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12D2" w14:textId="77777777" w:rsidR="00E04259" w:rsidRPr="002C77B6" w:rsidRDefault="00E04259" w:rsidP="004B178B">
      <w:pPr>
        <w:contextualSpacing/>
        <w:jc w:val="center"/>
        <w:rPr>
          <w:b/>
          <w:sz w:val="28"/>
          <w:szCs w:val="28"/>
        </w:rPr>
      </w:pPr>
      <w:bookmarkStart w:id="0" w:name="_Toc262539071"/>
      <w:r w:rsidRPr="002C77B6">
        <w:rPr>
          <w:b/>
          <w:sz w:val="28"/>
          <w:szCs w:val="28"/>
        </w:rPr>
        <w:t>Информация</w:t>
      </w:r>
    </w:p>
    <w:p w14:paraId="38ADE6C5" w14:textId="77777777" w:rsidR="00E04259" w:rsidRPr="002C77B6" w:rsidRDefault="00E04259" w:rsidP="004B178B">
      <w:pPr>
        <w:contextualSpacing/>
        <w:jc w:val="center"/>
        <w:rPr>
          <w:b/>
          <w:sz w:val="28"/>
          <w:szCs w:val="28"/>
        </w:rPr>
      </w:pPr>
      <w:r w:rsidRPr="002C77B6">
        <w:rPr>
          <w:b/>
          <w:sz w:val="28"/>
          <w:szCs w:val="28"/>
        </w:rPr>
        <w:t>о ходе испо</w:t>
      </w:r>
      <w:r w:rsidR="008E7C7C" w:rsidRPr="002C77B6">
        <w:rPr>
          <w:b/>
          <w:sz w:val="28"/>
          <w:szCs w:val="28"/>
        </w:rPr>
        <w:t>лнения республиканского бюджета</w:t>
      </w:r>
    </w:p>
    <w:p w14:paraId="027ADD4D" w14:textId="68CC6007" w:rsidR="00E04259" w:rsidRPr="002C77B6" w:rsidRDefault="00187A11" w:rsidP="004B178B">
      <w:pPr>
        <w:ind w:firstLine="240"/>
        <w:contextualSpacing/>
        <w:jc w:val="center"/>
        <w:rPr>
          <w:sz w:val="28"/>
          <w:szCs w:val="28"/>
        </w:rPr>
      </w:pPr>
      <w:r w:rsidRPr="002C77B6">
        <w:rPr>
          <w:b/>
          <w:sz w:val="28"/>
          <w:szCs w:val="28"/>
        </w:rPr>
        <w:t xml:space="preserve">за </w:t>
      </w:r>
      <w:r w:rsidR="00111EB1">
        <w:rPr>
          <w:b/>
          <w:sz w:val="28"/>
          <w:szCs w:val="28"/>
        </w:rPr>
        <w:t>девять месяцев 202</w:t>
      </w:r>
      <w:r w:rsidR="007C3428" w:rsidRPr="00FA4FC8">
        <w:rPr>
          <w:b/>
          <w:sz w:val="28"/>
          <w:szCs w:val="28"/>
        </w:rPr>
        <w:t>2</w:t>
      </w:r>
      <w:r w:rsidR="00111EB1">
        <w:rPr>
          <w:b/>
          <w:sz w:val="28"/>
          <w:szCs w:val="28"/>
        </w:rPr>
        <w:t xml:space="preserve"> года</w:t>
      </w:r>
    </w:p>
    <w:p w14:paraId="3E887C42" w14:textId="77777777" w:rsidR="00E04259" w:rsidRPr="002C77B6" w:rsidRDefault="00E04259" w:rsidP="004B178B">
      <w:pPr>
        <w:pStyle w:val="1"/>
        <w:spacing w:before="0" w:after="0"/>
        <w:contextualSpacing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1513CD0B" w14:textId="77777777" w:rsidR="00E04259" w:rsidRPr="002C77B6" w:rsidRDefault="00E04259" w:rsidP="004B178B">
      <w:pPr>
        <w:pStyle w:val="1"/>
        <w:spacing w:before="0" w:after="0"/>
        <w:contextualSpacing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Общие положения</w:t>
      </w:r>
    </w:p>
    <w:p w14:paraId="33ADDA0A" w14:textId="77777777" w:rsidR="00E04259" w:rsidRPr="000A1039" w:rsidRDefault="00E04259" w:rsidP="004B178B">
      <w:pPr>
        <w:contextualSpacing/>
        <w:jc w:val="center"/>
        <w:rPr>
          <w:sz w:val="28"/>
          <w:szCs w:val="28"/>
        </w:rPr>
      </w:pPr>
    </w:p>
    <w:p w14:paraId="2F929091" w14:textId="106F5F5D" w:rsidR="00F575F8" w:rsidRPr="002C77B6" w:rsidRDefault="00F575F8" w:rsidP="004B178B">
      <w:pPr>
        <w:ind w:right="-99" w:firstLine="720"/>
        <w:contextualSpacing/>
        <w:jc w:val="both"/>
        <w:rPr>
          <w:sz w:val="28"/>
          <w:szCs w:val="28"/>
        </w:rPr>
      </w:pPr>
      <w:r w:rsidRPr="002C77B6">
        <w:rPr>
          <w:sz w:val="28"/>
          <w:szCs w:val="28"/>
        </w:rPr>
        <w:t xml:space="preserve">Информация Контрольно-счетной палаты Республики Ингушетия о ходе исполнения республиканского бюджета за </w:t>
      </w:r>
      <w:r w:rsidR="00111EB1">
        <w:rPr>
          <w:sz w:val="28"/>
          <w:szCs w:val="28"/>
        </w:rPr>
        <w:t xml:space="preserve">девять месяцев </w:t>
      </w:r>
      <w:r w:rsidRPr="002C77B6">
        <w:rPr>
          <w:sz w:val="28"/>
          <w:szCs w:val="28"/>
        </w:rPr>
        <w:t>20</w:t>
      </w:r>
      <w:r w:rsidR="00111EB1">
        <w:rPr>
          <w:sz w:val="28"/>
          <w:szCs w:val="28"/>
        </w:rPr>
        <w:t>2</w:t>
      </w:r>
      <w:r w:rsidR="0081761C">
        <w:rPr>
          <w:sz w:val="28"/>
          <w:szCs w:val="28"/>
        </w:rPr>
        <w:t>2</w:t>
      </w:r>
      <w:r w:rsidRPr="002C77B6">
        <w:rPr>
          <w:sz w:val="28"/>
          <w:szCs w:val="28"/>
        </w:rPr>
        <w:t xml:space="preserve"> года подготовлена в соответствии с требованиями статьи 8 Закона Республики Ингушетия «О Контрольно-счетной палате Республики Ингушетия» №27-</w:t>
      </w:r>
      <w:r w:rsidRPr="002C77B6">
        <w:rPr>
          <w:sz w:val="28"/>
          <w:szCs w:val="28"/>
          <w:lang w:val="en-US"/>
        </w:rPr>
        <w:t>P</w:t>
      </w:r>
      <w:r w:rsidRPr="002C77B6">
        <w:rPr>
          <w:sz w:val="28"/>
          <w:szCs w:val="28"/>
        </w:rPr>
        <w:t>З от 28 сентября 2011</w:t>
      </w:r>
      <w:r w:rsidR="00546024" w:rsidRPr="002C77B6">
        <w:rPr>
          <w:sz w:val="28"/>
          <w:szCs w:val="28"/>
        </w:rPr>
        <w:t> </w:t>
      </w:r>
      <w:r w:rsidRPr="002C77B6">
        <w:rPr>
          <w:sz w:val="28"/>
          <w:szCs w:val="28"/>
        </w:rPr>
        <w:t xml:space="preserve">г. на основании отчета, утвержденного Распоряжением Правительства </w:t>
      </w:r>
      <w:r w:rsidR="001A5961" w:rsidRPr="002C77B6">
        <w:rPr>
          <w:sz w:val="28"/>
          <w:szCs w:val="28"/>
        </w:rPr>
        <w:t>Республики Ингушетия</w:t>
      </w:r>
      <w:r w:rsidRPr="002C77B6">
        <w:rPr>
          <w:sz w:val="28"/>
          <w:szCs w:val="28"/>
        </w:rPr>
        <w:t xml:space="preserve"> №</w:t>
      </w:r>
      <w:r w:rsidR="00111EB1">
        <w:rPr>
          <w:sz w:val="28"/>
          <w:szCs w:val="28"/>
        </w:rPr>
        <w:t>5</w:t>
      </w:r>
      <w:r w:rsidR="0081761C">
        <w:rPr>
          <w:sz w:val="28"/>
          <w:szCs w:val="28"/>
        </w:rPr>
        <w:t>37</w:t>
      </w:r>
      <w:r w:rsidR="006C3E28">
        <w:rPr>
          <w:sz w:val="28"/>
          <w:szCs w:val="28"/>
        </w:rPr>
        <w:t>-</w:t>
      </w:r>
      <w:r w:rsidRPr="002C77B6">
        <w:rPr>
          <w:sz w:val="28"/>
          <w:szCs w:val="28"/>
        </w:rPr>
        <w:t xml:space="preserve">р от </w:t>
      </w:r>
      <w:r w:rsidR="000577A7">
        <w:rPr>
          <w:sz w:val="28"/>
          <w:szCs w:val="28"/>
        </w:rPr>
        <w:t>1</w:t>
      </w:r>
      <w:r w:rsidR="0081761C">
        <w:rPr>
          <w:sz w:val="28"/>
          <w:szCs w:val="28"/>
        </w:rPr>
        <w:t>0</w:t>
      </w:r>
      <w:r w:rsidR="006C3E28">
        <w:rPr>
          <w:sz w:val="28"/>
          <w:szCs w:val="28"/>
        </w:rPr>
        <w:t xml:space="preserve"> </w:t>
      </w:r>
      <w:r w:rsidR="00111EB1">
        <w:rPr>
          <w:sz w:val="28"/>
          <w:szCs w:val="28"/>
        </w:rPr>
        <w:t>ноября</w:t>
      </w:r>
      <w:r w:rsidR="006C3E28">
        <w:rPr>
          <w:sz w:val="28"/>
          <w:szCs w:val="28"/>
        </w:rPr>
        <w:t xml:space="preserve"> 20</w:t>
      </w:r>
      <w:r w:rsidR="00111EB1">
        <w:rPr>
          <w:sz w:val="28"/>
          <w:szCs w:val="28"/>
        </w:rPr>
        <w:t>2</w:t>
      </w:r>
      <w:r w:rsidR="0081761C">
        <w:rPr>
          <w:sz w:val="28"/>
          <w:szCs w:val="28"/>
        </w:rPr>
        <w:t>2</w:t>
      </w:r>
      <w:r w:rsidRPr="002C77B6">
        <w:rPr>
          <w:sz w:val="28"/>
          <w:szCs w:val="28"/>
        </w:rPr>
        <w:t xml:space="preserve"> года.</w:t>
      </w:r>
    </w:p>
    <w:p w14:paraId="24C0E9D6" w14:textId="0158D0C2" w:rsidR="007963F8" w:rsidRDefault="007963F8" w:rsidP="004B178B">
      <w:pPr>
        <w:ind w:firstLine="709"/>
        <w:jc w:val="both"/>
        <w:rPr>
          <w:sz w:val="28"/>
          <w:szCs w:val="28"/>
        </w:rPr>
      </w:pPr>
      <w:r w:rsidRPr="000B363F">
        <w:rPr>
          <w:sz w:val="28"/>
          <w:szCs w:val="28"/>
        </w:rPr>
        <w:t xml:space="preserve">Отчет об исполнении </w:t>
      </w:r>
      <w:r w:rsidRPr="00FF01A7">
        <w:rPr>
          <w:sz w:val="28"/>
          <w:szCs w:val="28"/>
        </w:rPr>
        <w:t xml:space="preserve">республиканского бюджета </w:t>
      </w:r>
      <w:r>
        <w:rPr>
          <w:sz w:val="28"/>
          <w:szCs w:val="28"/>
        </w:rPr>
        <w:t xml:space="preserve">за </w:t>
      </w:r>
      <w:r w:rsidR="00C62C1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B92E98">
        <w:rPr>
          <w:sz w:val="28"/>
          <w:szCs w:val="28"/>
        </w:rPr>
        <w:t>20</w:t>
      </w:r>
      <w:r w:rsidR="00C62C19">
        <w:rPr>
          <w:sz w:val="28"/>
          <w:szCs w:val="28"/>
        </w:rPr>
        <w:t>2</w:t>
      </w:r>
      <w:r w:rsidR="0081761C">
        <w:rPr>
          <w:sz w:val="28"/>
          <w:szCs w:val="28"/>
        </w:rPr>
        <w:t xml:space="preserve">2 </w:t>
      </w:r>
      <w:r w:rsidRPr="00B92E98">
        <w:rPr>
          <w:sz w:val="28"/>
          <w:szCs w:val="28"/>
        </w:rPr>
        <w:t>года</w:t>
      </w:r>
      <w:r>
        <w:rPr>
          <w:sz w:val="28"/>
          <w:szCs w:val="28"/>
        </w:rPr>
        <w:t xml:space="preserve"> (далее – Отчет) представлен в Контрольно-счетную палату </w:t>
      </w:r>
      <w:r w:rsidR="001A5961" w:rsidRPr="002C77B6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 xml:space="preserve"> в пределах срока, установленного пунктом 1 статьи 29 Закона </w:t>
      </w:r>
      <w:r w:rsidR="001A5961" w:rsidRPr="002C77B6">
        <w:rPr>
          <w:sz w:val="28"/>
          <w:szCs w:val="28"/>
        </w:rPr>
        <w:t>Республики Ингушетия</w:t>
      </w:r>
      <w:r w:rsidR="001A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бюджетном процессе в Республике Ингушетия» </w:t>
      </w:r>
      <w:r w:rsidRPr="00FF01A7">
        <w:rPr>
          <w:sz w:val="28"/>
          <w:szCs w:val="28"/>
        </w:rPr>
        <w:t>№</w:t>
      </w:r>
      <w:r>
        <w:rPr>
          <w:sz w:val="28"/>
          <w:szCs w:val="28"/>
        </w:rPr>
        <w:t>40</w:t>
      </w:r>
      <w:r w:rsidRPr="00FF01A7">
        <w:rPr>
          <w:sz w:val="28"/>
          <w:szCs w:val="28"/>
        </w:rPr>
        <w:t>-</w:t>
      </w:r>
      <w:r w:rsidRPr="00FF01A7">
        <w:rPr>
          <w:sz w:val="28"/>
          <w:szCs w:val="28"/>
          <w:lang w:val="en-US"/>
        </w:rPr>
        <w:t>P</w:t>
      </w:r>
      <w:r w:rsidRPr="00FF01A7">
        <w:rPr>
          <w:sz w:val="28"/>
          <w:szCs w:val="28"/>
        </w:rPr>
        <w:t xml:space="preserve">З от </w:t>
      </w:r>
      <w:r>
        <w:rPr>
          <w:sz w:val="28"/>
          <w:szCs w:val="28"/>
        </w:rPr>
        <w:t>31 декаб</w:t>
      </w:r>
      <w:r w:rsidRPr="00FF01A7">
        <w:rPr>
          <w:sz w:val="28"/>
          <w:szCs w:val="28"/>
        </w:rPr>
        <w:t>ря 20</w:t>
      </w:r>
      <w:r>
        <w:rPr>
          <w:sz w:val="28"/>
          <w:szCs w:val="28"/>
        </w:rPr>
        <w:t>08 года.</w:t>
      </w:r>
    </w:p>
    <w:p w14:paraId="17D78472" w14:textId="77777777" w:rsidR="00B22077" w:rsidRPr="00B71256" w:rsidRDefault="00B22077" w:rsidP="004B178B">
      <w:pPr>
        <w:ind w:firstLine="709"/>
        <w:contextualSpacing/>
        <w:jc w:val="both"/>
        <w:rPr>
          <w:sz w:val="28"/>
          <w:szCs w:val="28"/>
        </w:rPr>
      </w:pPr>
    </w:p>
    <w:p w14:paraId="4200CAC0" w14:textId="77777777" w:rsidR="00E04259" w:rsidRPr="002C77B6" w:rsidRDefault="00C401E9" w:rsidP="004B178B">
      <w:pPr>
        <w:contextualSpacing/>
        <w:jc w:val="center"/>
        <w:rPr>
          <w:b/>
          <w:sz w:val="28"/>
        </w:rPr>
      </w:pPr>
      <w:r w:rsidRPr="002C77B6">
        <w:rPr>
          <w:b/>
          <w:sz w:val="28"/>
        </w:rPr>
        <w:t>Исполнение основных параметров республиканского бюджета</w:t>
      </w:r>
    </w:p>
    <w:p w14:paraId="336F1093" w14:textId="77777777" w:rsidR="00F75423" w:rsidRPr="002C77B6" w:rsidRDefault="00F75423" w:rsidP="004B178B">
      <w:pPr>
        <w:contextualSpacing/>
        <w:jc w:val="center"/>
        <w:rPr>
          <w:sz w:val="28"/>
          <w:szCs w:val="28"/>
        </w:rPr>
      </w:pPr>
    </w:p>
    <w:p w14:paraId="46DBB5A9" w14:textId="7197E518" w:rsidR="00F35537" w:rsidRDefault="00F35537" w:rsidP="004B178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6684">
        <w:rPr>
          <w:rFonts w:eastAsia="Calibri"/>
          <w:sz w:val="28"/>
          <w:szCs w:val="28"/>
          <w:lang w:eastAsia="en-US"/>
        </w:rPr>
        <w:t xml:space="preserve">В отчетном периоде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AE6684">
        <w:rPr>
          <w:rFonts w:eastAsia="Calibri"/>
          <w:sz w:val="28"/>
          <w:szCs w:val="28"/>
          <w:lang w:eastAsia="en-US"/>
        </w:rPr>
        <w:t xml:space="preserve">Закон </w:t>
      </w:r>
      <w:r w:rsidR="001A5961" w:rsidRPr="002C77B6">
        <w:rPr>
          <w:sz w:val="28"/>
          <w:szCs w:val="28"/>
        </w:rPr>
        <w:t>Республики Ингушетия</w:t>
      </w:r>
      <w:r w:rsidR="001A59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970A0A">
        <w:rPr>
          <w:rFonts w:eastAsia="Calibri"/>
          <w:sz w:val="28"/>
          <w:szCs w:val="28"/>
          <w:lang w:eastAsia="en-US"/>
        </w:rPr>
        <w:t>5</w:t>
      </w:r>
      <w:r w:rsidR="0081761C">
        <w:rPr>
          <w:rFonts w:eastAsia="Calibri"/>
          <w:sz w:val="28"/>
          <w:szCs w:val="28"/>
          <w:lang w:eastAsia="en-US"/>
        </w:rPr>
        <w:t>6</w:t>
      </w:r>
      <w:r w:rsidRPr="00F217F3">
        <w:rPr>
          <w:rFonts w:eastAsiaTheme="minorHAnsi"/>
          <w:sz w:val="28"/>
          <w:szCs w:val="28"/>
          <w:lang w:eastAsia="en-US"/>
        </w:rPr>
        <w:t xml:space="preserve">-РЗ от </w:t>
      </w:r>
      <w:r w:rsidR="00D45A85">
        <w:rPr>
          <w:rFonts w:eastAsiaTheme="minorHAnsi"/>
          <w:sz w:val="28"/>
          <w:szCs w:val="28"/>
          <w:lang w:eastAsia="en-US"/>
        </w:rPr>
        <w:t>2</w:t>
      </w:r>
      <w:r w:rsidR="0081761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.12.</w:t>
      </w:r>
      <w:r w:rsidRPr="00F217F3">
        <w:rPr>
          <w:rFonts w:eastAsiaTheme="minorHAnsi"/>
          <w:sz w:val="28"/>
          <w:szCs w:val="28"/>
          <w:lang w:eastAsia="en-US"/>
        </w:rPr>
        <w:t>20</w:t>
      </w:r>
      <w:r w:rsidR="00D45A85">
        <w:rPr>
          <w:rFonts w:eastAsiaTheme="minorHAnsi"/>
          <w:sz w:val="28"/>
          <w:szCs w:val="28"/>
          <w:lang w:eastAsia="en-US"/>
        </w:rPr>
        <w:t>2</w:t>
      </w:r>
      <w:r w:rsidR="0081761C">
        <w:rPr>
          <w:rFonts w:eastAsiaTheme="minorHAnsi"/>
          <w:sz w:val="28"/>
          <w:szCs w:val="28"/>
          <w:lang w:eastAsia="en-US"/>
        </w:rPr>
        <w:t>2</w:t>
      </w:r>
      <w:r w:rsidRPr="00F217F3">
        <w:rPr>
          <w:rFonts w:eastAsiaTheme="minorHAnsi"/>
          <w:sz w:val="28"/>
          <w:szCs w:val="28"/>
          <w:lang w:eastAsia="en-US"/>
        </w:rPr>
        <w:t> г.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217F3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республиканском бюджете на 20</w:t>
      </w:r>
      <w:r w:rsidR="00970A0A">
        <w:rPr>
          <w:rFonts w:eastAsiaTheme="minorHAnsi"/>
          <w:sz w:val="28"/>
          <w:szCs w:val="28"/>
          <w:lang w:eastAsia="en-US"/>
        </w:rPr>
        <w:t>2</w:t>
      </w:r>
      <w:r w:rsidR="0081761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17F3">
        <w:rPr>
          <w:rFonts w:eastAsiaTheme="minorHAnsi"/>
          <w:sz w:val="28"/>
          <w:szCs w:val="28"/>
          <w:lang w:eastAsia="en-US"/>
        </w:rPr>
        <w:t>год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8C0FF7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плановый период 202</w:t>
      </w:r>
      <w:r w:rsidR="0081761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306D7C">
        <w:rPr>
          <w:rFonts w:eastAsiaTheme="minorHAnsi"/>
          <w:sz w:val="28"/>
          <w:szCs w:val="28"/>
          <w:lang w:eastAsia="en-US"/>
        </w:rPr>
        <w:t>202</w:t>
      </w:r>
      <w:r w:rsidR="0081761C">
        <w:rPr>
          <w:rFonts w:eastAsiaTheme="minorHAnsi"/>
          <w:sz w:val="28"/>
          <w:szCs w:val="28"/>
          <w:lang w:eastAsia="en-US"/>
        </w:rPr>
        <w:t>4</w:t>
      </w:r>
      <w:r w:rsidRPr="00306D7C">
        <w:rPr>
          <w:rFonts w:eastAsiaTheme="minorHAnsi"/>
          <w:sz w:val="28"/>
          <w:szCs w:val="28"/>
          <w:lang w:eastAsia="en-US"/>
        </w:rPr>
        <w:t xml:space="preserve"> годов» </w:t>
      </w:r>
      <w:r w:rsidRPr="00306D7C">
        <w:rPr>
          <w:rFonts w:eastAsia="Calibri"/>
          <w:sz w:val="28"/>
          <w:szCs w:val="28"/>
          <w:lang w:eastAsia="en-US"/>
        </w:rPr>
        <w:t>два раза</w:t>
      </w:r>
      <w:r w:rsidR="001A5961" w:rsidRPr="001A5961">
        <w:rPr>
          <w:rFonts w:eastAsia="Calibri"/>
          <w:sz w:val="28"/>
          <w:szCs w:val="28"/>
          <w:lang w:eastAsia="en-US"/>
        </w:rPr>
        <w:t xml:space="preserve"> </w:t>
      </w:r>
      <w:r w:rsidR="001A5961" w:rsidRPr="00306D7C">
        <w:rPr>
          <w:rFonts w:eastAsia="Calibri"/>
          <w:sz w:val="28"/>
          <w:szCs w:val="28"/>
          <w:lang w:eastAsia="en-US"/>
        </w:rPr>
        <w:t>изменения вносились</w:t>
      </w:r>
      <w:r w:rsidRPr="00306D7C">
        <w:rPr>
          <w:rFonts w:eastAsia="Calibri"/>
          <w:sz w:val="28"/>
          <w:szCs w:val="28"/>
          <w:lang w:eastAsia="en-US"/>
        </w:rPr>
        <w:t xml:space="preserve"> </w:t>
      </w:r>
      <w:r w:rsidR="001A5961">
        <w:rPr>
          <w:rFonts w:eastAsia="Calibri"/>
          <w:sz w:val="28"/>
          <w:szCs w:val="28"/>
          <w:lang w:eastAsia="en-US"/>
        </w:rPr>
        <w:t>(</w:t>
      </w:r>
      <w:r w:rsidR="00F22BB3">
        <w:rPr>
          <w:sz w:val="28"/>
          <w:szCs w:val="28"/>
        </w:rPr>
        <w:t>З</w:t>
      </w:r>
      <w:r w:rsidRPr="00306D7C">
        <w:rPr>
          <w:sz w:val="28"/>
          <w:szCs w:val="28"/>
        </w:rPr>
        <w:t xml:space="preserve">аконами Республики Ингушетия: </w:t>
      </w:r>
      <w:r w:rsidR="00970A0A">
        <w:rPr>
          <w:rFonts w:eastAsia="Calibri"/>
          <w:sz w:val="28"/>
          <w:szCs w:val="28"/>
          <w:lang w:eastAsia="en-US"/>
        </w:rPr>
        <w:t>№ </w:t>
      </w:r>
      <w:r w:rsidR="008A30BB">
        <w:rPr>
          <w:rFonts w:eastAsia="Calibri"/>
          <w:sz w:val="28"/>
          <w:szCs w:val="28"/>
          <w:lang w:eastAsia="en-US"/>
        </w:rPr>
        <w:t>1</w:t>
      </w:r>
      <w:r w:rsidR="0081761C">
        <w:rPr>
          <w:rFonts w:eastAsia="Calibri"/>
          <w:sz w:val="28"/>
          <w:szCs w:val="28"/>
          <w:lang w:eastAsia="en-US"/>
        </w:rPr>
        <w:t>9</w:t>
      </w:r>
      <w:r w:rsidR="00970A0A" w:rsidRPr="00970A0A">
        <w:rPr>
          <w:rFonts w:eastAsia="Calibri"/>
          <w:sz w:val="28"/>
          <w:szCs w:val="28"/>
          <w:lang w:eastAsia="en-US"/>
        </w:rPr>
        <w:t xml:space="preserve">-РЗ от </w:t>
      </w:r>
      <w:r w:rsidR="0081761C">
        <w:rPr>
          <w:rFonts w:eastAsia="Calibri"/>
          <w:sz w:val="28"/>
          <w:szCs w:val="28"/>
          <w:lang w:eastAsia="en-US"/>
        </w:rPr>
        <w:t>29</w:t>
      </w:r>
      <w:r w:rsidR="00970A0A" w:rsidRPr="00970A0A">
        <w:rPr>
          <w:rFonts w:eastAsia="Calibri"/>
          <w:sz w:val="28"/>
          <w:szCs w:val="28"/>
          <w:lang w:eastAsia="en-US"/>
        </w:rPr>
        <w:t>.0</w:t>
      </w:r>
      <w:r w:rsidR="008A30BB">
        <w:rPr>
          <w:rFonts w:eastAsia="Calibri"/>
          <w:sz w:val="28"/>
          <w:szCs w:val="28"/>
          <w:lang w:eastAsia="en-US"/>
        </w:rPr>
        <w:t>4</w:t>
      </w:r>
      <w:r w:rsidR="00970A0A" w:rsidRPr="00970A0A">
        <w:rPr>
          <w:rFonts w:eastAsia="Calibri"/>
          <w:sz w:val="28"/>
          <w:szCs w:val="28"/>
          <w:lang w:eastAsia="en-US"/>
        </w:rPr>
        <w:t>.202</w:t>
      </w:r>
      <w:r w:rsidR="0081761C">
        <w:rPr>
          <w:rFonts w:eastAsia="Calibri"/>
          <w:sz w:val="28"/>
          <w:szCs w:val="28"/>
          <w:lang w:eastAsia="en-US"/>
        </w:rPr>
        <w:t>2</w:t>
      </w:r>
      <w:r w:rsidR="00970A0A">
        <w:rPr>
          <w:rFonts w:eastAsia="Calibri"/>
          <w:sz w:val="28"/>
          <w:szCs w:val="28"/>
          <w:lang w:eastAsia="en-US"/>
        </w:rPr>
        <w:t> </w:t>
      </w:r>
      <w:r w:rsidR="00970A0A" w:rsidRPr="00970A0A">
        <w:rPr>
          <w:rFonts w:eastAsia="Calibri"/>
          <w:sz w:val="28"/>
          <w:szCs w:val="28"/>
          <w:lang w:eastAsia="en-US"/>
        </w:rPr>
        <w:t>г.</w:t>
      </w:r>
      <w:r w:rsidR="00970A0A">
        <w:rPr>
          <w:rFonts w:eastAsia="Calibri"/>
          <w:sz w:val="28"/>
          <w:szCs w:val="28"/>
          <w:lang w:eastAsia="en-US"/>
        </w:rPr>
        <w:t xml:space="preserve"> и</w:t>
      </w:r>
      <w:r w:rsidR="008A30BB">
        <w:rPr>
          <w:rFonts w:eastAsia="Calibri"/>
          <w:sz w:val="28"/>
          <w:szCs w:val="28"/>
          <w:lang w:eastAsia="en-US"/>
        </w:rPr>
        <w:t xml:space="preserve"> № 3</w:t>
      </w:r>
      <w:r w:rsidR="0081761C">
        <w:rPr>
          <w:rFonts w:eastAsia="Calibri"/>
          <w:sz w:val="28"/>
          <w:szCs w:val="28"/>
          <w:lang w:eastAsia="en-US"/>
        </w:rPr>
        <w:t>2</w:t>
      </w:r>
      <w:r w:rsidR="00970A0A" w:rsidRPr="00970A0A">
        <w:rPr>
          <w:rFonts w:eastAsia="Calibri"/>
          <w:sz w:val="28"/>
          <w:szCs w:val="28"/>
          <w:lang w:eastAsia="en-US"/>
        </w:rPr>
        <w:t xml:space="preserve">-РЗ от </w:t>
      </w:r>
      <w:r w:rsidR="0081761C">
        <w:rPr>
          <w:rFonts w:eastAsia="Calibri"/>
          <w:sz w:val="28"/>
          <w:szCs w:val="28"/>
          <w:lang w:eastAsia="en-US"/>
        </w:rPr>
        <w:t>04</w:t>
      </w:r>
      <w:r w:rsidR="00970A0A" w:rsidRPr="00970A0A">
        <w:rPr>
          <w:rFonts w:eastAsia="Calibri"/>
          <w:sz w:val="28"/>
          <w:szCs w:val="28"/>
          <w:lang w:eastAsia="en-US"/>
        </w:rPr>
        <w:t>.</w:t>
      </w:r>
      <w:r w:rsidR="008A30BB">
        <w:rPr>
          <w:rFonts w:eastAsia="Calibri"/>
          <w:sz w:val="28"/>
          <w:szCs w:val="28"/>
          <w:lang w:eastAsia="en-US"/>
        </w:rPr>
        <w:t>0</w:t>
      </w:r>
      <w:r w:rsidR="0081761C">
        <w:rPr>
          <w:rFonts w:eastAsia="Calibri"/>
          <w:sz w:val="28"/>
          <w:szCs w:val="28"/>
          <w:lang w:eastAsia="en-US"/>
        </w:rPr>
        <w:t>7</w:t>
      </w:r>
      <w:r w:rsidR="00970A0A" w:rsidRPr="00970A0A">
        <w:rPr>
          <w:rFonts w:eastAsia="Calibri"/>
          <w:sz w:val="28"/>
          <w:szCs w:val="28"/>
          <w:lang w:eastAsia="en-US"/>
        </w:rPr>
        <w:t>.202</w:t>
      </w:r>
      <w:r w:rsidR="0081761C">
        <w:rPr>
          <w:rFonts w:eastAsia="Calibri"/>
          <w:sz w:val="28"/>
          <w:szCs w:val="28"/>
          <w:lang w:eastAsia="en-US"/>
        </w:rPr>
        <w:t>2</w:t>
      </w:r>
      <w:r w:rsidR="008A30BB">
        <w:rPr>
          <w:rFonts w:eastAsia="Calibri"/>
          <w:sz w:val="28"/>
          <w:szCs w:val="28"/>
          <w:lang w:eastAsia="en-US"/>
        </w:rPr>
        <w:t> </w:t>
      </w:r>
      <w:r w:rsidR="00970A0A" w:rsidRPr="00970A0A">
        <w:rPr>
          <w:rFonts w:eastAsia="Calibri"/>
          <w:sz w:val="28"/>
          <w:szCs w:val="28"/>
          <w:lang w:eastAsia="en-US"/>
        </w:rPr>
        <w:t>г</w:t>
      </w:r>
      <w:r w:rsidRPr="00306D7C">
        <w:rPr>
          <w:sz w:val="28"/>
          <w:szCs w:val="28"/>
        </w:rPr>
        <w:t>.</w:t>
      </w:r>
      <w:r w:rsidR="001A5961">
        <w:rPr>
          <w:sz w:val="28"/>
          <w:szCs w:val="28"/>
        </w:rPr>
        <w:t>).</w:t>
      </w:r>
    </w:p>
    <w:p w14:paraId="75D50190" w14:textId="05B7D536" w:rsidR="00CA5575" w:rsidRDefault="00F35537" w:rsidP="004B178B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E6684">
        <w:rPr>
          <w:sz w:val="28"/>
        </w:rPr>
        <w:t xml:space="preserve">В результате </w:t>
      </w:r>
      <w:r w:rsidRPr="008F5085">
        <w:rPr>
          <w:sz w:val="28"/>
          <w:szCs w:val="28"/>
        </w:rPr>
        <w:t>бюджетные назначения на 20</w:t>
      </w:r>
      <w:r w:rsidR="00970A0A" w:rsidRPr="008F5085">
        <w:rPr>
          <w:sz w:val="28"/>
          <w:szCs w:val="28"/>
        </w:rPr>
        <w:t>2</w:t>
      </w:r>
      <w:r w:rsidR="00F8267E" w:rsidRPr="00B67505">
        <w:rPr>
          <w:sz w:val="28"/>
          <w:szCs w:val="28"/>
        </w:rPr>
        <w:t>2</w:t>
      </w:r>
      <w:r w:rsidRPr="008F5085">
        <w:rPr>
          <w:sz w:val="28"/>
          <w:szCs w:val="28"/>
        </w:rPr>
        <w:t xml:space="preserve"> год по доходам увеличились </w:t>
      </w:r>
      <w:r w:rsidR="00970A0A" w:rsidRPr="008F5085">
        <w:rPr>
          <w:rFonts w:eastAsia="Calibri"/>
          <w:sz w:val="28"/>
          <w:szCs w:val="28"/>
          <w:lang w:eastAsia="en-US"/>
        </w:rPr>
        <w:t xml:space="preserve">на </w:t>
      </w:r>
      <w:r w:rsidR="008F5085" w:rsidRPr="008F5085">
        <w:rPr>
          <w:rFonts w:eastAsia="Calibri"/>
          <w:sz w:val="28"/>
          <w:szCs w:val="28"/>
          <w:lang w:eastAsia="en-US"/>
        </w:rPr>
        <w:t>7 </w:t>
      </w:r>
      <w:r w:rsidR="00464378">
        <w:rPr>
          <w:rFonts w:eastAsia="Calibri"/>
          <w:sz w:val="28"/>
          <w:szCs w:val="28"/>
          <w:lang w:eastAsia="en-US"/>
        </w:rPr>
        <w:t>401 116,6</w:t>
      </w:r>
      <w:r w:rsidR="00970A0A" w:rsidRPr="008F5085">
        <w:rPr>
          <w:rFonts w:eastAsia="Calibri"/>
          <w:sz w:val="28"/>
          <w:szCs w:val="28"/>
          <w:lang w:eastAsia="en-US"/>
        </w:rPr>
        <w:t xml:space="preserve"> тыс. рублей и составил</w:t>
      </w:r>
      <w:r w:rsidR="0037533E" w:rsidRPr="008F5085">
        <w:rPr>
          <w:rFonts w:eastAsia="Calibri"/>
          <w:sz w:val="28"/>
          <w:szCs w:val="28"/>
          <w:lang w:eastAsia="en-US"/>
        </w:rPr>
        <w:t>и</w:t>
      </w:r>
      <w:r w:rsidR="00970A0A" w:rsidRPr="008F5085">
        <w:rPr>
          <w:rFonts w:eastAsia="Calibri"/>
          <w:sz w:val="28"/>
          <w:szCs w:val="28"/>
          <w:lang w:eastAsia="en-US"/>
        </w:rPr>
        <w:t xml:space="preserve"> </w:t>
      </w:r>
      <w:r w:rsidR="008F5085" w:rsidRPr="008F5085">
        <w:rPr>
          <w:rFonts w:eastAsia="Calibri"/>
          <w:sz w:val="28"/>
          <w:szCs w:val="28"/>
          <w:lang w:eastAsia="en-US"/>
        </w:rPr>
        <w:t>38</w:t>
      </w:r>
      <w:r w:rsidR="00464378">
        <w:rPr>
          <w:rFonts w:eastAsia="Calibri"/>
          <w:sz w:val="28"/>
          <w:szCs w:val="28"/>
          <w:lang w:eastAsia="en-US"/>
        </w:rPr>
        <w:t> </w:t>
      </w:r>
      <w:r w:rsidR="00464378" w:rsidRPr="00464378">
        <w:rPr>
          <w:rFonts w:eastAsia="Calibri"/>
          <w:sz w:val="28"/>
          <w:szCs w:val="28"/>
          <w:lang w:eastAsia="en-US"/>
        </w:rPr>
        <w:t>673</w:t>
      </w:r>
      <w:r w:rsidR="00464378">
        <w:rPr>
          <w:rFonts w:eastAsia="Calibri"/>
          <w:sz w:val="28"/>
          <w:szCs w:val="28"/>
          <w:lang w:eastAsia="en-US"/>
        </w:rPr>
        <w:t> </w:t>
      </w:r>
      <w:r w:rsidR="00464378" w:rsidRPr="00464378">
        <w:rPr>
          <w:rFonts w:eastAsia="Calibri"/>
          <w:sz w:val="28"/>
          <w:szCs w:val="28"/>
          <w:lang w:eastAsia="en-US"/>
        </w:rPr>
        <w:t>842</w:t>
      </w:r>
      <w:r w:rsidR="00464378">
        <w:rPr>
          <w:rFonts w:eastAsia="Calibri"/>
          <w:sz w:val="28"/>
          <w:szCs w:val="28"/>
          <w:lang w:eastAsia="en-US"/>
        </w:rPr>
        <w:t>,3</w:t>
      </w:r>
      <w:r w:rsidR="00970A0A" w:rsidRPr="008F5085">
        <w:rPr>
          <w:rFonts w:eastAsia="Calibri"/>
          <w:sz w:val="28"/>
          <w:szCs w:val="28"/>
          <w:lang w:eastAsia="en-US"/>
        </w:rPr>
        <w:t xml:space="preserve"> тыс</w:t>
      </w:r>
      <w:r w:rsidR="00970A0A" w:rsidRPr="00970A0A">
        <w:rPr>
          <w:rFonts w:eastAsia="Calibri"/>
          <w:sz w:val="28"/>
          <w:szCs w:val="28"/>
          <w:lang w:eastAsia="en-US"/>
        </w:rPr>
        <w:t>. рублей</w:t>
      </w:r>
      <w:r>
        <w:rPr>
          <w:sz w:val="28"/>
        </w:rPr>
        <w:t>,</w:t>
      </w:r>
      <w:r w:rsidRPr="00AE6684">
        <w:rPr>
          <w:sz w:val="28"/>
        </w:rPr>
        <w:t xml:space="preserve"> </w:t>
      </w:r>
      <w:r>
        <w:rPr>
          <w:sz w:val="28"/>
        </w:rPr>
        <w:t>по расходам</w:t>
      </w:r>
      <w:r w:rsidR="00970A0A">
        <w:rPr>
          <w:sz w:val="28"/>
        </w:rPr>
        <w:t xml:space="preserve"> </w:t>
      </w:r>
      <w:r w:rsidR="00970A0A" w:rsidRPr="00970A0A">
        <w:rPr>
          <w:rFonts w:eastAsia="Calibri"/>
          <w:sz w:val="28"/>
          <w:szCs w:val="28"/>
          <w:lang w:eastAsia="en-US"/>
        </w:rPr>
        <w:t>с учетом изменений в сводной бюджетной росписи</w:t>
      </w:r>
      <w:r>
        <w:rPr>
          <w:sz w:val="28"/>
        </w:rPr>
        <w:t xml:space="preserve"> – </w:t>
      </w:r>
      <w:r w:rsidR="00CA5575">
        <w:rPr>
          <w:rFonts w:eastAsia="Calibri"/>
          <w:sz w:val="28"/>
          <w:szCs w:val="28"/>
          <w:lang w:eastAsia="en-US"/>
        </w:rPr>
        <w:t xml:space="preserve">на </w:t>
      </w:r>
      <w:r w:rsidR="00464378">
        <w:rPr>
          <w:rFonts w:eastAsia="Calibri"/>
          <w:sz w:val="28"/>
          <w:szCs w:val="28"/>
          <w:lang w:eastAsia="en-US"/>
        </w:rPr>
        <w:t>11</w:t>
      </w:r>
      <w:r w:rsidR="008F5085">
        <w:rPr>
          <w:rFonts w:eastAsia="Calibri"/>
          <w:sz w:val="28"/>
          <w:szCs w:val="28"/>
          <w:lang w:eastAsia="en-US"/>
        </w:rPr>
        <w:t> </w:t>
      </w:r>
      <w:r w:rsidR="00464378">
        <w:rPr>
          <w:rFonts w:eastAsia="Calibri"/>
          <w:sz w:val="28"/>
          <w:szCs w:val="28"/>
          <w:lang w:eastAsia="en-US"/>
        </w:rPr>
        <w:t>073 288,1</w:t>
      </w:r>
      <w:r w:rsidR="00CA5575" w:rsidRPr="00970A0A">
        <w:rPr>
          <w:rFonts w:eastAsia="Calibri"/>
          <w:sz w:val="28"/>
          <w:szCs w:val="28"/>
          <w:lang w:eastAsia="en-US"/>
        </w:rPr>
        <w:t xml:space="preserve"> тыс. рублей и составил</w:t>
      </w:r>
      <w:r w:rsidR="0037533E">
        <w:rPr>
          <w:rFonts w:eastAsia="Calibri"/>
          <w:sz w:val="28"/>
          <w:szCs w:val="28"/>
          <w:lang w:eastAsia="en-US"/>
        </w:rPr>
        <w:t>и</w:t>
      </w:r>
      <w:r w:rsidR="00CA5575" w:rsidRPr="00970A0A">
        <w:rPr>
          <w:rFonts w:eastAsia="Calibri"/>
          <w:sz w:val="28"/>
          <w:szCs w:val="28"/>
          <w:lang w:eastAsia="en-US"/>
        </w:rPr>
        <w:t xml:space="preserve"> </w:t>
      </w:r>
      <w:r w:rsidR="00464378">
        <w:rPr>
          <w:rFonts w:eastAsia="Calibri"/>
          <w:sz w:val="28"/>
          <w:szCs w:val="28"/>
          <w:lang w:eastAsia="en-US"/>
        </w:rPr>
        <w:t>42</w:t>
      </w:r>
      <w:r w:rsidR="008F5085">
        <w:rPr>
          <w:rFonts w:eastAsia="Calibri"/>
          <w:sz w:val="28"/>
          <w:szCs w:val="28"/>
          <w:lang w:eastAsia="en-US"/>
        </w:rPr>
        <w:t> </w:t>
      </w:r>
      <w:r w:rsidR="00464378">
        <w:rPr>
          <w:rFonts w:eastAsia="Calibri"/>
          <w:sz w:val="28"/>
          <w:szCs w:val="28"/>
          <w:lang w:eastAsia="en-US"/>
        </w:rPr>
        <w:t>400 231,0</w:t>
      </w:r>
      <w:r w:rsidR="00CA5575" w:rsidRPr="00970A0A">
        <w:rPr>
          <w:rFonts w:eastAsia="Calibri"/>
          <w:sz w:val="28"/>
          <w:szCs w:val="28"/>
          <w:lang w:eastAsia="en-US"/>
        </w:rPr>
        <w:t xml:space="preserve"> тыс. рублей.</w:t>
      </w:r>
    </w:p>
    <w:p w14:paraId="07A9E41B" w14:textId="0EE23A6D" w:rsidR="00F35537" w:rsidRPr="005C5232" w:rsidRDefault="00F35537" w:rsidP="004B17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 </w:t>
      </w:r>
      <w:r w:rsidRPr="00AE6684">
        <w:rPr>
          <w:rFonts w:eastAsia="Calibri"/>
          <w:sz w:val="28"/>
          <w:szCs w:val="28"/>
          <w:lang w:eastAsia="en-US"/>
        </w:rPr>
        <w:t>учетом произведенных корректировок</w:t>
      </w:r>
      <w:r w:rsidR="001A5961">
        <w:rPr>
          <w:rFonts w:eastAsia="Calibri"/>
          <w:sz w:val="28"/>
          <w:szCs w:val="28"/>
          <w:lang w:eastAsia="en-US"/>
        </w:rPr>
        <w:t>,</w:t>
      </w:r>
      <w:r w:rsidRPr="00AE66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прогноз поступления доходов на текущий год увеличился </w:t>
      </w:r>
      <w:r w:rsidRPr="00AE6684">
        <w:rPr>
          <w:rFonts w:eastAsia="Calibri"/>
          <w:sz w:val="28"/>
          <w:szCs w:val="28"/>
          <w:lang w:eastAsia="en-US"/>
        </w:rPr>
        <w:t xml:space="preserve">в процентном соотношении на </w:t>
      </w:r>
      <w:r w:rsidR="0060701D" w:rsidRPr="0060701D">
        <w:rPr>
          <w:rFonts w:eastAsia="Calibri"/>
          <w:sz w:val="28"/>
          <w:szCs w:val="28"/>
          <w:lang w:eastAsia="en-US"/>
        </w:rPr>
        <w:t>23</w:t>
      </w:r>
      <w:r w:rsidR="0060701D">
        <w:rPr>
          <w:rFonts w:eastAsia="Calibri"/>
          <w:sz w:val="28"/>
          <w:szCs w:val="28"/>
          <w:lang w:eastAsia="en-US"/>
        </w:rPr>
        <w:t>,</w:t>
      </w:r>
      <w:r w:rsidR="00C00B6B">
        <w:rPr>
          <w:rFonts w:eastAsia="Calibri"/>
          <w:sz w:val="28"/>
          <w:szCs w:val="28"/>
          <w:lang w:eastAsia="en-US"/>
        </w:rPr>
        <w:t>7 </w:t>
      </w:r>
      <w:r w:rsidRPr="00AE6684">
        <w:rPr>
          <w:rFonts w:eastAsia="Calibri"/>
          <w:sz w:val="28"/>
          <w:szCs w:val="28"/>
          <w:lang w:eastAsia="en-US"/>
        </w:rPr>
        <w:t>%</w:t>
      </w:r>
      <w:r w:rsidR="0060701D">
        <w:rPr>
          <w:rFonts w:eastAsia="Calibri"/>
          <w:sz w:val="28"/>
          <w:szCs w:val="28"/>
          <w:lang w:eastAsia="en-US"/>
        </w:rPr>
        <w:t xml:space="preserve"> к </w:t>
      </w:r>
      <w:r w:rsidR="0060701D" w:rsidRPr="008F5085">
        <w:rPr>
          <w:rFonts w:eastAsia="Calibri"/>
          <w:sz w:val="28"/>
          <w:szCs w:val="28"/>
          <w:lang w:eastAsia="en-US"/>
        </w:rPr>
        <w:t>первоначально утвержденному бюджету</w:t>
      </w:r>
      <w:r w:rsidRPr="00AE6684">
        <w:rPr>
          <w:rFonts w:eastAsia="Calibri"/>
          <w:sz w:val="28"/>
          <w:szCs w:val="28"/>
          <w:lang w:eastAsia="en-US"/>
        </w:rPr>
        <w:t xml:space="preserve">, расходов - на </w:t>
      </w:r>
      <w:r w:rsidR="00464378">
        <w:rPr>
          <w:rFonts w:eastAsia="Calibri"/>
          <w:sz w:val="28"/>
          <w:szCs w:val="28"/>
          <w:lang w:eastAsia="en-US"/>
        </w:rPr>
        <w:t>35,3</w:t>
      </w:r>
      <w:r w:rsidRPr="00AE6684">
        <w:rPr>
          <w:rFonts w:eastAsia="Calibri"/>
          <w:sz w:val="28"/>
          <w:szCs w:val="28"/>
          <w:lang w:eastAsia="en-US"/>
        </w:rPr>
        <w:t xml:space="preserve"> %, </w:t>
      </w:r>
      <w:r>
        <w:rPr>
          <w:rFonts w:eastAsia="Calibri"/>
          <w:sz w:val="28"/>
          <w:szCs w:val="28"/>
          <w:lang w:eastAsia="en-US"/>
        </w:rPr>
        <w:t>что привело к</w:t>
      </w:r>
      <w:r w:rsidRPr="00AA6578">
        <w:rPr>
          <w:rFonts w:eastAsia="Calibri"/>
          <w:sz w:val="28"/>
          <w:szCs w:val="28"/>
          <w:lang w:eastAsia="en-US"/>
        </w:rPr>
        <w:t xml:space="preserve"> увеличению дефицита республиканского бюджета до </w:t>
      </w:r>
      <w:r w:rsidR="00C00B6B">
        <w:rPr>
          <w:rFonts w:eastAsia="Calibri"/>
          <w:sz w:val="28"/>
          <w:szCs w:val="28"/>
          <w:lang w:eastAsia="en-US"/>
        </w:rPr>
        <w:t>3 726 388,7</w:t>
      </w:r>
      <w:r w:rsidR="0060701D">
        <w:rPr>
          <w:rFonts w:eastAsia="Calibri"/>
          <w:sz w:val="28"/>
          <w:szCs w:val="28"/>
          <w:lang w:eastAsia="en-US"/>
        </w:rPr>
        <w:t xml:space="preserve"> </w:t>
      </w:r>
      <w:r w:rsidRPr="002C77B6">
        <w:rPr>
          <w:rFonts w:eastAsia="Calibri"/>
          <w:sz w:val="28"/>
          <w:szCs w:val="28"/>
          <w:lang w:eastAsia="en-US"/>
        </w:rPr>
        <w:t xml:space="preserve">тыс. рублей </w:t>
      </w:r>
      <w:r w:rsidRPr="00897ADE">
        <w:rPr>
          <w:rFonts w:eastAsia="Calibri"/>
          <w:sz w:val="28"/>
          <w:szCs w:val="28"/>
          <w:lang w:eastAsia="en-US"/>
        </w:rPr>
        <w:t xml:space="preserve">(на </w:t>
      </w:r>
      <w:r w:rsidR="00C00B6B">
        <w:rPr>
          <w:rFonts w:eastAsia="Calibri"/>
          <w:sz w:val="28"/>
          <w:szCs w:val="28"/>
          <w:lang w:eastAsia="en-US"/>
        </w:rPr>
        <w:t>3 672 171,5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7ADE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C00B6B">
        <w:rPr>
          <w:rFonts w:eastAsia="Calibri"/>
          <w:sz w:val="28"/>
          <w:szCs w:val="28"/>
          <w:lang w:eastAsia="en-US"/>
        </w:rPr>
        <w:t>в 68,7 раза</w:t>
      </w:r>
      <w:r w:rsidR="000C1CBA">
        <w:rPr>
          <w:rFonts w:eastAsia="Calibri"/>
          <w:sz w:val="28"/>
          <w:szCs w:val="28"/>
          <w:lang w:eastAsia="en-US"/>
        </w:rPr>
        <w:t>)</w:t>
      </w:r>
      <w:r w:rsidRPr="00897ADE">
        <w:rPr>
          <w:rFonts w:eastAsia="Calibri"/>
          <w:sz w:val="28"/>
          <w:szCs w:val="28"/>
          <w:lang w:eastAsia="en-US"/>
        </w:rPr>
        <w:t>.</w:t>
      </w:r>
    </w:p>
    <w:p w14:paraId="1BA09DC7" w14:textId="55C6C9CA" w:rsidR="00F22BB3" w:rsidRPr="007D4863" w:rsidRDefault="00F35537" w:rsidP="00FA4FC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D4863">
        <w:rPr>
          <w:rFonts w:eastAsia="Calibri"/>
          <w:sz w:val="28"/>
          <w:szCs w:val="28"/>
          <w:lang w:eastAsia="en-US"/>
        </w:rPr>
        <w:t xml:space="preserve">Фактически по итогам </w:t>
      </w:r>
      <w:r w:rsidR="00353BC2" w:rsidRPr="007D4863">
        <w:rPr>
          <w:rFonts w:eastAsia="Calibri"/>
          <w:sz w:val="28"/>
          <w:szCs w:val="28"/>
          <w:lang w:eastAsia="en-US"/>
        </w:rPr>
        <w:t>9</w:t>
      </w:r>
      <w:r w:rsidRPr="007D4863">
        <w:rPr>
          <w:rFonts w:eastAsia="Calibri"/>
          <w:sz w:val="28"/>
          <w:szCs w:val="28"/>
          <w:lang w:eastAsia="en-US"/>
        </w:rPr>
        <w:t xml:space="preserve"> месяцев 20</w:t>
      </w:r>
      <w:r w:rsidR="00353BC2" w:rsidRPr="007D4863">
        <w:rPr>
          <w:rFonts w:eastAsia="Calibri"/>
          <w:sz w:val="28"/>
          <w:szCs w:val="28"/>
          <w:lang w:eastAsia="en-US"/>
        </w:rPr>
        <w:t>2</w:t>
      </w:r>
      <w:r w:rsidR="00C00B6B" w:rsidRPr="007D4863">
        <w:rPr>
          <w:rFonts w:eastAsia="Calibri"/>
          <w:sz w:val="28"/>
          <w:szCs w:val="28"/>
          <w:lang w:eastAsia="en-US"/>
        </w:rPr>
        <w:t>2</w:t>
      </w:r>
      <w:r w:rsidRPr="007D4863">
        <w:rPr>
          <w:rFonts w:eastAsia="Calibri"/>
          <w:sz w:val="28"/>
          <w:szCs w:val="28"/>
          <w:lang w:eastAsia="en-US"/>
        </w:rPr>
        <w:t xml:space="preserve"> года республиканский бюджет исполнен по доходам в сумме</w:t>
      </w:r>
      <w:r w:rsidR="00FA4FC8" w:rsidRPr="007D4863">
        <w:rPr>
          <w:rFonts w:eastAsia="Calibri"/>
          <w:sz w:val="28"/>
          <w:szCs w:val="28"/>
          <w:lang w:eastAsia="en-US"/>
        </w:rPr>
        <w:t xml:space="preserve"> 29 905 915,2</w:t>
      </w:r>
      <w:r w:rsidRPr="007D4863">
        <w:rPr>
          <w:rFonts w:eastAsia="Calibri"/>
          <w:sz w:val="28"/>
          <w:szCs w:val="28"/>
          <w:lang w:eastAsia="en-US"/>
        </w:rPr>
        <w:t xml:space="preserve"> тыс. рублей </w:t>
      </w:r>
      <w:r w:rsidRPr="007D4863">
        <w:rPr>
          <w:sz w:val="28"/>
        </w:rPr>
        <w:t>(</w:t>
      </w:r>
      <w:r w:rsidR="00715A6B" w:rsidRPr="007D4863">
        <w:rPr>
          <w:sz w:val="28"/>
        </w:rPr>
        <w:t>1</w:t>
      </w:r>
      <w:r w:rsidR="00FA4FC8" w:rsidRPr="007D4863">
        <w:rPr>
          <w:sz w:val="28"/>
        </w:rPr>
        <w:t>29,5</w:t>
      </w:r>
      <w:r w:rsidRPr="007D4863">
        <w:rPr>
          <w:sz w:val="28"/>
        </w:rPr>
        <w:t> % к соответствующему периоду 20</w:t>
      </w:r>
      <w:r w:rsidR="0060701D" w:rsidRPr="007D4863">
        <w:rPr>
          <w:sz w:val="28"/>
        </w:rPr>
        <w:t>2</w:t>
      </w:r>
      <w:r w:rsidR="00FA4FC8" w:rsidRPr="007D4863">
        <w:rPr>
          <w:sz w:val="28"/>
        </w:rPr>
        <w:t>1</w:t>
      </w:r>
      <w:r w:rsidRPr="007D4863">
        <w:rPr>
          <w:sz w:val="28"/>
        </w:rPr>
        <w:t xml:space="preserve"> года), по расходам - в сумме </w:t>
      </w:r>
      <w:r w:rsidR="00FA4FC8" w:rsidRPr="007D4863">
        <w:rPr>
          <w:sz w:val="28"/>
        </w:rPr>
        <w:t xml:space="preserve">29 100 233,8 </w:t>
      </w:r>
      <w:r w:rsidRPr="007D4863">
        <w:rPr>
          <w:sz w:val="28"/>
        </w:rPr>
        <w:t>тыс. рублей (</w:t>
      </w:r>
      <w:r w:rsidR="00715A6B" w:rsidRPr="007D4863">
        <w:rPr>
          <w:sz w:val="28"/>
        </w:rPr>
        <w:t xml:space="preserve">рост </w:t>
      </w:r>
      <w:r w:rsidRPr="007D4863">
        <w:rPr>
          <w:sz w:val="28"/>
        </w:rPr>
        <w:t xml:space="preserve">на </w:t>
      </w:r>
      <w:r w:rsidR="00FA4FC8" w:rsidRPr="007D4863">
        <w:rPr>
          <w:sz w:val="28"/>
        </w:rPr>
        <w:t>21,8</w:t>
      </w:r>
      <w:r w:rsidRPr="007D4863">
        <w:rPr>
          <w:sz w:val="28"/>
        </w:rPr>
        <w:t xml:space="preserve"> % к прошлогоднему уровню). </w:t>
      </w:r>
    </w:p>
    <w:p w14:paraId="3CE43414" w14:textId="4BDEE6B3" w:rsidR="00FA4FC8" w:rsidRDefault="00B46C0B" w:rsidP="004B178B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D4863">
        <w:rPr>
          <w:sz w:val="28"/>
        </w:rPr>
        <w:t xml:space="preserve">Превышение </w:t>
      </w:r>
      <w:r w:rsidR="00FA4FC8" w:rsidRPr="007D4863">
        <w:rPr>
          <w:sz w:val="28"/>
        </w:rPr>
        <w:t>до</w:t>
      </w:r>
      <w:r w:rsidRPr="007D4863">
        <w:rPr>
          <w:sz w:val="28"/>
        </w:rPr>
        <w:t xml:space="preserve">ходов республиканского бюджета над </w:t>
      </w:r>
      <w:r w:rsidR="00FA4FC8" w:rsidRPr="007D4863">
        <w:rPr>
          <w:sz w:val="28"/>
        </w:rPr>
        <w:t>рас</w:t>
      </w:r>
      <w:r w:rsidRPr="007D4863">
        <w:rPr>
          <w:sz w:val="28"/>
        </w:rPr>
        <w:t>ходами сложилось</w:t>
      </w:r>
      <w:r w:rsidR="00F35537" w:rsidRPr="007D4863">
        <w:rPr>
          <w:sz w:val="28"/>
        </w:rPr>
        <w:t xml:space="preserve"> в размере </w:t>
      </w:r>
      <w:r w:rsidR="00FA4FC8" w:rsidRPr="007D4863">
        <w:rPr>
          <w:sz w:val="28"/>
        </w:rPr>
        <w:t>805 681,4 тыс. рублей (против 793 414,0 дефицита годом ранее</w:t>
      </w:r>
      <w:r w:rsidR="00FA4FC8" w:rsidRPr="007D4863">
        <w:rPr>
          <w:rFonts w:eastAsia="Calibri"/>
          <w:sz w:val="28"/>
          <w:szCs w:val="28"/>
          <w:lang w:eastAsia="en-US"/>
        </w:rPr>
        <w:t>)</w:t>
      </w:r>
    </w:p>
    <w:bookmarkEnd w:id="0"/>
    <w:p w14:paraId="329DFEE2" w14:textId="77777777" w:rsidR="00773F51" w:rsidRPr="00CD5552" w:rsidRDefault="00773F51" w:rsidP="004B178B">
      <w:pPr>
        <w:jc w:val="center"/>
        <w:rPr>
          <w:sz w:val="28"/>
        </w:rPr>
      </w:pPr>
    </w:p>
    <w:p w14:paraId="7248007C" w14:textId="77777777" w:rsidR="00E04259" w:rsidRPr="002C77B6" w:rsidRDefault="00E04259" w:rsidP="004B178B">
      <w:pPr>
        <w:jc w:val="center"/>
        <w:rPr>
          <w:b/>
          <w:sz w:val="28"/>
        </w:rPr>
      </w:pPr>
      <w:r w:rsidRPr="002C77B6">
        <w:rPr>
          <w:b/>
          <w:sz w:val="28"/>
        </w:rPr>
        <w:t>Доходы республиканского бюджета</w:t>
      </w:r>
    </w:p>
    <w:p w14:paraId="4F4793D3" w14:textId="77777777" w:rsidR="002A71F0" w:rsidRPr="002C77B6" w:rsidRDefault="002A71F0" w:rsidP="004B178B">
      <w:pPr>
        <w:jc w:val="center"/>
        <w:rPr>
          <w:sz w:val="28"/>
        </w:rPr>
      </w:pPr>
    </w:p>
    <w:p w14:paraId="07FEEC62" w14:textId="13C88E63" w:rsidR="00C20881" w:rsidRDefault="00B410A1" w:rsidP="004B178B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Доходная часть республиканского бюджета за </w:t>
      </w:r>
      <w:r w:rsidR="00715A6B">
        <w:rPr>
          <w:sz w:val="28"/>
          <w:szCs w:val="28"/>
        </w:rPr>
        <w:t xml:space="preserve">девять </w:t>
      </w:r>
      <w:r w:rsidRPr="00331F3F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331F3F">
        <w:rPr>
          <w:sz w:val="28"/>
          <w:szCs w:val="28"/>
        </w:rPr>
        <w:t xml:space="preserve"> 20</w:t>
      </w:r>
      <w:r w:rsidR="00715A6B">
        <w:rPr>
          <w:sz w:val="28"/>
          <w:szCs w:val="28"/>
        </w:rPr>
        <w:t>2</w:t>
      </w:r>
      <w:r w:rsidR="00C95CB0">
        <w:rPr>
          <w:sz w:val="28"/>
          <w:szCs w:val="28"/>
        </w:rPr>
        <w:t>2</w:t>
      </w:r>
      <w:r w:rsidRPr="00331F3F">
        <w:rPr>
          <w:sz w:val="28"/>
          <w:szCs w:val="28"/>
        </w:rPr>
        <w:t xml:space="preserve"> года исполнена в сумме </w:t>
      </w:r>
      <w:r w:rsidR="00BC70AC">
        <w:rPr>
          <w:sz w:val="28"/>
          <w:szCs w:val="28"/>
        </w:rPr>
        <w:t xml:space="preserve">29 905 915,2 </w:t>
      </w:r>
      <w:r w:rsidRPr="00331F3F">
        <w:rPr>
          <w:sz w:val="28"/>
          <w:szCs w:val="28"/>
        </w:rPr>
        <w:t xml:space="preserve">тыс. рублей или на </w:t>
      </w:r>
      <w:r w:rsidR="00BC70AC">
        <w:rPr>
          <w:sz w:val="28"/>
          <w:szCs w:val="28"/>
        </w:rPr>
        <w:t>77,3</w:t>
      </w:r>
      <w:r w:rsidRPr="00331F3F">
        <w:rPr>
          <w:sz w:val="28"/>
          <w:szCs w:val="28"/>
        </w:rPr>
        <w:t xml:space="preserve"> % к утвержденным годовым назначениям. По сравнению с соответствующим уровнем прошлого </w:t>
      </w:r>
      <w:r w:rsidRPr="00331F3F">
        <w:rPr>
          <w:sz w:val="28"/>
          <w:szCs w:val="28"/>
        </w:rPr>
        <w:lastRenderedPageBreak/>
        <w:t xml:space="preserve">года доходы </w:t>
      </w:r>
      <w:r w:rsidR="00715A6B">
        <w:rPr>
          <w:sz w:val="28"/>
          <w:szCs w:val="28"/>
        </w:rPr>
        <w:t xml:space="preserve">выросли </w:t>
      </w:r>
      <w:r w:rsidRPr="00331F3F">
        <w:rPr>
          <w:sz w:val="28"/>
          <w:szCs w:val="28"/>
        </w:rPr>
        <w:t xml:space="preserve">на </w:t>
      </w:r>
      <w:r w:rsidR="00BC70AC">
        <w:rPr>
          <w:sz w:val="28"/>
          <w:szCs w:val="28"/>
        </w:rPr>
        <w:t>6 811 022,9</w:t>
      </w:r>
      <w:r w:rsidR="00715A6B">
        <w:rPr>
          <w:sz w:val="28"/>
          <w:szCs w:val="28"/>
        </w:rPr>
        <w:t xml:space="preserve"> </w:t>
      </w:r>
      <w:r w:rsidRPr="00331F3F">
        <w:rPr>
          <w:sz w:val="28"/>
          <w:szCs w:val="28"/>
        </w:rPr>
        <w:t xml:space="preserve">тыс. рублей или на </w:t>
      </w:r>
      <w:r w:rsidR="00BC70AC">
        <w:rPr>
          <w:sz w:val="28"/>
          <w:szCs w:val="28"/>
        </w:rPr>
        <w:t>29,5</w:t>
      </w:r>
      <w:r w:rsidR="00C20881">
        <w:rPr>
          <w:sz w:val="28"/>
          <w:szCs w:val="28"/>
        </w:rPr>
        <w:t> %.</w:t>
      </w:r>
    </w:p>
    <w:p w14:paraId="59BF2033" w14:textId="77EAE246" w:rsidR="001A5961" w:rsidRPr="001D09B1" w:rsidRDefault="00B410A1" w:rsidP="004B178B">
      <w:pPr>
        <w:ind w:firstLine="708"/>
        <w:jc w:val="both"/>
        <w:rPr>
          <w:sz w:val="28"/>
          <w:szCs w:val="28"/>
        </w:rPr>
      </w:pPr>
      <w:r w:rsidRPr="001D09B1">
        <w:rPr>
          <w:sz w:val="28"/>
          <w:szCs w:val="28"/>
        </w:rPr>
        <w:t xml:space="preserve">В структуре доходов республиканского бюджета удельный вес налоговых и неналоговых доходов составил </w:t>
      </w:r>
      <w:r w:rsidR="00BC70AC" w:rsidRPr="001D09B1">
        <w:rPr>
          <w:sz w:val="28"/>
          <w:szCs w:val="28"/>
        </w:rPr>
        <w:t>1</w:t>
      </w:r>
      <w:r w:rsidR="00924DCD" w:rsidRPr="001D09B1">
        <w:rPr>
          <w:sz w:val="28"/>
          <w:szCs w:val="28"/>
        </w:rPr>
        <w:t>2,5</w:t>
      </w:r>
      <w:r w:rsidR="00160415" w:rsidRPr="001D09B1">
        <w:rPr>
          <w:sz w:val="28"/>
          <w:szCs w:val="28"/>
        </w:rPr>
        <w:t> %,</w:t>
      </w:r>
      <w:r w:rsidRPr="001D09B1">
        <w:rPr>
          <w:sz w:val="28"/>
          <w:szCs w:val="28"/>
        </w:rPr>
        <w:t xml:space="preserve"> что на </w:t>
      </w:r>
      <w:r w:rsidR="00924DCD" w:rsidRPr="001D09B1">
        <w:rPr>
          <w:sz w:val="28"/>
          <w:szCs w:val="28"/>
        </w:rPr>
        <w:t>1,6</w:t>
      </w:r>
      <w:r w:rsidRPr="001D09B1">
        <w:rPr>
          <w:sz w:val="28"/>
          <w:szCs w:val="28"/>
        </w:rPr>
        <w:t xml:space="preserve"> процентных пункта </w:t>
      </w:r>
      <w:r w:rsidR="00BC70AC" w:rsidRPr="001D09B1">
        <w:rPr>
          <w:sz w:val="28"/>
          <w:szCs w:val="28"/>
        </w:rPr>
        <w:t>ниж</w:t>
      </w:r>
      <w:r w:rsidRPr="001D09B1">
        <w:rPr>
          <w:sz w:val="28"/>
          <w:szCs w:val="28"/>
        </w:rPr>
        <w:t>е показателя соответствующего периода прошлого года.</w:t>
      </w:r>
    </w:p>
    <w:p w14:paraId="14433200" w14:textId="19CAEF32" w:rsidR="00B410A1" w:rsidRPr="00331F3F" w:rsidRDefault="00B410A1" w:rsidP="004B178B">
      <w:pPr>
        <w:ind w:firstLine="708"/>
        <w:jc w:val="both"/>
        <w:rPr>
          <w:sz w:val="28"/>
          <w:szCs w:val="28"/>
        </w:rPr>
      </w:pPr>
      <w:r w:rsidRPr="001D09B1">
        <w:rPr>
          <w:sz w:val="28"/>
          <w:szCs w:val="28"/>
        </w:rPr>
        <w:t xml:space="preserve">На долю безвозмездных поступлений приходится </w:t>
      </w:r>
      <w:r w:rsidR="001D09B1" w:rsidRPr="001D09B1">
        <w:rPr>
          <w:sz w:val="28"/>
          <w:szCs w:val="28"/>
        </w:rPr>
        <w:t>87,5</w:t>
      </w:r>
      <w:r w:rsidRPr="001D09B1">
        <w:rPr>
          <w:sz w:val="28"/>
          <w:szCs w:val="28"/>
        </w:rPr>
        <w:t> % против 8</w:t>
      </w:r>
      <w:r w:rsidR="001D09B1" w:rsidRPr="001D09B1">
        <w:rPr>
          <w:sz w:val="28"/>
          <w:szCs w:val="28"/>
        </w:rPr>
        <w:t>5,9 </w:t>
      </w:r>
      <w:r w:rsidR="00C20881" w:rsidRPr="001D09B1">
        <w:rPr>
          <w:sz w:val="28"/>
          <w:szCs w:val="28"/>
        </w:rPr>
        <w:t>% годом ранее.</w:t>
      </w:r>
    </w:p>
    <w:p w14:paraId="70E1EBEF" w14:textId="31B16DD9" w:rsidR="006D4099" w:rsidRPr="00331F3F" w:rsidRDefault="001D2F24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C20881">
        <w:rPr>
          <w:sz w:val="28"/>
          <w:szCs w:val="28"/>
        </w:rPr>
        <w:t>собственных доходов</w:t>
      </w:r>
      <w:r w:rsidR="008C0FF7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</w:t>
      </w:r>
      <w:r w:rsidR="006D4099" w:rsidRPr="00A94546">
        <w:rPr>
          <w:sz w:val="28"/>
          <w:szCs w:val="28"/>
        </w:rPr>
        <w:t xml:space="preserve"> в республиканский бюджет </w:t>
      </w:r>
      <w:r>
        <w:rPr>
          <w:sz w:val="28"/>
          <w:szCs w:val="28"/>
        </w:rPr>
        <w:t>в отчетном периоде</w:t>
      </w:r>
      <w:r w:rsidR="008C0F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09A7">
        <w:rPr>
          <w:sz w:val="28"/>
          <w:szCs w:val="28"/>
        </w:rPr>
        <w:t>составил</w:t>
      </w:r>
      <w:r w:rsidR="006D4099" w:rsidRPr="00A94546">
        <w:rPr>
          <w:sz w:val="28"/>
          <w:szCs w:val="28"/>
        </w:rPr>
        <w:t xml:space="preserve"> </w:t>
      </w:r>
      <w:r w:rsidR="001D09B1">
        <w:rPr>
          <w:sz w:val="28"/>
          <w:szCs w:val="28"/>
        </w:rPr>
        <w:t xml:space="preserve">3 749 236,8 </w:t>
      </w:r>
      <w:r w:rsidR="006D4099" w:rsidRPr="00A94546">
        <w:rPr>
          <w:sz w:val="28"/>
          <w:szCs w:val="28"/>
        </w:rPr>
        <w:t xml:space="preserve">тыс. рублей или </w:t>
      </w:r>
      <w:r w:rsidR="00C2131C">
        <w:rPr>
          <w:sz w:val="28"/>
          <w:szCs w:val="28"/>
        </w:rPr>
        <w:t>6</w:t>
      </w:r>
      <w:r w:rsidR="001D09B1">
        <w:rPr>
          <w:sz w:val="28"/>
          <w:szCs w:val="28"/>
        </w:rPr>
        <w:t>9,1</w:t>
      </w:r>
      <w:r w:rsidR="002D797A">
        <w:rPr>
          <w:sz w:val="28"/>
          <w:szCs w:val="28"/>
        </w:rPr>
        <w:t> </w:t>
      </w:r>
      <w:r w:rsidR="006D4099" w:rsidRPr="00A94546">
        <w:rPr>
          <w:sz w:val="28"/>
          <w:szCs w:val="28"/>
        </w:rPr>
        <w:t xml:space="preserve">% к утвержденному годовому </w:t>
      </w:r>
      <w:r w:rsidR="004F31B8">
        <w:rPr>
          <w:sz w:val="28"/>
          <w:szCs w:val="28"/>
        </w:rPr>
        <w:t>объему</w:t>
      </w:r>
      <w:r w:rsidR="00C20881">
        <w:rPr>
          <w:sz w:val="28"/>
          <w:szCs w:val="28"/>
        </w:rPr>
        <w:t xml:space="preserve"> (в 20</w:t>
      </w:r>
      <w:r w:rsidR="00C2131C">
        <w:rPr>
          <w:sz w:val="28"/>
          <w:szCs w:val="28"/>
        </w:rPr>
        <w:t>2</w:t>
      </w:r>
      <w:r w:rsidR="001D09B1">
        <w:rPr>
          <w:sz w:val="28"/>
          <w:szCs w:val="28"/>
        </w:rPr>
        <w:t>1</w:t>
      </w:r>
      <w:r w:rsidR="00C20881">
        <w:rPr>
          <w:sz w:val="28"/>
          <w:szCs w:val="28"/>
        </w:rPr>
        <w:t xml:space="preserve"> году – </w:t>
      </w:r>
      <w:r w:rsidR="001D09B1">
        <w:rPr>
          <w:sz w:val="28"/>
          <w:szCs w:val="28"/>
        </w:rPr>
        <w:t>62,6</w:t>
      </w:r>
      <w:r w:rsidR="00C20881">
        <w:rPr>
          <w:sz w:val="28"/>
          <w:szCs w:val="28"/>
        </w:rPr>
        <w:t> %)</w:t>
      </w:r>
      <w:r w:rsidR="006D4099" w:rsidRPr="00A94546">
        <w:rPr>
          <w:sz w:val="28"/>
          <w:szCs w:val="28"/>
        </w:rPr>
        <w:t xml:space="preserve">. </w:t>
      </w:r>
      <w:r w:rsidR="00C20881">
        <w:rPr>
          <w:sz w:val="28"/>
          <w:szCs w:val="28"/>
        </w:rPr>
        <w:t>По</w:t>
      </w:r>
      <w:r w:rsidR="00C20881" w:rsidRPr="00331F3F">
        <w:rPr>
          <w:sz w:val="28"/>
          <w:szCs w:val="28"/>
        </w:rPr>
        <w:t xml:space="preserve"> сравнении с </w:t>
      </w:r>
      <w:r w:rsidR="00C20881">
        <w:rPr>
          <w:sz w:val="28"/>
          <w:szCs w:val="28"/>
        </w:rPr>
        <w:t>аналогичным</w:t>
      </w:r>
      <w:r w:rsidR="00C20881" w:rsidRPr="00331F3F">
        <w:rPr>
          <w:sz w:val="28"/>
          <w:szCs w:val="28"/>
        </w:rPr>
        <w:t xml:space="preserve"> периодом 20</w:t>
      </w:r>
      <w:r w:rsidR="00630135">
        <w:rPr>
          <w:sz w:val="28"/>
          <w:szCs w:val="28"/>
        </w:rPr>
        <w:t>2</w:t>
      </w:r>
      <w:r w:rsidR="001D09B1">
        <w:rPr>
          <w:sz w:val="28"/>
          <w:szCs w:val="28"/>
        </w:rPr>
        <w:t>1</w:t>
      </w:r>
      <w:r w:rsidR="00C20881" w:rsidRPr="00331F3F">
        <w:rPr>
          <w:sz w:val="28"/>
          <w:szCs w:val="28"/>
        </w:rPr>
        <w:t xml:space="preserve"> года </w:t>
      </w:r>
      <w:r w:rsidR="00C20881">
        <w:rPr>
          <w:sz w:val="28"/>
          <w:szCs w:val="28"/>
        </w:rPr>
        <w:t xml:space="preserve">данный показатель </w:t>
      </w:r>
      <w:r w:rsidR="00C20881" w:rsidRPr="00331F3F">
        <w:rPr>
          <w:sz w:val="28"/>
          <w:szCs w:val="28"/>
        </w:rPr>
        <w:t>на</w:t>
      </w:r>
      <w:r w:rsidR="00C20881">
        <w:rPr>
          <w:sz w:val="28"/>
          <w:szCs w:val="28"/>
        </w:rPr>
        <w:t xml:space="preserve"> </w:t>
      </w:r>
      <w:r w:rsidR="00C32F57">
        <w:rPr>
          <w:sz w:val="28"/>
          <w:szCs w:val="28"/>
        </w:rPr>
        <w:t>493 141,5</w:t>
      </w:r>
      <w:r w:rsidR="00C20881">
        <w:rPr>
          <w:sz w:val="28"/>
          <w:szCs w:val="28"/>
        </w:rPr>
        <w:t xml:space="preserve"> тыс. рублей или на</w:t>
      </w:r>
      <w:r w:rsidR="00C20881" w:rsidRPr="00331F3F">
        <w:rPr>
          <w:sz w:val="28"/>
          <w:szCs w:val="28"/>
        </w:rPr>
        <w:t xml:space="preserve"> </w:t>
      </w:r>
      <w:r w:rsidR="00C32F57">
        <w:rPr>
          <w:sz w:val="28"/>
          <w:szCs w:val="28"/>
        </w:rPr>
        <w:t>15,1</w:t>
      </w:r>
      <w:r w:rsidR="00C20881">
        <w:rPr>
          <w:sz w:val="28"/>
          <w:szCs w:val="28"/>
        </w:rPr>
        <w:t> </w:t>
      </w:r>
      <w:r w:rsidR="00C20881" w:rsidRPr="00331F3F">
        <w:rPr>
          <w:sz w:val="28"/>
          <w:szCs w:val="28"/>
        </w:rPr>
        <w:t xml:space="preserve">% </w:t>
      </w:r>
      <w:r w:rsidR="00C20881">
        <w:rPr>
          <w:sz w:val="28"/>
          <w:szCs w:val="28"/>
        </w:rPr>
        <w:t>превысил уровень предыдущего года.</w:t>
      </w:r>
    </w:p>
    <w:p w14:paraId="26252A09" w14:textId="1572F4BA" w:rsidR="001A5961" w:rsidRDefault="006D4099" w:rsidP="004B178B">
      <w:pPr>
        <w:ind w:firstLine="708"/>
        <w:jc w:val="both"/>
        <w:rPr>
          <w:sz w:val="28"/>
          <w:szCs w:val="28"/>
        </w:rPr>
      </w:pPr>
      <w:r w:rsidRPr="004B7642">
        <w:rPr>
          <w:sz w:val="28"/>
          <w:szCs w:val="28"/>
        </w:rPr>
        <w:t>С начала 20</w:t>
      </w:r>
      <w:r w:rsidR="00713387" w:rsidRPr="004B7642">
        <w:rPr>
          <w:sz w:val="28"/>
          <w:szCs w:val="28"/>
        </w:rPr>
        <w:t>2</w:t>
      </w:r>
      <w:r w:rsidR="00C32F57">
        <w:rPr>
          <w:sz w:val="28"/>
          <w:szCs w:val="28"/>
        </w:rPr>
        <w:t>2</w:t>
      </w:r>
      <w:r w:rsidRPr="004B7642">
        <w:rPr>
          <w:sz w:val="28"/>
          <w:szCs w:val="28"/>
        </w:rPr>
        <w:t xml:space="preserve"> года в бюджет республики поступило </w:t>
      </w:r>
      <w:r w:rsidR="00C32F57">
        <w:rPr>
          <w:sz w:val="28"/>
          <w:szCs w:val="28"/>
        </w:rPr>
        <w:t>3 565 491,2</w:t>
      </w:r>
      <w:r w:rsidRPr="004B7642">
        <w:rPr>
          <w:sz w:val="28"/>
          <w:szCs w:val="28"/>
        </w:rPr>
        <w:t xml:space="preserve"> тыс</w:t>
      </w:r>
      <w:r w:rsidRPr="00FD09A7">
        <w:rPr>
          <w:sz w:val="28"/>
          <w:szCs w:val="28"/>
        </w:rPr>
        <w:t xml:space="preserve">. рублей </w:t>
      </w:r>
      <w:r w:rsidRPr="00FD09A7">
        <w:rPr>
          <w:i/>
          <w:sz w:val="28"/>
          <w:szCs w:val="28"/>
        </w:rPr>
        <w:t>налоговых доходов</w:t>
      </w:r>
      <w:r w:rsidRPr="00FD09A7">
        <w:rPr>
          <w:sz w:val="28"/>
          <w:szCs w:val="28"/>
        </w:rPr>
        <w:t xml:space="preserve"> или </w:t>
      </w:r>
      <w:r w:rsidR="00C32F57">
        <w:rPr>
          <w:sz w:val="28"/>
          <w:szCs w:val="28"/>
        </w:rPr>
        <w:t>70,9</w:t>
      </w:r>
      <w:r w:rsidRPr="00FD09A7">
        <w:rPr>
          <w:sz w:val="28"/>
          <w:szCs w:val="28"/>
        </w:rPr>
        <w:t> % годовых плановых назначений (в 20</w:t>
      </w:r>
      <w:r w:rsidR="00630135">
        <w:rPr>
          <w:sz w:val="28"/>
          <w:szCs w:val="28"/>
        </w:rPr>
        <w:t>2</w:t>
      </w:r>
      <w:r w:rsidR="00C32F57">
        <w:rPr>
          <w:sz w:val="28"/>
          <w:szCs w:val="28"/>
        </w:rPr>
        <w:t>1</w:t>
      </w:r>
      <w:r w:rsidRPr="00FD09A7">
        <w:rPr>
          <w:sz w:val="28"/>
          <w:szCs w:val="28"/>
        </w:rPr>
        <w:t xml:space="preserve"> году – </w:t>
      </w:r>
      <w:r w:rsidR="0080463D">
        <w:rPr>
          <w:sz w:val="28"/>
          <w:szCs w:val="28"/>
        </w:rPr>
        <w:t>6</w:t>
      </w:r>
      <w:r w:rsidR="00C32F57">
        <w:rPr>
          <w:sz w:val="28"/>
          <w:szCs w:val="28"/>
        </w:rPr>
        <w:t>7,8</w:t>
      </w:r>
      <w:r w:rsidR="002E1567" w:rsidRPr="00FD09A7">
        <w:rPr>
          <w:sz w:val="28"/>
          <w:szCs w:val="28"/>
        </w:rPr>
        <w:t> </w:t>
      </w:r>
      <w:r w:rsidRPr="00FD09A7">
        <w:rPr>
          <w:sz w:val="28"/>
          <w:szCs w:val="28"/>
        </w:rPr>
        <w:t>%).</w:t>
      </w:r>
    </w:p>
    <w:p w14:paraId="7ACA58A2" w14:textId="6A569FFE" w:rsidR="006D4099" w:rsidRPr="00331F3F" w:rsidRDefault="006D4099" w:rsidP="004B178B">
      <w:pPr>
        <w:ind w:firstLine="708"/>
        <w:jc w:val="both"/>
        <w:rPr>
          <w:sz w:val="28"/>
          <w:szCs w:val="28"/>
        </w:rPr>
      </w:pPr>
      <w:r w:rsidRPr="00FD09A7">
        <w:rPr>
          <w:sz w:val="28"/>
          <w:szCs w:val="28"/>
        </w:rPr>
        <w:t>В целом в январе-</w:t>
      </w:r>
      <w:r w:rsidR="0080463D">
        <w:rPr>
          <w:sz w:val="28"/>
          <w:szCs w:val="28"/>
        </w:rPr>
        <w:t>сентябре</w:t>
      </w:r>
      <w:r w:rsidRPr="0019004C">
        <w:rPr>
          <w:sz w:val="28"/>
          <w:szCs w:val="28"/>
        </w:rPr>
        <w:t xml:space="preserve"> текущего года </w:t>
      </w:r>
      <w:r w:rsidR="002E1567" w:rsidRPr="0019004C">
        <w:rPr>
          <w:sz w:val="28"/>
          <w:szCs w:val="28"/>
        </w:rPr>
        <w:t>рост</w:t>
      </w:r>
      <w:r w:rsidRPr="0019004C">
        <w:rPr>
          <w:sz w:val="28"/>
          <w:szCs w:val="28"/>
        </w:rPr>
        <w:t xml:space="preserve"> налоговых доходов к соответствующему</w:t>
      </w:r>
      <w:r w:rsidRPr="00331F3F">
        <w:rPr>
          <w:sz w:val="28"/>
          <w:szCs w:val="28"/>
        </w:rPr>
        <w:t xml:space="preserve"> периоду прошлого года составил </w:t>
      </w:r>
      <w:r w:rsidR="00C32F57">
        <w:rPr>
          <w:sz w:val="28"/>
          <w:szCs w:val="28"/>
        </w:rPr>
        <w:t>735 421,8</w:t>
      </w:r>
      <w:r w:rsidRPr="00331F3F">
        <w:rPr>
          <w:sz w:val="28"/>
          <w:szCs w:val="28"/>
        </w:rPr>
        <w:t xml:space="preserve"> тыс. рублей или </w:t>
      </w:r>
      <w:r w:rsidR="00C32F57">
        <w:rPr>
          <w:sz w:val="28"/>
          <w:szCs w:val="28"/>
        </w:rPr>
        <w:t>26,0</w:t>
      </w:r>
      <w:r w:rsidRPr="00331F3F">
        <w:rPr>
          <w:sz w:val="28"/>
          <w:szCs w:val="28"/>
        </w:rPr>
        <w:t> %.</w:t>
      </w:r>
      <w:r w:rsidR="00010C53">
        <w:rPr>
          <w:sz w:val="28"/>
          <w:szCs w:val="28"/>
        </w:rPr>
        <w:t xml:space="preserve"> В структуре собственных доходов их доля составила </w:t>
      </w:r>
      <w:r w:rsidR="00C32F57">
        <w:rPr>
          <w:sz w:val="28"/>
          <w:szCs w:val="28"/>
        </w:rPr>
        <w:t>95,1</w:t>
      </w:r>
      <w:r w:rsidR="00010C53">
        <w:rPr>
          <w:sz w:val="28"/>
          <w:szCs w:val="28"/>
        </w:rPr>
        <w:t> %.</w:t>
      </w:r>
    </w:p>
    <w:p w14:paraId="3FB735FD" w14:textId="04D54420" w:rsidR="006D4099" w:rsidRDefault="008C0FF7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</w:t>
      </w:r>
      <w:r w:rsidR="006D4099" w:rsidRPr="00331F3F">
        <w:rPr>
          <w:sz w:val="28"/>
          <w:szCs w:val="28"/>
        </w:rPr>
        <w:t xml:space="preserve"> налоговых доходов республиканского бюджета представлена в таблице:</w:t>
      </w:r>
    </w:p>
    <w:p w14:paraId="729EFD8E" w14:textId="77777777" w:rsidR="000A16F7" w:rsidRPr="002C77B6" w:rsidRDefault="000A16F7" w:rsidP="004B178B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t>тыс. рублей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72"/>
        <w:gridCol w:w="1772"/>
        <w:gridCol w:w="2551"/>
      </w:tblGrid>
      <w:tr w:rsidR="00177B23" w:rsidRPr="002C77B6" w14:paraId="1CCFE438" w14:textId="77777777" w:rsidTr="00177B23">
        <w:trPr>
          <w:trHeight w:val="369"/>
        </w:trPr>
        <w:tc>
          <w:tcPr>
            <w:tcW w:w="3794" w:type="dxa"/>
            <w:vMerge w:val="restart"/>
            <w:vAlign w:val="center"/>
          </w:tcPr>
          <w:p w14:paraId="587217D6" w14:textId="77777777" w:rsidR="00177B23" w:rsidRPr="002C77B6" w:rsidRDefault="00177B23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налоговых доходов</w:t>
            </w:r>
          </w:p>
        </w:tc>
        <w:tc>
          <w:tcPr>
            <w:tcW w:w="3544" w:type="dxa"/>
            <w:gridSpan w:val="2"/>
            <w:vAlign w:val="center"/>
          </w:tcPr>
          <w:p w14:paraId="2C095246" w14:textId="77777777" w:rsidR="00177B23" w:rsidRPr="002C77B6" w:rsidRDefault="00177B23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 w:rsidR="00F306A5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2551" w:type="dxa"/>
            <w:vMerge w:val="restart"/>
            <w:vAlign w:val="center"/>
          </w:tcPr>
          <w:p w14:paraId="7CA5FF9F" w14:textId="77777777" w:rsidR="00177B23" w:rsidRPr="002C77B6" w:rsidRDefault="00177B23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14:paraId="074C7FCF" w14:textId="77777777" w:rsidR="00177B23" w:rsidRPr="002C77B6" w:rsidRDefault="00177B23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</w:t>
            </w:r>
            <w:proofErr w:type="gramStart"/>
            <w:r w:rsidRPr="002C77B6">
              <w:rPr>
                <w:b/>
                <w:sz w:val="24"/>
                <w:szCs w:val="24"/>
              </w:rPr>
              <w:t>снижения,(</w:t>
            </w:r>
            <w:proofErr w:type="gramEnd"/>
            <w:r w:rsidRPr="002C77B6">
              <w:rPr>
                <w:b/>
                <w:sz w:val="24"/>
                <w:szCs w:val="24"/>
              </w:rPr>
              <w:t>%)</w:t>
            </w:r>
          </w:p>
        </w:tc>
      </w:tr>
      <w:tr w:rsidR="00B67505" w:rsidRPr="002C77B6" w14:paraId="1783958B" w14:textId="77777777" w:rsidTr="00C62C19">
        <w:trPr>
          <w:trHeight w:val="325"/>
        </w:trPr>
        <w:tc>
          <w:tcPr>
            <w:tcW w:w="3794" w:type="dxa"/>
            <w:vMerge/>
            <w:vAlign w:val="center"/>
          </w:tcPr>
          <w:p w14:paraId="6E72FEC6" w14:textId="77777777" w:rsidR="00B67505" w:rsidRPr="002C77B6" w:rsidRDefault="00B67505" w:rsidP="00B67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4CA4E83E" w14:textId="2B578AEF" w:rsidR="00B67505" w:rsidRPr="002C77B6" w:rsidRDefault="00B67505" w:rsidP="00B67505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21 </w:t>
            </w:r>
            <w:r w:rsidRPr="002C77B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772" w:type="dxa"/>
            <w:vAlign w:val="center"/>
          </w:tcPr>
          <w:p w14:paraId="6D6E652B" w14:textId="086D4C47" w:rsidR="00B67505" w:rsidRPr="002C77B6" w:rsidRDefault="00B67505" w:rsidP="00B67505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77B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551" w:type="dxa"/>
            <w:vMerge/>
            <w:vAlign w:val="center"/>
          </w:tcPr>
          <w:p w14:paraId="3F2C09DF" w14:textId="77777777" w:rsidR="00B67505" w:rsidRPr="002C77B6" w:rsidRDefault="00B67505" w:rsidP="00B67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505" w:rsidRPr="002C77B6" w14:paraId="65DB713A" w14:textId="77777777" w:rsidTr="00924DCD">
        <w:trPr>
          <w:trHeight w:val="295"/>
        </w:trPr>
        <w:tc>
          <w:tcPr>
            <w:tcW w:w="3794" w:type="dxa"/>
            <w:vAlign w:val="center"/>
          </w:tcPr>
          <w:p w14:paraId="2E0CADB2" w14:textId="77777777" w:rsidR="00B67505" w:rsidRPr="002C77B6" w:rsidRDefault="00B67505" w:rsidP="00B67505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72" w:type="dxa"/>
            <w:vAlign w:val="center"/>
          </w:tcPr>
          <w:p w14:paraId="377041FB" w14:textId="4F5AB938" w:rsidR="00B67505" w:rsidRPr="00CB6C1C" w:rsidRDefault="00B67505" w:rsidP="00B67505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303 729,9</w:t>
            </w:r>
          </w:p>
        </w:tc>
        <w:tc>
          <w:tcPr>
            <w:tcW w:w="1772" w:type="dxa"/>
            <w:vAlign w:val="center"/>
          </w:tcPr>
          <w:p w14:paraId="68A01C7D" w14:textId="0BDE3EDA" w:rsidR="00B67505" w:rsidRPr="00CB6C1C" w:rsidRDefault="0037290F" w:rsidP="00B67505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247 105,9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71CD3C" w14:textId="7EC96C4B" w:rsidR="00B67505" w:rsidRPr="00924DCD" w:rsidRDefault="006D05B9" w:rsidP="00B67505">
            <w:pPr>
              <w:jc w:val="center"/>
              <w:rPr>
                <w:sz w:val="24"/>
                <w:szCs w:val="24"/>
              </w:rPr>
            </w:pPr>
            <w:r w:rsidRPr="00924DCD">
              <w:rPr>
                <w:sz w:val="24"/>
                <w:szCs w:val="24"/>
              </w:rPr>
              <w:t>81,4</w:t>
            </w:r>
          </w:p>
        </w:tc>
      </w:tr>
      <w:tr w:rsidR="00B67505" w:rsidRPr="002C77B6" w14:paraId="702DE014" w14:textId="77777777" w:rsidTr="00924DCD">
        <w:trPr>
          <w:trHeight w:val="295"/>
        </w:trPr>
        <w:tc>
          <w:tcPr>
            <w:tcW w:w="3794" w:type="dxa"/>
            <w:vAlign w:val="center"/>
          </w:tcPr>
          <w:p w14:paraId="2E93B6A2" w14:textId="77777777" w:rsidR="00B67505" w:rsidRPr="002C77B6" w:rsidRDefault="00B67505" w:rsidP="00B67505">
            <w:pPr>
              <w:rPr>
                <w:sz w:val="24"/>
                <w:szCs w:val="24"/>
              </w:rPr>
            </w:pPr>
            <w:bookmarkStart w:id="1" w:name="_Hlk119663209"/>
            <w:r w:rsidRPr="002C77B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72" w:type="dxa"/>
            <w:vAlign w:val="center"/>
          </w:tcPr>
          <w:p w14:paraId="73D2224A" w14:textId="6ACC6CDA" w:rsidR="00B67505" w:rsidRPr="00CB6C1C" w:rsidRDefault="00B67505" w:rsidP="00B67505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330 344,1</w:t>
            </w:r>
          </w:p>
        </w:tc>
        <w:tc>
          <w:tcPr>
            <w:tcW w:w="1772" w:type="dxa"/>
            <w:vAlign w:val="center"/>
          </w:tcPr>
          <w:p w14:paraId="5F7A6EFC" w14:textId="790DC834" w:rsidR="00B67505" w:rsidRPr="00CB6C1C" w:rsidRDefault="00B67505" w:rsidP="00B67505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1 </w:t>
            </w:r>
            <w:r w:rsidR="0037290F">
              <w:rPr>
                <w:sz w:val="24"/>
                <w:szCs w:val="24"/>
              </w:rPr>
              <w:t>406 798,0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00AE5B" w14:textId="5DE524AA" w:rsidR="00B67505" w:rsidRPr="00924DCD" w:rsidRDefault="00B67505" w:rsidP="00B67505">
            <w:pPr>
              <w:jc w:val="center"/>
              <w:rPr>
                <w:sz w:val="24"/>
                <w:szCs w:val="24"/>
              </w:rPr>
            </w:pPr>
            <w:r w:rsidRPr="00924DCD">
              <w:rPr>
                <w:sz w:val="24"/>
                <w:szCs w:val="24"/>
              </w:rPr>
              <w:t>105,</w:t>
            </w:r>
            <w:r w:rsidR="006D05B9" w:rsidRPr="00924DCD">
              <w:rPr>
                <w:sz w:val="24"/>
                <w:szCs w:val="24"/>
              </w:rPr>
              <w:t>7</w:t>
            </w:r>
          </w:p>
        </w:tc>
      </w:tr>
      <w:tr w:rsidR="00B67505" w:rsidRPr="002C77B6" w14:paraId="5ECD1375" w14:textId="77777777" w:rsidTr="00924DCD">
        <w:trPr>
          <w:trHeight w:val="295"/>
        </w:trPr>
        <w:tc>
          <w:tcPr>
            <w:tcW w:w="3794" w:type="dxa"/>
            <w:vAlign w:val="center"/>
          </w:tcPr>
          <w:p w14:paraId="2AFA4565" w14:textId="77777777" w:rsidR="00B67505" w:rsidRPr="002C77B6" w:rsidRDefault="00B67505" w:rsidP="00B67505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Акцизы</w:t>
            </w:r>
          </w:p>
        </w:tc>
        <w:tc>
          <w:tcPr>
            <w:tcW w:w="1772" w:type="dxa"/>
            <w:vAlign w:val="center"/>
          </w:tcPr>
          <w:p w14:paraId="5E44FD58" w14:textId="1C2CA78F" w:rsidR="00B67505" w:rsidRPr="00CB6C1C" w:rsidRDefault="00B67505" w:rsidP="00B67505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541 924,4</w:t>
            </w:r>
          </w:p>
        </w:tc>
        <w:tc>
          <w:tcPr>
            <w:tcW w:w="1772" w:type="dxa"/>
            <w:vAlign w:val="center"/>
          </w:tcPr>
          <w:p w14:paraId="17B80804" w14:textId="552D1DD0" w:rsidR="00B67505" w:rsidRPr="00CB6C1C" w:rsidRDefault="0037290F" w:rsidP="00B67505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852 427,</w:t>
            </w:r>
            <w:r w:rsidR="00924DCD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183C47" w14:textId="1277D1FE" w:rsidR="00B67505" w:rsidRPr="00924DCD" w:rsidRDefault="00B67505" w:rsidP="00B67505">
            <w:pPr>
              <w:jc w:val="center"/>
              <w:rPr>
                <w:sz w:val="24"/>
                <w:szCs w:val="24"/>
              </w:rPr>
            </w:pPr>
            <w:r w:rsidRPr="00924DCD">
              <w:rPr>
                <w:sz w:val="24"/>
                <w:szCs w:val="24"/>
              </w:rPr>
              <w:t>1</w:t>
            </w:r>
            <w:r w:rsidR="006D05B9" w:rsidRPr="00924DCD">
              <w:rPr>
                <w:sz w:val="24"/>
                <w:szCs w:val="24"/>
              </w:rPr>
              <w:t>57,3</w:t>
            </w:r>
          </w:p>
        </w:tc>
      </w:tr>
      <w:tr w:rsidR="00B67505" w:rsidRPr="002C77B6" w14:paraId="7558D646" w14:textId="77777777" w:rsidTr="00924DCD">
        <w:trPr>
          <w:trHeight w:val="295"/>
        </w:trPr>
        <w:tc>
          <w:tcPr>
            <w:tcW w:w="3794" w:type="dxa"/>
            <w:vAlign w:val="center"/>
          </w:tcPr>
          <w:p w14:paraId="7C705B06" w14:textId="77777777" w:rsidR="00B67505" w:rsidRPr="002C77B6" w:rsidRDefault="00B67505" w:rsidP="00B67505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72" w:type="dxa"/>
            <w:vAlign w:val="center"/>
          </w:tcPr>
          <w:p w14:paraId="7D60E81E" w14:textId="3B1031BD" w:rsidR="00B67505" w:rsidRPr="00CB6C1C" w:rsidRDefault="00B67505" w:rsidP="00B67505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177 757,1</w:t>
            </w:r>
          </w:p>
        </w:tc>
        <w:tc>
          <w:tcPr>
            <w:tcW w:w="1772" w:type="dxa"/>
            <w:vAlign w:val="center"/>
          </w:tcPr>
          <w:p w14:paraId="09B5B951" w14:textId="799BB371" w:rsidR="00B67505" w:rsidRPr="00CB6C1C" w:rsidRDefault="0037290F" w:rsidP="00B67505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212 310,7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9319FE" w14:textId="2EA30F62" w:rsidR="00B67505" w:rsidRPr="00924DCD" w:rsidRDefault="006D05B9" w:rsidP="00B67505">
            <w:pPr>
              <w:jc w:val="center"/>
              <w:rPr>
                <w:sz w:val="24"/>
                <w:szCs w:val="24"/>
              </w:rPr>
            </w:pPr>
            <w:r w:rsidRPr="00924DCD">
              <w:rPr>
                <w:sz w:val="24"/>
                <w:szCs w:val="24"/>
              </w:rPr>
              <w:t>119,4</w:t>
            </w:r>
          </w:p>
        </w:tc>
      </w:tr>
      <w:tr w:rsidR="00B67505" w:rsidRPr="002C77B6" w14:paraId="6EADB8EF" w14:textId="77777777" w:rsidTr="00924DCD">
        <w:trPr>
          <w:trHeight w:val="295"/>
        </w:trPr>
        <w:tc>
          <w:tcPr>
            <w:tcW w:w="3794" w:type="dxa"/>
            <w:vAlign w:val="center"/>
          </w:tcPr>
          <w:p w14:paraId="6C2133B0" w14:textId="77777777" w:rsidR="00B67505" w:rsidRPr="002C77B6" w:rsidRDefault="00B67505" w:rsidP="00B67505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72" w:type="dxa"/>
            <w:vAlign w:val="center"/>
          </w:tcPr>
          <w:p w14:paraId="50C8D54E" w14:textId="77A03F42" w:rsidR="00B67505" w:rsidRPr="00CB6C1C" w:rsidRDefault="00B67505" w:rsidP="00B67505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58 480,5</w:t>
            </w:r>
          </w:p>
        </w:tc>
        <w:tc>
          <w:tcPr>
            <w:tcW w:w="1772" w:type="dxa"/>
            <w:vAlign w:val="center"/>
          </w:tcPr>
          <w:p w14:paraId="43AC009B" w14:textId="224A787B" w:rsidR="00B67505" w:rsidRPr="00CB6C1C" w:rsidRDefault="0037290F" w:rsidP="00B67505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832 654,2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A00A08" w14:textId="68114420" w:rsidR="00B67505" w:rsidRPr="00924DCD" w:rsidRDefault="00B67505" w:rsidP="00B67505">
            <w:pPr>
              <w:jc w:val="center"/>
              <w:rPr>
                <w:sz w:val="24"/>
                <w:szCs w:val="24"/>
              </w:rPr>
            </w:pPr>
            <w:r w:rsidRPr="00924DCD">
              <w:rPr>
                <w:sz w:val="24"/>
                <w:szCs w:val="24"/>
              </w:rPr>
              <w:t>1</w:t>
            </w:r>
            <w:r w:rsidR="006D05B9" w:rsidRPr="00924DCD">
              <w:rPr>
                <w:sz w:val="24"/>
                <w:szCs w:val="24"/>
              </w:rPr>
              <w:t>81,6</w:t>
            </w:r>
          </w:p>
        </w:tc>
      </w:tr>
      <w:tr w:rsidR="00B67505" w:rsidRPr="002C77B6" w14:paraId="22392B96" w14:textId="77777777" w:rsidTr="00924DCD">
        <w:trPr>
          <w:trHeight w:val="295"/>
        </w:trPr>
        <w:tc>
          <w:tcPr>
            <w:tcW w:w="3794" w:type="dxa"/>
            <w:vAlign w:val="center"/>
          </w:tcPr>
          <w:p w14:paraId="199C9579" w14:textId="77777777" w:rsidR="00B67505" w:rsidRPr="002C77B6" w:rsidRDefault="00B67505" w:rsidP="00B67505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налоги и сборы</w:t>
            </w:r>
          </w:p>
        </w:tc>
        <w:tc>
          <w:tcPr>
            <w:tcW w:w="1772" w:type="dxa"/>
            <w:vAlign w:val="center"/>
          </w:tcPr>
          <w:p w14:paraId="271F051F" w14:textId="10EDAB5D" w:rsidR="00B67505" w:rsidRPr="00CB6C1C" w:rsidRDefault="00B67505" w:rsidP="00B67505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7 833,4</w:t>
            </w:r>
          </w:p>
        </w:tc>
        <w:tc>
          <w:tcPr>
            <w:tcW w:w="1772" w:type="dxa"/>
            <w:vAlign w:val="center"/>
          </w:tcPr>
          <w:p w14:paraId="6C1438A5" w14:textId="1FA6E013" w:rsidR="00B67505" w:rsidRPr="00CB6C1C" w:rsidRDefault="00B67505" w:rsidP="00B67505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1</w:t>
            </w:r>
            <w:r w:rsidR="0037290F">
              <w:rPr>
                <w:sz w:val="24"/>
                <w:szCs w:val="24"/>
              </w:rPr>
              <w:t>4 194,7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CE0F98" w14:textId="5E463727" w:rsidR="00B67505" w:rsidRPr="00924DCD" w:rsidRDefault="006D05B9" w:rsidP="00B67505">
            <w:pPr>
              <w:jc w:val="center"/>
              <w:rPr>
                <w:sz w:val="24"/>
                <w:szCs w:val="24"/>
                <w:lang w:val="en-US"/>
              </w:rPr>
            </w:pPr>
            <w:r w:rsidRPr="00924DCD">
              <w:rPr>
                <w:sz w:val="24"/>
                <w:szCs w:val="24"/>
              </w:rPr>
              <w:t>79,6</w:t>
            </w:r>
          </w:p>
        </w:tc>
      </w:tr>
      <w:tr w:rsidR="00B67505" w:rsidRPr="002C77B6" w14:paraId="358E9B84" w14:textId="77777777" w:rsidTr="00924DCD">
        <w:trPr>
          <w:trHeight w:val="53"/>
        </w:trPr>
        <w:tc>
          <w:tcPr>
            <w:tcW w:w="3794" w:type="dxa"/>
            <w:vAlign w:val="center"/>
          </w:tcPr>
          <w:p w14:paraId="0649EC84" w14:textId="77777777" w:rsidR="00B67505" w:rsidRPr="002C77B6" w:rsidRDefault="00B67505" w:rsidP="00B67505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72" w:type="dxa"/>
            <w:vAlign w:val="center"/>
          </w:tcPr>
          <w:p w14:paraId="5D034151" w14:textId="3EAAF7B1" w:rsidR="00B67505" w:rsidRPr="00CB6C1C" w:rsidRDefault="00B67505" w:rsidP="00B67505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 w:rsidRPr="00CB6C1C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 830 069,4</w:t>
            </w:r>
          </w:p>
        </w:tc>
        <w:tc>
          <w:tcPr>
            <w:tcW w:w="1772" w:type="dxa"/>
            <w:vAlign w:val="center"/>
          </w:tcPr>
          <w:p w14:paraId="60EDB78F" w14:textId="6FF5A1DA" w:rsidR="00B67505" w:rsidRPr="00CB6C1C" w:rsidRDefault="0037290F" w:rsidP="00B67505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B67505">
              <w:rPr>
                <w:b/>
                <w:i/>
                <w:sz w:val="24"/>
                <w:szCs w:val="24"/>
              </w:rPr>
              <w:t> </w:t>
            </w:r>
            <w:r>
              <w:rPr>
                <w:b/>
                <w:i/>
                <w:sz w:val="24"/>
                <w:szCs w:val="24"/>
              </w:rPr>
              <w:t>565 491,</w:t>
            </w:r>
            <w:r w:rsidR="00924DC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A7E1D0" w14:textId="5B7032B9" w:rsidR="00B67505" w:rsidRPr="00924DCD" w:rsidRDefault="00B67505" w:rsidP="00B67505">
            <w:pPr>
              <w:jc w:val="center"/>
              <w:rPr>
                <w:b/>
                <w:i/>
                <w:sz w:val="24"/>
                <w:szCs w:val="24"/>
              </w:rPr>
            </w:pPr>
            <w:r w:rsidRPr="00924DCD">
              <w:rPr>
                <w:b/>
                <w:i/>
                <w:sz w:val="24"/>
                <w:szCs w:val="24"/>
              </w:rPr>
              <w:t>1</w:t>
            </w:r>
            <w:r w:rsidR="006D05B9" w:rsidRPr="00924DCD">
              <w:rPr>
                <w:b/>
                <w:i/>
                <w:sz w:val="24"/>
                <w:szCs w:val="24"/>
              </w:rPr>
              <w:t>26,0</w:t>
            </w:r>
          </w:p>
        </w:tc>
      </w:tr>
      <w:bookmarkEnd w:id="1"/>
    </w:tbl>
    <w:p w14:paraId="3AF0DE36" w14:textId="77777777" w:rsidR="000D015D" w:rsidRPr="007A7E5B" w:rsidRDefault="000D015D" w:rsidP="004B178B">
      <w:pPr>
        <w:ind w:right="-85" w:firstLine="720"/>
        <w:jc w:val="both"/>
      </w:pPr>
    </w:p>
    <w:p w14:paraId="45898D7E" w14:textId="30950BDB" w:rsidR="004B7642" w:rsidRDefault="00BA335B" w:rsidP="004B178B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9 месяцев </w:t>
      </w:r>
      <w:r w:rsidR="00AE6C7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="00C32F57">
        <w:rPr>
          <w:sz w:val="28"/>
          <w:szCs w:val="28"/>
        </w:rPr>
        <w:t xml:space="preserve">преимущественно </w:t>
      </w:r>
      <w:r w:rsidR="004B7642" w:rsidRPr="004B7642">
        <w:rPr>
          <w:sz w:val="28"/>
          <w:szCs w:val="28"/>
        </w:rPr>
        <w:t xml:space="preserve">отмечается рост поступлений по основным </w:t>
      </w:r>
      <w:r>
        <w:rPr>
          <w:sz w:val="28"/>
          <w:szCs w:val="28"/>
        </w:rPr>
        <w:t xml:space="preserve">видам налоговых </w:t>
      </w:r>
      <w:r w:rsidR="004B7642" w:rsidRPr="004B7642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C32F57">
        <w:rPr>
          <w:sz w:val="28"/>
          <w:szCs w:val="28"/>
        </w:rPr>
        <w:t>, за исключением налога на прибыль организаций</w:t>
      </w:r>
      <w:r w:rsidR="004B7642" w:rsidRPr="004B7642">
        <w:rPr>
          <w:sz w:val="28"/>
          <w:szCs w:val="28"/>
        </w:rPr>
        <w:t>.</w:t>
      </w:r>
    </w:p>
    <w:p w14:paraId="08D5E095" w14:textId="5634888F" w:rsidR="00AE6C73" w:rsidRDefault="001842D9" w:rsidP="004B178B">
      <w:pPr>
        <w:ind w:right="-85" w:firstLine="720"/>
        <w:jc w:val="both"/>
        <w:rPr>
          <w:sz w:val="28"/>
          <w:szCs w:val="28"/>
        </w:rPr>
      </w:pPr>
      <w:r w:rsidRPr="00C62C19">
        <w:rPr>
          <w:sz w:val="28"/>
          <w:szCs w:val="28"/>
        </w:rPr>
        <w:t xml:space="preserve">В </w:t>
      </w:r>
      <w:r w:rsidR="00AE6C73">
        <w:rPr>
          <w:sz w:val="28"/>
          <w:szCs w:val="28"/>
        </w:rPr>
        <w:t xml:space="preserve">отчетном периоде </w:t>
      </w:r>
      <w:r w:rsidR="00A21CD1" w:rsidRPr="00C62C19">
        <w:rPr>
          <w:sz w:val="28"/>
          <w:szCs w:val="28"/>
        </w:rPr>
        <w:t xml:space="preserve">поступления по налогу на прибыль организаций в бюджет республики </w:t>
      </w:r>
      <w:r w:rsidR="00AE6C73">
        <w:rPr>
          <w:sz w:val="28"/>
          <w:szCs w:val="28"/>
        </w:rPr>
        <w:t>сократились на 56 624,0 тыс. рублей или на 18,6 %</w:t>
      </w:r>
      <w:r w:rsidR="001D4520">
        <w:rPr>
          <w:sz w:val="28"/>
          <w:szCs w:val="28"/>
        </w:rPr>
        <w:t>, что обусловлено сокращением налогооблагаемой базы, преимущественно в банковской сфере</w:t>
      </w:r>
      <w:r w:rsidR="00AE6C73">
        <w:rPr>
          <w:sz w:val="28"/>
          <w:szCs w:val="28"/>
        </w:rPr>
        <w:t>.</w:t>
      </w:r>
    </w:p>
    <w:p w14:paraId="0263D548" w14:textId="748C209D" w:rsidR="001A5961" w:rsidRDefault="00AE6C73" w:rsidP="004B178B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Организациями республики по данному налогу перечислено в бюджет </w:t>
      </w:r>
      <w:r w:rsidR="00C32F57">
        <w:rPr>
          <w:sz w:val="28"/>
          <w:szCs w:val="28"/>
        </w:rPr>
        <w:t>247 105,9</w:t>
      </w:r>
      <w:r w:rsidR="00A21CD1" w:rsidRPr="00C62C19">
        <w:rPr>
          <w:sz w:val="28"/>
          <w:szCs w:val="28"/>
        </w:rPr>
        <w:t xml:space="preserve"> тыс. рублей или </w:t>
      </w:r>
      <w:r w:rsidR="00C32F57">
        <w:rPr>
          <w:sz w:val="28"/>
          <w:szCs w:val="28"/>
        </w:rPr>
        <w:t>54,9</w:t>
      </w:r>
      <w:r w:rsidR="0078107E" w:rsidRPr="00C62C19">
        <w:rPr>
          <w:sz w:val="28"/>
          <w:szCs w:val="28"/>
        </w:rPr>
        <w:t> %</w:t>
      </w:r>
      <w:r w:rsidR="00A21CD1" w:rsidRPr="00C62C19">
        <w:rPr>
          <w:sz w:val="28"/>
          <w:szCs w:val="28"/>
        </w:rPr>
        <w:t xml:space="preserve"> утвержденных годовых назначений (в 20</w:t>
      </w:r>
      <w:r w:rsidR="00B72A42" w:rsidRPr="00C62C19">
        <w:rPr>
          <w:sz w:val="28"/>
          <w:szCs w:val="28"/>
        </w:rPr>
        <w:t>2</w:t>
      </w:r>
      <w:r w:rsidR="00C32F57">
        <w:rPr>
          <w:sz w:val="28"/>
          <w:szCs w:val="28"/>
        </w:rPr>
        <w:t>1</w:t>
      </w:r>
      <w:r w:rsidR="00A21CD1" w:rsidRPr="00C62C19">
        <w:rPr>
          <w:sz w:val="28"/>
          <w:szCs w:val="28"/>
        </w:rPr>
        <w:t xml:space="preserve"> году – </w:t>
      </w:r>
      <w:r w:rsidR="00C32F57">
        <w:rPr>
          <w:sz w:val="28"/>
          <w:szCs w:val="28"/>
        </w:rPr>
        <w:t>77,8</w:t>
      </w:r>
      <w:r w:rsidR="00A21CD1" w:rsidRPr="00C62C19">
        <w:rPr>
          <w:sz w:val="28"/>
          <w:szCs w:val="28"/>
        </w:rPr>
        <w:t> %).</w:t>
      </w:r>
      <w:r w:rsidR="00A02B91">
        <w:rPr>
          <w:sz w:val="28"/>
          <w:szCs w:val="28"/>
        </w:rPr>
        <w:t xml:space="preserve"> </w:t>
      </w:r>
      <w:r w:rsidR="00A21CD1" w:rsidRPr="00C62C19">
        <w:rPr>
          <w:sz w:val="28"/>
          <w:szCs w:val="28"/>
        </w:rPr>
        <w:t xml:space="preserve">В структуре налоговых доходов республиканского бюджета </w:t>
      </w:r>
      <w:r w:rsidR="001842D9" w:rsidRPr="00C62C19">
        <w:rPr>
          <w:sz w:val="28"/>
          <w:szCs w:val="28"/>
        </w:rPr>
        <w:t xml:space="preserve">на его долю </w:t>
      </w:r>
      <w:r w:rsidR="00A21CD1" w:rsidRPr="00C62C19">
        <w:rPr>
          <w:sz w:val="28"/>
          <w:szCs w:val="28"/>
        </w:rPr>
        <w:t xml:space="preserve">приходится </w:t>
      </w:r>
      <w:r>
        <w:rPr>
          <w:sz w:val="28"/>
          <w:szCs w:val="28"/>
        </w:rPr>
        <w:t>6,9</w:t>
      </w:r>
      <w:r w:rsidR="00A21CD1" w:rsidRPr="00C62C19">
        <w:rPr>
          <w:sz w:val="28"/>
          <w:szCs w:val="28"/>
        </w:rPr>
        <w:t> % (</w:t>
      </w:r>
      <w:r w:rsidR="001842D9" w:rsidRPr="00C62C19">
        <w:rPr>
          <w:sz w:val="28"/>
          <w:szCs w:val="28"/>
        </w:rPr>
        <w:t>против</w:t>
      </w:r>
      <w:r w:rsidR="00A21CD1" w:rsidRPr="00C62C19">
        <w:rPr>
          <w:sz w:val="28"/>
          <w:szCs w:val="28"/>
        </w:rPr>
        <w:t xml:space="preserve"> </w:t>
      </w:r>
      <w:r>
        <w:rPr>
          <w:sz w:val="28"/>
          <w:szCs w:val="28"/>
        </w:rPr>
        <w:t>10,7</w:t>
      </w:r>
      <w:r w:rsidR="00A21CD1" w:rsidRPr="00C62C19">
        <w:rPr>
          <w:sz w:val="28"/>
          <w:szCs w:val="28"/>
        </w:rPr>
        <w:t> </w:t>
      </w:r>
      <w:r w:rsidR="001842D9" w:rsidRPr="00C62C19">
        <w:rPr>
          <w:sz w:val="28"/>
          <w:szCs w:val="28"/>
        </w:rPr>
        <w:t>% в 20</w:t>
      </w:r>
      <w:r w:rsidR="00B72A42" w:rsidRPr="00C62C1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842D9" w:rsidRPr="00C62C19">
        <w:rPr>
          <w:sz w:val="28"/>
          <w:szCs w:val="28"/>
        </w:rPr>
        <w:t xml:space="preserve"> году</w:t>
      </w:r>
      <w:r w:rsidR="00A21CD1" w:rsidRPr="00C62C19">
        <w:rPr>
          <w:sz w:val="28"/>
          <w:szCs w:val="28"/>
        </w:rPr>
        <w:t>).</w:t>
      </w:r>
    </w:p>
    <w:p w14:paraId="71292424" w14:textId="7B34E69D" w:rsidR="001A5961" w:rsidRPr="001D4520" w:rsidRDefault="006A1036" w:rsidP="004B178B">
      <w:pPr>
        <w:ind w:right="-85" w:firstLine="720"/>
        <w:jc w:val="both"/>
        <w:rPr>
          <w:sz w:val="28"/>
          <w:szCs w:val="28"/>
        </w:rPr>
      </w:pPr>
      <w:r w:rsidRPr="00F963B0">
        <w:rPr>
          <w:sz w:val="28"/>
          <w:szCs w:val="28"/>
        </w:rPr>
        <w:t>Поступления налога на доходы физических лиц сложились в сумме 1</w:t>
      </w:r>
      <w:r w:rsidR="00A02B91">
        <w:rPr>
          <w:sz w:val="28"/>
          <w:szCs w:val="28"/>
          <w:lang w:val="en-US"/>
        </w:rPr>
        <w:t> </w:t>
      </w:r>
      <w:r w:rsidR="00A02B91" w:rsidRPr="00A02B91">
        <w:rPr>
          <w:sz w:val="28"/>
          <w:szCs w:val="28"/>
        </w:rPr>
        <w:t>406</w:t>
      </w:r>
      <w:r w:rsidR="00A02B91">
        <w:rPr>
          <w:sz w:val="28"/>
          <w:szCs w:val="28"/>
          <w:lang w:val="en-US"/>
        </w:rPr>
        <w:t> </w:t>
      </w:r>
      <w:r w:rsidR="00A02B91" w:rsidRPr="00A02B91">
        <w:rPr>
          <w:sz w:val="28"/>
          <w:szCs w:val="28"/>
        </w:rPr>
        <w:t>798</w:t>
      </w:r>
      <w:r w:rsidR="00A02B91">
        <w:rPr>
          <w:sz w:val="28"/>
          <w:szCs w:val="28"/>
        </w:rPr>
        <w:t>,0</w:t>
      </w:r>
      <w:r w:rsidRPr="00F963B0">
        <w:rPr>
          <w:sz w:val="28"/>
          <w:szCs w:val="28"/>
        </w:rPr>
        <w:t xml:space="preserve"> тыс. рублей, годовые </w:t>
      </w:r>
      <w:r w:rsidRPr="001D4520">
        <w:rPr>
          <w:sz w:val="28"/>
          <w:szCs w:val="28"/>
        </w:rPr>
        <w:t>плановые назначения исполнены на 6</w:t>
      </w:r>
      <w:r w:rsidR="00A02B91" w:rsidRPr="001D4520">
        <w:rPr>
          <w:sz w:val="28"/>
          <w:szCs w:val="28"/>
        </w:rPr>
        <w:t>2,4</w:t>
      </w:r>
      <w:r w:rsidRPr="001D4520">
        <w:rPr>
          <w:sz w:val="28"/>
          <w:szCs w:val="28"/>
        </w:rPr>
        <w:t> % (в 20</w:t>
      </w:r>
      <w:r w:rsidR="000429DD" w:rsidRPr="001D4520">
        <w:rPr>
          <w:sz w:val="28"/>
          <w:szCs w:val="28"/>
        </w:rPr>
        <w:t>2</w:t>
      </w:r>
      <w:r w:rsidR="00A02B91" w:rsidRPr="001D4520">
        <w:rPr>
          <w:sz w:val="28"/>
          <w:szCs w:val="28"/>
        </w:rPr>
        <w:t>1</w:t>
      </w:r>
      <w:r w:rsidRPr="001D4520">
        <w:rPr>
          <w:sz w:val="28"/>
          <w:szCs w:val="28"/>
        </w:rPr>
        <w:t xml:space="preserve"> году – 6</w:t>
      </w:r>
      <w:r w:rsidR="000429DD" w:rsidRPr="001D4520">
        <w:rPr>
          <w:sz w:val="28"/>
          <w:szCs w:val="28"/>
        </w:rPr>
        <w:t>7,</w:t>
      </w:r>
      <w:r w:rsidR="00A02B91" w:rsidRPr="001D4520">
        <w:rPr>
          <w:sz w:val="28"/>
          <w:szCs w:val="28"/>
        </w:rPr>
        <w:t>0</w:t>
      </w:r>
      <w:r w:rsidRPr="001D4520">
        <w:rPr>
          <w:sz w:val="28"/>
          <w:szCs w:val="28"/>
        </w:rPr>
        <w:t> %).</w:t>
      </w:r>
    </w:p>
    <w:p w14:paraId="525C6CC4" w14:textId="443D0632" w:rsidR="001A5961" w:rsidRDefault="006A1036" w:rsidP="004B178B">
      <w:pPr>
        <w:ind w:right="-85" w:firstLine="720"/>
        <w:jc w:val="both"/>
        <w:rPr>
          <w:sz w:val="28"/>
          <w:szCs w:val="28"/>
        </w:rPr>
      </w:pPr>
      <w:r w:rsidRPr="001D4520">
        <w:rPr>
          <w:sz w:val="28"/>
          <w:szCs w:val="28"/>
        </w:rPr>
        <w:t>По сравнению с уровнем 20</w:t>
      </w:r>
      <w:r w:rsidR="000429DD" w:rsidRPr="001D4520">
        <w:rPr>
          <w:sz w:val="28"/>
          <w:szCs w:val="28"/>
        </w:rPr>
        <w:t>2</w:t>
      </w:r>
      <w:r w:rsidR="00A02B91" w:rsidRPr="001D4520">
        <w:rPr>
          <w:sz w:val="28"/>
          <w:szCs w:val="28"/>
        </w:rPr>
        <w:t>1</w:t>
      </w:r>
      <w:r w:rsidRPr="001D4520">
        <w:rPr>
          <w:sz w:val="28"/>
          <w:szCs w:val="28"/>
        </w:rPr>
        <w:t xml:space="preserve"> года поступления по налогу в республиканский бюджет увеличились на </w:t>
      </w:r>
      <w:r w:rsidR="00A02B91" w:rsidRPr="001D4520">
        <w:rPr>
          <w:sz w:val="28"/>
          <w:szCs w:val="28"/>
        </w:rPr>
        <w:t>76 453,9</w:t>
      </w:r>
      <w:r w:rsidRPr="001D4520">
        <w:rPr>
          <w:sz w:val="28"/>
          <w:szCs w:val="28"/>
        </w:rPr>
        <w:t xml:space="preserve"> тыс. рублей или на 5,</w:t>
      </w:r>
      <w:r w:rsidR="00A02B91" w:rsidRPr="001D4520">
        <w:rPr>
          <w:sz w:val="28"/>
          <w:szCs w:val="28"/>
        </w:rPr>
        <w:t>7</w:t>
      </w:r>
      <w:r w:rsidRPr="001D4520">
        <w:rPr>
          <w:sz w:val="28"/>
          <w:szCs w:val="28"/>
        </w:rPr>
        <w:t> %</w:t>
      </w:r>
      <w:r w:rsidR="002B7DB3" w:rsidRPr="001D4520">
        <w:rPr>
          <w:sz w:val="28"/>
          <w:szCs w:val="28"/>
        </w:rPr>
        <w:t>, что обусловлено</w:t>
      </w:r>
      <w:r w:rsidR="00EC3482" w:rsidRPr="001D4520">
        <w:rPr>
          <w:sz w:val="28"/>
          <w:szCs w:val="28"/>
        </w:rPr>
        <w:t xml:space="preserve"> </w:t>
      </w:r>
      <w:r w:rsidR="002B7DB3" w:rsidRPr="001D4520">
        <w:rPr>
          <w:sz w:val="28"/>
          <w:szCs w:val="28"/>
        </w:rPr>
        <w:t>увеличением в текущем году</w:t>
      </w:r>
      <w:r w:rsidR="001D4520" w:rsidRPr="001D4520">
        <w:rPr>
          <w:sz w:val="28"/>
          <w:szCs w:val="28"/>
        </w:rPr>
        <w:t xml:space="preserve"> минимального размера оплаты труда </w:t>
      </w:r>
      <w:r w:rsidR="001D4520" w:rsidRPr="001D4520">
        <w:rPr>
          <w:sz w:val="28"/>
          <w:szCs w:val="28"/>
        </w:rPr>
        <w:lastRenderedPageBreak/>
        <w:t>и</w:t>
      </w:r>
      <w:r w:rsidR="002B7DB3" w:rsidRPr="001D4520">
        <w:rPr>
          <w:sz w:val="28"/>
          <w:szCs w:val="28"/>
        </w:rPr>
        <w:t xml:space="preserve"> заработной платы работник</w:t>
      </w:r>
      <w:r w:rsidR="00EC3482" w:rsidRPr="001D4520">
        <w:rPr>
          <w:sz w:val="28"/>
          <w:szCs w:val="28"/>
        </w:rPr>
        <w:t>ов</w:t>
      </w:r>
      <w:r w:rsidR="002B7DB3" w:rsidRPr="001D4520">
        <w:rPr>
          <w:sz w:val="28"/>
          <w:szCs w:val="28"/>
        </w:rPr>
        <w:t xml:space="preserve"> бюджетной сферы</w:t>
      </w:r>
      <w:r w:rsidRPr="001D4520">
        <w:rPr>
          <w:sz w:val="28"/>
          <w:szCs w:val="28"/>
        </w:rPr>
        <w:t>.</w:t>
      </w:r>
    </w:p>
    <w:p w14:paraId="3EC5866D" w14:textId="63E9ECBA" w:rsidR="006A1036" w:rsidRPr="00331F3F" w:rsidRDefault="006A1036" w:rsidP="004B178B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объеме налоговых доходов налог на доходы физических лиц занимает </w:t>
      </w:r>
      <w:r w:rsidR="00A02B91">
        <w:rPr>
          <w:sz w:val="28"/>
          <w:szCs w:val="28"/>
        </w:rPr>
        <w:t>39,5</w:t>
      </w:r>
      <w:r w:rsidR="000429DD">
        <w:rPr>
          <w:sz w:val="28"/>
          <w:szCs w:val="28"/>
        </w:rPr>
        <w:t> %,</w:t>
      </w:r>
      <w:r w:rsidRPr="00331F3F">
        <w:rPr>
          <w:sz w:val="28"/>
          <w:szCs w:val="28"/>
        </w:rPr>
        <w:t xml:space="preserve"> что </w:t>
      </w:r>
      <w:r>
        <w:rPr>
          <w:sz w:val="28"/>
          <w:szCs w:val="28"/>
        </w:rPr>
        <w:t>ниже</w:t>
      </w:r>
      <w:r w:rsidRPr="00331F3F">
        <w:rPr>
          <w:sz w:val="28"/>
          <w:szCs w:val="28"/>
        </w:rPr>
        <w:t xml:space="preserve"> уровня соответствующего периода прошлого года на </w:t>
      </w:r>
      <w:r w:rsidR="00A02B91">
        <w:rPr>
          <w:sz w:val="28"/>
          <w:szCs w:val="28"/>
        </w:rPr>
        <w:t>7,5</w:t>
      </w:r>
      <w:r w:rsidRPr="00331F3F">
        <w:rPr>
          <w:sz w:val="28"/>
          <w:szCs w:val="28"/>
        </w:rPr>
        <w:t xml:space="preserve"> процентных пункта.</w:t>
      </w:r>
    </w:p>
    <w:p w14:paraId="3AC2DAAA" w14:textId="73E411F4" w:rsidR="001A5961" w:rsidRDefault="00B63A15" w:rsidP="004B178B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Акцизы по подакцизным товарам </w:t>
      </w:r>
      <w:r>
        <w:rPr>
          <w:sz w:val="28"/>
          <w:szCs w:val="28"/>
        </w:rPr>
        <w:t>в январе-сентябре текущего года</w:t>
      </w:r>
      <w:r w:rsidRPr="00331F3F">
        <w:rPr>
          <w:sz w:val="28"/>
          <w:szCs w:val="28"/>
        </w:rPr>
        <w:t xml:space="preserve"> исполнены на </w:t>
      </w:r>
      <w:r w:rsidR="00A02B91">
        <w:rPr>
          <w:sz w:val="28"/>
          <w:szCs w:val="28"/>
        </w:rPr>
        <w:t>86,4</w:t>
      </w:r>
      <w:r>
        <w:rPr>
          <w:sz w:val="28"/>
          <w:szCs w:val="28"/>
        </w:rPr>
        <w:t> </w:t>
      </w:r>
      <w:r w:rsidRPr="00331F3F">
        <w:rPr>
          <w:sz w:val="28"/>
          <w:szCs w:val="28"/>
        </w:rPr>
        <w:t>% годового плана (в 20</w:t>
      </w:r>
      <w:r w:rsidR="00D73D69">
        <w:rPr>
          <w:sz w:val="28"/>
          <w:szCs w:val="28"/>
        </w:rPr>
        <w:t>2</w:t>
      </w:r>
      <w:r w:rsidR="00A02B91">
        <w:rPr>
          <w:sz w:val="28"/>
          <w:szCs w:val="28"/>
        </w:rPr>
        <w:t>1</w:t>
      </w:r>
      <w:r w:rsidRPr="00331F3F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 7</w:t>
      </w:r>
      <w:r w:rsidR="00A02B91">
        <w:rPr>
          <w:sz w:val="28"/>
          <w:szCs w:val="28"/>
        </w:rPr>
        <w:t>8,9</w:t>
      </w:r>
      <w:r w:rsidRPr="00331F3F">
        <w:rPr>
          <w:sz w:val="28"/>
          <w:szCs w:val="28"/>
        </w:rPr>
        <w:t xml:space="preserve"> %), в структуре налоговых доходов на их долю приходится </w:t>
      </w:r>
      <w:r w:rsidR="00A02B91">
        <w:rPr>
          <w:sz w:val="28"/>
          <w:szCs w:val="28"/>
        </w:rPr>
        <w:t>23,9</w:t>
      </w:r>
      <w:r w:rsidR="00D73D69">
        <w:rPr>
          <w:sz w:val="28"/>
          <w:szCs w:val="28"/>
        </w:rPr>
        <w:t> % против 19,</w:t>
      </w:r>
      <w:r w:rsidR="00A02B91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331F3F">
        <w:rPr>
          <w:sz w:val="28"/>
          <w:szCs w:val="28"/>
        </w:rPr>
        <w:t>% годом ранее.</w:t>
      </w:r>
    </w:p>
    <w:p w14:paraId="604B8825" w14:textId="024EA469" w:rsidR="00B63A15" w:rsidRDefault="00B63A15" w:rsidP="004B178B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</w:t>
      </w:r>
      <w:r w:rsidR="00D73D69">
        <w:rPr>
          <w:sz w:val="28"/>
          <w:szCs w:val="28"/>
        </w:rPr>
        <w:t xml:space="preserve">целом в отчетном периоде акцизы поступили в объеме </w:t>
      </w:r>
      <w:r w:rsidR="00A02B91">
        <w:rPr>
          <w:sz w:val="28"/>
          <w:szCs w:val="28"/>
        </w:rPr>
        <w:t>852 427,7</w:t>
      </w:r>
      <w:r w:rsidRPr="00331F3F">
        <w:rPr>
          <w:sz w:val="28"/>
          <w:szCs w:val="28"/>
        </w:rPr>
        <w:t xml:space="preserve"> тыс. рублей. К прошлогоднему уровню </w:t>
      </w:r>
      <w:r w:rsidR="00D73D69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331F3F">
        <w:rPr>
          <w:sz w:val="28"/>
          <w:szCs w:val="28"/>
        </w:rPr>
        <w:t xml:space="preserve">акцизных платежей составил </w:t>
      </w:r>
      <w:r w:rsidR="00A02B91">
        <w:rPr>
          <w:sz w:val="28"/>
          <w:szCs w:val="28"/>
        </w:rPr>
        <w:t>310 503,3</w:t>
      </w:r>
      <w:r w:rsidRPr="00331F3F">
        <w:rPr>
          <w:sz w:val="28"/>
          <w:szCs w:val="28"/>
        </w:rPr>
        <w:t xml:space="preserve"> </w:t>
      </w:r>
      <w:r w:rsidR="00D73D69">
        <w:rPr>
          <w:sz w:val="28"/>
          <w:szCs w:val="28"/>
        </w:rPr>
        <w:t xml:space="preserve">тыс. рублей </w:t>
      </w:r>
      <w:r w:rsidRPr="00331F3F">
        <w:rPr>
          <w:sz w:val="28"/>
          <w:szCs w:val="28"/>
        </w:rPr>
        <w:t xml:space="preserve">или </w:t>
      </w:r>
      <w:r w:rsidR="00A02B91">
        <w:rPr>
          <w:sz w:val="28"/>
          <w:szCs w:val="28"/>
        </w:rPr>
        <w:t>в 1,6 раза</w:t>
      </w:r>
      <w:r w:rsidR="001D4520">
        <w:rPr>
          <w:sz w:val="28"/>
          <w:szCs w:val="28"/>
        </w:rPr>
        <w:t xml:space="preserve"> (в текущем году отмечается рост отчислений по показателям, используемым для расчета цены на ГСМ).</w:t>
      </w:r>
    </w:p>
    <w:p w14:paraId="4CB2CBDB" w14:textId="3CC683AD" w:rsidR="007E5B72" w:rsidRDefault="001842D9" w:rsidP="004B178B">
      <w:pPr>
        <w:ind w:right="-85" w:firstLine="720"/>
        <w:jc w:val="both"/>
        <w:rPr>
          <w:sz w:val="28"/>
          <w:szCs w:val="28"/>
        </w:rPr>
      </w:pPr>
      <w:r w:rsidRPr="00C62C19">
        <w:rPr>
          <w:sz w:val="28"/>
          <w:szCs w:val="28"/>
        </w:rPr>
        <w:t>По состоянию на 1 октября 202</w:t>
      </w:r>
      <w:r w:rsidR="00A02B91">
        <w:rPr>
          <w:sz w:val="28"/>
          <w:szCs w:val="28"/>
        </w:rPr>
        <w:t>2</w:t>
      </w:r>
      <w:r w:rsidRPr="00C62C19">
        <w:rPr>
          <w:sz w:val="28"/>
          <w:szCs w:val="28"/>
        </w:rPr>
        <w:t xml:space="preserve"> года налоги на совокупный доход исполнены в сумме </w:t>
      </w:r>
      <w:r w:rsidR="00A02B91">
        <w:rPr>
          <w:sz w:val="28"/>
          <w:szCs w:val="28"/>
        </w:rPr>
        <w:t>212 310,7</w:t>
      </w:r>
      <w:r w:rsidR="00D73D69" w:rsidRPr="00C62C19">
        <w:rPr>
          <w:sz w:val="28"/>
          <w:szCs w:val="28"/>
        </w:rPr>
        <w:t xml:space="preserve"> </w:t>
      </w:r>
      <w:r w:rsidRPr="00C62C19">
        <w:rPr>
          <w:sz w:val="28"/>
          <w:szCs w:val="28"/>
        </w:rPr>
        <w:t xml:space="preserve">тыс. рублей или </w:t>
      </w:r>
      <w:r w:rsidR="00A02B91">
        <w:rPr>
          <w:sz w:val="28"/>
          <w:szCs w:val="28"/>
        </w:rPr>
        <w:t>86,6</w:t>
      </w:r>
      <w:r w:rsidRPr="00C62C19">
        <w:rPr>
          <w:sz w:val="28"/>
          <w:szCs w:val="28"/>
        </w:rPr>
        <w:t> % годовых плановых назначений (в 20</w:t>
      </w:r>
      <w:r w:rsidR="00B63A15" w:rsidRPr="00C62C19">
        <w:rPr>
          <w:sz w:val="28"/>
          <w:szCs w:val="28"/>
        </w:rPr>
        <w:t>2</w:t>
      </w:r>
      <w:r w:rsidR="00A02B91">
        <w:rPr>
          <w:sz w:val="28"/>
          <w:szCs w:val="28"/>
        </w:rPr>
        <w:t>1</w:t>
      </w:r>
      <w:r w:rsidRPr="00C62C19">
        <w:rPr>
          <w:sz w:val="28"/>
          <w:szCs w:val="28"/>
        </w:rPr>
        <w:t xml:space="preserve"> году – </w:t>
      </w:r>
      <w:r w:rsidR="00A02B91">
        <w:rPr>
          <w:sz w:val="28"/>
          <w:szCs w:val="28"/>
        </w:rPr>
        <w:t>70,4</w:t>
      </w:r>
      <w:r w:rsidRPr="00C62C19">
        <w:rPr>
          <w:sz w:val="28"/>
          <w:szCs w:val="28"/>
        </w:rPr>
        <w:t xml:space="preserve"> %). </w:t>
      </w:r>
      <w:r w:rsidR="00FC4273" w:rsidRPr="00C62C19">
        <w:rPr>
          <w:sz w:val="28"/>
          <w:szCs w:val="28"/>
        </w:rPr>
        <w:t>Удельный вес данного вида налога составил 6,</w:t>
      </w:r>
      <w:r w:rsidR="00FC4273">
        <w:rPr>
          <w:sz w:val="28"/>
          <w:szCs w:val="28"/>
        </w:rPr>
        <w:t>0</w:t>
      </w:r>
      <w:r w:rsidR="00FC4273" w:rsidRPr="00C62C19">
        <w:rPr>
          <w:sz w:val="28"/>
          <w:szCs w:val="28"/>
        </w:rPr>
        <w:t> % в общей сумме налоговых доходов (в 202</w:t>
      </w:r>
      <w:r w:rsidR="00FC4273">
        <w:rPr>
          <w:sz w:val="28"/>
          <w:szCs w:val="28"/>
        </w:rPr>
        <w:t>1</w:t>
      </w:r>
      <w:r w:rsidR="00FC4273" w:rsidRPr="00C62C19">
        <w:rPr>
          <w:sz w:val="28"/>
          <w:szCs w:val="28"/>
        </w:rPr>
        <w:t xml:space="preserve"> году – </w:t>
      </w:r>
      <w:r w:rsidR="00FC4273">
        <w:rPr>
          <w:sz w:val="28"/>
          <w:szCs w:val="28"/>
        </w:rPr>
        <w:t>6</w:t>
      </w:r>
      <w:r w:rsidR="00FC4273" w:rsidRPr="00C62C19">
        <w:rPr>
          <w:sz w:val="28"/>
          <w:szCs w:val="28"/>
        </w:rPr>
        <w:t>,3 %).</w:t>
      </w:r>
      <w:r w:rsidR="00FC4273">
        <w:rPr>
          <w:sz w:val="28"/>
          <w:szCs w:val="28"/>
        </w:rPr>
        <w:t xml:space="preserve"> </w:t>
      </w:r>
      <w:r w:rsidR="007E5B72" w:rsidRPr="00C62C19">
        <w:rPr>
          <w:sz w:val="28"/>
          <w:szCs w:val="28"/>
        </w:rPr>
        <w:t xml:space="preserve">Поступления текущего года </w:t>
      </w:r>
      <w:r w:rsidR="00C62C19" w:rsidRPr="00C62C19">
        <w:rPr>
          <w:sz w:val="28"/>
          <w:szCs w:val="28"/>
        </w:rPr>
        <w:t>выросли</w:t>
      </w:r>
      <w:r w:rsidR="00D73D69" w:rsidRPr="00C62C19">
        <w:rPr>
          <w:sz w:val="28"/>
          <w:szCs w:val="28"/>
        </w:rPr>
        <w:t xml:space="preserve"> </w:t>
      </w:r>
      <w:r w:rsidR="007E5B72" w:rsidRPr="00C62C19">
        <w:rPr>
          <w:sz w:val="28"/>
          <w:szCs w:val="28"/>
        </w:rPr>
        <w:t xml:space="preserve">на </w:t>
      </w:r>
      <w:r w:rsidR="00FF221F">
        <w:rPr>
          <w:sz w:val="28"/>
          <w:szCs w:val="28"/>
        </w:rPr>
        <w:t>34 553,6</w:t>
      </w:r>
      <w:r w:rsidR="007E5B72" w:rsidRPr="00C62C19">
        <w:rPr>
          <w:sz w:val="28"/>
          <w:szCs w:val="28"/>
        </w:rPr>
        <w:t xml:space="preserve"> тыс. рублей или </w:t>
      </w:r>
      <w:r w:rsidR="00FF221F">
        <w:rPr>
          <w:sz w:val="28"/>
          <w:szCs w:val="28"/>
        </w:rPr>
        <w:t>на 19,4 %</w:t>
      </w:r>
      <w:r w:rsidR="00873144" w:rsidRPr="00C62C19">
        <w:rPr>
          <w:sz w:val="28"/>
          <w:szCs w:val="28"/>
        </w:rPr>
        <w:t xml:space="preserve"> </w:t>
      </w:r>
      <w:r w:rsidR="007E5B72" w:rsidRPr="00C62C19">
        <w:rPr>
          <w:sz w:val="28"/>
          <w:szCs w:val="28"/>
        </w:rPr>
        <w:t>к уровню предыдущего года</w:t>
      </w:r>
      <w:r w:rsidR="00FF221F">
        <w:rPr>
          <w:sz w:val="28"/>
          <w:szCs w:val="28"/>
        </w:rPr>
        <w:t xml:space="preserve">. Данная динамика </w:t>
      </w:r>
      <w:r w:rsidR="00FF221F" w:rsidRPr="00A42B12">
        <w:rPr>
          <w:sz w:val="28"/>
          <w:szCs w:val="28"/>
        </w:rPr>
        <w:t xml:space="preserve">обусловлена увеличением </w:t>
      </w:r>
      <w:r w:rsidR="00FC4273" w:rsidRPr="00A42B12">
        <w:rPr>
          <w:sz w:val="28"/>
          <w:szCs w:val="28"/>
        </w:rPr>
        <w:t xml:space="preserve">на 32 153,7 тыс. рублей или на 18,2 % поступлений </w:t>
      </w:r>
      <w:r w:rsidR="00FF221F" w:rsidRPr="00A42B12">
        <w:rPr>
          <w:sz w:val="28"/>
          <w:szCs w:val="28"/>
        </w:rPr>
        <w:t>налога, взимаемого в связи с применением упрощенной системы налогообложения</w:t>
      </w:r>
      <w:r w:rsidR="00FC4273" w:rsidRPr="00A42B12">
        <w:rPr>
          <w:sz w:val="28"/>
          <w:szCs w:val="28"/>
        </w:rPr>
        <w:t>.</w:t>
      </w:r>
    </w:p>
    <w:p w14:paraId="0243774A" w14:textId="2B8CD307" w:rsidR="00F51B6E" w:rsidRDefault="00F51B6E" w:rsidP="004B178B">
      <w:pPr>
        <w:widowControl/>
        <w:ind w:firstLine="709"/>
        <w:jc w:val="both"/>
        <w:rPr>
          <w:bCs/>
          <w:iCs/>
          <w:sz w:val="28"/>
          <w:szCs w:val="28"/>
        </w:rPr>
      </w:pPr>
      <w:r w:rsidRPr="00FC2141">
        <w:rPr>
          <w:bCs/>
          <w:iCs/>
          <w:sz w:val="28"/>
          <w:szCs w:val="28"/>
        </w:rPr>
        <w:t>В</w:t>
      </w:r>
      <w:r w:rsidR="00CF6318">
        <w:rPr>
          <w:bCs/>
          <w:iCs/>
          <w:sz w:val="28"/>
          <w:szCs w:val="28"/>
        </w:rPr>
        <w:t xml:space="preserve"> отчетном периоде отмечается существенный рост поступлений по </w:t>
      </w:r>
      <w:r w:rsidRPr="00FC2141">
        <w:rPr>
          <w:bCs/>
          <w:iCs/>
          <w:sz w:val="28"/>
          <w:szCs w:val="28"/>
        </w:rPr>
        <w:t>налог</w:t>
      </w:r>
      <w:r w:rsidR="008C36EE">
        <w:rPr>
          <w:bCs/>
          <w:iCs/>
          <w:sz w:val="28"/>
          <w:szCs w:val="28"/>
        </w:rPr>
        <w:t>ам на имущество</w:t>
      </w:r>
      <w:r w:rsidR="00CF6318">
        <w:rPr>
          <w:bCs/>
          <w:iCs/>
          <w:sz w:val="28"/>
          <w:szCs w:val="28"/>
        </w:rPr>
        <w:t xml:space="preserve">. </w:t>
      </w:r>
      <w:r w:rsidR="00824C13">
        <w:rPr>
          <w:bCs/>
          <w:iCs/>
          <w:sz w:val="28"/>
          <w:szCs w:val="28"/>
        </w:rPr>
        <w:t>Их у</w:t>
      </w:r>
      <w:r w:rsidR="00824C13" w:rsidRPr="00FE4B83">
        <w:rPr>
          <w:sz w:val="28"/>
          <w:szCs w:val="28"/>
        </w:rPr>
        <w:t xml:space="preserve">дельный вес по сравнению с соответствующим периодом предыдущего года увеличился с </w:t>
      </w:r>
      <w:r w:rsidR="00824C13">
        <w:rPr>
          <w:sz w:val="28"/>
          <w:szCs w:val="28"/>
        </w:rPr>
        <w:t>16,</w:t>
      </w:r>
      <w:r w:rsidR="00A830CD">
        <w:rPr>
          <w:sz w:val="28"/>
          <w:szCs w:val="28"/>
        </w:rPr>
        <w:t>2</w:t>
      </w:r>
      <w:r w:rsidR="00824C13" w:rsidRPr="00FE4B83">
        <w:rPr>
          <w:sz w:val="28"/>
          <w:szCs w:val="28"/>
        </w:rPr>
        <w:t xml:space="preserve"> % до </w:t>
      </w:r>
      <w:r w:rsidR="00A830CD">
        <w:rPr>
          <w:sz w:val="28"/>
          <w:szCs w:val="28"/>
        </w:rPr>
        <w:t>23,4</w:t>
      </w:r>
      <w:r w:rsidR="00824C13" w:rsidRPr="00FE4B83">
        <w:rPr>
          <w:sz w:val="28"/>
          <w:szCs w:val="28"/>
        </w:rPr>
        <w:t xml:space="preserve"> %. </w:t>
      </w:r>
      <w:r w:rsidR="00CF6318">
        <w:rPr>
          <w:bCs/>
          <w:iCs/>
          <w:sz w:val="28"/>
          <w:szCs w:val="28"/>
        </w:rPr>
        <w:t xml:space="preserve">В текущем году поступления по </w:t>
      </w:r>
      <w:r w:rsidR="00824C13">
        <w:rPr>
          <w:bCs/>
          <w:iCs/>
          <w:sz w:val="28"/>
          <w:szCs w:val="28"/>
        </w:rPr>
        <w:t xml:space="preserve">налогам на имущество </w:t>
      </w:r>
      <w:r w:rsidRPr="00FC2141">
        <w:rPr>
          <w:bCs/>
          <w:iCs/>
          <w:sz w:val="28"/>
          <w:szCs w:val="28"/>
        </w:rPr>
        <w:t xml:space="preserve">сложились в </w:t>
      </w:r>
      <w:r w:rsidR="00A21CD1" w:rsidRPr="00FC2141">
        <w:rPr>
          <w:bCs/>
          <w:iCs/>
          <w:sz w:val="28"/>
          <w:szCs w:val="28"/>
        </w:rPr>
        <w:t>сумме</w:t>
      </w:r>
      <w:r w:rsidR="00CF6318">
        <w:rPr>
          <w:bCs/>
          <w:iCs/>
          <w:sz w:val="28"/>
          <w:szCs w:val="28"/>
        </w:rPr>
        <w:t xml:space="preserve"> 832 654,2</w:t>
      </w:r>
      <w:r w:rsidR="008C75F1">
        <w:rPr>
          <w:bCs/>
          <w:iCs/>
          <w:sz w:val="28"/>
          <w:szCs w:val="28"/>
        </w:rPr>
        <w:t xml:space="preserve"> </w:t>
      </w:r>
      <w:r w:rsidR="00A21CD1" w:rsidRPr="00FC2141">
        <w:rPr>
          <w:bCs/>
          <w:iCs/>
          <w:sz w:val="28"/>
          <w:szCs w:val="28"/>
        </w:rPr>
        <w:t>тыс. рублей</w:t>
      </w:r>
      <w:r w:rsidRPr="00FC2141">
        <w:rPr>
          <w:bCs/>
          <w:iCs/>
          <w:sz w:val="28"/>
          <w:szCs w:val="28"/>
        </w:rPr>
        <w:t xml:space="preserve"> (</w:t>
      </w:r>
      <w:r w:rsidR="00CF6318">
        <w:rPr>
          <w:bCs/>
          <w:iCs/>
          <w:sz w:val="28"/>
          <w:szCs w:val="28"/>
        </w:rPr>
        <w:t>78,0</w:t>
      </w:r>
      <w:r w:rsidR="008C75F1">
        <w:rPr>
          <w:bCs/>
          <w:iCs/>
          <w:sz w:val="28"/>
          <w:szCs w:val="28"/>
        </w:rPr>
        <w:t xml:space="preserve"> % </w:t>
      </w:r>
      <w:r w:rsidRPr="00FC2141">
        <w:rPr>
          <w:bCs/>
          <w:iCs/>
          <w:sz w:val="28"/>
          <w:szCs w:val="28"/>
        </w:rPr>
        <w:t>от годового плана</w:t>
      </w:r>
      <w:r w:rsidR="008C75F1">
        <w:rPr>
          <w:bCs/>
          <w:iCs/>
          <w:sz w:val="28"/>
          <w:szCs w:val="28"/>
        </w:rPr>
        <w:t xml:space="preserve"> против 5</w:t>
      </w:r>
      <w:r w:rsidR="00CF6318">
        <w:rPr>
          <w:bCs/>
          <w:iCs/>
          <w:sz w:val="28"/>
          <w:szCs w:val="28"/>
        </w:rPr>
        <w:t>4,6</w:t>
      </w:r>
      <w:r w:rsidR="008C75F1" w:rsidRPr="00FC2141">
        <w:rPr>
          <w:bCs/>
          <w:iCs/>
          <w:sz w:val="28"/>
          <w:szCs w:val="28"/>
        </w:rPr>
        <w:t> %</w:t>
      </w:r>
      <w:r w:rsidR="0033391E" w:rsidRPr="0033391E">
        <w:rPr>
          <w:bCs/>
          <w:iCs/>
          <w:sz w:val="28"/>
          <w:szCs w:val="28"/>
        </w:rPr>
        <w:t xml:space="preserve"> </w:t>
      </w:r>
      <w:r w:rsidR="008C75F1">
        <w:rPr>
          <w:bCs/>
          <w:iCs/>
          <w:sz w:val="28"/>
          <w:szCs w:val="28"/>
        </w:rPr>
        <w:t>годом ранее</w:t>
      </w:r>
      <w:r w:rsidRPr="00FC2141">
        <w:rPr>
          <w:bCs/>
          <w:iCs/>
          <w:sz w:val="28"/>
          <w:szCs w:val="28"/>
        </w:rPr>
        <w:t xml:space="preserve">), что на </w:t>
      </w:r>
      <w:r w:rsidR="00CF6318">
        <w:rPr>
          <w:bCs/>
          <w:iCs/>
          <w:sz w:val="28"/>
          <w:szCs w:val="28"/>
        </w:rPr>
        <w:t>374 173,7</w:t>
      </w:r>
      <w:r w:rsidRPr="00FC2141">
        <w:rPr>
          <w:bCs/>
          <w:iCs/>
          <w:sz w:val="28"/>
          <w:szCs w:val="28"/>
        </w:rPr>
        <w:t xml:space="preserve"> тыс. рублей или </w:t>
      </w:r>
      <w:r w:rsidR="00CF6318">
        <w:rPr>
          <w:bCs/>
          <w:iCs/>
          <w:sz w:val="28"/>
          <w:szCs w:val="28"/>
        </w:rPr>
        <w:t xml:space="preserve">в 1,8 раза </w:t>
      </w:r>
      <w:r w:rsidRPr="00C62C19">
        <w:rPr>
          <w:bCs/>
          <w:iCs/>
          <w:sz w:val="28"/>
          <w:szCs w:val="28"/>
        </w:rPr>
        <w:t>превышает прошлогодний уровень.</w:t>
      </w:r>
    </w:p>
    <w:p w14:paraId="3F6104FB" w14:textId="558A457B" w:rsidR="00A42B12" w:rsidRPr="00A42B12" w:rsidRDefault="00F51B6E" w:rsidP="004B178B">
      <w:pPr>
        <w:widowControl/>
        <w:ind w:firstLine="709"/>
        <w:jc w:val="both"/>
        <w:rPr>
          <w:b/>
          <w:i/>
          <w:u w:val="single"/>
        </w:rPr>
      </w:pPr>
      <w:r w:rsidRPr="00C62C19">
        <w:rPr>
          <w:bCs/>
          <w:iCs/>
          <w:sz w:val="28"/>
          <w:szCs w:val="28"/>
        </w:rPr>
        <w:t xml:space="preserve">Данная </w:t>
      </w:r>
      <w:r w:rsidR="00AF4B57" w:rsidRPr="00C62C19">
        <w:rPr>
          <w:bCs/>
          <w:iCs/>
          <w:sz w:val="28"/>
          <w:szCs w:val="28"/>
        </w:rPr>
        <w:t>динамика обусловлена</w:t>
      </w:r>
      <w:r w:rsidR="00824C13">
        <w:rPr>
          <w:bCs/>
          <w:iCs/>
          <w:sz w:val="28"/>
          <w:szCs w:val="28"/>
        </w:rPr>
        <w:t>, в основном,</w:t>
      </w:r>
      <w:r w:rsidR="00AF4B57" w:rsidRPr="00C62C19">
        <w:rPr>
          <w:bCs/>
          <w:iCs/>
          <w:sz w:val="28"/>
          <w:szCs w:val="28"/>
        </w:rPr>
        <w:t xml:space="preserve"> ростом (на </w:t>
      </w:r>
      <w:r w:rsidR="00CF6318">
        <w:rPr>
          <w:bCs/>
          <w:iCs/>
          <w:sz w:val="28"/>
          <w:szCs w:val="28"/>
        </w:rPr>
        <w:t>373 688,1</w:t>
      </w:r>
      <w:r w:rsidR="00AF4B57" w:rsidRPr="00C62C19">
        <w:rPr>
          <w:bCs/>
          <w:iCs/>
          <w:sz w:val="28"/>
          <w:szCs w:val="28"/>
        </w:rPr>
        <w:t xml:space="preserve"> </w:t>
      </w:r>
      <w:r w:rsidR="00AF4B57" w:rsidRPr="00A42B12">
        <w:rPr>
          <w:bCs/>
          <w:iCs/>
          <w:sz w:val="28"/>
          <w:szCs w:val="28"/>
        </w:rPr>
        <w:t xml:space="preserve">тыс. рублей или </w:t>
      </w:r>
      <w:r w:rsidR="00D6091D" w:rsidRPr="00A42B12">
        <w:rPr>
          <w:bCs/>
          <w:iCs/>
          <w:sz w:val="28"/>
          <w:szCs w:val="28"/>
        </w:rPr>
        <w:t xml:space="preserve">на </w:t>
      </w:r>
      <w:r w:rsidR="00CF6318" w:rsidRPr="00A42B12">
        <w:rPr>
          <w:bCs/>
          <w:iCs/>
          <w:sz w:val="28"/>
          <w:szCs w:val="28"/>
        </w:rPr>
        <w:t>90,5</w:t>
      </w:r>
      <w:r w:rsidR="00D6091D" w:rsidRPr="00A42B12">
        <w:rPr>
          <w:bCs/>
          <w:iCs/>
          <w:sz w:val="28"/>
          <w:szCs w:val="28"/>
        </w:rPr>
        <w:t> %</w:t>
      </w:r>
      <w:r w:rsidR="00AF4B57" w:rsidRPr="00A42B12">
        <w:rPr>
          <w:bCs/>
          <w:iCs/>
          <w:sz w:val="28"/>
          <w:szCs w:val="28"/>
        </w:rPr>
        <w:t>)</w:t>
      </w:r>
      <w:r w:rsidR="00A21CD1" w:rsidRPr="00A42B12">
        <w:rPr>
          <w:bCs/>
          <w:iCs/>
          <w:sz w:val="28"/>
          <w:szCs w:val="28"/>
        </w:rPr>
        <w:t xml:space="preserve"> платежей по налогу на имущество организаций</w:t>
      </w:r>
      <w:r w:rsidR="00D12EC5" w:rsidRPr="00A42B12">
        <w:rPr>
          <w:sz w:val="28"/>
          <w:szCs w:val="28"/>
        </w:rPr>
        <w:t>.</w:t>
      </w:r>
      <w:r w:rsidR="00A21CD1" w:rsidRPr="00A42B12">
        <w:rPr>
          <w:bCs/>
          <w:iCs/>
          <w:sz w:val="28"/>
          <w:szCs w:val="28"/>
        </w:rPr>
        <w:t xml:space="preserve"> В </w:t>
      </w:r>
      <w:r w:rsidR="00D6091D" w:rsidRPr="00A42B12">
        <w:rPr>
          <w:sz w:val="28"/>
          <w:szCs w:val="28"/>
        </w:rPr>
        <w:t xml:space="preserve">результате </w:t>
      </w:r>
      <w:r w:rsidR="00A42B12" w:rsidRPr="00A42B12">
        <w:rPr>
          <w:sz w:val="28"/>
          <w:szCs w:val="28"/>
        </w:rPr>
        <w:t>погашения</w:t>
      </w:r>
      <w:r w:rsidR="00A42B12">
        <w:rPr>
          <w:sz w:val="28"/>
          <w:szCs w:val="28"/>
        </w:rPr>
        <w:t xml:space="preserve"> в текущем году</w:t>
      </w:r>
      <w:r w:rsidR="00A42B12" w:rsidRPr="00A42B12">
        <w:rPr>
          <w:sz w:val="28"/>
          <w:szCs w:val="28"/>
        </w:rPr>
        <w:t xml:space="preserve"> задолженности по имуществу организаций</w:t>
      </w:r>
      <w:r w:rsidR="00A42B12">
        <w:rPr>
          <w:sz w:val="28"/>
          <w:szCs w:val="28"/>
        </w:rPr>
        <w:t>,</w:t>
      </w:r>
      <w:r w:rsidR="00D6091D" w:rsidRPr="00A42B12">
        <w:rPr>
          <w:bCs/>
          <w:iCs/>
          <w:sz w:val="28"/>
          <w:szCs w:val="28"/>
        </w:rPr>
        <w:t xml:space="preserve"> </w:t>
      </w:r>
      <w:r w:rsidR="00A21CD1" w:rsidRPr="00A42B12">
        <w:rPr>
          <w:bCs/>
          <w:iCs/>
          <w:sz w:val="28"/>
          <w:szCs w:val="28"/>
        </w:rPr>
        <w:t xml:space="preserve">объем поступлений </w:t>
      </w:r>
      <w:r w:rsidR="00D6091D" w:rsidRPr="00A42B12">
        <w:rPr>
          <w:bCs/>
          <w:iCs/>
          <w:sz w:val="28"/>
          <w:szCs w:val="28"/>
        </w:rPr>
        <w:t xml:space="preserve">по данному налогу </w:t>
      </w:r>
      <w:r w:rsidR="00A21CD1" w:rsidRPr="00A42B12">
        <w:rPr>
          <w:bCs/>
          <w:iCs/>
          <w:sz w:val="28"/>
          <w:szCs w:val="28"/>
        </w:rPr>
        <w:t xml:space="preserve">составил </w:t>
      </w:r>
      <w:r w:rsidR="001B2301" w:rsidRPr="00A42B12">
        <w:rPr>
          <w:bCs/>
          <w:iCs/>
          <w:sz w:val="28"/>
          <w:szCs w:val="28"/>
        </w:rPr>
        <w:t xml:space="preserve">786 796,8 </w:t>
      </w:r>
      <w:r w:rsidR="00A21CD1" w:rsidRPr="00A42B12">
        <w:rPr>
          <w:bCs/>
          <w:iCs/>
          <w:sz w:val="28"/>
          <w:szCs w:val="28"/>
        </w:rPr>
        <w:t xml:space="preserve">тыс. рублей </w:t>
      </w:r>
      <w:r w:rsidRPr="00A42B12">
        <w:rPr>
          <w:bCs/>
          <w:iCs/>
          <w:sz w:val="28"/>
          <w:szCs w:val="28"/>
        </w:rPr>
        <w:t xml:space="preserve">или </w:t>
      </w:r>
      <w:r w:rsidR="001B2301" w:rsidRPr="00A42B12">
        <w:rPr>
          <w:bCs/>
          <w:iCs/>
          <w:sz w:val="28"/>
          <w:szCs w:val="28"/>
        </w:rPr>
        <w:t>78,8</w:t>
      </w:r>
      <w:r w:rsidRPr="00A42B12">
        <w:rPr>
          <w:bCs/>
          <w:iCs/>
          <w:sz w:val="28"/>
          <w:szCs w:val="28"/>
        </w:rPr>
        <w:t xml:space="preserve"> % к прогнозируемой </w:t>
      </w:r>
      <w:r w:rsidR="00D12EC5" w:rsidRPr="00A42B12">
        <w:rPr>
          <w:bCs/>
          <w:iCs/>
          <w:sz w:val="28"/>
          <w:szCs w:val="28"/>
        </w:rPr>
        <w:t>величине (в 20</w:t>
      </w:r>
      <w:r w:rsidR="0033391E" w:rsidRPr="00A42B12">
        <w:rPr>
          <w:bCs/>
          <w:iCs/>
          <w:sz w:val="28"/>
          <w:szCs w:val="28"/>
        </w:rPr>
        <w:t>2</w:t>
      </w:r>
      <w:r w:rsidR="001B2301" w:rsidRPr="00A42B12">
        <w:rPr>
          <w:bCs/>
          <w:iCs/>
          <w:sz w:val="28"/>
          <w:szCs w:val="28"/>
        </w:rPr>
        <w:t>1</w:t>
      </w:r>
      <w:r w:rsidR="00D12EC5" w:rsidRPr="00A42B12">
        <w:rPr>
          <w:bCs/>
          <w:iCs/>
          <w:sz w:val="28"/>
          <w:szCs w:val="28"/>
        </w:rPr>
        <w:t xml:space="preserve"> году – </w:t>
      </w:r>
      <w:r w:rsidR="0033391E" w:rsidRPr="00A42B12">
        <w:rPr>
          <w:bCs/>
          <w:iCs/>
          <w:sz w:val="28"/>
          <w:szCs w:val="28"/>
        </w:rPr>
        <w:t>5</w:t>
      </w:r>
      <w:r w:rsidR="001B2301" w:rsidRPr="00A42B12">
        <w:rPr>
          <w:bCs/>
          <w:iCs/>
          <w:sz w:val="28"/>
          <w:szCs w:val="28"/>
        </w:rPr>
        <w:t>3,9</w:t>
      </w:r>
      <w:r w:rsidR="00D12EC5" w:rsidRPr="00A42B12">
        <w:rPr>
          <w:bCs/>
          <w:iCs/>
          <w:sz w:val="28"/>
          <w:szCs w:val="28"/>
        </w:rPr>
        <w:t> %).</w:t>
      </w:r>
    </w:p>
    <w:p w14:paraId="3DF5F979" w14:textId="581083A7" w:rsidR="001A5961" w:rsidRDefault="00A21CD1" w:rsidP="004B178B">
      <w:pPr>
        <w:widowControl/>
        <w:ind w:firstLine="709"/>
        <w:jc w:val="both"/>
        <w:rPr>
          <w:bCs/>
          <w:iCs/>
          <w:sz w:val="28"/>
          <w:szCs w:val="28"/>
        </w:rPr>
      </w:pPr>
      <w:r w:rsidRPr="00A42B12">
        <w:rPr>
          <w:sz w:val="28"/>
          <w:szCs w:val="28"/>
        </w:rPr>
        <w:t>Платежи по прочим видам налогов и сборов</w:t>
      </w:r>
      <w:r w:rsidRPr="00A42B12">
        <w:rPr>
          <w:bCs/>
          <w:iCs/>
          <w:sz w:val="28"/>
          <w:szCs w:val="28"/>
        </w:rPr>
        <w:t xml:space="preserve"> в структуре налоговых</w:t>
      </w:r>
      <w:r w:rsidRPr="00331F3F">
        <w:rPr>
          <w:bCs/>
          <w:iCs/>
          <w:sz w:val="28"/>
          <w:szCs w:val="28"/>
        </w:rPr>
        <w:t xml:space="preserve"> доходов составили менее </w:t>
      </w:r>
      <w:r w:rsidR="00A830CD">
        <w:rPr>
          <w:bCs/>
          <w:iCs/>
          <w:sz w:val="28"/>
          <w:szCs w:val="28"/>
        </w:rPr>
        <w:t>0,5</w:t>
      </w:r>
      <w:r w:rsidRPr="00331F3F">
        <w:rPr>
          <w:bCs/>
          <w:iCs/>
          <w:sz w:val="28"/>
          <w:szCs w:val="28"/>
        </w:rPr>
        <w:t> %.</w:t>
      </w:r>
    </w:p>
    <w:p w14:paraId="207061BD" w14:textId="249320D5" w:rsidR="001A5961" w:rsidRDefault="004F275C" w:rsidP="004B178B">
      <w:pPr>
        <w:widowControl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январе-сентябре</w:t>
      </w:r>
      <w:r w:rsidR="00A21CD1" w:rsidRPr="00331F3F">
        <w:rPr>
          <w:bCs/>
          <w:iCs/>
          <w:sz w:val="28"/>
          <w:szCs w:val="28"/>
        </w:rPr>
        <w:t xml:space="preserve"> текущего года налогоплательщиками уплачено в бюджет </w:t>
      </w:r>
      <w:r w:rsidR="0033391E" w:rsidRPr="0033391E">
        <w:rPr>
          <w:bCs/>
          <w:iCs/>
          <w:sz w:val="28"/>
          <w:szCs w:val="28"/>
        </w:rPr>
        <w:t>1</w:t>
      </w:r>
      <w:r w:rsidR="00A830CD">
        <w:rPr>
          <w:bCs/>
          <w:iCs/>
          <w:sz w:val="28"/>
          <w:szCs w:val="28"/>
        </w:rPr>
        <w:t>4 194,7</w:t>
      </w:r>
      <w:r w:rsidR="0033391E">
        <w:rPr>
          <w:bCs/>
          <w:iCs/>
          <w:sz w:val="28"/>
          <w:szCs w:val="28"/>
        </w:rPr>
        <w:t xml:space="preserve"> </w:t>
      </w:r>
      <w:r w:rsidR="00A21CD1" w:rsidRPr="00331F3F">
        <w:rPr>
          <w:bCs/>
          <w:iCs/>
          <w:sz w:val="28"/>
          <w:szCs w:val="28"/>
        </w:rPr>
        <w:t xml:space="preserve">тыс. рублей </w:t>
      </w:r>
      <w:r w:rsidR="00A21CD1" w:rsidRPr="009C1B07">
        <w:rPr>
          <w:bCs/>
          <w:iCs/>
          <w:sz w:val="28"/>
          <w:szCs w:val="28"/>
        </w:rPr>
        <w:t xml:space="preserve">или </w:t>
      </w:r>
      <w:r w:rsidR="00A830CD">
        <w:rPr>
          <w:bCs/>
          <w:iCs/>
          <w:sz w:val="28"/>
          <w:szCs w:val="28"/>
        </w:rPr>
        <w:t>55,7</w:t>
      </w:r>
      <w:r w:rsidR="00F13D96">
        <w:rPr>
          <w:bCs/>
          <w:iCs/>
          <w:sz w:val="28"/>
          <w:szCs w:val="28"/>
        </w:rPr>
        <w:t> </w:t>
      </w:r>
      <w:r w:rsidR="00A21CD1" w:rsidRPr="009C1B07">
        <w:rPr>
          <w:bCs/>
          <w:iCs/>
          <w:sz w:val="28"/>
          <w:szCs w:val="28"/>
        </w:rPr>
        <w:t>% годовых назначений (в 20</w:t>
      </w:r>
      <w:r w:rsidR="0033391E">
        <w:rPr>
          <w:bCs/>
          <w:iCs/>
          <w:sz w:val="28"/>
          <w:szCs w:val="28"/>
        </w:rPr>
        <w:t>2</w:t>
      </w:r>
      <w:r w:rsidR="00A830CD">
        <w:rPr>
          <w:bCs/>
          <w:iCs/>
          <w:sz w:val="28"/>
          <w:szCs w:val="28"/>
        </w:rPr>
        <w:t>1</w:t>
      </w:r>
      <w:r w:rsidR="00A21CD1" w:rsidRPr="009C1B07">
        <w:rPr>
          <w:bCs/>
          <w:iCs/>
          <w:sz w:val="28"/>
          <w:szCs w:val="28"/>
        </w:rPr>
        <w:t xml:space="preserve"> году – </w:t>
      </w:r>
      <w:r w:rsidR="00A830CD">
        <w:rPr>
          <w:bCs/>
          <w:iCs/>
          <w:sz w:val="28"/>
          <w:szCs w:val="28"/>
        </w:rPr>
        <w:t>82,1</w:t>
      </w:r>
      <w:r w:rsidR="00A21CD1" w:rsidRPr="009C1B07">
        <w:rPr>
          <w:bCs/>
          <w:iCs/>
          <w:sz w:val="28"/>
          <w:szCs w:val="28"/>
        </w:rPr>
        <w:t xml:space="preserve"> %). </w:t>
      </w:r>
      <w:r w:rsidR="00A21CD1" w:rsidRPr="009C1B07">
        <w:rPr>
          <w:sz w:val="28"/>
          <w:szCs w:val="28"/>
        </w:rPr>
        <w:t xml:space="preserve">В текущем году платежи по прочим видам налогов и сборов </w:t>
      </w:r>
      <w:r w:rsidR="00A830CD">
        <w:rPr>
          <w:sz w:val="28"/>
          <w:szCs w:val="28"/>
        </w:rPr>
        <w:t>сократилис</w:t>
      </w:r>
      <w:r w:rsidR="00F13D96">
        <w:rPr>
          <w:sz w:val="28"/>
          <w:szCs w:val="28"/>
        </w:rPr>
        <w:t>ь</w:t>
      </w:r>
      <w:r w:rsidR="00A21CD1" w:rsidRPr="009C1B07">
        <w:rPr>
          <w:sz w:val="28"/>
          <w:szCs w:val="28"/>
        </w:rPr>
        <w:t xml:space="preserve"> на </w:t>
      </w:r>
      <w:r w:rsidR="00A830CD">
        <w:rPr>
          <w:sz w:val="28"/>
          <w:szCs w:val="28"/>
        </w:rPr>
        <w:t>3 638,7</w:t>
      </w:r>
      <w:r w:rsidR="00A21CD1" w:rsidRPr="009C1B07">
        <w:rPr>
          <w:sz w:val="28"/>
          <w:szCs w:val="28"/>
        </w:rPr>
        <w:t xml:space="preserve"> тыс. рублей или </w:t>
      </w:r>
      <w:r w:rsidR="00A830CD">
        <w:rPr>
          <w:sz w:val="28"/>
          <w:szCs w:val="28"/>
        </w:rPr>
        <w:t>на 20,4 %</w:t>
      </w:r>
      <w:r w:rsidR="00A21CD1" w:rsidRPr="009C1B07">
        <w:rPr>
          <w:sz w:val="28"/>
          <w:szCs w:val="28"/>
        </w:rPr>
        <w:t>.</w:t>
      </w:r>
    </w:p>
    <w:p w14:paraId="44787787" w14:textId="77777777" w:rsidR="00104A81" w:rsidRDefault="00A21CD1" w:rsidP="004B178B">
      <w:pPr>
        <w:widowControl/>
        <w:ind w:firstLine="709"/>
        <w:jc w:val="both"/>
        <w:rPr>
          <w:sz w:val="28"/>
          <w:szCs w:val="28"/>
        </w:rPr>
      </w:pPr>
      <w:r w:rsidRPr="009C1B07">
        <w:rPr>
          <w:sz w:val="28"/>
          <w:szCs w:val="28"/>
        </w:rPr>
        <w:t xml:space="preserve">В отчетном периоде </w:t>
      </w:r>
      <w:r w:rsidR="003A434A" w:rsidRPr="00331F3F">
        <w:rPr>
          <w:sz w:val="28"/>
          <w:szCs w:val="28"/>
        </w:rPr>
        <w:t>доход</w:t>
      </w:r>
      <w:r w:rsidR="003A434A">
        <w:rPr>
          <w:sz w:val="28"/>
          <w:szCs w:val="28"/>
        </w:rPr>
        <w:t>ы</w:t>
      </w:r>
      <w:r w:rsidR="003A434A" w:rsidRPr="00331F3F">
        <w:rPr>
          <w:sz w:val="28"/>
          <w:szCs w:val="28"/>
        </w:rPr>
        <w:t xml:space="preserve"> от уплаты государственной пошлины </w:t>
      </w:r>
      <w:r w:rsidR="00A830CD">
        <w:rPr>
          <w:sz w:val="28"/>
          <w:szCs w:val="28"/>
        </w:rPr>
        <w:t>снизились</w:t>
      </w:r>
      <w:r w:rsidR="003A434A">
        <w:rPr>
          <w:sz w:val="28"/>
          <w:szCs w:val="28"/>
        </w:rPr>
        <w:t xml:space="preserve"> на </w:t>
      </w:r>
      <w:r w:rsidR="00A830CD">
        <w:rPr>
          <w:sz w:val="28"/>
          <w:szCs w:val="28"/>
        </w:rPr>
        <w:t xml:space="preserve">1,8 %, </w:t>
      </w:r>
      <w:r w:rsidR="003A434A" w:rsidRPr="009C1B07">
        <w:rPr>
          <w:sz w:val="28"/>
          <w:szCs w:val="28"/>
        </w:rPr>
        <w:t>поступлени</w:t>
      </w:r>
      <w:r w:rsidR="00A830CD">
        <w:rPr>
          <w:sz w:val="28"/>
          <w:szCs w:val="28"/>
        </w:rPr>
        <w:t>я</w:t>
      </w:r>
      <w:r w:rsidR="003A434A" w:rsidRPr="009C1B07">
        <w:rPr>
          <w:sz w:val="28"/>
          <w:szCs w:val="28"/>
        </w:rPr>
        <w:t xml:space="preserve"> по налогу</w:t>
      </w:r>
      <w:r w:rsidR="003A434A" w:rsidRPr="00331F3F">
        <w:rPr>
          <w:sz w:val="28"/>
          <w:szCs w:val="28"/>
        </w:rPr>
        <w:t xml:space="preserve"> на добычу общераспространённых полезных ископаемых </w:t>
      </w:r>
      <w:r w:rsidR="00A830CD">
        <w:rPr>
          <w:sz w:val="28"/>
          <w:szCs w:val="28"/>
        </w:rPr>
        <w:t>-</w:t>
      </w:r>
      <w:r w:rsidR="003A434A">
        <w:rPr>
          <w:sz w:val="28"/>
          <w:szCs w:val="28"/>
        </w:rPr>
        <w:t xml:space="preserve"> на </w:t>
      </w:r>
      <w:r w:rsidR="00A830CD">
        <w:rPr>
          <w:sz w:val="28"/>
          <w:szCs w:val="28"/>
        </w:rPr>
        <w:t>10,5 % к аналогичному периоде прошлого года</w:t>
      </w:r>
      <w:r w:rsidR="00104A81">
        <w:rPr>
          <w:sz w:val="28"/>
          <w:szCs w:val="28"/>
        </w:rPr>
        <w:t>.</w:t>
      </w:r>
    </w:p>
    <w:p w14:paraId="604E9505" w14:textId="4CCC8C27" w:rsidR="001A5961" w:rsidRDefault="001415EC" w:rsidP="004B178B">
      <w:pPr>
        <w:widowControl/>
        <w:ind w:firstLine="709"/>
        <w:jc w:val="both"/>
        <w:rPr>
          <w:sz w:val="28"/>
          <w:szCs w:val="28"/>
        </w:rPr>
      </w:pPr>
      <w:r w:rsidRPr="00886D73">
        <w:rPr>
          <w:bCs/>
          <w:iCs/>
          <w:sz w:val="28"/>
          <w:szCs w:val="28"/>
        </w:rPr>
        <w:t xml:space="preserve">С начала года в республиканский бюджет поступило </w:t>
      </w:r>
      <w:r w:rsidR="00F933FE">
        <w:rPr>
          <w:bCs/>
          <w:iCs/>
          <w:sz w:val="28"/>
          <w:szCs w:val="28"/>
        </w:rPr>
        <w:t>183 745,0</w:t>
      </w:r>
      <w:r w:rsidRPr="00886D73">
        <w:rPr>
          <w:bCs/>
          <w:iCs/>
          <w:sz w:val="28"/>
          <w:szCs w:val="28"/>
        </w:rPr>
        <w:t xml:space="preserve"> тыс. рублей</w:t>
      </w:r>
      <w:r w:rsidRPr="00331F3F">
        <w:rPr>
          <w:bCs/>
          <w:iCs/>
          <w:sz w:val="28"/>
          <w:szCs w:val="28"/>
        </w:rPr>
        <w:t xml:space="preserve"> </w:t>
      </w:r>
      <w:r w:rsidRPr="00331F3F">
        <w:rPr>
          <w:bCs/>
          <w:i/>
          <w:iCs/>
          <w:sz w:val="28"/>
          <w:szCs w:val="28"/>
        </w:rPr>
        <w:t>неналоговых доходов</w:t>
      </w:r>
      <w:r w:rsidR="00616172">
        <w:rPr>
          <w:bCs/>
          <w:iCs/>
          <w:sz w:val="28"/>
          <w:szCs w:val="28"/>
        </w:rPr>
        <w:t>, что на 2</w:t>
      </w:r>
      <w:r w:rsidR="00F933FE">
        <w:rPr>
          <w:bCs/>
          <w:iCs/>
          <w:sz w:val="28"/>
          <w:szCs w:val="28"/>
        </w:rPr>
        <w:t>42 280,3</w:t>
      </w:r>
      <w:r w:rsidR="00616172">
        <w:rPr>
          <w:bCs/>
          <w:iCs/>
          <w:sz w:val="28"/>
          <w:szCs w:val="28"/>
        </w:rPr>
        <w:t xml:space="preserve"> тыс. рублей или </w:t>
      </w:r>
      <w:r w:rsidR="00F933FE">
        <w:rPr>
          <w:bCs/>
          <w:iCs/>
          <w:sz w:val="28"/>
          <w:szCs w:val="28"/>
        </w:rPr>
        <w:t xml:space="preserve">на 56,9 % ниже </w:t>
      </w:r>
      <w:r w:rsidR="00616172">
        <w:rPr>
          <w:bCs/>
          <w:iCs/>
          <w:sz w:val="28"/>
          <w:szCs w:val="28"/>
        </w:rPr>
        <w:t>прошлогодн</w:t>
      </w:r>
      <w:r w:rsidR="00F933FE">
        <w:rPr>
          <w:bCs/>
          <w:iCs/>
          <w:sz w:val="28"/>
          <w:szCs w:val="28"/>
        </w:rPr>
        <w:t>его уровня</w:t>
      </w:r>
      <w:r w:rsidR="00616172"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F3F">
        <w:rPr>
          <w:bCs/>
          <w:iCs/>
          <w:sz w:val="28"/>
          <w:szCs w:val="28"/>
        </w:rPr>
        <w:t>Н</w:t>
      </w:r>
      <w:r w:rsidRPr="00331F3F">
        <w:rPr>
          <w:sz w:val="28"/>
          <w:szCs w:val="28"/>
        </w:rPr>
        <w:t xml:space="preserve">а их долю приходится </w:t>
      </w:r>
      <w:r w:rsidR="00F933FE">
        <w:rPr>
          <w:sz w:val="28"/>
          <w:szCs w:val="28"/>
        </w:rPr>
        <w:t>4,9</w:t>
      </w:r>
      <w:r w:rsidRPr="00331F3F">
        <w:rPr>
          <w:sz w:val="28"/>
          <w:szCs w:val="28"/>
        </w:rPr>
        <w:t> % в структуре собственных доходов бюджета.</w:t>
      </w:r>
    </w:p>
    <w:p w14:paraId="41B7D6D4" w14:textId="162F99B8" w:rsidR="001415EC" w:rsidRPr="00745C9B" w:rsidRDefault="001415EC" w:rsidP="004B178B">
      <w:pPr>
        <w:widowControl/>
        <w:ind w:firstLine="709"/>
        <w:jc w:val="both"/>
        <w:rPr>
          <w:bCs/>
          <w:iCs/>
          <w:sz w:val="28"/>
          <w:szCs w:val="28"/>
        </w:rPr>
      </w:pPr>
      <w:r w:rsidRPr="00331F3F">
        <w:rPr>
          <w:bCs/>
          <w:iCs/>
          <w:sz w:val="28"/>
          <w:szCs w:val="28"/>
        </w:rPr>
        <w:t xml:space="preserve">Плановые назначения исполнены на </w:t>
      </w:r>
      <w:r w:rsidR="00132631">
        <w:rPr>
          <w:bCs/>
          <w:iCs/>
          <w:sz w:val="28"/>
          <w:szCs w:val="28"/>
        </w:rPr>
        <w:t>4</w:t>
      </w:r>
      <w:r w:rsidR="007A7E5B">
        <w:rPr>
          <w:bCs/>
          <w:iCs/>
          <w:sz w:val="28"/>
          <w:szCs w:val="28"/>
        </w:rPr>
        <w:t>6,4</w:t>
      </w:r>
      <w:r w:rsidRPr="00331F3F">
        <w:rPr>
          <w:bCs/>
          <w:iCs/>
          <w:sz w:val="28"/>
          <w:szCs w:val="28"/>
        </w:rPr>
        <w:t> % (</w:t>
      </w:r>
      <w:r w:rsidRPr="00745C9B">
        <w:rPr>
          <w:bCs/>
          <w:iCs/>
          <w:sz w:val="28"/>
          <w:szCs w:val="28"/>
        </w:rPr>
        <w:t>в 20</w:t>
      </w:r>
      <w:r w:rsidR="00865CB6">
        <w:rPr>
          <w:bCs/>
          <w:iCs/>
          <w:sz w:val="28"/>
          <w:szCs w:val="28"/>
        </w:rPr>
        <w:t>2</w:t>
      </w:r>
      <w:r w:rsidR="00F933FE">
        <w:rPr>
          <w:bCs/>
          <w:iCs/>
          <w:sz w:val="28"/>
          <w:szCs w:val="28"/>
        </w:rPr>
        <w:t>1</w:t>
      </w:r>
      <w:r w:rsidRPr="00745C9B">
        <w:rPr>
          <w:bCs/>
          <w:iCs/>
          <w:sz w:val="28"/>
          <w:szCs w:val="28"/>
        </w:rPr>
        <w:t xml:space="preserve"> году </w:t>
      </w:r>
      <w:r w:rsidR="00865CB6">
        <w:rPr>
          <w:bCs/>
          <w:iCs/>
          <w:sz w:val="28"/>
          <w:szCs w:val="28"/>
        </w:rPr>
        <w:t xml:space="preserve">– </w:t>
      </w:r>
      <w:r w:rsidR="00F933FE">
        <w:rPr>
          <w:bCs/>
          <w:iCs/>
          <w:sz w:val="28"/>
          <w:szCs w:val="28"/>
        </w:rPr>
        <w:t>41,6</w:t>
      </w:r>
      <w:r w:rsidR="00865CB6">
        <w:rPr>
          <w:bCs/>
          <w:iCs/>
          <w:sz w:val="28"/>
          <w:szCs w:val="28"/>
        </w:rPr>
        <w:t> %</w:t>
      </w:r>
      <w:r w:rsidRPr="00745C9B">
        <w:rPr>
          <w:bCs/>
          <w:iCs/>
          <w:sz w:val="28"/>
          <w:szCs w:val="28"/>
        </w:rPr>
        <w:t>).</w:t>
      </w:r>
    </w:p>
    <w:p w14:paraId="44B96014" w14:textId="349869C8" w:rsidR="0043589C" w:rsidRDefault="0043589C" w:rsidP="004B178B">
      <w:pPr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Динамика поступлений </w:t>
      </w:r>
      <w:r w:rsidR="001A5961">
        <w:rPr>
          <w:sz w:val="28"/>
          <w:szCs w:val="28"/>
        </w:rPr>
        <w:t>неналоговых</w:t>
      </w:r>
      <w:r w:rsidRPr="00331F3F">
        <w:rPr>
          <w:sz w:val="28"/>
          <w:szCs w:val="28"/>
        </w:rPr>
        <w:t xml:space="preserve"> доходов представлена в таблице.</w:t>
      </w:r>
    </w:p>
    <w:p w14:paraId="16A7A9AC" w14:textId="51B70260" w:rsidR="002645A5" w:rsidRDefault="002645A5" w:rsidP="004B178B">
      <w:pPr>
        <w:ind w:firstLine="720"/>
        <w:jc w:val="both"/>
      </w:pPr>
    </w:p>
    <w:p w14:paraId="74E2F4D7" w14:textId="77777777" w:rsidR="00371A70" w:rsidRPr="007A7E5B" w:rsidRDefault="00371A70" w:rsidP="004B178B">
      <w:pPr>
        <w:ind w:firstLine="720"/>
        <w:jc w:val="both"/>
      </w:pPr>
    </w:p>
    <w:p w14:paraId="3924ED1F" w14:textId="77777777" w:rsidR="00896C58" w:rsidRPr="002C77B6" w:rsidRDefault="00896C58" w:rsidP="004B178B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lastRenderedPageBreak/>
        <w:t>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560"/>
        <w:gridCol w:w="1842"/>
      </w:tblGrid>
      <w:tr w:rsidR="000758F2" w:rsidRPr="002C77B6" w14:paraId="4CF14C02" w14:textId="77777777" w:rsidTr="00B242E7">
        <w:trPr>
          <w:trHeight w:val="307"/>
        </w:trPr>
        <w:tc>
          <w:tcPr>
            <w:tcW w:w="4678" w:type="dxa"/>
            <w:vMerge w:val="restart"/>
            <w:vAlign w:val="center"/>
          </w:tcPr>
          <w:p w14:paraId="58A99C98" w14:textId="77777777" w:rsidR="000758F2" w:rsidRPr="002C77B6" w:rsidRDefault="000758F2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неналоговых доходов</w:t>
            </w:r>
          </w:p>
        </w:tc>
        <w:tc>
          <w:tcPr>
            <w:tcW w:w="3119" w:type="dxa"/>
            <w:gridSpan w:val="2"/>
            <w:vAlign w:val="center"/>
          </w:tcPr>
          <w:p w14:paraId="7DE9675B" w14:textId="1456DC1A" w:rsidR="000758F2" w:rsidRPr="008968CD" w:rsidRDefault="00B67505" w:rsidP="004B178B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1842" w:type="dxa"/>
            <w:vMerge w:val="restart"/>
            <w:vAlign w:val="center"/>
          </w:tcPr>
          <w:p w14:paraId="7E2EFCB9" w14:textId="77777777" w:rsidR="000758F2" w:rsidRPr="002C77B6" w:rsidRDefault="000758F2" w:rsidP="004B178B">
            <w:pPr>
              <w:ind w:left="-105" w:right="-141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14:paraId="6BA25059" w14:textId="77777777" w:rsidR="000758F2" w:rsidRPr="002C77B6" w:rsidRDefault="000758F2" w:rsidP="004B178B">
            <w:pPr>
              <w:ind w:left="-105" w:right="-141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B67505" w:rsidRPr="002C77B6" w14:paraId="437AD053" w14:textId="77777777" w:rsidTr="00B242E7">
        <w:trPr>
          <w:trHeight w:val="283"/>
        </w:trPr>
        <w:tc>
          <w:tcPr>
            <w:tcW w:w="4678" w:type="dxa"/>
            <w:vMerge/>
            <w:vAlign w:val="center"/>
          </w:tcPr>
          <w:p w14:paraId="5FFDD54C" w14:textId="77777777" w:rsidR="00B67505" w:rsidRPr="002C77B6" w:rsidRDefault="00B67505" w:rsidP="00B67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ECA605" w14:textId="63469986" w:rsidR="00B67505" w:rsidRPr="00026FB9" w:rsidRDefault="00B67505" w:rsidP="00B67505">
            <w:pPr>
              <w:jc w:val="center"/>
              <w:rPr>
                <w:b/>
                <w:sz w:val="24"/>
                <w:szCs w:val="24"/>
              </w:rPr>
            </w:pPr>
            <w:r w:rsidRPr="00026FB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026F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14:paraId="3CA9C663" w14:textId="160CE61B" w:rsidR="00B67505" w:rsidRPr="00026FB9" w:rsidRDefault="00B67505" w:rsidP="00B67505">
            <w:pPr>
              <w:jc w:val="center"/>
              <w:rPr>
                <w:b/>
                <w:sz w:val="24"/>
                <w:szCs w:val="24"/>
              </w:rPr>
            </w:pPr>
            <w:r w:rsidRPr="00026FB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026F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Merge/>
            <w:vAlign w:val="center"/>
          </w:tcPr>
          <w:p w14:paraId="582CA31F" w14:textId="77777777" w:rsidR="00B67505" w:rsidRPr="00D4075F" w:rsidRDefault="00B67505" w:rsidP="00B6750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67505" w:rsidRPr="002C77B6" w14:paraId="4F2D1C54" w14:textId="77777777" w:rsidTr="00924DCD">
        <w:trPr>
          <w:trHeight w:val="276"/>
        </w:trPr>
        <w:tc>
          <w:tcPr>
            <w:tcW w:w="4678" w:type="dxa"/>
            <w:vAlign w:val="center"/>
          </w:tcPr>
          <w:p w14:paraId="5996E7DA" w14:textId="77777777" w:rsidR="00B67505" w:rsidRPr="002C77B6" w:rsidRDefault="00B67505" w:rsidP="00B67505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14:paraId="0D497F06" w14:textId="35955C26" w:rsidR="00B67505" w:rsidRPr="00C26C07" w:rsidRDefault="00B67505" w:rsidP="00B67505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21 553,6</w:t>
            </w:r>
          </w:p>
        </w:tc>
        <w:tc>
          <w:tcPr>
            <w:tcW w:w="1560" w:type="dxa"/>
            <w:vAlign w:val="center"/>
          </w:tcPr>
          <w:p w14:paraId="579AC113" w14:textId="1D754BF9" w:rsidR="00B67505" w:rsidRPr="00C26C07" w:rsidRDefault="00C26C07" w:rsidP="00B67505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69 117,1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DE312" w14:textId="7E651A74" w:rsidR="00B67505" w:rsidRPr="00924DCD" w:rsidRDefault="005E17B4" w:rsidP="00B67505">
            <w:pPr>
              <w:jc w:val="center"/>
              <w:rPr>
                <w:sz w:val="24"/>
                <w:szCs w:val="24"/>
              </w:rPr>
            </w:pPr>
            <w:r w:rsidRPr="00924DCD">
              <w:rPr>
                <w:sz w:val="24"/>
                <w:szCs w:val="24"/>
              </w:rPr>
              <w:t>320,7</w:t>
            </w:r>
          </w:p>
        </w:tc>
      </w:tr>
      <w:tr w:rsidR="00C26C07" w:rsidRPr="002C77B6" w14:paraId="71B65178" w14:textId="77777777" w:rsidTr="00924DCD">
        <w:trPr>
          <w:trHeight w:val="276"/>
        </w:trPr>
        <w:tc>
          <w:tcPr>
            <w:tcW w:w="4678" w:type="dxa"/>
            <w:vAlign w:val="center"/>
          </w:tcPr>
          <w:p w14:paraId="55821216" w14:textId="6B092D90" w:rsidR="00C26C07" w:rsidRPr="002C77B6" w:rsidRDefault="00C26C07" w:rsidP="00B67505">
            <w:pPr>
              <w:jc w:val="both"/>
              <w:rPr>
                <w:sz w:val="24"/>
                <w:szCs w:val="24"/>
              </w:rPr>
            </w:pPr>
            <w:bookmarkStart w:id="2" w:name="_Hlk119678595"/>
            <w:r w:rsidRPr="002C77B6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14:paraId="79FCA976" w14:textId="1184AC07" w:rsidR="00C26C07" w:rsidRPr="00C26C07" w:rsidRDefault="00C26C07" w:rsidP="00B67505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963,6</w:t>
            </w:r>
          </w:p>
        </w:tc>
        <w:tc>
          <w:tcPr>
            <w:tcW w:w="1560" w:type="dxa"/>
            <w:vAlign w:val="center"/>
          </w:tcPr>
          <w:p w14:paraId="6CFDFB0B" w14:textId="108BD2F1" w:rsidR="00C26C07" w:rsidRPr="00C26C07" w:rsidRDefault="00C26C07" w:rsidP="00B67505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679,1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94B37B" w14:textId="729DF311" w:rsidR="00C26C07" w:rsidRPr="00924DCD" w:rsidRDefault="005E17B4" w:rsidP="00B67505">
            <w:pPr>
              <w:jc w:val="center"/>
              <w:rPr>
                <w:sz w:val="24"/>
                <w:szCs w:val="24"/>
              </w:rPr>
            </w:pPr>
            <w:r w:rsidRPr="00924DCD">
              <w:rPr>
                <w:sz w:val="24"/>
                <w:szCs w:val="24"/>
              </w:rPr>
              <w:t>70,5</w:t>
            </w:r>
          </w:p>
        </w:tc>
      </w:tr>
      <w:tr w:rsidR="00C26C07" w:rsidRPr="002C77B6" w14:paraId="57ABE0AF" w14:textId="77777777" w:rsidTr="00924DCD">
        <w:trPr>
          <w:trHeight w:val="276"/>
        </w:trPr>
        <w:tc>
          <w:tcPr>
            <w:tcW w:w="4678" w:type="dxa"/>
            <w:vAlign w:val="center"/>
          </w:tcPr>
          <w:p w14:paraId="413A60A6" w14:textId="3FCB994D" w:rsidR="00C26C07" w:rsidRPr="002C77B6" w:rsidRDefault="00C26C07" w:rsidP="00B67505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vAlign w:val="center"/>
          </w:tcPr>
          <w:p w14:paraId="779A8C34" w14:textId="683A4B27" w:rsidR="00C26C07" w:rsidRPr="00C26C07" w:rsidRDefault="00C26C07" w:rsidP="00B67505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15 069,7</w:t>
            </w:r>
          </w:p>
        </w:tc>
        <w:tc>
          <w:tcPr>
            <w:tcW w:w="1560" w:type="dxa"/>
            <w:vAlign w:val="center"/>
          </w:tcPr>
          <w:p w14:paraId="7F01A72A" w14:textId="1F621799" w:rsidR="00C26C07" w:rsidRPr="00C26C07" w:rsidRDefault="00C26C07" w:rsidP="00B67505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14 738,6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76F542" w14:textId="4C068D12" w:rsidR="00C26C07" w:rsidRPr="00924DCD" w:rsidRDefault="00286BF5" w:rsidP="00B67505">
            <w:pPr>
              <w:jc w:val="center"/>
              <w:rPr>
                <w:sz w:val="24"/>
                <w:szCs w:val="24"/>
              </w:rPr>
            </w:pPr>
            <w:r w:rsidRPr="00924DCD">
              <w:rPr>
                <w:sz w:val="24"/>
                <w:szCs w:val="24"/>
              </w:rPr>
              <w:t>97,8</w:t>
            </w:r>
          </w:p>
        </w:tc>
      </w:tr>
      <w:tr w:rsidR="00B67505" w:rsidRPr="002C77B6" w14:paraId="527659A6" w14:textId="77777777" w:rsidTr="00924DCD">
        <w:trPr>
          <w:trHeight w:val="380"/>
        </w:trPr>
        <w:tc>
          <w:tcPr>
            <w:tcW w:w="4678" w:type="dxa"/>
            <w:vAlign w:val="center"/>
          </w:tcPr>
          <w:p w14:paraId="10A4A6D9" w14:textId="77777777" w:rsidR="00B67505" w:rsidRPr="002C77B6" w:rsidRDefault="00B67505" w:rsidP="00B67505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17A18EA1" w14:textId="29CCC81C" w:rsidR="00B67505" w:rsidRPr="00C26C07" w:rsidRDefault="00B67505" w:rsidP="00B67505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266 879,0</w:t>
            </w:r>
          </w:p>
        </w:tc>
        <w:tc>
          <w:tcPr>
            <w:tcW w:w="1560" w:type="dxa"/>
            <w:vAlign w:val="center"/>
          </w:tcPr>
          <w:p w14:paraId="2BE96804" w14:textId="1887845F" w:rsidR="00B67505" w:rsidRPr="00C26C07" w:rsidRDefault="00C26C07" w:rsidP="00B67505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5 198,2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483DC4" w14:textId="006E3EF9" w:rsidR="00B67505" w:rsidRPr="00924DCD" w:rsidRDefault="00286BF5" w:rsidP="00B67505">
            <w:pPr>
              <w:jc w:val="center"/>
              <w:rPr>
                <w:sz w:val="24"/>
                <w:szCs w:val="24"/>
              </w:rPr>
            </w:pPr>
            <w:r w:rsidRPr="00924DCD">
              <w:rPr>
                <w:sz w:val="24"/>
                <w:szCs w:val="24"/>
              </w:rPr>
              <w:t>1,9</w:t>
            </w:r>
          </w:p>
        </w:tc>
      </w:tr>
      <w:tr w:rsidR="00C26C07" w:rsidRPr="002C77B6" w14:paraId="6004B606" w14:textId="77777777" w:rsidTr="00924DCD">
        <w:trPr>
          <w:trHeight w:val="380"/>
        </w:trPr>
        <w:tc>
          <w:tcPr>
            <w:tcW w:w="4678" w:type="dxa"/>
            <w:vAlign w:val="center"/>
          </w:tcPr>
          <w:p w14:paraId="335E403E" w14:textId="607ACD11" w:rsidR="00C26C07" w:rsidRPr="002C77B6" w:rsidRDefault="00C26C07" w:rsidP="00C26C07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559" w:type="dxa"/>
            <w:vAlign w:val="center"/>
          </w:tcPr>
          <w:p w14:paraId="41D36021" w14:textId="63C35DD2" w:rsidR="00C26C07" w:rsidRPr="00C26C07" w:rsidRDefault="00C26C07" w:rsidP="00C26C07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22,2</w:t>
            </w:r>
          </w:p>
        </w:tc>
        <w:tc>
          <w:tcPr>
            <w:tcW w:w="1560" w:type="dxa"/>
            <w:vAlign w:val="center"/>
          </w:tcPr>
          <w:p w14:paraId="651BACC3" w14:textId="21EDF72C" w:rsidR="00C26C07" w:rsidRPr="00C26C07" w:rsidRDefault="00C26C07" w:rsidP="00C26C07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BFA408" w14:textId="20DEF891" w:rsidR="00C26C07" w:rsidRPr="00924DCD" w:rsidRDefault="00286BF5" w:rsidP="00C26C07">
            <w:pPr>
              <w:jc w:val="center"/>
              <w:rPr>
                <w:sz w:val="24"/>
                <w:szCs w:val="24"/>
              </w:rPr>
            </w:pPr>
            <w:r w:rsidRPr="00924DCD">
              <w:rPr>
                <w:sz w:val="24"/>
                <w:szCs w:val="24"/>
              </w:rPr>
              <w:t>-</w:t>
            </w:r>
          </w:p>
        </w:tc>
      </w:tr>
      <w:tr w:rsidR="00C26C07" w:rsidRPr="002C77B6" w14:paraId="66B187AA" w14:textId="77777777" w:rsidTr="00924DCD">
        <w:trPr>
          <w:trHeight w:val="414"/>
        </w:trPr>
        <w:tc>
          <w:tcPr>
            <w:tcW w:w="4678" w:type="dxa"/>
            <w:vAlign w:val="center"/>
          </w:tcPr>
          <w:p w14:paraId="215A2028" w14:textId="77777777" w:rsidR="00C26C07" w:rsidRPr="002C77B6" w:rsidRDefault="00C26C07" w:rsidP="00C26C07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14:paraId="199052C2" w14:textId="3060D54F" w:rsidR="00C26C07" w:rsidRPr="00C26C07" w:rsidRDefault="00C26C07" w:rsidP="00C26C07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118 764,2</w:t>
            </w:r>
          </w:p>
        </w:tc>
        <w:tc>
          <w:tcPr>
            <w:tcW w:w="1560" w:type="dxa"/>
            <w:vAlign w:val="center"/>
          </w:tcPr>
          <w:p w14:paraId="50C3A71B" w14:textId="6F4AC981" w:rsidR="00C26C07" w:rsidRPr="00C26C07" w:rsidRDefault="00C26C07" w:rsidP="00C26C07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95 097,0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EE8D59" w14:textId="37EE0526" w:rsidR="00C26C07" w:rsidRPr="00924DCD" w:rsidRDefault="00286BF5" w:rsidP="00C26C07">
            <w:pPr>
              <w:jc w:val="center"/>
              <w:rPr>
                <w:sz w:val="24"/>
                <w:szCs w:val="24"/>
              </w:rPr>
            </w:pPr>
            <w:r w:rsidRPr="00924DCD">
              <w:rPr>
                <w:sz w:val="24"/>
                <w:szCs w:val="24"/>
              </w:rPr>
              <w:t>80,1</w:t>
            </w:r>
          </w:p>
        </w:tc>
      </w:tr>
      <w:tr w:rsidR="00C26C07" w:rsidRPr="002C77B6" w14:paraId="0894B067" w14:textId="77777777" w:rsidTr="00924DCD">
        <w:trPr>
          <w:trHeight w:val="423"/>
        </w:trPr>
        <w:tc>
          <w:tcPr>
            <w:tcW w:w="4678" w:type="dxa"/>
            <w:vAlign w:val="center"/>
          </w:tcPr>
          <w:p w14:paraId="43AE7A2C" w14:textId="77777777" w:rsidR="00C26C07" w:rsidRPr="002C77B6" w:rsidRDefault="00C26C07" w:rsidP="00C26C07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14:paraId="1791B5AA" w14:textId="7E1AB3FD" w:rsidR="00C26C07" w:rsidRPr="00C26C07" w:rsidRDefault="00C26C07" w:rsidP="00C26C07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2 773,6</w:t>
            </w:r>
          </w:p>
        </w:tc>
        <w:tc>
          <w:tcPr>
            <w:tcW w:w="1560" w:type="dxa"/>
            <w:vAlign w:val="center"/>
          </w:tcPr>
          <w:p w14:paraId="4BF2FFC4" w14:textId="6DE8D459" w:rsidR="00C26C07" w:rsidRPr="00C26C07" w:rsidRDefault="00C26C07" w:rsidP="00924DCD">
            <w:pPr>
              <w:ind w:right="318"/>
              <w:jc w:val="right"/>
              <w:rPr>
                <w:sz w:val="24"/>
                <w:szCs w:val="24"/>
              </w:rPr>
            </w:pPr>
            <w:r w:rsidRPr="00C26C07">
              <w:rPr>
                <w:sz w:val="24"/>
                <w:szCs w:val="24"/>
              </w:rPr>
              <w:t>-</w:t>
            </w:r>
            <w:r w:rsidR="00924DCD">
              <w:rPr>
                <w:sz w:val="24"/>
                <w:szCs w:val="24"/>
              </w:rPr>
              <w:t>1 084,4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4AE735" w14:textId="24F2A58C" w:rsidR="00C26C07" w:rsidRPr="00924DCD" w:rsidRDefault="00286BF5" w:rsidP="00C26C07">
            <w:pPr>
              <w:jc w:val="center"/>
              <w:rPr>
                <w:sz w:val="24"/>
                <w:szCs w:val="24"/>
              </w:rPr>
            </w:pPr>
            <w:r w:rsidRPr="00924DCD">
              <w:rPr>
                <w:sz w:val="24"/>
                <w:szCs w:val="24"/>
              </w:rPr>
              <w:t>-</w:t>
            </w:r>
          </w:p>
        </w:tc>
      </w:tr>
      <w:tr w:rsidR="00C26C07" w:rsidRPr="002C77B6" w14:paraId="272D0517" w14:textId="77777777" w:rsidTr="00924DCD">
        <w:trPr>
          <w:trHeight w:val="423"/>
        </w:trPr>
        <w:tc>
          <w:tcPr>
            <w:tcW w:w="4678" w:type="dxa"/>
            <w:vAlign w:val="center"/>
          </w:tcPr>
          <w:p w14:paraId="18C0B1EC" w14:textId="25E0CA1C" w:rsidR="00C26C07" w:rsidRPr="00C26C07" w:rsidRDefault="00C26C07" w:rsidP="00C26C07">
            <w:pPr>
              <w:ind w:left="-10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6C07">
              <w:rPr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33765F1C" w14:textId="3BB64926" w:rsidR="00C26C07" w:rsidRPr="00C26C07" w:rsidRDefault="00C26C07" w:rsidP="00C26C07">
            <w:pPr>
              <w:ind w:right="318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26C07">
              <w:rPr>
                <w:b/>
                <w:bCs/>
                <w:i/>
                <w:iCs/>
                <w:sz w:val="24"/>
                <w:szCs w:val="24"/>
              </w:rPr>
              <w:t>426 025,9</w:t>
            </w:r>
          </w:p>
        </w:tc>
        <w:tc>
          <w:tcPr>
            <w:tcW w:w="1560" w:type="dxa"/>
            <w:vAlign w:val="center"/>
          </w:tcPr>
          <w:p w14:paraId="5F2B8DBC" w14:textId="0307928F" w:rsidR="00C26C07" w:rsidRPr="00C26C07" w:rsidRDefault="00924DCD" w:rsidP="00C26C07">
            <w:pPr>
              <w:ind w:right="318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24DCD">
              <w:rPr>
                <w:b/>
                <w:bCs/>
                <w:i/>
                <w:iCs/>
                <w:sz w:val="24"/>
                <w:szCs w:val="24"/>
              </w:rPr>
              <w:t>183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924DCD">
              <w:rPr>
                <w:b/>
                <w:bCs/>
                <w:i/>
                <w:iCs/>
                <w:sz w:val="24"/>
                <w:szCs w:val="24"/>
              </w:rPr>
              <w:t>745,6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E959F6" w14:textId="6E3E7998" w:rsidR="00C26C07" w:rsidRPr="00924DCD" w:rsidRDefault="00286BF5" w:rsidP="00C26C0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24DCD">
              <w:rPr>
                <w:b/>
                <w:bCs/>
                <w:i/>
                <w:iCs/>
                <w:sz w:val="24"/>
                <w:szCs w:val="24"/>
              </w:rPr>
              <w:t>43,</w:t>
            </w:r>
            <w:r w:rsidR="00924DCD" w:rsidRPr="00924DCD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bookmarkEnd w:id="2"/>
    </w:tbl>
    <w:p w14:paraId="4B401238" w14:textId="77777777" w:rsidR="00117877" w:rsidRPr="007A7E5B" w:rsidRDefault="00117877" w:rsidP="004B178B">
      <w:pPr>
        <w:jc w:val="both"/>
      </w:pPr>
    </w:p>
    <w:p w14:paraId="6E9AF92B" w14:textId="547D3AED" w:rsidR="00CC0603" w:rsidRDefault="00CC0603" w:rsidP="00CC0603">
      <w:pPr>
        <w:ind w:firstLine="708"/>
        <w:jc w:val="both"/>
        <w:rPr>
          <w:bCs/>
          <w:iCs/>
          <w:sz w:val="28"/>
          <w:szCs w:val="28"/>
        </w:rPr>
      </w:pPr>
      <w:r w:rsidRPr="008F00A4">
        <w:rPr>
          <w:bCs/>
          <w:iCs/>
          <w:sz w:val="28"/>
          <w:szCs w:val="28"/>
        </w:rPr>
        <w:t xml:space="preserve">Наибольший удельный вес в объеме неналоговых доходов занимают доходы в виде штрафов, санкций, возмещения ущерба – </w:t>
      </w:r>
      <w:r w:rsidR="003C4A54">
        <w:rPr>
          <w:bCs/>
          <w:iCs/>
          <w:sz w:val="28"/>
          <w:szCs w:val="28"/>
        </w:rPr>
        <w:t>51,8</w:t>
      </w:r>
      <w:r>
        <w:rPr>
          <w:bCs/>
          <w:iCs/>
          <w:sz w:val="28"/>
          <w:szCs w:val="28"/>
        </w:rPr>
        <w:t> %</w:t>
      </w:r>
      <w:r w:rsidRPr="008F00A4">
        <w:rPr>
          <w:bCs/>
          <w:iCs/>
          <w:sz w:val="28"/>
          <w:szCs w:val="28"/>
        </w:rPr>
        <w:t xml:space="preserve">. Поступления сложились в сумме </w:t>
      </w:r>
      <w:r w:rsidR="003C4A54">
        <w:rPr>
          <w:bCs/>
          <w:iCs/>
          <w:sz w:val="28"/>
          <w:szCs w:val="28"/>
        </w:rPr>
        <w:t>95 097,0</w:t>
      </w:r>
      <w:r w:rsidRPr="008F00A4">
        <w:rPr>
          <w:bCs/>
          <w:iCs/>
          <w:sz w:val="28"/>
          <w:szCs w:val="28"/>
        </w:rPr>
        <w:t xml:space="preserve"> тыс. рублей и составили </w:t>
      </w:r>
      <w:r w:rsidR="003C4A54">
        <w:rPr>
          <w:bCs/>
          <w:iCs/>
          <w:sz w:val="28"/>
          <w:szCs w:val="28"/>
        </w:rPr>
        <w:t>44,5</w:t>
      </w:r>
      <w:r w:rsidRPr="008F00A4">
        <w:rPr>
          <w:bCs/>
          <w:iCs/>
          <w:sz w:val="28"/>
          <w:szCs w:val="28"/>
        </w:rPr>
        <w:t> % годового утвержденного плана (в 20</w:t>
      </w:r>
      <w:r w:rsidR="003C4A54">
        <w:rPr>
          <w:bCs/>
          <w:iCs/>
          <w:sz w:val="28"/>
          <w:szCs w:val="28"/>
        </w:rPr>
        <w:t>21</w:t>
      </w:r>
      <w:r w:rsidRPr="008F00A4">
        <w:rPr>
          <w:bCs/>
          <w:iCs/>
          <w:sz w:val="28"/>
          <w:szCs w:val="28"/>
        </w:rPr>
        <w:t xml:space="preserve"> году – </w:t>
      </w:r>
      <w:r w:rsidR="003C4A54">
        <w:rPr>
          <w:bCs/>
          <w:iCs/>
          <w:sz w:val="28"/>
          <w:szCs w:val="28"/>
        </w:rPr>
        <w:t>47,8</w:t>
      </w:r>
      <w:r w:rsidRPr="008F00A4">
        <w:rPr>
          <w:bCs/>
          <w:iCs/>
          <w:sz w:val="28"/>
          <w:szCs w:val="28"/>
        </w:rPr>
        <w:t xml:space="preserve"> %) и </w:t>
      </w:r>
      <w:r>
        <w:rPr>
          <w:bCs/>
          <w:iCs/>
          <w:sz w:val="28"/>
          <w:szCs w:val="28"/>
        </w:rPr>
        <w:t>8</w:t>
      </w:r>
      <w:r w:rsidR="003C4A54">
        <w:rPr>
          <w:bCs/>
          <w:iCs/>
          <w:sz w:val="28"/>
          <w:szCs w:val="28"/>
        </w:rPr>
        <w:t>0,1</w:t>
      </w:r>
      <w:r w:rsidRPr="008F00A4">
        <w:rPr>
          <w:bCs/>
          <w:iCs/>
          <w:sz w:val="28"/>
          <w:szCs w:val="28"/>
        </w:rPr>
        <w:t> % к уровню исполнения</w:t>
      </w:r>
      <w:r w:rsidRPr="00331F3F">
        <w:rPr>
          <w:bCs/>
          <w:iCs/>
          <w:sz w:val="28"/>
          <w:szCs w:val="28"/>
        </w:rPr>
        <w:t xml:space="preserve"> за </w:t>
      </w:r>
      <w:r w:rsidR="003C4A54">
        <w:rPr>
          <w:bCs/>
          <w:iCs/>
          <w:sz w:val="28"/>
          <w:szCs w:val="28"/>
        </w:rPr>
        <w:t>9 месяцев</w:t>
      </w:r>
      <w:r w:rsidRPr="00331F3F">
        <w:rPr>
          <w:bCs/>
          <w:iCs/>
          <w:sz w:val="28"/>
          <w:szCs w:val="28"/>
        </w:rPr>
        <w:t xml:space="preserve"> прошлого года (снижение на </w:t>
      </w:r>
      <w:r w:rsidR="003C4A54">
        <w:rPr>
          <w:bCs/>
          <w:iCs/>
          <w:sz w:val="28"/>
          <w:szCs w:val="28"/>
        </w:rPr>
        <w:t>23 667,2</w:t>
      </w:r>
      <w:r w:rsidRPr="00331F3F">
        <w:rPr>
          <w:bCs/>
          <w:iCs/>
          <w:sz w:val="28"/>
          <w:szCs w:val="28"/>
        </w:rPr>
        <w:t xml:space="preserve"> тыс. рублей).</w:t>
      </w:r>
    </w:p>
    <w:p w14:paraId="4A55E9E5" w14:textId="374CE849" w:rsidR="00CC0603" w:rsidRPr="00331F3F" w:rsidRDefault="00CC0603" w:rsidP="00CC0603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На долю доходов от использования имущества, находящегося в государственной собственности, в объеме неналоговых доходов приходится </w:t>
      </w:r>
      <w:r w:rsidR="003C4A54">
        <w:rPr>
          <w:sz w:val="28"/>
          <w:szCs w:val="28"/>
        </w:rPr>
        <w:t>37,6</w:t>
      </w:r>
      <w:r>
        <w:rPr>
          <w:sz w:val="28"/>
          <w:szCs w:val="28"/>
        </w:rPr>
        <w:t> %</w:t>
      </w:r>
      <w:r w:rsidRPr="00331F3F">
        <w:rPr>
          <w:sz w:val="28"/>
          <w:szCs w:val="28"/>
        </w:rPr>
        <w:t xml:space="preserve">. Кассовое исполнение по данному доходному источнику составило </w:t>
      </w:r>
      <w:r w:rsidR="003C4A54">
        <w:rPr>
          <w:sz w:val="28"/>
          <w:szCs w:val="28"/>
        </w:rPr>
        <w:t>69</w:t>
      </w:r>
      <w:r w:rsidR="003C4A54">
        <w:rPr>
          <w:sz w:val="28"/>
          <w:szCs w:val="28"/>
          <w:lang w:val="en-US"/>
        </w:rPr>
        <w:t> </w:t>
      </w:r>
      <w:r w:rsidR="003C4A54">
        <w:rPr>
          <w:sz w:val="28"/>
          <w:szCs w:val="28"/>
        </w:rPr>
        <w:t>117,1</w:t>
      </w:r>
      <w:r>
        <w:rPr>
          <w:sz w:val="28"/>
          <w:szCs w:val="28"/>
        </w:rPr>
        <w:t xml:space="preserve"> </w:t>
      </w:r>
      <w:r w:rsidRPr="00331F3F">
        <w:rPr>
          <w:sz w:val="28"/>
          <w:szCs w:val="28"/>
        </w:rPr>
        <w:t xml:space="preserve">тыс. рублей или </w:t>
      </w:r>
      <w:r w:rsidR="003C4A54">
        <w:rPr>
          <w:sz w:val="28"/>
          <w:szCs w:val="28"/>
        </w:rPr>
        <w:t>144,3</w:t>
      </w:r>
      <w:r w:rsidRPr="00331F3F">
        <w:rPr>
          <w:sz w:val="28"/>
          <w:szCs w:val="28"/>
        </w:rPr>
        <w:t> % утвержденного годового плана (в 20</w:t>
      </w:r>
      <w:r w:rsidR="003C4A54">
        <w:rPr>
          <w:sz w:val="28"/>
          <w:szCs w:val="28"/>
        </w:rPr>
        <w:t>21</w:t>
      </w:r>
      <w:r w:rsidRPr="00331F3F">
        <w:rPr>
          <w:sz w:val="28"/>
          <w:szCs w:val="28"/>
        </w:rPr>
        <w:t xml:space="preserve"> году – </w:t>
      </w:r>
      <w:r w:rsidR="003C4A54">
        <w:rPr>
          <w:sz w:val="28"/>
          <w:szCs w:val="28"/>
        </w:rPr>
        <w:t>46,9</w:t>
      </w:r>
      <w:r w:rsidRPr="00331F3F">
        <w:rPr>
          <w:sz w:val="28"/>
          <w:szCs w:val="28"/>
        </w:rPr>
        <w:t> %).</w:t>
      </w:r>
    </w:p>
    <w:p w14:paraId="43377E2F" w14:textId="57037E58" w:rsidR="003C4A54" w:rsidRPr="00331F3F" w:rsidRDefault="004B34B9" w:rsidP="003C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рассматриваемом периоде только </w:t>
      </w:r>
      <w:r w:rsidR="004219A1" w:rsidRPr="00A9388E">
        <w:rPr>
          <w:sz w:val="28"/>
          <w:szCs w:val="28"/>
        </w:rPr>
        <w:t>по указанному виду неналоговых доходов</w:t>
      </w:r>
      <w:r w:rsidR="004219A1">
        <w:rPr>
          <w:sz w:val="28"/>
          <w:szCs w:val="28"/>
        </w:rPr>
        <w:t xml:space="preserve"> отмечается рост платежей по сравнению с прошлогодним периодом. </w:t>
      </w:r>
      <w:r w:rsidR="003C4A54">
        <w:rPr>
          <w:sz w:val="28"/>
          <w:szCs w:val="28"/>
        </w:rPr>
        <w:t>В отчетном периоде</w:t>
      </w:r>
      <w:r w:rsidR="003C4A54" w:rsidRPr="00A9388E">
        <w:rPr>
          <w:sz w:val="28"/>
          <w:szCs w:val="28"/>
        </w:rPr>
        <w:t xml:space="preserve"> поступления увеличились</w:t>
      </w:r>
      <w:r w:rsidR="003C4A54">
        <w:rPr>
          <w:sz w:val="28"/>
          <w:szCs w:val="28"/>
        </w:rPr>
        <w:t xml:space="preserve"> </w:t>
      </w:r>
      <w:r w:rsidR="003C4A54" w:rsidRPr="00A9388E">
        <w:rPr>
          <w:sz w:val="28"/>
          <w:szCs w:val="28"/>
        </w:rPr>
        <w:t xml:space="preserve">на </w:t>
      </w:r>
      <w:r w:rsidR="003C4A54">
        <w:rPr>
          <w:sz w:val="28"/>
          <w:szCs w:val="28"/>
        </w:rPr>
        <w:t>47 563,5</w:t>
      </w:r>
      <w:r w:rsidR="003C4A54" w:rsidRPr="00A9388E">
        <w:rPr>
          <w:sz w:val="28"/>
          <w:szCs w:val="28"/>
        </w:rPr>
        <w:t xml:space="preserve"> тыс. рублей, что </w:t>
      </w:r>
      <w:r w:rsidR="003C4A54">
        <w:rPr>
          <w:sz w:val="28"/>
          <w:szCs w:val="28"/>
        </w:rPr>
        <w:t xml:space="preserve">более чем в 3,2 раза </w:t>
      </w:r>
      <w:r w:rsidR="003C4A54" w:rsidRPr="00A9388E">
        <w:rPr>
          <w:sz w:val="28"/>
          <w:szCs w:val="28"/>
        </w:rPr>
        <w:t>превышает показатель аналогичного периода 20</w:t>
      </w:r>
      <w:r w:rsidR="003C4A54">
        <w:rPr>
          <w:sz w:val="28"/>
          <w:szCs w:val="28"/>
        </w:rPr>
        <w:t>21</w:t>
      </w:r>
      <w:r w:rsidR="003C4A54" w:rsidRPr="00A9388E">
        <w:rPr>
          <w:sz w:val="28"/>
          <w:szCs w:val="28"/>
        </w:rPr>
        <w:t xml:space="preserve"> года</w:t>
      </w:r>
      <w:r w:rsidR="003C4A54" w:rsidRPr="00B17EF8">
        <w:rPr>
          <w:sz w:val="28"/>
          <w:szCs w:val="28"/>
        </w:rPr>
        <w:t xml:space="preserve">. В текущем году отмечается рост </w:t>
      </w:r>
      <w:r w:rsidR="00E11491">
        <w:rPr>
          <w:sz w:val="28"/>
          <w:szCs w:val="28"/>
        </w:rPr>
        <w:t xml:space="preserve">в 6,1 раза </w:t>
      </w:r>
      <w:r w:rsidR="003C4A54" w:rsidRPr="00B17EF8">
        <w:rPr>
          <w:sz w:val="28"/>
          <w:szCs w:val="28"/>
        </w:rPr>
        <w:t>доходов от сдачи в аренду имущества, находящегося в оперативном управлении органов государственной власти и созданных ими учреждений</w:t>
      </w:r>
      <w:r w:rsidR="003C4A54">
        <w:rPr>
          <w:sz w:val="28"/>
          <w:szCs w:val="28"/>
        </w:rPr>
        <w:t>.</w:t>
      </w:r>
      <w:r w:rsidR="003C4A54" w:rsidRPr="00B17EF8">
        <w:rPr>
          <w:sz w:val="28"/>
          <w:szCs w:val="28"/>
        </w:rPr>
        <w:t xml:space="preserve"> Кроме того, </w:t>
      </w:r>
      <w:r w:rsidR="00E11491">
        <w:rPr>
          <w:sz w:val="28"/>
          <w:szCs w:val="28"/>
        </w:rPr>
        <w:t xml:space="preserve">в 2,1 раза </w:t>
      </w:r>
      <w:r w:rsidR="003C4A54" w:rsidRPr="00B17EF8">
        <w:rPr>
          <w:sz w:val="28"/>
          <w:szCs w:val="28"/>
        </w:rPr>
        <w:t>увеличились доходы, получаемые в виде арендной платы, а также средства от продажи права на заключение договоров аренды за земли, находящиеся в собственности республики.</w:t>
      </w:r>
    </w:p>
    <w:p w14:paraId="36068E01" w14:textId="78C28479" w:rsidR="00E11491" w:rsidRPr="00331F3F" w:rsidRDefault="00E11491" w:rsidP="00E11491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31F3F">
        <w:rPr>
          <w:bCs/>
          <w:sz w:val="28"/>
          <w:szCs w:val="28"/>
        </w:rPr>
        <w:t xml:space="preserve">Платежи при пользовании природными </w:t>
      </w:r>
      <w:r w:rsidRPr="008C4B9A">
        <w:rPr>
          <w:bCs/>
          <w:sz w:val="28"/>
          <w:szCs w:val="28"/>
        </w:rPr>
        <w:t xml:space="preserve">ресурсами </w:t>
      </w:r>
      <w:r>
        <w:rPr>
          <w:bCs/>
          <w:sz w:val="28"/>
          <w:szCs w:val="28"/>
        </w:rPr>
        <w:t xml:space="preserve">сократились на 284,5 тыс. рублей или на 29,5 % к </w:t>
      </w:r>
      <w:r w:rsidRPr="008C4B9A">
        <w:rPr>
          <w:bCs/>
          <w:sz w:val="28"/>
          <w:szCs w:val="28"/>
        </w:rPr>
        <w:t>уров</w:t>
      </w:r>
      <w:r>
        <w:rPr>
          <w:bCs/>
          <w:sz w:val="28"/>
          <w:szCs w:val="28"/>
        </w:rPr>
        <w:t>ню</w:t>
      </w:r>
      <w:r w:rsidRPr="008C4B9A">
        <w:rPr>
          <w:bCs/>
          <w:sz w:val="28"/>
          <w:szCs w:val="28"/>
        </w:rPr>
        <w:t xml:space="preserve"> прошлого года и составили </w:t>
      </w:r>
      <w:r>
        <w:rPr>
          <w:bCs/>
          <w:sz w:val="28"/>
          <w:szCs w:val="28"/>
        </w:rPr>
        <w:t>0,4</w:t>
      </w:r>
      <w:r w:rsidRPr="008C4B9A">
        <w:rPr>
          <w:bCs/>
          <w:sz w:val="28"/>
          <w:szCs w:val="28"/>
        </w:rPr>
        <w:t xml:space="preserve"> % объема неналоговых доходов. Поступления </w:t>
      </w:r>
      <w:r w:rsidR="004B34B9">
        <w:rPr>
          <w:bCs/>
          <w:sz w:val="28"/>
          <w:szCs w:val="28"/>
        </w:rPr>
        <w:t xml:space="preserve">по данному виду неналоговых доходов (обеспечены за счет </w:t>
      </w:r>
      <w:r w:rsidR="004B34B9" w:rsidRPr="00331F3F">
        <w:rPr>
          <w:bCs/>
          <w:sz w:val="28"/>
          <w:szCs w:val="28"/>
        </w:rPr>
        <w:t>поступлений плат</w:t>
      </w:r>
      <w:r w:rsidR="004B34B9">
        <w:rPr>
          <w:bCs/>
          <w:sz w:val="28"/>
          <w:szCs w:val="28"/>
        </w:rPr>
        <w:t>ы</w:t>
      </w:r>
      <w:r w:rsidR="004B34B9" w:rsidRPr="00331F3F">
        <w:rPr>
          <w:bCs/>
          <w:sz w:val="28"/>
          <w:szCs w:val="28"/>
        </w:rPr>
        <w:t xml:space="preserve"> за негативное воздействие на окружающую среду</w:t>
      </w:r>
      <w:r w:rsidR="004B34B9">
        <w:rPr>
          <w:bCs/>
          <w:sz w:val="28"/>
          <w:szCs w:val="28"/>
        </w:rPr>
        <w:t>)</w:t>
      </w:r>
      <w:r w:rsidR="004B34B9" w:rsidRPr="00331F3F">
        <w:rPr>
          <w:bCs/>
          <w:sz w:val="28"/>
          <w:szCs w:val="28"/>
        </w:rPr>
        <w:t xml:space="preserve"> </w:t>
      </w:r>
      <w:r w:rsidRPr="008C4B9A">
        <w:rPr>
          <w:bCs/>
          <w:sz w:val="28"/>
          <w:szCs w:val="28"/>
        </w:rPr>
        <w:t xml:space="preserve">сложились в сумме </w:t>
      </w:r>
      <w:r>
        <w:rPr>
          <w:bCs/>
          <w:sz w:val="28"/>
          <w:szCs w:val="28"/>
        </w:rPr>
        <w:t>679,1</w:t>
      </w:r>
      <w:r w:rsidRPr="008C4B9A">
        <w:rPr>
          <w:bCs/>
          <w:sz w:val="28"/>
          <w:szCs w:val="28"/>
        </w:rPr>
        <w:t xml:space="preserve"> тыс. рублей</w:t>
      </w:r>
      <w:r w:rsidRPr="00331F3F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48,9</w:t>
      </w:r>
      <w:r w:rsidRPr="00331F3F">
        <w:rPr>
          <w:bCs/>
          <w:sz w:val="28"/>
          <w:szCs w:val="28"/>
        </w:rPr>
        <w:t> % годовых плановых назначений (в 20</w:t>
      </w:r>
      <w:r>
        <w:rPr>
          <w:bCs/>
          <w:sz w:val="28"/>
          <w:szCs w:val="28"/>
        </w:rPr>
        <w:t>21</w:t>
      </w:r>
      <w:r w:rsidRPr="00331F3F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–</w:t>
      </w:r>
      <w:r w:rsidRPr="00331F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70,3</w:t>
      </w:r>
      <w:r w:rsidRPr="00331F3F">
        <w:rPr>
          <w:bCs/>
          <w:sz w:val="28"/>
          <w:szCs w:val="28"/>
        </w:rPr>
        <w:t> %).</w:t>
      </w:r>
    </w:p>
    <w:p w14:paraId="57289355" w14:textId="2F14909B" w:rsidR="004B34B9" w:rsidRDefault="004B34B9" w:rsidP="004B34B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долю д</w:t>
      </w:r>
      <w:r w:rsidRPr="00331F3F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ов</w:t>
      </w:r>
      <w:r w:rsidRPr="00331F3F">
        <w:rPr>
          <w:bCs/>
          <w:sz w:val="28"/>
          <w:szCs w:val="28"/>
        </w:rPr>
        <w:t xml:space="preserve"> от оказания платных услуг и компенсации затрат государства </w:t>
      </w:r>
      <w:r>
        <w:rPr>
          <w:bCs/>
          <w:sz w:val="28"/>
          <w:szCs w:val="28"/>
        </w:rPr>
        <w:t>приходится 8,0</w:t>
      </w:r>
      <w:r w:rsidRPr="00331F3F">
        <w:rPr>
          <w:bCs/>
          <w:sz w:val="28"/>
          <w:szCs w:val="28"/>
        </w:rPr>
        <w:t> %</w:t>
      </w:r>
      <w:r>
        <w:rPr>
          <w:bCs/>
          <w:sz w:val="28"/>
          <w:szCs w:val="28"/>
        </w:rPr>
        <w:t xml:space="preserve"> неналоговых доходов.</w:t>
      </w:r>
      <w:r w:rsidRPr="00331F3F">
        <w:rPr>
          <w:bCs/>
          <w:sz w:val="28"/>
          <w:szCs w:val="28"/>
        </w:rPr>
        <w:t xml:space="preserve"> Поступления по данной группе </w:t>
      </w:r>
      <w:r>
        <w:rPr>
          <w:bCs/>
          <w:sz w:val="28"/>
          <w:szCs w:val="28"/>
        </w:rPr>
        <w:t>доходных источников</w:t>
      </w:r>
      <w:r w:rsidRPr="00331F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снизились на </w:t>
      </w:r>
      <w:r w:rsidR="004219A1">
        <w:rPr>
          <w:bCs/>
          <w:sz w:val="28"/>
          <w:szCs w:val="28"/>
        </w:rPr>
        <w:t>331,1</w:t>
      </w:r>
      <w:r>
        <w:rPr>
          <w:bCs/>
          <w:sz w:val="28"/>
          <w:szCs w:val="28"/>
        </w:rPr>
        <w:t xml:space="preserve"> тыс. рублей (или на </w:t>
      </w:r>
      <w:r w:rsidR="004219A1">
        <w:rPr>
          <w:bCs/>
          <w:sz w:val="28"/>
          <w:szCs w:val="28"/>
        </w:rPr>
        <w:t>2,2</w:t>
      </w:r>
      <w:r>
        <w:rPr>
          <w:bCs/>
          <w:sz w:val="28"/>
          <w:szCs w:val="28"/>
        </w:rPr>
        <w:t xml:space="preserve"> %) и </w:t>
      </w:r>
      <w:r w:rsidRPr="00331F3F">
        <w:rPr>
          <w:bCs/>
          <w:sz w:val="28"/>
          <w:szCs w:val="28"/>
        </w:rPr>
        <w:t xml:space="preserve">составили </w:t>
      </w:r>
      <w:r>
        <w:rPr>
          <w:bCs/>
          <w:sz w:val="28"/>
          <w:szCs w:val="28"/>
        </w:rPr>
        <w:t>1</w:t>
      </w:r>
      <w:r w:rsidR="004219A1">
        <w:rPr>
          <w:bCs/>
          <w:sz w:val="28"/>
          <w:szCs w:val="28"/>
        </w:rPr>
        <w:t>4 738,6</w:t>
      </w:r>
      <w:r w:rsidRPr="00331F3F">
        <w:rPr>
          <w:bCs/>
          <w:sz w:val="28"/>
          <w:szCs w:val="28"/>
        </w:rPr>
        <w:t xml:space="preserve"> тыс. рублей </w:t>
      </w:r>
      <w:r>
        <w:rPr>
          <w:bCs/>
          <w:sz w:val="28"/>
          <w:szCs w:val="28"/>
        </w:rPr>
        <w:t>и</w:t>
      </w:r>
      <w:r w:rsidRPr="00331F3F">
        <w:rPr>
          <w:bCs/>
          <w:sz w:val="28"/>
          <w:szCs w:val="28"/>
        </w:rPr>
        <w:t xml:space="preserve">ли </w:t>
      </w:r>
      <w:r w:rsidR="004219A1">
        <w:rPr>
          <w:bCs/>
          <w:sz w:val="28"/>
          <w:szCs w:val="28"/>
        </w:rPr>
        <w:t>81,0</w:t>
      </w:r>
      <w:r w:rsidRPr="00331F3F">
        <w:rPr>
          <w:bCs/>
          <w:sz w:val="28"/>
          <w:szCs w:val="28"/>
        </w:rPr>
        <w:t xml:space="preserve"> % по отношению к утвержденному </w:t>
      </w:r>
      <w:r w:rsidRPr="00331F3F">
        <w:rPr>
          <w:bCs/>
          <w:sz w:val="28"/>
          <w:szCs w:val="28"/>
        </w:rPr>
        <w:lastRenderedPageBreak/>
        <w:t>показателю</w:t>
      </w:r>
      <w:r>
        <w:rPr>
          <w:bCs/>
          <w:sz w:val="28"/>
          <w:szCs w:val="28"/>
        </w:rPr>
        <w:t xml:space="preserve"> (в 202</w:t>
      </w:r>
      <w:r w:rsidR="004219A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 – 6</w:t>
      </w:r>
      <w:r w:rsidR="004219A1">
        <w:rPr>
          <w:bCs/>
          <w:sz w:val="28"/>
          <w:szCs w:val="28"/>
        </w:rPr>
        <w:t>9,4 </w:t>
      </w:r>
      <w:r>
        <w:rPr>
          <w:bCs/>
          <w:sz w:val="28"/>
          <w:szCs w:val="28"/>
        </w:rPr>
        <w:t>%)</w:t>
      </w:r>
      <w:r w:rsidRPr="003C6AB0">
        <w:rPr>
          <w:bCs/>
          <w:sz w:val="28"/>
          <w:szCs w:val="28"/>
        </w:rPr>
        <w:t>.</w:t>
      </w:r>
    </w:p>
    <w:p w14:paraId="4AA910E6" w14:textId="7F885E71" w:rsidR="004B34B9" w:rsidRPr="009F24F0" w:rsidRDefault="004B34B9" w:rsidP="004B34B9">
      <w:pPr>
        <w:ind w:firstLine="720"/>
        <w:jc w:val="both"/>
        <w:rPr>
          <w:bCs/>
          <w:sz w:val="28"/>
          <w:szCs w:val="28"/>
        </w:rPr>
      </w:pPr>
      <w:r w:rsidRPr="009F24F0">
        <w:rPr>
          <w:bCs/>
          <w:sz w:val="28"/>
          <w:szCs w:val="28"/>
        </w:rPr>
        <w:t xml:space="preserve">В анализируемом периоде </w:t>
      </w:r>
      <w:r w:rsidR="000E6413">
        <w:rPr>
          <w:bCs/>
          <w:sz w:val="28"/>
          <w:szCs w:val="28"/>
        </w:rPr>
        <w:t xml:space="preserve">сократились </w:t>
      </w:r>
      <w:r w:rsidRPr="009F24F0">
        <w:rPr>
          <w:bCs/>
          <w:sz w:val="28"/>
          <w:szCs w:val="28"/>
        </w:rPr>
        <w:t xml:space="preserve">(на </w:t>
      </w:r>
      <w:r w:rsidR="000E6413">
        <w:rPr>
          <w:bCs/>
          <w:sz w:val="28"/>
          <w:szCs w:val="28"/>
        </w:rPr>
        <w:t>2,4</w:t>
      </w:r>
      <w:r w:rsidRPr="009F24F0">
        <w:rPr>
          <w:bCs/>
          <w:sz w:val="28"/>
          <w:szCs w:val="28"/>
        </w:rPr>
        <w:t xml:space="preserve"> %) </w:t>
      </w:r>
      <w:r w:rsidR="000E6413">
        <w:rPr>
          <w:bCs/>
          <w:sz w:val="28"/>
          <w:szCs w:val="28"/>
        </w:rPr>
        <w:t xml:space="preserve">прочие доходы </w:t>
      </w:r>
      <w:r w:rsidR="000E6413" w:rsidRPr="000E6413">
        <w:rPr>
          <w:bCs/>
          <w:sz w:val="28"/>
          <w:szCs w:val="28"/>
        </w:rPr>
        <w:t>от компенсации затрат</w:t>
      </w:r>
      <w:r w:rsidR="000E6413">
        <w:rPr>
          <w:bCs/>
          <w:sz w:val="28"/>
          <w:szCs w:val="28"/>
        </w:rPr>
        <w:t xml:space="preserve"> </w:t>
      </w:r>
      <w:r w:rsidRPr="009F24F0">
        <w:rPr>
          <w:bCs/>
          <w:sz w:val="28"/>
          <w:szCs w:val="28"/>
        </w:rPr>
        <w:t>бюджета, исполнение по которым составило 1</w:t>
      </w:r>
      <w:r w:rsidR="000E6413">
        <w:rPr>
          <w:bCs/>
          <w:sz w:val="28"/>
          <w:szCs w:val="28"/>
        </w:rPr>
        <w:t>4 493,7</w:t>
      </w:r>
      <w:r w:rsidRPr="009F24F0">
        <w:rPr>
          <w:bCs/>
          <w:sz w:val="28"/>
          <w:szCs w:val="28"/>
        </w:rPr>
        <w:t xml:space="preserve"> тыс. рублей или </w:t>
      </w:r>
      <w:r w:rsidR="000E6413">
        <w:rPr>
          <w:bCs/>
          <w:sz w:val="28"/>
          <w:szCs w:val="28"/>
        </w:rPr>
        <w:t>89,6</w:t>
      </w:r>
      <w:r w:rsidRPr="009F24F0">
        <w:rPr>
          <w:bCs/>
          <w:sz w:val="28"/>
          <w:szCs w:val="28"/>
        </w:rPr>
        <w:t> % от годовых бюджетных назначений (в 202</w:t>
      </w:r>
      <w:r w:rsidR="000E6413">
        <w:rPr>
          <w:bCs/>
          <w:sz w:val="28"/>
          <w:szCs w:val="28"/>
        </w:rPr>
        <w:t>1</w:t>
      </w:r>
      <w:r w:rsidRPr="009F24F0">
        <w:rPr>
          <w:bCs/>
          <w:sz w:val="28"/>
          <w:szCs w:val="28"/>
        </w:rPr>
        <w:t xml:space="preserve"> году </w:t>
      </w:r>
      <w:r w:rsidR="000E6413">
        <w:rPr>
          <w:bCs/>
          <w:sz w:val="28"/>
          <w:szCs w:val="28"/>
        </w:rPr>
        <w:t>-116,0 %</w:t>
      </w:r>
      <w:r w:rsidRPr="009F24F0">
        <w:rPr>
          <w:bCs/>
          <w:sz w:val="28"/>
          <w:szCs w:val="28"/>
        </w:rPr>
        <w:t xml:space="preserve">). В то же время, отмечается </w:t>
      </w:r>
      <w:r w:rsidR="000E6413">
        <w:rPr>
          <w:bCs/>
          <w:sz w:val="28"/>
          <w:szCs w:val="28"/>
        </w:rPr>
        <w:t xml:space="preserve">рост в 1,8 раза </w:t>
      </w:r>
      <w:r w:rsidRPr="009F24F0">
        <w:rPr>
          <w:bCs/>
          <w:sz w:val="28"/>
          <w:szCs w:val="28"/>
        </w:rPr>
        <w:t xml:space="preserve">или до </w:t>
      </w:r>
      <w:r w:rsidR="000E6413">
        <w:rPr>
          <w:bCs/>
          <w:sz w:val="28"/>
          <w:szCs w:val="28"/>
        </w:rPr>
        <w:t>244,8</w:t>
      </w:r>
      <w:r w:rsidRPr="009F24F0">
        <w:rPr>
          <w:bCs/>
          <w:sz w:val="28"/>
          <w:szCs w:val="28"/>
        </w:rPr>
        <w:t xml:space="preserve"> тыс. рублей прочих доходов от оказания платных услуг (работ) получателями средств бюджета (исполнение – 1</w:t>
      </w:r>
      <w:r w:rsidR="000E6413">
        <w:rPr>
          <w:bCs/>
          <w:sz w:val="28"/>
          <w:szCs w:val="28"/>
        </w:rPr>
        <w:t>2,2 </w:t>
      </w:r>
      <w:r w:rsidRPr="009F24F0">
        <w:rPr>
          <w:bCs/>
          <w:sz w:val="28"/>
          <w:szCs w:val="28"/>
        </w:rPr>
        <w:t xml:space="preserve">% от годового плана против </w:t>
      </w:r>
      <w:r w:rsidR="000E6413">
        <w:rPr>
          <w:bCs/>
          <w:sz w:val="28"/>
          <w:szCs w:val="28"/>
        </w:rPr>
        <w:t>1,5</w:t>
      </w:r>
      <w:r w:rsidRPr="009F24F0">
        <w:rPr>
          <w:bCs/>
          <w:sz w:val="28"/>
          <w:szCs w:val="28"/>
        </w:rPr>
        <w:t> % годом ранее).</w:t>
      </w:r>
    </w:p>
    <w:p w14:paraId="5CB1C20A" w14:textId="5FCFB9EA" w:rsidR="005F3254" w:rsidRDefault="005773CF" w:rsidP="005F3254">
      <w:pPr>
        <w:ind w:firstLine="69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январе-сентябре 2022 года </w:t>
      </w:r>
      <w:r w:rsidRPr="00132631">
        <w:rPr>
          <w:bCs/>
          <w:iCs/>
          <w:sz w:val="28"/>
          <w:szCs w:val="28"/>
        </w:rPr>
        <w:t>поступления в республиканский бюджет доходов от продажи материальных и нематериальных активов</w:t>
      </w:r>
      <w:r w:rsidRPr="00E31DAF">
        <w:rPr>
          <w:bCs/>
          <w:sz w:val="28"/>
          <w:szCs w:val="28"/>
        </w:rPr>
        <w:t xml:space="preserve"> сложились в сумме</w:t>
      </w:r>
      <w:r>
        <w:rPr>
          <w:bCs/>
          <w:sz w:val="28"/>
          <w:szCs w:val="28"/>
        </w:rPr>
        <w:t xml:space="preserve"> 5 198,2 тыс. рублей или 4,5 </w:t>
      </w:r>
      <w:r w:rsidRPr="00E31DAF">
        <w:rPr>
          <w:bCs/>
          <w:sz w:val="28"/>
          <w:szCs w:val="28"/>
        </w:rPr>
        <w:t xml:space="preserve">% годовых прогнозных </w:t>
      </w:r>
      <w:r w:rsidRPr="00BF1A26">
        <w:rPr>
          <w:bCs/>
          <w:sz w:val="28"/>
          <w:szCs w:val="28"/>
        </w:rPr>
        <w:t xml:space="preserve">параметров (в </w:t>
      </w:r>
      <w:r>
        <w:rPr>
          <w:bCs/>
          <w:sz w:val="28"/>
          <w:szCs w:val="28"/>
        </w:rPr>
        <w:t>2021</w:t>
      </w:r>
      <w:r w:rsidRPr="00BF1A2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Pr="00BF1A2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37,8</w:t>
      </w:r>
      <w:r w:rsidRPr="00BF1A26">
        <w:rPr>
          <w:bCs/>
          <w:sz w:val="28"/>
          <w:szCs w:val="28"/>
        </w:rPr>
        <w:t> %).</w:t>
      </w:r>
      <w:r>
        <w:rPr>
          <w:bCs/>
          <w:sz w:val="28"/>
          <w:szCs w:val="28"/>
        </w:rPr>
        <w:t xml:space="preserve"> В текущем году на их долю приходится </w:t>
      </w:r>
      <w:r w:rsidR="005F3254">
        <w:rPr>
          <w:bCs/>
          <w:sz w:val="28"/>
          <w:szCs w:val="28"/>
        </w:rPr>
        <w:t xml:space="preserve">лишь </w:t>
      </w:r>
      <w:r>
        <w:rPr>
          <w:bCs/>
          <w:sz w:val="28"/>
          <w:szCs w:val="28"/>
        </w:rPr>
        <w:t>2,8 % в общем объеме неналоговых доходов.</w:t>
      </w:r>
      <w:r w:rsidR="005F3254">
        <w:rPr>
          <w:bCs/>
          <w:sz w:val="28"/>
          <w:szCs w:val="28"/>
        </w:rPr>
        <w:t xml:space="preserve"> </w:t>
      </w:r>
      <w:r w:rsidR="005F3254" w:rsidRPr="00BF1A26">
        <w:rPr>
          <w:sz w:val="28"/>
          <w:szCs w:val="28"/>
        </w:rPr>
        <w:t>В отчетном периоде</w:t>
      </w:r>
      <w:r w:rsidR="00B85805">
        <w:rPr>
          <w:sz w:val="28"/>
          <w:szCs w:val="28"/>
        </w:rPr>
        <w:t>, из-за того, что не было реализовано имущество, предусмотренное п</w:t>
      </w:r>
      <w:r w:rsidR="00B85805" w:rsidRPr="00B85805">
        <w:rPr>
          <w:sz w:val="28"/>
          <w:szCs w:val="28"/>
        </w:rPr>
        <w:t>рогнозны</w:t>
      </w:r>
      <w:r w:rsidR="00B85805">
        <w:rPr>
          <w:sz w:val="28"/>
          <w:szCs w:val="28"/>
        </w:rPr>
        <w:t xml:space="preserve">м </w:t>
      </w:r>
      <w:r w:rsidR="00B85805" w:rsidRPr="00B85805">
        <w:rPr>
          <w:sz w:val="28"/>
          <w:szCs w:val="28"/>
        </w:rPr>
        <w:t>план</w:t>
      </w:r>
      <w:r w:rsidR="00B85805">
        <w:rPr>
          <w:sz w:val="28"/>
          <w:szCs w:val="28"/>
        </w:rPr>
        <w:t xml:space="preserve">ом </w:t>
      </w:r>
      <w:r w:rsidR="00B85805" w:rsidRPr="00B85805">
        <w:rPr>
          <w:sz w:val="28"/>
          <w:szCs w:val="28"/>
        </w:rPr>
        <w:t>(программ</w:t>
      </w:r>
      <w:r w:rsidR="00B85805">
        <w:rPr>
          <w:sz w:val="28"/>
          <w:szCs w:val="28"/>
        </w:rPr>
        <w:t>ой</w:t>
      </w:r>
      <w:r w:rsidR="00B85805" w:rsidRPr="00B85805">
        <w:rPr>
          <w:sz w:val="28"/>
          <w:szCs w:val="28"/>
        </w:rPr>
        <w:t>)</w:t>
      </w:r>
      <w:r w:rsidR="00B85805">
        <w:rPr>
          <w:sz w:val="28"/>
          <w:szCs w:val="28"/>
        </w:rPr>
        <w:t xml:space="preserve"> </w:t>
      </w:r>
      <w:r w:rsidR="00B85805" w:rsidRPr="00B85805">
        <w:rPr>
          <w:sz w:val="28"/>
          <w:szCs w:val="28"/>
        </w:rPr>
        <w:t>приватизации</w:t>
      </w:r>
      <w:r w:rsidR="00B85805">
        <w:rPr>
          <w:sz w:val="28"/>
          <w:szCs w:val="28"/>
        </w:rPr>
        <w:t xml:space="preserve"> </w:t>
      </w:r>
      <w:r w:rsidR="00B85805" w:rsidRPr="00B85805">
        <w:rPr>
          <w:sz w:val="28"/>
          <w:szCs w:val="28"/>
        </w:rPr>
        <w:t>государственного</w:t>
      </w:r>
      <w:r w:rsidR="00B85805">
        <w:rPr>
          <w:sz w:val="28"/>
          <w:szCs w:val="28"/>
        </w:rPr>
        <w:t xml:space="preserve"> </w:t>
      </w:r>
      <w:r w:rsidR="00B85805" w:rsidRPr="00B85805">
        <w:rPr>
          <w:sz w:val="28"/>
          <w:szCs w:val="28"/>
        </w:rPr>
        <w:t>имущества</w:t>
      </w:r>
      <w:r w:rsidR="00B85805">
        <w:rPr>
          <w:sz w:val="28"/>
          <w:szCs w:val="28"/>
        </w:rPr>
        <w:t xml:space="preserve"> </w:t>
      </w:r>
      <w:r w:rsidR="00B85805" w:rsidRPr="00B85805">
        <w:rPr>
          <w:sz w:val="28"/>
          <w:szCs w:val="28"/>
        </w:rPr>
        <w:t>Республики</w:t>
      </w:r>
      <w:r w:rsidR="00B85805">
        <w:rPr>
          <w:sz w:val="28"/>
          <w:szCs w:val="28"/>
        </w:rPr>
        <w:t xml:space="preserve"> </w:t>
      </w:r>
      <w:r w:rsidR="00B85805" w:rsidRPr="00B85805">
        <w:rPr>
          <w:sz w:val="28"/>
          <w:szCs w:val="28"/>
        </w:rPr>
        <w:t>Ингушетия</w:t>
      </w:r>
      <w:r w:rsidR="00B85805">
        <w:rPr>
          <w:sz w:val="28"/>
          <w:szCs w:val="28"/>
        </w:rPr>
        <w:t xml:space="preserve"> </w:t>
      </w:r>
      <w:r w:rsidR="00B85805" w:rsidRPr="00B85805">
        <w:rPr>
          <w:sz w:val="28"/>
          <w:szCs w:val="28"/>
        </w:rPr>
        <w:t>на 2020</w:t>
      </w:r>
      <w:r w:rsidR="00B85805">
        <w:rPr>
          <w:sz w:val="28"/>
          <w:szCs w:val="28"/>
        </w:rPr>
        <w:t xml:space="preserve"> </w:t>
      </w:r>
      <w:r w:rsidR="00B85805" w:rsidRPr="00B85805">
        <w:rPr>
          <w:sz w:val="28"/>
          <w:szCs w:val="28"/>
        </w:rPr>
        <w:t>год и плановый период 2021</w:t>
      </w:r>
      <w:r w:rsidR="00B85805">
        <w:rPr>
          <w:sz w:val="28"/>
          <w:szCs w:val="28"/>
        </w:rPr>
        <w:t>-</w:t>
      </w:r>
      <w:r w:rsidR="00B85805" w:rsidRPr="00B85805">
        <w:rPr>
          <w:sz w:val="28"/>
          <w:szCs w:val="28"/>
        </w:rPr>
        <w:t>2022</w:t>
      </w:r>
      <w:r w:rsidR="00B85805">
        <w:rPr>
          <w:sz w:val="28"/>
          <w:szCs w:val="28"/>
        </w:rPr>
        <w:t xml:space="preserve"> </w:t>
      </w:r>
      <w:r w:rsidR="00B85805" w:rsidRPr="00B85805">
        <w:rPr>
          <w:sz w:val="28"/>
          <w:szCs w:val="28"/>
        </w:rPr>
        <w:t>годов</w:t>
      </w:r>
      <w:r w:rsidR="00B85805">
        <w:rPr>
          <w:sz w:val="28"/>
          <w:szCs w:val="28"/>
        </w:rPr>
        <w:t xml:space="preserve"> (утвержден </w:t>
      </w:r>
      <w:r w:rsidR="00B85805" w:rsidRPr="00B85805">
        <w:rPr>
          <w:sz w:val="28"/>
          <w:szCs w:val="28"/>
        </w:rPr>
        <w:t>Распоряжение</w:t>
      </w:r>
      <w:r w:rsidR="00B85805">
        <w:rPr>
          <w:sz w:val="28"/>
          <w:szCs w:val="28"/>
        </w:rPr>
        <w:t>м</w:t>
      </w:r>
      <w:r w:rsidR="00B85805" w:rsidRPr="00B85805">
        <w:rPr>
          <w:sz w:val="28"/>
          <w:szCs w:val="28"/>
        </w:rPr>
        <w:t xml:space="preserve"> Правительства Р</w:t>
      </w:r>
      <w:r w:rsidR="00B85805">
        <w:rPr>
          <w:sz w:val="28"/>
          <w:szCs w:val="28"/>
        </w:rPr>
        <w:t xml:space="preserve">И </w:t>
      </w:r>
      <w:r w:rsidR="00B85805" w:rsidRPr="00B85805">
        <w:rPr>
          <w:sz w:val="28"/>
          <w:szCs w:val="28"/>
        </w:rPr>
        <w:t>от 25</w:t>
      </w:r>
      <w:r w:rsidR="00B85805">
        <w:rPr>
          <w:sz w:val="28"/>
          <w:szCs w:val="28"/>
        </w:rPr>
        <w:t>.12.</w:t>
      </w:r>
      <w:r w:rsidR="00B85805" w:rsidRPr="00B85805">
        <w:rPr>
          <w:sz w:val="28"/>
          <w:szCs w:val="28"/>
        </w:rPr>
        <w:t xml:space="preserve">2019 г. </w:t>
      </w:r>
      <w:r w:rsidR="00B85805">
        <w:rPr>
          <w:sz w:val="28"/>
          <w:szCs w:val="28"/>
        </w:rPr>
        <w:t>№</w:t>
      </w:r>
      <w:r w:rsidR="00B85805" w:rsidRPr="00B85805">
        <w:rPr>
          <w:sz w:val="28"/>
          <w:szCs w:val="28"/>
        </w:rPr>
        <w:t> 691-р</w:t>
      </w:r>
      <w:r w:rsidR="00B85805">
        <w:rPr>
          <w:sz w:val="28"/>
          <w:szCs w:val="28"/>
        </w:rPr>
        <w:t xml:space="preserve">), </w:t>
      </w:r>
      <w:r w:rsidR="005F3254" w:rsidRPr="00BF1A26">
        <w:rPr>
          <w:sz w:val="28"/>
          <w:szCs w:val="28"/>
        </w:rPr>
        <w:t xml:space="preserve">поступления по указанному виду неналоговых доходов </w:t>
      </w:r>
      <w:r w:rsidR="005F3254">
        <w:rPr>
          <w:sz w:val="28"/>
          <w:szCs w:val="28"/>
        </w:rPr>
        <w:t xml:space="preserve">по сравнению с аналогичным периодом 2021 года </w:t>
      </w:r>
      <w:r w:rsidR="005F3254" w:rsidRPr="00BF1A26">
        <w:rPr>
          <w:sz w:val="28"/>
          <w:szCs w:val="28"/>
        </w:rPr>
        <w:t xml:space="preserve">сократились на </w:t>
      </w:r>
      <w:r w:rsidR="005F3254">
        <w:rPr>
          <w:sz w:val="28"/>
          <w:szCs w:val="28"/>
        </w:rPr>
        <w:t>261 680,8</w:t>
      </w:r>
      <w:r w:rsidR="005F3254" w:rsidRPr="00BF1A26">
        <w:rPr>
          <w:sz w:val="28"/>
          <w:szCs w:val="28"/>
        </w:rPr>
        <w:t xml:space="preserve"> тыс. рублей или на </w:t>
      </w:r>
      <w:r w:rsidR="005F3254">
        <w:rPr>
          <w:sz w:val="28"/>
          <w:szCs w:val="28"/>
        </w:rPr>
        <w:t>98,1</w:t>
      </w:r>
      <w:r w:rsidR="005F3254" w:rsidRPr="00BF1A26">
        <w:rPr>
          <w:sz w:val="28"/>
          <w:szCs w:val="28"/>
        </w:rPr>
        <w:t> %</w:t>
      </w:r>
      <w:r w:rsidR="005F3254">
        <w:rPr>
          <w:sz w:val="28"/>
          <w:szCs w:val="28"/>
        </w:rPr>
        <w:t>.</w:t>
      </w:r>
    </w:p>
    <w:p w14:paraId="23B2A392" w14:textId="2F2E6797" w:rsidR="00435632" w:rsidRPr="009B3646" w:rsidRDefault="00435632" w:rsidP="004B178B">
      <w:pPr>
        <w:ind w:firstLine="720"/>
        <w:jc w:val="both"/>
        <w:rPr>
          <w:sz w:val="28"/>
          <w:szCs w:val="28"/>
        </w:rPr>
      </w:pPr>
      <w:r w:rsidRPr="009B3646">
        <w:rPr>
          <w:sz w:val="28"/>
          <w:szCs w:val="28"/>
        </w:rPr>
        <w:t xml:space="preserve">По состоянию на 1 </w:t>
      </w:r>
      <w:r w:rsidR="003E0E34" w:rsidRPr="009B3646">
        <w:rPr>
          <w:sz w:val="28"/>
          <w:szCs w:val="28"/>
        </w:rPr>
        <w:t>октября 202</w:t>
      </w:r>
      <w:r w:rsidR="00B85805">
        <w:rPr>
          <w:sz w:val="28"/>
          <w:szCs w:val="28"/>
        </w:rPr>
        <w:t>2</w:t>
      </w:r>
      <w:r w:rsidRPr="009B3646">
        <w:rPr>
          <w:sz w:val="28"/>
          <w:szCs w:val="28"/>
        </w:rPr>
        <w:t xml:space="preserve"> года кассовое исполнение </w:t>
      </w:r>
      <w:r w:rsidRPr="009B3646">
        <w:rPr>
          <w:i/>
          <w:sz w:val="28"/>
          <w:szCs w:val="28"/>
        </w:rPr>
        <w:t>безвозмездных поступлений</w:t>
      </w:r>
      <w:r w:rsidRPr="009B3646">
        <w:rPr>
          <w:sz w:val="28"/>
          <w:szCs w:val="28"/>
        </w:rPr>
        <w:t xml:space="preserve"> (с учетом возврата остатков) составило </w:t>
      </w:r>
      <w:r w:rsidR="00B85805">
        <w:rPr>
          <w:sz w:val="28"/>
          <w:szCs w:val="28"/>
        </w:rPr>
        <w:t>26</w:t>
      </w:r>
      <w:r w:rsidR="003E0E34" w:rsidRPr="009B3646">
        <w:rPr>
          <w:sz w:val="28"/>
          <w:szCs w:val="28"/>
        </w:rPr>
        <w:t> </w:t>
      </w:r>
      <w:r w:rsidR="00B85805">
        <w:rPr>
          <w:sz w:val="28"/>
          <w:szCs w:val="28"/>
        </w:rPr>
        <w:t>156 678,4</w:t>
      </w:r>
      <w:r w:rsidRPr="009B3646">
        <w:rPr>
          <w:sz w:val="28"/>
          <w:szCs w:val="28"/>
        </w:rPr>
        <w:t xml:space="preserve"> тыс. рублей или </w:t>
      </w:r>
      <w:r w:rsidR="00B85805">
        <w:rPr>
          <w:sz w:val="28"/>
          <w:szCs w:val="28"/>
        </w:rPr>
        <w:t>79,0</w:t>
      </w:r>
      <w:r w:rsidRPr="009B3646">
        <w:rPr>
          <w:sz w:val="28"/>
          <w:szCs w:val="28"/>
        </w:rPr>
        <w:t> % утвержденных годовых назначений (в 20</w:t>
      </w:r>
      <w:r w:rsidR="00567741">
        <w:rPr>
          <w:sz w:val="28"/>
          <w:szCs w:val="28"/>
        </w:rPr>
        <w:t>2</w:t>
      </w:r>
      <w:r w:rsidR="00B85805">
        <w:rPr>
          <w:sz w:val="28"/>
          <w:szCs w:val="28"/>
        </w:rPr>
        <w:t>1</w:t>
      </w:r>
      <w:r w:rsidRPr="009B3646">
        <w:rPr>
          <w:sz w:val="28"/>
          <w:szCs w:val="28"/>
        </w:rPr>
        <w:t xml:space="preserve"> году – </w:t>
      </w:r>
      <w:r w:rsidR="00B85805">
        <w:rPr>
          <w:sz w:val="28"/>
          <w:szCs w:val="28"/>
        </w:rPr>
        <w:t>59,8</w:t>
      </w:r>
      <w:r w:rsidRPr="009B3646">
        <w:rPr>
          <w:sz w:val="28"/>
          <w:szCs w:val="28"/>
        </w:rPr>
        <w:t> %). К аналогичному периоду 20</w:t>
      </w:r>
      <w:r w:rsidR="00567741">
        <w:rPr>
          <w:sz w:val="28"/>
          <w:szCs w:val="28"/>
        </w:rPr>
        <w:t>2</w:t>
      </w:r>
      <w:r w:rsidR="00B85805">
        <w:rPr>
          <w:sz w:val="28"/>
          <w:szCs w:val="28"/>
        </w:rPr>
        <w:t>1</w:t>
      </w:r>
      <w:r w:rsidRPr="009B3646">
        <w:rPr>
          <w:sz w:val="28"/>
          <w:szCs w:val="28"/>
        </w:rPr>
        <w:t xml:space="preserve"> года общий объем безвозмездных поступлений </w:t>
      </w:r>
      <w:r w:rsidR="003E0E34" w:rsidRPr="009B3646">
        <w:rPr>
          <w:sz w:val="28"/>
          <w:szCs w:val="28"/>
        </w:rPr>
        <w:t>увеличился</w:t>
      </w:r>
      <w:r w:rsidRPr="009B3646">
        <w:rPr>
          <w:sz w:val="28"/>
          <w:szCs w:val="28"/>
        </w:rPr>
        <w:t xml:space="preserve"> на </w:t>
      </w:r>
      <w:r w:rsidR="00B85805">
        <w:rPr>
          <w:sz w:val="28"/>
          <w:szCs w:val="28"/>
        </w:rPr>
        <w:t>6 317 881,4 тыс</w:t>
      </w:r>
      <w:r w:rsidRPr="009B3646">
        <w:rPr>
          <w:sz w:val="28"/>
          <w:szCs w:val="28"/>
        </w:rPr>
        <w:t xml:space="preserve">. рублей или на </w:t>
      </w:r>
      <w:r w:rsidR="00B85805">
        <w:rPr>
          <w:sz w:val="28"/>
          <w:szCs w:val="28"/>
        </w:rPr>
        <w:t>31,8</w:t>
      </w:r>
      <w:r w:rsidRPr="009B3646">
        <w:rPr>
          <w:sz w:val="28"/>
          <w:szCs w:val="28"/>
        </w:rPr>
        <w:t> %.</w:t>
      </w:r>
    </w:p>
    <w:p w14:paraId="1739E3CB" w14:textId="603F1F3E" w:rsidR="00435632" w:rsidRPr="00331F3F" w:rsidRDefault="00435632" w:rsidP="004B178B">
      <w:pPr>
        <w:ind w:firstLine="720"/>
        <w:jc w:val="both"/>
        <w:rPr>
          <w:sz w:val="28"/>
          <w:szCs w:val="28"/>
        </w:rPr>
      </w:pPr>
      <w:r w:rsidRPr="009B3646">
        <w:rPr>
          <w:sz w:val="28"/>
          <w:szCs w:val="28"/>
        </w:rPr>
        <w:t>Сведения о безвозмездных поступлениях от других бюджетов</w:t>
      </w:r>
      <w:r w:rsidRPr="00331F3F">
        <w:rPr>
          <w:sz w:val="28"/>
          <w:szCs w:val="28"/>
        </w:rPr>
        <w:t xml:space="preserve"> бюджетной системы РФ за </w:t>
      </w:r>
      <w:r w:rsidR="00DE143E">
        <w:rPr>
          <w:sz w:val="28"/>
          <w:szCs w:val="28"/>
        </w:rPr>
        <w:t>январь-сентябрь 202</w:t>
      </w:r>
      <w:r w:rsidR="00B85805">
        <w:rPr>
          <w:sz w:val="28"/>
          <w:szCs w:val="28"/>
        </w:rPr>
        <w:t>2</w:t>
      </w:r>
      <w:r w:rsidRPr="00331F3F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Pr="00331F3F">
        <w:rPr>
          <w:sz w:val="28"/>
          <w:szCs w:val="28"/>
        </w:rPr>
        <w:t xml:space="preserve"> в таблице:</w:t>
      </w:r>
    </w:p>
    <w:p w14:paraId="22E4AEBA" w14:textId="77777777" w:rsidR="004C435B" w:rsidRPr="000434B6" w:rsidRDefault="004C435B" w:rsidP="004B178B">
      <w:pPr>
        <w:ind w:firstLine="720"/>
        <w:jc w:val="right"/>
        <w:rPr>
          <w:sz w:val="24"/>
          <w:szCs w:val="24"/>
        </w:rPr>
      </w:pPr>
      <w:r w:rsidRPr="000434B6">
        <w:rPr>
          <w:sz w:val="24"/>
          <w:szCs w:val="24"/>
        </w:rPr>
        <w:t>тыс. рублей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630"/>
        <w:gridCol w:w="1659"/>
        <w:gridCol w:w="2127"/>
      </w:tblGrid>
      <w:tr w:rsidR="004C435B" w:rsidRPr="000434B6" w14:paraId="17AA5A2F" w14:textId="77777777" w:rsidTr="005647D2">
        <w:trPr>
          <w:trHeight w:val="435"/>
        </w:trPr>
        <w:tc>
          <w:tcPr>
            <w:tcW w:w="4082" w:type="dxa"/>
            <w:vMerge w:val="restart"/>
            <w:vAlign w:val="center"/>
          </w:tcPr>
          <w:p w14:paraId="3A0FD017" w14:textId="77777777" w:rsidR="004C435B" w:rsidRPr="000434B6" w:rsidRDefault="004C435B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89" w:type="dxa"/>
            <w:gridSpan w:val="2"/>
            <w:vAlign w:val="center"/>
          </w:tcPr>
          <w:p w14:paraId="0BAED6E1" w14:textId="77777777" w:rsidR="004C435B" w:rsidRPr="000434B6" w:rsidRDefault="004C435B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 xml:space="preserve">Поступление за </w:t>
            </w:r>
            <w:r w:rsidR="00482821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2127" w:type="dxa"/>
            <w:vMerge w:val="restart"/>
            <w:vAlign w:val="center"/>
          </w:tcPr>
          <w:p w14:paraId="4D762504" w14:textId="77777777" w:rsidR="004C435B" w:rsidRPr="000434B6" w:rsidRDefault="004C435B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Темпы</w:t>
            </w:r>
          </w:p>
          <w:p w14:paraId="4876FBE5" w14:textId="77777777" w:rsidR="004C435B" w:rsidRPr="000434B6" w:rsidRDefault="004C435B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567741" w:rsidRPr="000434B6" w14:paraId="18B21E44" w14:textId="77777777" w:rsidTr="005647D2">
        <w:trPr>
          <w:trHeight w:val="413"/>
        </w:trPr>
        <w:tc>
          <w:tcPr>
            <w:tcW w:w="4082" w:type="dxa"/>
            <w:vMerge/>
            <w:vAlign w:val="center"/>
          </w:tcPr>
          <w:p w14:paraId="7D527651" w14:textId="77777777" w:rsidR="00567741" w:rsidRPr="000434B6" w:rsidRDefault="00567741" w:rsidP="004B17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5F91F8EF" w14:textId="45C71B48" w:rsidR="00567741" w:rsidRPr="000434B6" w:rsidRDefault="00567741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B67505">
              <w:rPr>
                <w:b/>
                <w:sz w:val="24"/>
                <w:szCs w:val="24"/>
                <w:lang w:val="en-US"/>
              </w:rPr>
              <w:t>1</w:t>
            </w:r>
            <w:r w:rsidRPr="000434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59" w:type="dxa"/>
            <w:vAlign w:val="center"/>
          </w:tcPr>
          <w:p w14:paraId="7E07DE3C" w14:textId="62D6CB74" w:rsidR="00567741" w:rsidRPr="000434B6" w:rsidRDefault="00567741" w:rsidP="004B178B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B67505">
              <w:rPr>
                <w:b/>
                <w:sz w:val="24"/>
                <w:szCs w:val="24"/>
                <w:lang w:val="en-US"/>
              </w:rPr>
              <w:t>2</w:t>
            </w:r>
            <w:r w:rsidRPr="000434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Merge/>
            <w:vAlign w:val="center"/>
          </w:tcPr>
          <w:p w14:paraId="0EE595D7" w14:textId="77777777" w:rsidR="00567741" w:rsidRPr="000434B6" w:rsidRDefault="00567741" w:rsidP="004B17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7505" w:rsidRPr="000434B6" w14:paraId="1BFAB4DE" w14:textId="77777777" w:rsidTr="005647D2">
        <w:trPr>
          <w:trHeight w:val="443"/>
        </w:trPr>
        <w:tc>
          <w:tcPr>
            <w:tcW w:w="4082" w:type="dxa"/>
            <w:vAlign w:val="center"/>
          </w:tcPr>
          <w:p w14:paraId="043FE349" w14:textId="77777777" w:rsidR="00B67505" w:rsidRPr="000434B6" w:rsidRDefault="00B67505" w:rsidP="00B67505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Дотации</w:t>
            </w:r>
          </w:p>
        </w:tc>
        <w:tc>
          <w:tcPr>
            <w:tcW w:w="1630" w:type="dxa"/>
            <w:vAlign w:val="center"/>
          </w:tcPr>
          <w:p w14:paraId="21FF0D10" w14:textId="7981ABB8" w:rsidR="00B67505" w:rsidRPr="007F7F5B" w:rsidRDefault="00B67505" w:rsidP="00B67505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9 </w:t>
            </w:r>
            <w:r>
              <w:rPr>
                <w:sz w:val="24"/>
                <w:szCs w:val="24"/>
              </w:rPr>
              <w:t>837 337,3</w:t>
            </w:r>
          </w:p>
        </w:tc>
        <w:tc>
          <w:tcPr>
            <w:tcW w:w="1659" w:type="dxa"/>
            <w:vAlign w:val="center"/>
          </w:tcPr>
          <w:p w14:paraId="50A4D25D" w14:textId="2FD983A9" w:rsidR="00B67505" w:rsidRPr="007F7F5B" w:rsidRDefault="002F364D" w:rsidP="00B67505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67505" w:rsidRPr="007F7F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062 769,1</w:t>
            </w:r>
          </w:p>
        </w:tc>
        <w:tc>
          <w:tcPr>
            <w:tcW w:w="2127" w:type="dxa"/>
            <w:vAlign w:val="center"/>
          </w:tcPr>
          <w:p w14:paraId="5E27126C" w14:textId="541252CE" w:rsidR="00B67505" w:rsidRPr="002F364D" w:rsidRDefault="00B67505" w:rsidP="00B67505">
            <w:pPr>
              <w:jc w:val="center"/>
              <w:rPr>
                <w:sz w:val="24"/>
                <w:szCs w:val="24"/>
                <w:highlight w:val="yellow"/>
              </w:rPr>
            </w:pPr>
            <w:r w:rsidRPr="00A943F9">
              <w:rPr>
                <w:sz w:val="24"/>
                <w:szCs w:val="24"/>
              </w:rPr>
              <w:t>1</w:t>
            </w:r>
            <w:r w:rsidR="00A943F9" w:rsidRPr="00A943F9">
              <w:rPr>
                <w:sz w:val="24"/>
                <w:szCs w:val="24"/>
              </w:rPr>
              <w:t>22,6</w:t>
            </w:r>
          </w:p>
        </w:tc>
      </w:tr>
      <w:tr w:rsidR="00B67505" w:rsidRPr="000434B6" w14:paraId="1E69F067" w14:textId="77777777" w:rsidTr="005647D2">
        <w:trPr>
          <w:trHeight w:val="421"/>
        </w:trPr>
        <w:tc>
          <w:tcPr>
            <w:tcW w:w="4082" w:type="dxa"/>
            <w:vAlign w:val="center"/>
          </w:tcPr>
          <w:p w14:paraId="7BF9773F" w14:textId="77777777" w:rsidR="00B67505" w:rsidRPr="000434B6" w:rsidRDefault="00B67505" w:rsidP="00B67505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Субсидии</w:t>
            </w:r>
          </w:p>
        </w:tc>
        <w:tc>
          <w:tcPr>
            <w:tcW w:w="1630" w:type="dxa"/>
            <w:vAlign w:val="center"/>
          </w:tcPr>
          <w:p w14:paraId="2C609A7B" w14:textId="35D7663E" w:rsidR="00B67505" w:rsidRPr="007F7F5B" w:rsidRDefault="00B67505" w:rsidP="00B67505">
            <w:pPr>
              <w:tabs>
                <w:tab w:val="left" w:pos="1627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Pr="007F7F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024 420,2</w:t>
            </w:r>
          </w:p>
        </w:tc>
        <w:tc>
          <w:tcPr>
            <w:tcW w:w="1659" w:type="dxa"/>
            <w:vAlign w:val="center"/>
          </w:tcPr>
          <w:p w14:paraId="11133E6C" w14:textId="5BD8AC50" w:rsidR="00657E2E" w:rsidRPr="00657E2E" w:rsidRDefault="002F364D" w:rsidP="005647D2">
            <w:pPr>
              <w:tabs>
                <w:tab w:val="left" w:pos="1627"/>
              </w:tabs>
              <w:jc w:val="right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B67505" w:rsidRPr="007F7F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466 044,2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4E71A1" w14:textId="1E6BB72B" w:rsidR="00B67505" w:rsidRPr="005647D2" w:rsidRDefault="005647D2" w:rsidP="00B67505">
            <w:pPr>
              <w:jc w:val="center"/>
              <w:rPr>
                <w:sz w:val="24"/>
                <w:szCs w:val="24"/>
              </w:rPr>
            </w:pPr>
            <w:r w:rsidRPr="005647D2">
              <w:rPr>
                <w:sz w:val="24"/>
                <w:szCs w:val="24"/>
              </w:rPr>
              <w:t>155,4</w:t>
            </w:r>
          </w:p>
        </w:tc>
      </w:tr>
      <w:tr w:rsidR="00B67505" w:rsidRPr="000434B6" w14:paraId="27C27467" w14:textId="77777777" w:rsidTr="005647D2">
        <w:trPr>
          <w:trHeight w:val="413"/>
        </w:trPr>
        <w:tc>
          <w:tcPr>
            <w:tcW w:w="4082" w:type="dxa"/>
            <w:vAlign w:val="center"/>
          </w:tcPr>
          <w:p w14:paraId="61385AC2" w14:textId="77777777" w:rsidR="00B67505" w:rsidRPr="000434B6" w:rsidRDefault="00B67505" w:rsidP="00B67505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Субвенции</w:t>
            </w:r>
          </w:p>
        </w:tc>
        <w:tc>
          <w:tcPr>
            <w:tcW w:w="1630" w:type="dxa"/>
            <w:vAlign w:val="center"/>
          </w:tcPr>
          <w:p w14:paraId="49FEBF49" w14:textId="206F7C88" w:rsidR="00B67505" w:rsidRPr="007F7F5B" w:rsidRDefault="00B67505" w:rsidP="00B67505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  <w:lang w:val="en-US"/>
              </w:rPr>
              <w:t>2</w:t>
            </w:r>
            <w:r w:rsidRPr="007F7F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066 </w:t>
            </w:r>
            <w:r w:rsidRPr="007F7F5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26,8</w:t>
            </w:r>
          </w:p>
        </w:tc>
        <w:tc>
          <w:tcPr>
            <w:tcW w:w="1659" w:type="dxa"/>
            <w:vAlign w:val="center"/>
          </w:tcPr>
          <w:p w14:paraId="4CFD2232" w14:textId="60C2F194" w:rsidR="00B67505" w:rsidRPr="007F7F5B" w:rsidRDefault="00A943F9" w:rsidP="00B67505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505" w:rsidRPr="007F7F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876 940,3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15A75D" w14:textId="2DB126E0" w:rsidR="00B67505" w:rsidRPr="002F364D" w:rsidRDefault="00A943F9" w:rsidP="00B67505">
            <w:pPr>
              <w:jc w:val="center"/>
              <w:rPr>
                <w:sz w:val="24"/>
                <w:szCs w:val="24"/>
                <w:highlight w:val="yellow"/>
              </w:rPr>
            </w:pPr>
            <w:r w:rsidRPr="00A943F9">
              <w:rPr>
                <w:sz w:val="24"/>
                <w:szCs w:val="24"/>
              </w:rPr>
              <w:t>90,8</w:t>
            </w:r>
          </w:p>
        </w:tc>
      </w:tr>
      <w:tr w:rsidR="00B67505" w:rsidRPr="000434B6" w14:paraId="05978449" w14:textId="77777777" w:rsidTr="005647D2">
        <w:trPr>
          <w:trHeight w:val="380"/>
        </w:trPr>
        <w:tc>
          <w:tcPr>
            <w:tcW w:w="4082" w:type="dxa"/>
            <w:vAlign w:val="center"/>
          </w:tcPr>
          <w:p w14:paraId="69F8502F" w14:textId="77777777" w:rsidR="00B67505" w:rsidRPr="000434B6" w:rsidRDefault="00B67505" w:rsidP="00B67505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30" w:type="dxa"/>
            <w:vAlign w:val="center"/>
          </w:tcPr>
          <w:p w14:paraId="762900D3" w14:textId="2A3684A7" w:rsidR="00B67505" w:rsidRPr="007F7F5B" w:rsidRDefault="00B67505" w:rsidP="00B67505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635 306,1</w:t>
            </w:r>
          </w:p>
        </w:tc>
        <w:tc>
          <w:tcPr>
            <w:tcW w:w="1659" w:type="dxa"/>
            <w:vAlign w:val="center"/>
          </w:tcPr>
          <w:p w14:paraId="1E11921F" w14:textId="060CBBB6" w:rsidR="00B67505" w:rsidRPr="007F7F5B" w:rsidRDefault="001F1DA0" w:rsidP="00B67505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458 419,0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1F5F4B" w14:textId="774B32A7" w:rsidR="00B67505" w:rsidRPr="002F364D" w:rsidRDefault="001F1DA0" w:rsidP="00B67505">
            <w:pPr>
              <w:jc w:val="center"/>
              <w:rPr>
                <w:sz w:val="24"/>
                <w:szCs w:val="24"/>
                <w:highlight w:val="yellow"/>
              </w:rPr>
            </w:pPr>
            <w:r w:rsidRPr="001F1DA0">
              <w:rPr>
                <w:sz w:val="24"/>
                <w:szCs w:val="24"/>
              </w:rPr>
              <w:t>72,2</w:t>
            </w:r>
          </w:p>
        </w:tc>
      </w:tr>
      <w:tr w:rsidR="00B67505" w:rsidRPr="000434B6" w14:paraId="6493B598" w14:textId="77777777" w:rsidTr="005647D2">
        <w:trPr>
          <w:trHeight w:val="380"/>
        </w:trPr>
        <w:tc>
          <w:tcPr>
            <w:tcW w:w="4082" w:type="dxa"/>
            <w:vAlign w:val="center"/>
          </w:tcPr>
          <w:p w14:paraId="20BA954D" w14:textId="77777777" w:rsidR="00B67505" w:rsidRPr="000434B6" w:rsidRDefault="00B67505" w:rsidP="00B67505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30" w:type="dxa"/>
            <w:vAlign w:val="center"/>
          </w:tcPr>
          <w:p w14:paraId="30FE67F7" w14:textId="75F46173" w:rsidR="00B67505" w:rsidRPr="007F7F5B" w:rsidRDefault="00B67505" w:rsidP="00B67505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33 068,1</w:t>
            </w:r>
          </w:p>
        </w:tc>
        <w:tc>
          <w:tcPr>
            <w:tcW w:w="1659" w:type="dxa"/>
            <w:vAlign w:val="center"/>
          </w:tcPr>
          <w:p w14:paraId="2AE74307" w14:textId="6A773769" w:rsidR="00B67505" w:rsidRPr="007F7F5B" w:rsidRDefault="005647D2" w:rsidP="00B67505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943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A943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18.9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032449" w14:textId="1C93A004" w:rsidR="00B67505" w:rsidRPr="002F364D" w:rsidRDefault="00B67505" w:rsidP="00B67505">
            <w:pPr>
              <w:jc w:val="center"/>
              <w:rPr>
                <w:sz w:val="24"/>
                <w:szCs w:val="24"/>
                <w:highlight w:val="yellow"/>
              </w:rPr>
            </w:pPr>
            <w:r w:rsidRPr="00A943F9">
              <w:rPr>
                <w:sz w:val="24"/>
                <w:szCs w:val="24"/>
              </w:rPr>
              <w:t>1</w:t>
            </w:r>
            <w:r w:rsidR="00A943F9" w:rsidRPr="00A943F9">
              <w:rPr>
                <w:sz w:val="24"/>
                <w:szCs w:val="24"/>
              </w:rPr>
              <w:t>36,8</w:t>
            </w:r>
          </w:p>
        </w:tc>
      </w:tr>
      <w:tr w:rsidR="00B67505" w:rsidRPr="000434B6" w14:paraId="36C63313" w14:textId="77777777" w:rsidTr="005647D2">
        <w:trPr>
          <w:trHeight w:val="380"/>
        </w:trPr>
        <w:tc>
          <w:tcPr>
            <w:tcW w:w="4082" w:type="dxa"/>
            <w:vAlign w:val="center"/>
          </w:tcPr>
          <w:p w14:paraId="11AA8773" w14:textId="77777777" w:rsidR="00B67505" w:rsidRPr="000434B6" w:rsidRDefault="00B67505" w:rsidP="00B67505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30" w:type="dxa"/>
            <w:vAlign w:val="center"/>
          </w:tcPr>
          <w:p w14:paraId="561B0A96" w14:textId="57EBD842" w:rsidR="00B67505" w:rsidRPr="007F7F5B" w:rsidRDefault="00B67505" w:rsidP="00B67505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757 861,5</w:t>
            </w:r>
          </w:p>
        </w:tc>
        <w:tc>
          <w:tcPr>
            <w:tcW w:w="1659" w:type="dxa"/>
            <w:vAlign w:val="center"/>
          </w:tcPr>
          <w:p w14:paraId="66720517" w14:textId="54743498" w:rsidR="00B67505" w:rsidRPr="007F7F5B" w:rsidRDefault="00B67505" w:rsidP="00B67505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="00A943F9">
              <w:rPr>
                <w:sz w:val="24"/>
                <w:szCs w:val="24"/>
              </w:rPr>
              <w:t>62 713,2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3A3313" w14:textId="5D07A710" w:rsidR="00B67505" w:rsidRPr="002F364D" w:rsidRDefault="00B67505" w:rsidP="00B67505">
            <w:pPr>
              <w:jc w:val="center"/>
              <w:rPr>
                <w:sz w:val="24"/>
                <w:szCs w:val="24"/>
                <w:highlight w:val="yellow"/>
              </w:rPr>
            </w:pPr>
            <w:r w:rsidRPr="00A943F9">
              <w:rPr>
                <w:sz w:val="24"/>
                <w:szCs w:val="24"/>
              </w:rPr>
              <w:t>1</w:t>
            </w:r>
            <w:r w:rsidR="00A943F9" w:rsidRPr="00A943F9">
              <w:rPr>
                <w:sz w:val="24"/>
                <w:szCs w:val="24"/>
              </w:rPr>
              <w:t>00,6</w:t>
            </w:r>
          </w:p>
        </w:tc>
      </w:tr>
      <w:tr w:rsidR="00B67505" w:rsidRPr="000434B6" w14:paraId="76DDAF3A" w14:textId="77777777" w:rsidTr="005647D2">
        <w:trPr>
          <w:trHeight w:val="470"/>
        </w:trPr>
        <w:tc>
          <w:tcPr>
            <w:tcW w:w="4082" w:type="dxa"/>
            <w:vAlign w:val="center"/>
          </w:tcPr>
          <w:p w14:paraId="6CA22B34" w14:textId="77777777" w:rsidR="00B67505" w:rsidRPr="000434B6" w:rsidRDefault="00B67505" w:rsidP="00B67505">
            <w:pPr>
              <w:jc w:val="center"/>
              <w:rPr>
                <w:b/>
                <w:i/>
                <w:sz w:val="24"/>
                <w:szCs w:val="24"/>
              </w:rPr>
            </w:pPr>
            <w:r w:rsidRPr="000434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30" w:type="dxa"/>
            <w:vAlign w:val="center"/>
          </w:tcPr>
          <w:p w14:paraId="246058C9" w14:textId="24601F39" w:rsidR="00B67505" w:rsidRPr="007F7F5B" w:rsidRDefault="00B67505" w:rsidP="00B67505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 w:rsidRPr="007F7F5B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7F7F5B">
              <w:rPr>
                <w:b/>
                <w:i/>
                <w:sz w:val="24"/>
                <w:szCs w:val="24"/>
              </w:rPr>
              <w:t> </w:t>
            </w:r>
            <w:r>
              <w:rPr>
                <w:b/>
                <w:i/>
                <w:sz w:val="24"/>
                <w:szCs w:val="24"/>
              </w:rPr>
              <w:t>838 797,0</w:t>
            </w:r>
          </w:p>
        </w:tc>
        <w:tc>
          <w:tcPr>
            <w:tcW w:w="1659" w:type="dxa"/>
            <w:vAlign w:val="center"/>
          </w:tcPr>
          <w:p w14:paraId="1F3AEA44" w14:textId="18506CA7" w:rsidR="00B67505" w:rsidRPr="005647D2" w:rsidRDefault="0018074A" w:rsidP="005647D2">
            <w:pPr>
              <w:widowControl/>
              <w:autoSpaceDE/>
              <w:autoSpaceDN/>
              <w:adjustRightInd/>
              <w:jc w:val="right"/>
              <w:rPr>
                <w:b/>
                <w:i/>
                <w:iCs/>
                <w:sz w:val="24"/>
                <w:szCs w:val="24"/>
              </w:rPr>
            </w:pPr>
            <w:r w:rsidRPr="005647D2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26 1</w:t>
            </w:r>
            <w:r w:rsidR="005647D2" w:rsidRPr="005647D2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5</w:t>
            </w:r>
            <w:r w:rsidRPr="005647D2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5647D2" w:rsidRPr="005647D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="005647D2" w:rsidRPr="005647D2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678</w:t>
            </w:r>
            <w:r w:rsidR="005647D2" w:rsidRPr="005647D2">
              <w:rPr>
                <w:b/>
                <w:bCs/>
                <w:i/>
                <w:i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3A04FA" w14:textId="43EB1D59" w:rsidR="00B67505" w:rsidRPr="005647D2" w:rsidRDefault="005647D2" w:rsidP="00B675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131,8</w:t>
            </w:r>
          </w:p>
        </w:tc>
      </w:tr>
    </w:tbl>
    <w:p w14:paraId="31983E0E" w14:textId="77777777" w:rsidR="00E22924" w:rsidRPr="007A7E5B" w:rsidRDefault="00E22924" w:rsidP="004B178B">
      <w:pPr>
        <w:ind w:firstLine="720"/>
        <w:jc w:val="right"/>
      </w:pPr>
    </w:p>
    <w:p w14:paraId="3E2F80E9" w14:textId="465FA8A6" w:rsidR="00D31EF6" w:rsidRPr="00331F3F" w:rsidRDefault="00B85805" w:rsidP="00F67497">
      <w:pPr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>В отчетном периоде в структуре безвозмездных поступлений существенных изменений не наблюдается</w:t>
      </w:r>
      <w:r>
        <w:rPr>
          <w:sz w:val="28"/>
          <w:szCs w:val="28"/>
        </w:rPr>
        <w:t xml:space="preserve">. </w:t>
      </w:r>
      <w:r w:rsidR="00F67497">
        <w:rPr>
          <w:sz w:val="28"/>
          <w:szCs w:val="28"/>
        </w:rPr>
        <w:t xml:space="preserve">В текущем году на долю дотаций </w:t>
      </w:r>
      <w:r w:rsidR="00D31EF6" w:rsidRPr="008806BC">
        <w:rPr>
          <w:sz w:val="28"/>
          <w:szCs w:val="28"/>
        </w:rPr>
        <w:t xml:space="preserve">приходится </w:t>
      </w:r>
      <w:r w:rsidR="00DA547A">
        <w:rPr>
          <w:sz w:val="28"/>
          <w:szCs w:val="28"/>
        </w:rPr>
        <w:t>4</w:t>
      </w:r>
      <w:r w:rsidR="00F67497">
        <w:rPr>
          <w:sz w:val="28"/>
          <w:szCs w:val="28"/>
        </w:rPr>
        <w:t>6,1</w:t>
      </w:r>
      <w:r w:rsidR="00D31EF6" w:rsidRPr="008806BC">
        <w:rPr>
          <w:sz w:val="28"/>
          <w:szCs w:val="28"/>
        </w:rPr>
        <w:t xml:space="preserve"> % (в </w:t>
      </w:r>
      <w:r w:rsidR="00DA547A">
        <w:rPr>
          <w:sz w:val="28"/>
          <w:szCs w:val="28"/>
        </w:rPr>
        <w:t>202</w:t>
      </w:r>
      <w:r w:rsidR="00F67497">
        <w:rPr>
          <w:sz w:val="28"/>
          <w:szCs w:val="28"/>
        </w:rPr>
        <w:t>1</w:t>
      </w:r>
      <w:r w:rsidR="004B0318" w:rsidRPr="008806BC">
        <w:rPr>
          <w:sz w:val="28"/>
          <w:szCs w:val="28"/>
        </w:rPr>
        <w:t xml:space="preserve"> </w:t>
      </w:r>
      <w:r w:rsidR="00D31EF6" w:rsidRPr="008806BC">
        <w:rPr>
          <w:sz w:val="28"/>
          <w:szCs w:val="28"/>
        </w:rPr>
        <w:t xml:space="preserve">году – </w:t>
      </w:r>
      <w:r w:rsidR="00F67497">
        <w:rPr>
          <w:sz w:val="28"/>
          <w:szCs w:val="28"/>
        </w:rPr>
        <w:t>49,6</w:t>
      </w:r>
      <w:r w:rsidR="00D31EF6" w:rsidRPr="008806BC">
        <w:rPr>
          <w:sz w:val="28"/>
          <w:szCs w:val="28"/>
        </w:rPr>
        <w:t xml:space="preserve"> %). </w:t>
      </w:r>
      <w:r w:rsidR="00F67497">
        <w:rPr>
          <w:sz w:val="28"/>
          <w:szCs w:val="28"/>
        </w:rPr>
        <w:t>П</w:t>
      </w:r>
      <w:r w:rsidR="00D31EF6" w:rsidRPr="008806BC">
        <w:rPr>
          <w:sz w:val="28"/>
          <w:szCs w:val="28"/>
        </w:rPr>
        <w:t>оступления указанного вида доходов увеличились по сравнению с соответствующим периодом 20</w:t>
      </w:r>
      <w:r w:rsidR="00E021F9">
        <w:rPr>
          <w:sz w:val="28"/>
          <w:szCs w:val="28"/>
        </w:rPr>
        <w:t>2</w:t>
      </w:r>
      <w:r w:rsidR="00F67497">
        <w:rPr>
          <w:sz w:val="28"/>
          <w:szCs w:val="28"/>
        </w:rPr>
        <w:t>1</w:t>
      </w:r>
      <w:r w:rsidR="00E021F9">
        <w:rPr>
          <w:sz w:val="28"/>
          <w:szCs w:val="28"/>
        </w:rPr>
        <w:t xml:space="preserve"> </w:t>
      </w:r>
      <w:r w:rsidR="00D31EF6" w:rsidRPr="008806BC">
        <w:rPr>
          <w:sz w:val="28"/>
          <w:szCs w:val="28"/>
        </w:rPr>
        <w:t xml:space="preserve">года на </w:t>
      </w:r>
      <w:r w:rsidR="00F67497">
        <w:rPr>
          <w:sz w:val="28"/>
          <w:szCs w:val="28"/>
        </w:rPr>
        <w:t>2 225 431,8</w:t>
      </w:r>
      <w:r w:rsidR="00D31EF6" w:rsidRPr="008806BC">
        <w:rPr>
          <w:sz w:val="28"/>
          <w:szCs w:val="28"/>
        </w:rPr>
        <w:t xml:space="preserve"> тыс. рублей или на </w:t>
      </w:r>
      <w:r w:rsidR="00F67497">
        <w:rPr>
          <w:sz w:val="28"/>
          <w:szCs w:val="28"/>
        </w:rPr>
        <w:t>22,6</w:t>
      </w:r>
      <w:r w:rsidR="00D31EF6" w:rsidRPr="00331F3F">
        <w:rPr>
          <w:sz w:val="28"/>
          <w:szCs w:val="28"/>
        </w:rPr>
        <w:t xml:space="preserve"> % и составили </w:t>
      </w:r>
      <w:r w:rsidR="00F67497">
        <w:rPr>
          <w:sz w:val="28"/>
          <w:szCs w:val="28"/>
        </w:rPr>
        <w:t>12 062 769,1 т</w:t>
      </w:r>
      <w:r w:rsidR="00D31EF6" w:rsidRPr="00331F3F">
        <w:rPr>
          <w:sz w:val="28"/>
          <w:szCs w:val="28"/>
        </w:rPr>
        <w:t>ыс. рублей.</w:t>
      </w:r>
    </w:p>
    <w:p w14:paraId="3F714023" w14:textId="7B5F8D3B" w:rsidR="00D31EF6" w:rsidRPr="007640B0" w:rsidRDefault="00D31EF6" w:rsidP="004B178B">
      <w:pPr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Дотации на выравнивание бюджетной обеспеченности поступили в </w:t>
      </w:r>
      <w:r w:rsidRPr="00331F3F">
        <w:rPr>
          <w:sz w:val="28"/>
          <w:szCs w:val="28"/>
        </w:rPr>
        <w:lastRenderedPageBreak/>
        <w:t xml:space="preserve">объеме </w:t>
      </w:r>
      <w:r w:rsidR="00F67497">
        <w:rPr>
          <w:sz w:val="28"/>
          <w:szCs w:val="28"/>
        </w:rPr>
        <w:t xml:space="preserve">9 448 911,0 </w:t>
      </w:r>
      <w:r w:rsidRPr="00331F3F">
        <w:rPr>
          <w:sz w:val="28"/>
          <w:szCs w:val="28"/>
        </w:rPr>
        <w:t xml:space="preserve">тыс. рублей, что составляет </w:t>
      </w:r>
      <w:r w:rsidR="001F15D5">
        <w:rPr>
          <w:sz w:val="28"/>
          <w:szCs w:val="28"/>
        </w:rPr>
        <w:t>7</w:t>
      </w:r>
      <w:r w:rsidR="00F67497">
        <w:rPr>
          <w:sz w:val="28"/>
          <w:szCs w:val="28"/>
        </w:rPr>
        <w:t>6,8</w:t>
      </w:r>
      <w:r w:rsidRPr="00331F3F">
        <w:rPr>
          <w:sz w:val="28"/>
          <w:szCs w:val="28"/>
        </w:rPr>
        <w:t xml:space="preserve"> % годовых прогнозных </w:t>
      </w:r>
      <w:r w:rsidRPr="007640B0">
        <w:rPr>
          <w:sz w:val="28"/>
          <w:szCs w:val="28"/>
        </w:rPr>
        <w:t xml:space="preserve">параметров </w:t>
      </w:r>
      <w:r w:rsidR="008806BC" w:rsidRPr="007640B0">
        <w:rPr>
          <w:sz w:val="28"/>
          <w:szCs w:val="28"/>
        </w:rPr>
        <w:t>(в 20</w:t>
      </w:r>
      <w:r w:rsidR="00640BBD" w:rsidRPr="007640B0">
        <w:rPr>
          <w:sz w:val="28"/>
          <w:szCs w:val="28"/>
        </w:rPr>
        <w:t>2</w:t>
      </w:r>
      <w:r w:rsidR="00F67497" w:rsidRPr="007640B0">
        <w:rPr>
          <w:sz w:val="28"/>
          <w:szCs w:val="28"/>
        </w:rPr>
        <w:t>1</w:t>
      </w:r>
      <w:r w:rsidR="008806BC" w:rsidRPr="007640B0">
        <w:rPr>
          <w:sz w:val="28"/>
          <w:szCs w:val="28"/>
        </w:rPr>
        <w:t xml:space="preserve"> году – </w:t>
      </w:r>
      <w:r w:rsidR="00640BBD" w:rsidRPr="007640B0">
        <w:rPr>
          <w:sz w:val="28"/>
          <w:szCs w:val="28"/>
        </w:rPr>
        <w:t>7</w:t>
      </w:r>
      <w:r w:rsidR="00F67497" w:rsidRPr="007640B0">
        <w:rPr>
          <w:sz w:val="28"/>
          <w:szCs w:val="28"/>
        </w:rPr>
        <w:t>7,0</w:t>
      </w:r>
      <w:r w:rsidR="008806BC" w:rsidRPr="007640B0">
        <w:rPr>
          <w:sz w:val="28"/>
          <w:szCs w:val="28"/>
        </w:rPr>
        <w:t xml:space="preserve"> %) </w:t>
      </w:r>
      <w:r w:rsidRPr="007640B0">
        <w:rPr>
          <w:sz w:val="28"/>
          <w:szCs w:val="28"/>
        </w:rPr>
        <w:t>и 1</w:t>
      </w:r>
      <w:r w:rsidR="008806BC" w:rsidRPr="007640B0">
        <w:rPr>
          <w:sz w:val="28"/>
          <w:szCs w:val="28"/>
        </w:rPr>
        <w:t>0</w:t>
      </w:r>
      <w:r w:rsidR="00F67497" w:rsidRPr="007640B0">
        <w:rPr>
          <w:sz w:val="28"/>
          <w:szCs w:val="28"/>
        </w:rPr>
        <w:t>9,7</w:t>
      </w:r>
      <w:r w:rsidRPr="007640B0">
        <w:rPr>
          <w:sz w:val="28"/>
          <w:szCs w:val="28"/>
        </w:rPr>
        <w:t> % к уровню прошлого года.</w:t>
      </w:r>
    </w:p>
    <w:p w14:paraId="76B66237" w14:textId="48B4FD31" w:rsidR="008806BC" w:rsidRDefault="00D31EF6" w:rsidP="004B178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7640B0">
        <w:rPr>
          <w:sz w:val="28"/>
          <w:szCs w:val="28"/>
        </w:rPr>
        <w:t xml:space="preserve">В рамках поддержки мер по обеспечению сбалансированности бюджетов субъектов Российской Федерации из федерального бюджета предоставлены </w:t>
      </w:r>
      <w:r w:rsidR="00655DDF">
        <w:rPr>
          <w:sz w:val="28"/>
          <w:szCs w:val="28"/>
        </w:rPr>
        <w:t xml:space="preserve">в полном объеме </w:t>
      </w:r>
      <w:r w:rsidRPr="007640B0">
        <w:rPr>
          <w:sz w:val="28"/>
          <w:szCs w:val="28"/>
        </w:rPr>
        <w:t>дотации</w:t>
      </w:r>
      <w:r w:rsidR="00655DDF">
        <w:rPr>
          <w:sz w:val="28"/>
          <w:szCs w:val="28"/>
        </w:rPr>
        <w:t xml:space="preserve"> в размере 1 830 557,1 тыс. рублей (рост в 3,7 раза к прошлогоднему периоду), </w:t>
      </w:r>
      <w:r w:rsidR="00025558">
        <w:rPr>
          <w:sz w:val="28"/>
          <w:szCs w:val="28"/>
        </w:rPr>
        <w:t xml:space="preserve">а также </w:t>
      </w:r>
      <w:r w:rsidRPr="007640B0">
        <w:rPr>
          <w:sz w:val="28"/>
          <w:szCs w:val="28"/>
        </w:rPr>
        <w:t xml:space="preserve">на частичную компенсацию дополнительных расходов на повышение оплаты труда работников бюджетной сферы в сумме </w:t>
      </w:r>
      <w:r w:rsidR="00236EB5" w:rsidRPr="007640B0">
        <w:rPr>
          <w:sz w:val="28"/>
          <w:szCs w:val="28"/>
        </w:rPr>
        <w:t>3</w:t>
      </w:r>
      <w:r w:rsidR="00025558">
        <w:rPr>
          <w:sz w:val="28"/>
          <w:szCs w:val="28"/>
        </w:rPr>
        <w:t>42 225,0</w:t>
      </w:r>
      <w:r w:rsidR="00236EB5" w:rsidRPr="007640B0">
        <w:rPr>
          <w:sz w:val="28"/>
          <w:szCs w:val="28"/>
        </w:rPr>
        <w:t xml:space="preserve"> </w:t>
      </w:r>
      <w:r w:rsidRPr="007640B0">
        <w:rPr>
          <w:sz w:val="28"/>
          <w:szCs w:val="28"/>
        </w:rPr>
        <w:t>тыс. рублей</w:t>
      </w:r>
      <w:r w:rsidR="006A3632" w:rsidRPr="007640B0">
        <w:rPr>
          <w:sz w:val="28"/>
          <w:szCs w:val="28"/>
        </w:rPr>
        <w:t xml:space="preserve"> (</w:t>
      </w:r>
      <w:r w:rsidR="00236EB5" w:rsidRPr="007640B0">
        <w:rPr>
          <w:sz w:val="28"/>
          <w:szCs w:val="28"/>
        </w:rPr>
        <w:t>9</w:t>
      </w:r>
      <w:r w:rsidR="00025558">
        <w:rPr>
          <w:sz w:val="28"/>
          <w:szCs w:val="28"/>
        </w:rPr>
        <w:t>7,6</w:t>
      </w:r>
      <w:r w:rsidR="008806BC" w:rsidRPr="007640B0">
        <w:rPr>
          <w:sz w:val="28"/>
          <w:szCs w:val="28"/>
        </w:rPr>
        <w:t> %</w:t>
      </w:r>
      <w:r w:rsidR="006A3632" w:rsidRPr="007640B0">
        <w:rPr>
          <w:sz w:val="28"/>
          <w:szCs w:val="28"/>
        </w:rPr>
        <w:t xml:space="preserve"> к прошлогоднему уровню)</w:t>
      </w:r>
      <w:r w:rsidR="008806BC" w:rsidRPr="00F4544F">
        <w:rPr>
          <w:sz w:val="28"/>
          <w:szCs w:val="28"/>
        </w:rPr>
        <w:t>.</w:t>
      </w:r>
    </w:p>
    <w:p w14:paraId="4DE2E093" w14:textId="219CCF4E" w:rsidR="00D02811" w:rsidRDefault="008806BC" w:rsidP="004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республике в текущем году предоставлены </w:t>
      </w:r>
      <w:r w:rsidRPr="00C91C18">
        <w:rPr>
          <w:sz w:val="28"/>
          <w:szCs w:val="28"/>
        </w:rPr>
        <w:t>д</w:t>
      </w:r>
      <w:r w:rsidRPr="001026C3">
        <w:rPr>
          <w:sz w:val="28"/>
          <w:szCs w:val="28"/>
        </w:rPr>
        <w:t xml:space="preserve">отации </w:t>
      </w:r>
      <w:r w:rsidR="00D02811" w:rsidRPr="00D02811">
        <w:rPr>
          <w:sz w:val="28"/>
          <w:szCs w:val="28"/>
        </w:rPr>
        <w:t>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</w:r>
      <w:r w:rsidR="00D02811">
        <w:rPr>
          <w:sz w:val="28"/>
          <w:szCs w:val="28"/>
        </w:rPr>
        <w:t xml:space="preserve"> в размере </w:t>
      </w:r>
      <w:r w:rsidR="00025558">
        <w:rPr>
          <w:sz w:val="28"/>
          <w:szCs w:val="28"/>
        </w:rPr>
        <w:t>441 076,0</w:t>
      </w:r>
      <w:r w:rsidR="00D02811">
        <w:rPr>
          <w:sz w:val="28"/>
          <w:szCs w:val="28"/>
        </w:rPr>
        <w:t xml:space="preserve"> тыс. рублей (1</w:t>
      </w:r>
      <w:r w:rsidR="00025558">
        <w:rPr>
          <w:sz w:val="28"/>
          <w:szCs w:val="28"/>
        </w:rPr>
        <w:t>17,1</w:t>
      </w:r>
      <w:r w:rsidR="00D02811">
        <w:rPr>
          <w:sz w:val="28"/>
          <w:szCs w:val="28"/>
        </w:rPr>
        <w:t> % к планируемой на год величине).</w:t>
      </w:r>
    </w:p>
    <w:p w14:paraId="13CE4657" w14:textId="7663660F" w:rsidR="00D31EF6" w:rsidRDefault="004A5287" w:rsidP="004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увеличились объемы поступления субсидий. </w:t>
      </w:r>
      <w:r w:rsidR="00D31EF6">
        <w:rPr>
          <w:sz w:val="28"/>
          <w:szCs w:val="28"/>
        </w:rPr>
        <w:t>С начала года к</w:t>
      </w:r>
      <w:r w:rsidR="00D31EF6" w:rsidRPr="00F4544F">
        <w:rPr>
          <w:sz w:val="28"/>
          <w:szCs w:val="28"/>
        </w:rPr>
        <w:t xml:space="preserve">ассовое исполнение </w:t>
      </w:r>
      <w:r w:rsidR="00D31EF6">
        <w:rPr>
          <w:sz w:val="28"/>
          <w:szCs w:val="28"/>
        </w:rPr>
        <w:t>по данной статье доходной части республиканского бюджета</w:t>
      </w:r>
      <w:r w:rsidR="00D31EF6" w:rsidRPr="00F4544F">
        <w:rPr>
          <w:sz w:val="28"/>
          <w:szCs w:val="28"/>
        </w:rPr>
        <w:t xml:space="preserve"> составило</w:t>
      </w:r>
      <w:r w:rsidR="007E7AAE">
        <w:rPr>
          <w:sz w:val="28"/>
          <w:szCs w:val="28"/>
        </w:rPr>
        <w:t xml:space="preserve"> </w:t>
      </w:r>
      <w:r w:rsidR="00E13022">
        <w:rPr>
          <w:sz w:val="28"/>
          <w:szCs w:val="28"/>
        </w:rPr>
        <w:t>12</w:t>
      </w:r>
      <w:r w:rsidR="007E7AAE">
        <w:rPr>
          <w:sz w:val="28"/>
          <w:szCs w:val="28"/>
        </w:rPr>
        <w:t> </w:t>
      </w:r>
      <w:r w:rsidR="00E13022">
        <w:rPr>
          <w:sz w:val="28"/>
          <w:szCs w:val="28"/>
        </w:rPr>
        <w:t>466 044,2</w:t>
      </w:r>
      <w:r w:rsidR="007E7AAE">
        <w:rPr>
          <w:sz w:val="28"/>
          <w:szCs w:val="28"/>
        </w:rPr>
        <w:t xml:space="preserve"> тыс. рублей</w:t>
      </w:r>
      <w:r w:rsidR="00D31EF6" w:rsidRPr="00F4544F">
        <w:rPr>
          <w:sz w:val="28"/>
          <w:szCs w:val="28"/>
        </w:rPr>
        <w:t xml:space="preserve"> или </w:t>
      </w:r>
      <w:r w:rsidR="00E13022">
        <w:rPr>
          <w:sz w:val="28"/>
          <w:szCs w:val="28"/>
        </w:rPr>
        <w:t>82,6</w:t>
      </w:r>
      <w:r w:rsidR="00D31EF6">
        <w:rPr>
          <w:sz w:val="28"/>
          <w:szCs w:val="28"/>
        </w:rPr>
        <w:t> %</w:t>
      </w:r>
      <w:r w:rsidR="00D31EF6" w:rsidRPr="00F4544F">
        <w:rPr>
          <w:sz w:val="28"/>
          <w:szCs w:val="28"/>
        </w:rPr>
        <w:t xml:space="preserve"> годовых прогнозных назначений</w:t>
      </w:r>
      <w:r w:rsidR="00D31EF6">
        <w:rPr>
          <w:sz w:val="28"/>
          <w:szCs w:val="28"/>
        </w:rPr>
        <w:t xml:space="preserve"> (в 20</w:t>
      </w:r>
      <w:r w:rsidR="00D02811">
        <w:rPr>
          <w:sz w:val="28"/>
          <w:szCs w:val="28"/>
        </w:rPr>
        <w:t>2</w:t>
      </w:r>
      <w:r w:rsidR="00E13022">
        <w:rPr>
          <w:sz w:val="28"/>
          <w:szCs w:val="28"/>
        </w:rPr>
        <w:t>1</w:t>
      </w:r>
      <w:r w:rsidR="00D31EF6">
        <w:rPr>
          <w:sz w:val="28"/>
          <w:szCs w:val="28"/>
        </w:rPr>
        <w:t xml:space="preserve"> году – </w:t>
      </w:r>
      <w:r w:rsidR="00E13022">
        <w:rPr>
          <w:sz w:val="28"/>
          <w:szCs w:val="28"/>
        </w:rPr>
        <w:t>47</w:t>
      </w:r>
      <w:r w:rsidR="00D02811">
        <w:rPr>
          <w:sz w:val="28"/>
          <w:szCs w:val="28"/>
        </w:rPr>
        <w:t>,9</w:t>
      </w:r>
      <w:r w:rsidR="00D31EF6">
        <w:rPr>
          <w:sz w:val="28"/>
          <w:szCs w:val="28"/>
        </w:rPr>
        <w:t> %)</w:t>
      </w:r>
      <w:r w:rsidR="00D31EF6" w:rsidRPr="00F4544F">
        <w:rPr>
          <w:sz w:val="28"/>
          <w:szCs w:val="28"/>
        </w:rPr>
        <w:t xml:space="preserve">, к уровню </w:t>
      </w:r>
      <w:r w:rsidR="00D31EF6">
        <w:rPr>
          <w:sz w:val="28"/>
          <w:szCs w:val="28"/>
        </w:rPr>
        <w:t xml:space="preserve">предыдущего года </w:t>
      </w:r>
      <w:r w:rsidR="00D31EF6" w:rsidRPr="00F4544F">
        <w:rPr>
          <w:sz w:val="28"/>
          <w:szCs w:val="28"/>
        </w:rPr>
        <w:t>объем</w:t>
      </w:r>
      <w:r w:rsidR="00D31EF6" w:rsidRPr="00331F3F">
        <w:rPr>
          <w:sz w:val="28"/>
          <w:szCs w:val="28"/>
        </w:rPr>
        <w:t xml:space="preserve"> субсидий</w:t>
      </w:r>
      <w:r w:rsidR="001611EF">
        <w:rPr>
          <w:sz w:val="28"/>
          <w:szCs w:val="28"/>
        </w:rPr>
        <w:t xml:space="preserve"> на </w:t>
      </w:r>
      <w:r w:rsidR="00E13022">
        <w:rPr>
          <w:sz w:val="28"/>
          <w:szCs w:val="28"/>
        </w:rPr>
        <w:t>4 441 624,0</w:t>
      </w:r>
      <w:r w:rsidR="001611EF">
        <w:rPr>
          <w:sz w:val="28"/>
          <w:szCs w:val="28"/>
        </w:rPr>
        <w:t xml:space="preserve"> тыс. рублей или в </w:t>
      </w:r>
      <w:r w:rsidR="007E7AAE">
        <w:rPr>
          <w:sz w:val="28"/>
          <w:szCs w:val="28"/>
        </w:rPr>
        <w:t>1,6</w:t>
      </w:r>
      <w:r w:rsidR="001611EF">
        <w:rPr>
          <w:sz w:val="28"/>
          <w:szCs w:val="28"/>
        </w:rPr>
        <w:t xml:space="preserve"> раза превысил уровень предыдущего года.</w:t>
      </w:r>
    </w:p>
    <w:p w14:paraId="6B6D3066" w14:textId="4770A276" w:rsidR="00652CD3" w:rsidRDefault="00D31EF6" w:rsidP="004B178B">
      <w:pPr>
        <w:ind w:firstLine="720"/>
        <w:jc w:val="both"/>
        <w:rPr>
          <w:sz w:val="28"/>
          <w:szCs w:val="28"/>
        </w:rPr>
      </w:pPr>
      <w:r w:rsidRPr="00901E5D">
        <w:rPr>
          <w:sz w:val="28"/>
          <w:szCs w:val="28"/>
        </w:rPr>
        <w:t xml:space="preserve">В полном объеме годовых назначений </w:t>
      </w:r>
      <w:r w:rsidR="0053577A">
        <w:rPr>
          <w:sz w:val="28"/>
          <w:szCs w:val="28"/>
        </w:rPr>
        <w:t xml:space="preserve">и выше </w:t>
      </w:r>
      <w:r w:rsidRPr="00901E5D">
        <w:rPr>
          <w:sz w:val="28"/>
          <w:szCs w:val="28"/>
        </w:rPr>
        <w:t xml:space="preserve">поступили субсидии </w:t>
      </w:r>
      <w:r w:rsidR="00652CD3">
        <w:rPr>
          <w:sz w:val="28"/>
          <w:szCs w:val="28"/>
        </w:rPr>
        <w:t xml:space="preserve">по </w:t>
      </w:r>
      <w:r w:rsidR="004756A5">
        <w:rPr>
          <w:sz w:val="28"/>
          <w:szCs w:val="28"/>
        </w:rPr>
        <w:t>13</w:t>
      </w:r>
      <w:r w:rsidR="00652CD3">
        <w:rPr>
          <w:sz w:val="28"/>
          <w:szCs w:val="28"/>
        </w:rPr>
        <w:t xml:space="preserve"> направлениям</w:t>
      </w:r>
      <w:r w:rsidR="00261B78">
        <w:rPr>
          <w:sz w:val="28"/>
          <w:szCs w:val="28"/>
        </w:rPr>
        <w:t xml:space="preserve"> на общую сумму </w:t>
      </w:r>
      <w:r w:rsidR="00C06EC5">
        <w:rPr>
          <w:sz w:val="28"/>
          <w:szCs w:val="28"/>
        </w:rPr>
        <w:t>5 369 087,2</w:t>
      </w:r>
      <w:r w:rsidR="00261B78">
        <w:rPr>
          <w:sz w:val="28"/>
          <w:szCs w:val="28"/>
        </w:rPr>
        <w:t xml:space="preserve"> тыс. рублей. В их числе субсидии </w:t>
      </w:r>
      <w:r w:rsidR="00652CD3">
        <w:rPr>
          <w:sz w:val="28"/>
          <w:szCs w:val="28"/>
        </w:rPr>
        <w:t>на</w:t>
      </w:r>
      <w:r w:rsidR="00261B78">
        <w:rPr>
          <w:sz w:val="28"/>
          <w:szCs w:val="28"/>
        </w:rPr>
        <w:t xml:space="preserve"> реализацию мероприятий в рамках развития сельских территорий (в том числе </w:t>
      </w:r>
      <w:r w:rsidR="00261B78">
        <w:rPr>
          <w:sz w:val="28"/>
          <w:szCs w:val="28"/>
        </w:rPr>
        <w:t>в области образования, культуры и спорта</w:t>
      </w:r>
      <w:r w:rsidR="00261B78">
        <w:rPr>
          <w:sz w:val="28"/>
          <w:szCs w:val="28"/>
        </w:rPr>
        <w:t>), системы образования, фи</w:t>
      </w:r>
      <w:r w:rsidR="00A02996">
        <w:rPr>
          <w:sz w:val="28"/>
          <w:szCs w:val="28"/>
        </w:rPr>
        <w:t xml:space="preserve">зической культуры и спорта, стимулирование программ </w:t>
      </w:r>
      <w:r w:rsidR="00261B78">
        <w:rPr>
          <w:sz w:val="28"/>
          <w:szCs w:val="28"/>
        </w:rPr>
        <w:t xml:space="preserve">жилищного строительства, а также </w:t>
      </w:r>
      <w:r w:rsidR="00A02996">
        <w:rPr>
          <w:sz w:val="28"/>
          <w:szCs w:val="28"/>
        </w:rPr>
        <w:t>осуществление ежемесячных выплат на детей.</w:t>
      </w:r>
    </w:p>
    <w:p w14:paraId="23C86FC9" w14:textId="231FDE78" w:rsidR="00F07556" w:rsidRDefault="009D0D8C" w:rsidP="004B178B">
      <w:pPr>
        <w:ind w:firstLine="720"/>
        <w:jc w:val="both"/>
        <w:rPr>
          <w:sz w:val="28"/>
          <w:szCs w:val="28"/>
        </w:rPr>
      </w:pPr>
      <w:r w:rsidRPr="00901E5D">
        <w:rPr>
          <w:sz w:val="28"/>
          <w:szCs w:val="28"/>
        </w:rPr>
        <w:t xml:space="preserve">По </w:t>
      </w:r>
      <w:r w:rsidR="004F79CD">
        <w:rPr>
          <w:sz w:val="28"/>
          <w:szCs w:val="28"/>
        </w:rPr>
        <w:t>1</w:t>
      </w:r>
      <w:r w:rsidR="00C06EC5">
        <w:rPr>
          <w:sz w:val="28"/>
          <w:szCs w:val="28"/>
        </w:rPr>
        <w:t>4</w:t>
      </w:r>
      <w:r w:rsidRPr="00901E5D">
        <w:rPr>
          <w:sz w:val="28"/>
          <w:szCs w:val="28"/>
        </w:rPr>
        <w:t xml:space="preserve"> видам субсидий</w:t>
      </w:r>
      <w:r w:rsidR="00C06EC5">
        <w:rPr>
          <w:sz w:val="28"/>
          <w:szCs w:val="28"/>
        </w:rPr>
        <w:t xml:space="preserve"> на общую сумму 4 491 060,4 тыс. рублей</w:t>
      </w:r>
      <w:r w:rsidR="007A4637" w:rsidRPr="00901E5D">
        <w:rPr>
          <w:sz w:val="28"/>
          <w:szCs w:val="28"/>
        </w:rPr>
        <w:t xml:space="preserve">, предусмотренным на </w:t>
      </w:r>
      <w:r w:rsidR="00E90A49">
        <w:rPr>
          <w:sz w:val="28"/>
          <w:szCs w:val="28"/>
        </w:rPr>
        <w:t xml:space="preserve">реализацию мероприятий в сфере </w:t>
      </w:r>
      <w:r w:rsidR="0053689E">
        <w:rPr>
          <w:sz w:val="28"/>
          <w:szCs w:val="28"/>
        </w:rPr>
        <w:t xml:space="preserve">развития </w:t>
      </w:r>
      <w:r w:rsidR="00C06EC5">
        <w:rPr>
          <w:sz w:val="28"/>
          <w:szCs w:val="28"/>
        </w:rPr>
        <w:t xml:space="preserve">национальной политики, </w:t>
      </w:r>
      <w:r w:rsidR="0053689E">
        <w:rPr>
          <w:sz w:val="28"/>
          <w:szCs w:val="28"/>
        </w:rPr>
        <w:t xml:space="preserve">сельского хозяйства, </w:t>
      </w:r>
      <w:r w:rsidR="00C06EC5">
        <w:rPr>
          <w:sz w:val="28"/>
          <w:szCs w:val="28"/>
        </w:rPr>
        <w:t xml:space="preserve">образования, культуры, </w:t>
      </w:r>
      <w:r w:rsidR="0053689E">
        <w:rPr>
          <w:sz w:val="28"/>
          <w:szCs w:val="28"/>
        </w:rPr>
        <w:t>коммунальной инфраструктуры, поддержки малого предпринимательства, обеспечения социальной защиты</w:t>
      </w:r>
      <w:r w:rsidR="00C06EC5">
        <w:rPr>
          <w:sz w:val="28"/>
          <w:szCs w:val="28"/>
        </w:rPr>
        <w:t xml:space="preserve">, </w:t>
      </w:r>
      <w:proofErr w:type="spellStart"/>
      <w:r w:rsidR="00C06EC5">
        <w:rPr>
          <w:sz w:val="28"/>
          <w:szCs w:val="28"/>
        </w:rPr>
        <w:t>сейсмобезопасности</w:t>
      </w:r>
      <w:proofErr w:type="spellEnd"/>
      <w:r w:rsidR="0053689E">
        <w:rPr>
          <w:sz w:val="28"/>
          <w:szCs w:val="28"/>
        </w:rPr>
        <w:t xml:space="preserve">, а также </w:t>
      </w:r>
      <w:r w:rsidR="00E90A49">
        <w:rPr>
          <w:sz w:val="28"/>
          <w:szCs w:val="28"/>
        </w:rPr>
        <w:t>формирования современной городской среды</w:t>
      </w:r>
      <w:r>
        <w:rPr>
          <w:sz w:val="28"/>
          <w:szCs w:val="28"/>
        </w:rPr>
        <w:t xml:space="preserve"> </w:t>
      </w:r>
      <w:r w:rsidR="00C06EC5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сложился на уровне </w:t>
      </w:r>
      <w:r w:rsidR="00E90A49">
        <w:rPr>
          <w:sz w:val="28"/>
          <w:szCs w:val="28"/>
        </w:rPr>
        <w:t>7</w:t>
      </w:r>
      <w:r>
        <w:rPr>
          <w:sz w:val="28"/>
          <w:szCs w:val="28"/>
        </w:rPr>
        <w:t>0,0 % и выше</w:t>
      </w:r>
      <w:r w:rsidR="007A4637">
        <w:rPr>
          <w:sz w:val="28"/>
          <w:szCs w:val="28"/>
        </w:rPr>
        <w:t>.</w:t>
      </w:r>
    </w:p>
    <w:p w14:paraId="5B752951" w14:textId="77777777" w:rsidR="00F22BB3" w:rsidRDefault="004B72AD" w:rsidP="004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остальных видов субсидий осуществлялось на недостаточном уровне, либо не финансир</w:t>
      </w:r>
      <w:r w:rsidR="002645A5">
        <w:rPr>
          <w:sz w:val="28"/>
          <w:szCs w:val="28"/>
        </w:rPr>
        <w:t>овалось вовсе.</w:t>
      </w:r>
    </w:p>
    <w:p w14:paraId="38BEE437" w14:textId="60620607" w:rsidR="004B72AD" w:rsidRPr="00C74FE0" w:rsidRDefault="004B72AD" w:rsidP="004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по </w:t>
      </w:r>
      <w:r w:rsidR="00C06EC5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видам субсидий финансирование варьировалось в пределах от </w:t>
      </w:r>
      <w:r w:rsidR="00C06EC5">
        <w:rPr>
          <w:sz w:val="28"/>
          <w:szCs w:val="28"/>
        </w:rPr>
        <w:t>11,7</w:t>
      </w:r>
      <w:r>
        <w:rPr>
          <w:sz w:val="28"/>
          <w:szCs w:val="28"/>
        </w:rPr>
        <w:t> % до 6</w:t>
      </w:r>
      <w:r w:rsidR="00C06EC5">
        <w:rPr>
          <w:sz w:val="28"/>
          <w:szCs w:val="28"/>
        </w:rPr>
        <w:t>6,3</w:t>
      </w:r>
      <w:r>
        <w:rPr>
          <w:sz w:val="28"/>
          <w:szCs w:val="28"/>
        </w:rPr>
        <w:t xml:space="preserve"> % к годовым назначениям, а по </w:t>
      </w:r>
      <w:r w:rsidR="004056FD">
        <w:rPr>
          <w:sz w:val="28"/>
          <w:szCs w:val="28"/>
        </w:rPr>
        <w:t>1</w:t>
      </w:r>
      <w:r w:rsidR="009D1BD8">
        <w:rPr>
          <w:sz w:val="28"/>
          <w:szCs w:val="28"/>
        </w:rPr>
        <w:t>8</w:t>
      </w:r>
      <w:r>
        <w:rPr>
          <w:sz w:val="28"/>
          <w:szCs w:val="28"/>
        </w:rPr>
        <w:t xml:space="preserve"> видам данной статьи </w:t>
      </w:r>
      <w:r w:rsidRPr="00C74FE0">
        <w:rPr>
          <w:sz w:val="28"/>
          <w:szCs w:val="28"/>
        </w:rPr>
        <w:t>доходов - финансирование не открыто.</w:t>
      </w:r>
    </w:p>
    <w:p w14:paraId="0E45D904" w14:textId="231DF484" w:rsidR="006A5340" w:rsidRDefault="00D31EF6" w:rsidP="004B178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F216C">
        <w:rPr>
          <w:sz w:val="28"/>
          <w:szCs w:val="28"/>
        </w:rPr>
        <w:t xml:space="preserve">а </w:t>
      </w:r>
      <w:r w:rsidR="00A43B4D">
        <w:rPr>
          <w:sz w:val="28"/>
          <w:szCs w:val="28"/>
        </w:rPr>
        <w:t xml:space="preserve">девять </w:t>
      </w:r>
      <w:r>
        <w:rPr>
          <w:sz w:val="28"/>
          <w:szCs w:val="28"/>
        </w:rPr>
        <w:t>месяц</w:t>
      </w:r>
      <w:r w:rsidR="00F07556">
        <w:rPr>
          <w:sz w:val="28"/>
          <w:szCs w:val="28"/>
        </w:rPr>
        <w:t>ев 20</w:t>
      </w:r>
      <w:r w:rsidR="00A43B4D">
        <w:rPr>
          <w:sz w:val="28"/>
          <w:szCs w:val="28"/>
        </w:rPr>
        <w:t>2</w:t>
      </w:r>
      <w:r w:rsidR="002F09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F216C">
        <w:rPr>
          <w:sz w:val="28"/>
          <w:szCs w:val="28"/>
        </w:rPr>
        <w:t xml:space="preserve">года </w:t>
      </w:r>
      <w:r>
        <w:rPr>
          <w:sz w:val="28"/>
          <w:szCs w:val="28"/>
        </w:rPr>
        <w:t>о</w:t>
      </w:r>
      <w:r w:rsidRPr="002257BC">
        <w:rPr>
          <w:sz w:val="28"/>
          <w:szCs w:val="28"/>
        </w:rPr>
        <w:t xml:space="preserve">бъем полученных субвенций из федерального бюджета составил </w:t>
      </w:r>
      <w:r w:rsidR="002F0914">
        <w:rPr>
          <w:sz w:val="28"/>
          <w:szCs w:val="28"/>
        </w:rPr>
        <w:t>1 876 940,3</w:t>
      </w:r>
      <w:r w:rsidRPr="00643A1A">
        <w:rPr>
          <w:sz w:val="28"/>
          <w:szCs w:val="28"/>
        </w:rPr>
        <w:t xml:space="preserve"> тыс.</w:t>
      </w:r>
      <w:r w:rsidRPr="002257BC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 или </w:t>
      </w:r>
      <w:r w:rsidR="000346F7">
        <w:rPr>
          <w:sz w:val="28"/>
          <w:szCs w:val="28"/>
        </w:rPr>
        <w:t>7</w:t>
      </w:r>
      <w:r w:rsidR="002F0914">
        <w:rPr>
          <w:sz w:val="28"/>
          <w:szCs w:val="28"/>
        </w:rPr>
        <w:t>0,4</w:t>
      </w:r>
      <w:r>
        <w:rPr>
          <w:sz w:val="28"/>
          <w:szCs w:val="28"/>
        </w:rPr>
        <w:t xml:space="preserve"> % к </w:t>
      </w:r>
      <w:r w:rsidR="00901E5D">
        <w:rPr>
          <w:sz w:val="28"/>
          <w:szCs w:val="28"/>
        </w:rPr>
        <w:t>годовому плану</w:t>
      </w:r>
      <w:r>
        <w:rPr>
          <w:sz w:val="28"/>
          <w:szCs w:val="28"/>
        </w:rPr>
        <w:t xml:space="preserve"> (в 20</w:t>
      </w:r>
      <w:r w:rsidR="0026322D">
        <w:rPr>
          <w:sz w:val="28"/>
          <w:szCs w:val="28"/>
        </w:rPr>
        <w:t>2</w:t>
      </w:r>
      <w:r w:rsidR="002F091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2F0914">
        <w:rPr>
          <w:sz w:val="28"/>
          <w:szCs w:val="28"/>
        </w:rPr>
        <w:t>72,0</w:t>
      </w:r>
      <w:r>
        <w:rPr>
          <w:sz w:val="28"/>
          <w:szCs w:val="28"/>
        </w:rPr>
        <w:t> %)</w:t>
      </w:r>
      <w:r w:rsidRPr="004910F4">
        <w:rPr>
          <w:sz w:val="28"/>
          <w:szCs w:val="28"/>
        </w:rPr>
        <w:t xml:space="preserve">. По сравнению с </w:t>
      </w:r>
      <w:r w:rsidRPr="00413E32">
        <w:rPr>
          <w:sz w:val="28"/>
          <w:szCs w:val="28"/>
        </w:rPr>
        <w:t>прошлым годом объем поступлений по данному виду доходов</w:t>
      </w:r>
      <w:r>
        <w:rPr>
          <w:sz w:val="28"/>
          <w:szCs w:val="28"/>
        </w:rPr>
        <w:t xml:space="preserve"> </w:t>
      </w:r>
      <w:r w:rsidR="00A43B4D">
        <w:rPr>
          <w:sz w:val="28"/>
          <w:szCs w:val="28"/>
        </w:rPr>
        <w:t xml:space="preserve">снизился </w:t>
      </w:r>
      <w:r w:rsidRPr="00413E32">
        <w:rPr>
          <w:sz w:val="28"/>
          <w:szCs w:val="28"/>
        </w:rPr>
        <w:t xml:space="preserve">на </w:t>
      </w:r>
      <w:r w:rsidR="002F0914">
        <w:rPr>
          <w:sz w:val="28"/>
          <w:szCs w:val="28"/>
        </w:rPr>
        <w:t>189 586,5</w:t>
      </w:r>
      <w:r>
        <w:rPr>
          <w:sz w:val="28"/>
          <w:szCs w:val="28"/>
        </w:rPr>
        <w:t xml:space="preserve"> </w:t>
      </w:r>
      <w:r w:rsidRPr="00413E32">
        <w:rPr>
          <w:sz w:val="28"/>
          <w:szCs w:val="28"/>
        </w:rPr>
        <w:t>тыс. рублей</w:t>
      </w:r>
      <w:r w:rsidRPr="00643A1A">
        <w:rPr>
          <w:sz w:val="28"/>
          <w:szCs w:val="28"/>
        </w:rPr>
        <w:t xml:space="preserve"> </w:t>
      </w:r>
      <w:r w:rsidRPr="00413E32">
        <w:rPr>
          <w:sz w:val="28"/>
          <w:szCs w:val="28"/>
        </w:rPr>
        <w:t>или</w:t>
      </w:r>
      <w:r w:rsidRPr="00643A1A">
        <w:rPr>
          <w:sz w:val="28"/>
          <w:szCs w:val="28"/>
        </w:rPr>
        <w:t xml:space="preserve"> </w:t>
      </w:r>
      <w:r w:rsidRPr="00413E32">
        <w:rPr>
          <w:sz w:val="28"/>
          <w:szCs w:val="28"/>
        </w:rPr>
        <w:t xml:space="preserve">на </w:t>
      </w:r>
      <w:r w:rsidR="002F0914">
        <w:rPr>
          <w:sz w:val="28"/>
          <w:szCs w:val="28"/>
        </w:rPr>
        <w:t>9,2</w:t>
      </w:r>
      <w:r w:rsidRPr="00413E32">
        <w:rPr>
          <w:sz w:val="28"/>
          <w:szCs w:val="28"/>
        </w:rPr>
        <w:t> %.</w:t>
      </w:r>
    </w:p>
    <w:p w14:paraId="28A3296C" w14:textId="4235FDCD" w:rsidR="00D31EF6" w:rsidRPr="001D6A0C" w:rsidRDefault="00D31EF6" w:rsidP="004B178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влияние на </w:t>
      </w:r>
      <w:r w:rsidR="00A43B4D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показателя оказал</w:t>
      </w:r>
      <w:r w:rsidR="00487984">
        <w:rPr>
          <w:sz w:val="28"/>
          <w:szCs w:val="28"/>
        </w:rPr>
        <w:t xml:space="preserve">и внесенные в </w:t>
      </w:r>
      <w:r w:rsidR="00487984" w:rsidRPr="00487984">
        <w:rPr>
          <w:sz w:val="28"/>
          <w:szCs w:val="28"/>
        </w:rPr>
        <w:t>Федеральны</w:t>
      </w:r>
      <w:r w:rsidR="00487984">
        <w:rPr>
          <w:sz w:val="28"/>
          <w:szCs w:val="28"/>
        </w:rPr>
        <w:t>й</w:t>
      </w:r>
      <w:r w:rsidR="00487984" w:rsidRPr="00487984">
        <w:rPr>
          <w:sz w:val="28"/>
          <w:szCs w:val="28"/>
        </w:rPr>
        <w:t xml:space="preserve"> закон от 19</w:t>
      </w:r>
      <w:r w:rsidR="00487984">
        <w:rPr>
          <w:sz w:val="28"/>
          <w:szCs w:val="28"/>
        </w:rPr>
        <w:t>.05.</w:t>
      </w:r>
      <w:r w:rsidR="00487984" w:rsidRPr="00487984">
        <w:rPr>
          <w:sz w:val="28"/>
          <w:szCs w:val="28"/>
        </w:rPr>
        <w:t>1995</w:t>
      </w:r>
      <w:r w:rsidR="00487984">
        <w:rPr>
          <w:sz w:val="28"/>
          <w:szCs w:val="28"/>
        </w:rPr>
        <w:t> г.</w:t>
      </w:r>
      <w:r w:rsidR="00487984" w:rsidRPr="00487984">
        <w:rPr>
          <w:sz w:val="28"/>
          <w:szCs w:val="28"/>
        </w:rPr>
        <w:t xml:space="preserve"> №</w:t>
      </w:r>
      <w:r w:rsidR="00487984">
        <w:rPr>
          <w:sz w:val="28"/>
          <w:szCs w:val="28"/>
        </w:rPr>
        <w:t> </w:t>
      </w:r>
      <w:r w:rsidR="00487984" w:rsidRPr="00487984">
        <w:rPr>
          <w:sz w:val="28"/>
          <w:szCs w:val="28"/>
        </w:rPr>
        <w:t>81-ФЗ «О государственных пособиях гражданам, имеющим детей»</w:t>
      </w:r>
      <w:r w:rsidR="00487984">
        <w:rPr>
          <w:sz w:val="28"/>
          <w:szCs w:val="28"/>
        </w:rPr>
        <w:t xml:space="preserve"> изменения, в результате которых в бюджете текущего года не предусмотрены с</w:t>
      </w:r>
      <w:r w:rsidR="00487984" w:rsidRPr="00487984">
        <w:rPr>
          <w:sz w:val="28"/>
          <w:szCs w:val="28"/>
        </w:rPr>
        <w:t xml:space="preserve">убвенции на выплату государственных пособий лицам, не подлежащим обязательному социальному страхованию на </w:t>
      </w:r>
      <w:r w:rsidR="00487984" w:rsidRPr="00487984">
        <w:rPr>
          <w:sz w:val="28"/>
          <w:szCs w:val="28"/>
        </w:rPr>
        <w:lastRenderedPageBreak/>
        <w:t>случай временной нетрудоспособности и в связи с материнством, и лицам, уволенным в связи с ликвидацией организаций</w:t>
      </w:r>
      <w:r w:rsidR="00487984">
        <w:rPr>
          <w:sz w:val="28"/>
          <w:szCs w:val="28"/>
        </w:rPr>
        <w:t xml:space="preserve"> (в 2021 году размер указанной субсидии составил 588 033,1 тыс. рублей) при одновременном увеличении </w:t>
      </w:r>
      <w:r>
        <w:rPr>
          <w:sz w:val="28"/>
          <w:szCs w:val="28"/>
        </w:rPr>
        <w:t>поступлени</w:t>
      </w:r>
      <w:r w:rsidR="00487984">
        <w:rPr>
          <w:sz w:val="28"/>
          <w:szCs w:val="28"/>
        </w:rPr>
        <w:t>й</w:t>
      </w:r>
      <w:r>
        <w:rPr>
          <w:sz w:val="28"/>
          <w:szCs w:val="28"/>
        </w:rPr>
        <w:t xml:space="preserve"> субвенций </w:t>
      </w:r>
      <w:r w:rsidR="00C45870" w:rsidRPr="00677491">
        <w:rPr>
          <w:sz w:val="28"/>
          <w:szCs w:val="28"/>
        </w:rPr>
        <w:t xml:space="preserve">на </w:t>
      </w:r>
      <w:r w:rsidR="00CE3E1E" w:rsidRPr="001D6A0C">
        <w:rPr>
          <w:color w:val="22272F"/>
          <w:sz w:val="28"/>
          <w:szCs w:val="28"/>
          <w:shd w:val="clear" w:color="auto" w:fill="FFFFFF"/>
        </w:rPr>
        <w:t>социальны</w:t>
      </w:r>
      <w:r w:rsidR="00487984">
        <w:rPr>
          <w:color w:val="22272F"/>
          <w:sz w:val="28"/>
          <w:szCs w:val="28"/>
          <w:shd w:val="clear" w:color="auto" w:fill="FFFFFF"/>
        </w:rPr>
        <w:t>е</w:t>
      </w:r>
      <w:r w:rsidR="00CE3E1E" w:rsidRPr="001D6A0C">
        <w:rPr>
          <w:color w:val="22272F"/>
          <w:sz w:val="28"/>
          <w:szCs w:val="28"/>
          <w:shd w:val="clear" w:color="auto" w:fill="FFFFFF"/>
        </w:rPr>
        <w:t xml:space="preserve"> выплат</w:t>
      </w:r>
      <w:r w:rsidR="00487984">
        <w:rPr>
          <w:color w:val="22272F"/>
          <w:sz w:val="28"/>
          <w:szCs w:val="28"/>
          <w:shd w:val="clear" w:color="auto" w:fill="FFFFFF"/>
        </w:rPr>
        <w:t>ы</w:t>
      </w:r>
      <w:r w:rsidR="00CE3E1E" w:rsidRPr="001D6A0C">
        <w:rPr>
          <w:sz w:val="28"/>
          <w:szCs w:val="28"/>
        </w:rPr>
        <w:t xml:space="preserve"> безработным гражданам </w:t>
      </w:r>
      <w:r w:rsidR="00C45870" w:rsidRPr="001D6A0C">
        <w:rPr>
          <w:sz w:val="28"/>
          <w:szCs w:val="28"/>
        </w:rPr>
        <w:t xml:space="preserve">(на </w:t>
      </w:r>
      <w:r w:rsidR="00487984">
        <w:rPr>
          <w:sz w:val="28"/>
          <w:szCs w:val="28"/>
        </w:rPr>
        <w:t>328 114,4 тыс. рублей или на 46,6</w:t>
      </w:r>
      <w:r w:rsidR="009C7E38" w:rsidRPr="001D6A0C">
        <w:rPr>
          <w:sz w:val="28"/>
          <w:szCs w:val="28"/>
        </w:rPr>
        <w:t> %)</w:t>
      </w:r>
      <w:r w:rsidR="00CE3E1E">
        <w:rPr>
          <w:sz w:val="28"/>
          <w:szCs w:val="28"/>
        </w:rPr>
        <w:t xml:space="preserve">, а также </w:t>
      </w:r>
      <w:r w:rsidR="00CE3E1E" w:rsidRPr="00CE3E1E">
        <w:rPr>
          <w:sz w:val="28"/>
          <w:szCs w:val="28"/>
        </w:rPr>
        <w:t>на выполнение полномочий по осуществлению ежемесячной выплаты в связи с рождением (усыновлением) первого ребенка</w:t>
      </w:r>
      <w:r w:rsidR="00CE3E1E">
        <w:rPr>
          <w:sz w:val="28"/>
          <w:szCs w:val="28"/>
        </w:rPr>
        <w:t xml:space="preserve"> (</w:t>
      </w:r>
      <w:r w:rsidR="00487984">
        <w:rPr>
          <w:sz w:val="28"/>
          <w:szCs w:val="28"/>
        </w:rPr>
        <w:t>на 78 580,8 тыс. рублей или на 15,7 ).</w:t>
      </w:r>
    </w:p>
    <w:p w14:paraId="1678EC34" w14:textId="5B0205DE" w:rsidR="00D31EF6" w:rsidRDefault="00D31EF6" w:rsidP="004B17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D6A0C">
        <w:rPr>
          <w:sz w:val="28"/>
          <w:szCs w:val="28"/>
        </w:rPr>
        <w:t xml:space="preserve">В отчетном периоде из </w:t>
      </w:r>
      <w:r w:rsidR="002F0914">
        <w:rPr>
          <w:sz w:val="28"/>
          <w:szCs w:val="28"/>
        </w:rPr>
        <w:t>17</w:t>
      </w:r>
      <w:r w:rsidRPr="001D6A0C">
        <w:rPr>
          <w:sz w:val="28"/>
          <w:szCs w:val="28"/>
        </w:rPr>
        <w:t xml:space="preserve"> вид</w:t>
      </w:r>
      <w:r w:rsidR="002F0914">
        <w:rPr>
          <w:sz w:val="28"/>
          <w:szCs w:val="28"/>
        </w:rPr>
        <w:t>ов</w:t>
      </w:r>
      <w:r w:rsidRPr="001D6A0C">
        <w:rPr>
          <w:sz w:val="28"/>
          <w:szCs w:val="28"/>
        </w:rPr>
        <w:t xml:space="preserve"> субвенций</w:t>
      </w:r>
      <w:r w:rsidR="00205FE6" w:rsidRPr="001D6A0C">
        <w:rPr>
          <w:sz w:val="28"/>
          <w:szCs w:val="28"/>
        </w:rPr>
        <w:t>,</w:t>
      </w:r>
      <w:r w:rsidRPr="001D6A0C">
        <w:rPr>
          <w:sz w:val="28"/>
          <w:szCs w:val="28"/>
        </w:rPr>
        <w:t xml:space="preserve"> предусмотренных бюджетом</w:t>
      </w:r>
      <w:r w:rsidR="00205FE6" w:rsidRPr="001D6A0C">
        <w:rPr>
          <w:sz w:val="28"/>
          <w:szCs w:val="28"/>
        </w:rPr>
        <w:t>,</w:t>
      </w:r>
      <w:r w:rsidRPr="001D6A0C">
        <w:rPr>
          <w:sz w:val="28"/>
          <w:szCs w:val="28"/>
        </w:rPr>
        <w:t xml:space="preserve"> </w:t>
      </w:r>
      <w:r w:rsidR="00A84186">
        <w:rPr>
          <w:sz w:val="28"/>
          <w:szCs w:val="28"/>
        </w:rPr>
        <w:t>8</w:t>
      </w:r>
      <w:r w:rsidRPr="001D6A0C">
        <w:rPr>
          <w:sz w:val="28"/>
          <w:szCs w:val="28"/>
        </w:rPr>
        <w:t xml:space="preserve"> профинансированы в объеме </w:t>
      </w:r>
      <w:r w:rsidR="001D6A0C">
        <w:rPr>
          <w:sz w:val="28"/>
          <w:szCs w:val="28"/>
        </w:rPr>
        <w:t>7</w:t>
      </w:r>
      <w:r w:rsidR="009C7E38" w:rsidRPr="001D6A0C">
        <w:rPr>
          <w:sz w:val="28"/>
          <w:szCs w:val="28"/>
        </w:rPr>
        <w:t>0</w:t>
      </w:r>
      <w:r w:rsidRPr="001D6A0C">
        <w:rPr>
          <w:sz w:val="28"/>
          <w:szCs w:val="28"/>
        </w:rPr>
        <w:t xml:space="preserve">,0 % и более, </w:t>
      </w:r>
      <w:r w:rsidR="00A84186">
        <w:rPr>
          <w:sz w:val="28"/>
          <w:szCs w:val="28"/>
        </w:rPr>
        <w:t>4</w:t>
      </w:r>
      <w:r w:rsidRPr="001D6A0C">
        <w:rPr>
          <w:sz w:val="28"/>
          <w:szCs w:val="28"/>
        </w:rPr>
        <w:t xml:space="preserve"> – в пределах ниже </w:t>
      </w:r>
      <w:r w:rsidR="001D6A0C">
        <w:rPr>
          <w:sz w:val="28"/>
          <w:szCs w:val="28"/>
        </w:rPr>
        <w:t>7</w:t>
      </w:r>
      <w:r w:rsidR="009C7E38" w:rsidRPr="001D6A0C">
        <w:rPr>
          <w:sz w:val="28"/>
          <w:szCs w:val="28"/>
        </w:rPr>
        <w:t>0</w:t>
      </w:r>
      <w:r w:rsidRPr="001D6A0C">
        <w:rPr>
          <w:sz w:val="28"/>
          <w:szCs w:val="28"/>
        </w:rPr>
        <w:t>,0%</w:t>
      </w:r>
      <w:r w:rsidRPr="00350165">
        <w:rPr>
          <w:sz w:val="28"/>
          <w:szCs w:val="28"/>
        </w:rPr>
        <w:t xml:space="preserve"> и </w:t>
      </w:r>
      <w:r w:rsidRPr="004931AC">
        <w:rPr>
          <w:sz w:val="28"/>
          <w:szCs w:val="28"/>
        </w:rPr>
        <w:t xml:space="preserve">не поступили </w:t>
      </w:r>
      <w:r>
        <w:rPr>
          <w:sz w:val="28"/>
          <w:szCs w:val="28"/>
        </w:rPr>
        <w:t xml:space="preserve">в анализируемом периоде </w:t>
      </w:r>
      <w:r w:rsidRPr="004931AC">
        <w:rPr>
          <w:sz w:val="28"/>
          <w:szCs w:val="28"/>
        </w:rPr>
        <w:t xml:space="preserve">предусмотренные утвержденным бюджетом </w:t>
      </w:r>
      <w:r w:rsidR="00205FE6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по </w:t>
      </w:r>
      <w:r w:rsidR="00A84186">
        <w:rPr>
          <w:sz w:val="28"/>
          <w:szCs w:val="28"/>
        </w:rPr>
        <w:t>5</w:t>
      </w:r>
      <w:r>
        <w:rPr>
          <w:sz w:val="28"/>
          <w:szCs w:val="28"/>
        </w:rPr>
        <w:t xml:space="preserve"> видам</w:t>
      </w:r>
      <w:r w:rsidRPr="00350165">
        <w:rPr>
          <w:sz w:val="28"/>
          <w:szCs w:val="28"/>
        </w:rPr>
        <w:t xml:space="preserve"> субвенций</w:t>
      </w:r>
      <w:r>
        <w:rPr>
          <w:sz w:val="28"/>
          <w:szCs w:val="28"/>
        </w:rPr>
        <w:t>.</w:t>
      </w:r>
    </w:p>
    <w:p w14:paraId="380A43CF" w14:textId="6B84EF37" w:rsidR="00F65896" w:rsidRDefault="00A42088" w:rsidP="004B17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3696">
        <w:rPr>
          <w:sz w:val="28"/>
          <w:szCs w:val="28"/>
        </w:rPr>
        <w:t>окращение</w:t>
      </w:r>
      <w:r w:rsidR="00D961DA">
        <w:rPr>
          <w:sz w:val="28"/>
          <w:szCs w:val="28"/>
        </w:rPr>
        <w:t xml:space="preserve"> поступлений достигнут</w:t>
      </w:r>
      <w:r w:rsidR="00B63696">
        <w:rPr>
          <w:sz w:val="28"/>
          <w:szCs w:val="28"/>
        </w:rPr>
        <w:t>о</w:t>
      </w:r>
      <w:r w:rsidR="00D961DA">
        <w:rPr>
          <w:sz w:val="28"/>
          <w:szCs w:val="28"/>
        </w:rPr>
        <w:t xml:space="preserve"> по</w:t>
      </w:r>
      <w:r w:rsidR="00F65896">
        <w:rPr>
          <w:sz w:val="28"/>
          <w:szCs w:val="28"/>
        </w:rPr>
        <w:t xml:space="preserve"> иным межбюджетным трансфертам.</w:t>
      </w:r>
    </w:p>
    <w:p w14:paraId="7CD82986" w14:textId="5DA0DA23" w:rsidR="00F65896" w:rsidRDefault="00D31EF6" w:rsidP="004B17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A0B30">
        <w:rPr>
          <w:sz w:val="28"/>
          <w:szCs w:val="28"/>
        </w:rPr>
        <w:t xml:space="preserve">Кассовое исполнение </w:t>
      </w:r>
      <w:r w:rsidR="00D961DA">
        <w:rPr>
          <w:sz w:val="28"/>
          <w:szCs w:val="28"/>
        </w:rPr>
        <w:t xml:space="preserve">по указанному виду доходных источников </w:t>
      </w:r>
      <w:r w:rsidRPr="002A0B30">
        <w:rPr>
          <w:sz w:val="28"/>
          <w:szCs w:val="28"/>
        </w:rPr>
        <w:t xml:space="preserve">составило </w:t>
      </w:r>
      <w:r w:rsidR="00A84186">
        <w:rPr>
          <w:sz w:val="28"/>
          <w:szCs w:val="28"/>
        </w:rPr>
        <w:t>458 419,0</w:t>
      </w:r>
      <w:r w:rsidR="00B63696">
        <w:rPr>
          <w:sz w:val="28"/>
          <w:szCs w:val="28"/>
        </w:rPr>
        <w:t xml:space="preserve"> </w:t>
      </w:r>
      <w:r w:rsidRPr="002A0B30">
        <w:rPr>
          <w:sz w:val="28"/>
          <w:szCs w:val="28"/>
        </w:rPr>
        <w:t xml:space="preserve">тыс. рублей, что </w:t>
      </w:r>
      <w:r w:rsidRPr="002C77B6">
        <w:rPr>
          <w:sz w:val="28"/>
          <w:szCs w:val="28"/>
        </w:rPr>
        <w:t xml:space="preserve">на </w:t>
      </w:r>
      <w:r w:rsidR="00A84186">
        <w:rPr>
          <w:sz w:val="28"/>
          <w:szCs w:val="28"/>
        </w:rPr>
        <w:t>176 887,1</w:t>
      </w:r>
      <w:r w:rsidRPr="002C77B6">
        <w:rPr>
          <w:sz w:val="28"/>
          <w:szCs w:val="28"/>
        </w:rPr>
        <w:t xml:space="preserve"> тыс. рублей или </w:t>
      </w:r>
      <w:r w:rsidR="00B63696">
        <w:rPr>
          <w:sz w:val="28"/>
          <w:szCs w:val="28"/>
        </w:rPr>
        <w:t xml:space="preserve">на </w:t>
      </w:r>
      <w:r w:rsidR="00A84186">
        <w:rPr>
          <w:sz w:val="28"/>
          <w:szCs w:val="28"/>
        </w:rPr>
        <w:t>27,8</w:t>
      </w:r>
      <w:r w:rsidR="00B63696">
        <w:rPr>
          <w:sz w:val="28"/>
          <w:szCs w:val="28"/>
        </w:rPr>
        <w:t> % ниже</w:t>
      </w:r>
      <w:r>
        <w:rPr>
          <w:sz w:val="28"/>
          <w:szCs w:val="28"/>
        </w:rPr>
        <w:t>, чем годом ранее</w:t>
      </w:r>
      <w:r w:rsidR="001C1450">
        <w:rPr>
          <w:sz w:val="28"/>
          <w:szCs w:val="28"/>
        </w:rPr>
        <w:t>.</w:t>
      </w:r>
      <w:r w:rsidR="00F65896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этом, и</w:t>
      </w:r>
      <w:r w:rsidRPr="002C77B6">
        <w:rPr>
          <w:sz w:val="28"/>
          <w:szCs w:val="28"/>
        </w:rPr>
        <w:t xml:space="preserve">сполнение по межбюджетным трансфертам </w:t>
      </w:r>
      <w:r w:rsidR="00A84186">
        <w:rPr>
          <w:sz w:val="28"/>
          <w:szCs w:val="28"/>
        </w:rPr>
        <w:t>с</w:t>
      </w:r>
      <w:r w:rsidRPr="002C77B6">
        <w:rPr>
          <w:sz w:val="28"/>
          <w:szCs w:val="28"/>
        </w:rPr>
        <w:t xml:space="preserve">оставило </w:t>
      </w:r>
      <w:r w:rsidR="00A84186">
        <w:rPr>
          <w:sz w:val="28"/>
          <w:szCs w:val="28"/>
        </w:rPr>
        <w:t>58,4</w:t>
      </w:r>
      <w:r>
        <w:rPr>
          <w:sz w:val="28"/>
          <w:szCs w:val="28"/>
        </w:rPr>
        <w:t> % (в 20</w:t>
      </w:r>
      <w:r w:rsidR="00B63696">
        <w:rPr>
          <w:sz w:val="28"/>
          <w:szCs w:val="28"/>
        </w:rPr>
        <w:t>2</w:t>
      </w:r>
      <w:r w:rsidR="00A8418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A84186">
        <w:rPr>
          <w:sz w:val="28"/>
          <w:szCs w:val="28"/>
        </w:rPr>
        <w:t>63,4</w:t>
      </w:r>
      <w:r w:rsidRPr="002C77B6">
        <w:rPr>
          <w:sz w:val="28"/>
          <w:szCs w:val="28"/>
        </w:rPr>
        <w:t> %</w:t>
      </w:r>
      <w:r>
        <w:rPr>
          <w:sz w:val="28"/>
          <w:szCs w:val="28"/>
        </w:rPr>
        <w:t>)</w:t>
      </w:r>
      <w:r w:rsidRPr="002C77B6">
        <w:rPr>
          <w:sz w:val="28"/>
          <w:szCs w:val="28"/>
        </w:rPr>
        <w:t>.</w:t>
      </w:r>
    </w:p>
    <w:p w14:paraId="0BBDE4E8" w14:textId="4B031E87" w:rsidR="00371A70" w:rsidRDefault="00F65896" w:rsidP="00371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</w:t>
      </w:r>
      <w:r w:rsidRPr="00F65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A8418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3102B">
        <w:rPr>
          <w:sz w:val="28"/>
          <w:szCs w:val="28"/>
        </w:rPr>
        <w:t>видов предусмотренных межбюджетных трансфертов</w:t>
      </w:r>
      <w:r w:rsidR="00F22BB3">
        <w:rPr>
          <w:sz w:val="28"/>
          <w:szCs w:val="28"/>
        </w:rPr>
        <w:t>,</w:t>
      </w:r>
      <w:r w:rsidR="002C37C1" w:rsidRPr="00F6589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65896">
        <w:rPr>
          <w:sz w:val="28"/>
          <w:szCs w:val="28"/>
        </w:rPr>
        <w:t xml:space="preserve">инансирование </w:t>
      </w:r>
      <w:r w:rsidR="006337B9">
        <w:rPr>
          <w:sz w:val="28"/>
          <w:szCs w:val="28"/>
        </w:rPr>
        <w:t xml:space="preserve">только </w:t>
      </w:r>
      <w:r w:rsidR="00C3102B">
        <w:rPr>
          <w:sz w:val="28"/>
          <w:szCs w:val="28"/>
        </w:rPr>
        <w:t xml:space="preserve">по </w:t>
      </w:r>
      <w:r w:rsidR="006337B9">
        <w:rPr>
          <w:sz w:val="28"/>
          <w:szCs w:val="28"/>
        </w:rPr>
        <w:t>7</w:t>
      </w:r>
      <w:r w:rsidR="002C37C1" w:rsidRPr="002C37C1">
        <w:rPr>
          <w:sz w:val="28"/>
          <w:szCs w:val="28"/>
        </w:rPr>
        <w:t xml:space="preserve"> </w:t>
      </w:r>
      <w:r w:rsidR="00C3102B">
        <w:rPr>
          <w:sz w:val="28"/>
          <w:szCs w:val="28"/>
        </w:rPr>
        <w:t>видам</w:t>
      </w:r>
      <w:r w:rsidR="006337B9">
        <w:rPr>
          <w:sz w:val="28"/>
          <w:szCs w:val="28"/>
        </w:rPr>
        <w:t xml:space="preserve"> сложилось на уровне 70 % и выше</w:t>
      </w:r>
      <w:r w:rsidRPr="00F65896">
        <w:rPr>
          <w:sz w:val="28"/>
          <w:szCs w:val="28"/>
        </w:rPr>
        <w:t xml:space="preserve">, </w:t>
      </w:r>
      <w:r w:rsidR="006337B9">
        <w:rPr>
          <w:sz w:val="28"/>
          <w:szCs w:val="28"/>
        </w:rPr>
        <w:t xml:space="preserve">по остальным видам данных безвозмездных перечислений финансирование </w:t>
      </w:r>
      <w:r w:rsidR="00371A70">
        <w:rPr>
          <w:sz w:val="28"/>
          <w:szCs w:val="28"/>
        </w:rPr>
        <w:t xml:space="preserve">либо </w:t>
      </w:r>
      <w:r w:rsidR="006337B9">
        <w:rPr>
          <w:sz w:val="28"/>
          <w:szCs w:val="28"/>
        </w:rPr>
        <w:t xml:space="preserve">отмечено в </w:t>
      </w:r>
      <w:r w:rsidR="00371A70">
        <w:rPr>
          <w:sz w:val="28"/>
          <w:szCs w:val="28"/>
        </w:rPr>
        <w:t>диапазоне</w:t>
      </w:r>
      <w:r w:rsidR="006337B9">
        <w:rPr>
          <w:sz w:val="28"/>
          <w:szCs w:val="28"/>
        </w:rPr>
        <w:t xml:space="preserve"> </w:t>
      </w:r>
      <w:r w:rsidR="00371A70">
        <w:rPr>
          <w:sz w:val="28"/>
          <w:szCs w:val="28"/>
        </w:rPr>
        <w:t xml:space="preserve">от 0,3-65,5 %% от годовых назначений (по 6 видам межбюджетных трансфертов), либо не открыто </w:t>
      </w:r>
      <w:r w:rsidR="00371A70">
        <w:rPr>
          <w:sz w:val="28"/>
          <w:szCs w:val="28"/>
        </w:rPr>
        <w:t>(по 7 видам межбюджетных трансфертов)</w:t>
      </w:r>
      <w:r w:rsidR="00371A70">
        <w:rPr>
          <w:sz w:val="28"/>
          <w:szCs w:val="28"/>
        </w:rPr>
        <w:t>.</w:t>
      </w:r>
    </w:p>
    <w:p w14:paraId="0C16A7CF" w14:textId="77777777" w:rsidR="00214E8D" w:rsidRPr="0016334F" w:rsidRDefault="00214E8D" w:rsidP="004B178B">
      <w:pPr>
        <w:ind w:firstLine="720"/>
        <w:jc w:val="both"/>
        <w:rPr>
          <w:sz w:val="28"/>
          <w:szCs w:val="28"/>
        </w:rPr>
      </w:pPr>
    </w:p>
    <w:p w14:paraId="5C305E21" w14:textId="77777777" w:rsidR="00E4123D" w:rsidRPr="00095791" w:rsidRDefault="00E4123D" w:rsidP="00095791">
      <w:pPr>
        <w:pStyle w:val="a3"/>
        <w:shd w:val="clear" w:color="auto" w:fill="FFFFFF" w:themeFill="background1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95791">
        <w:rPr>
          <w:rFonts w:ascii="Times New Roman" w:hAnsi="Times New Roman"/>
          <w:b/>
          <w:color w:val="auto"/>
          <w:sz w:val="28"/>
          <w:szCs w:val="28"/>
        </w:rPr>
        <w:t>Дефицит республиканского бюджета</w:t>
      </w:r>
    </w:p>
    <w:p w14:paraId="4697FF17" w14:textId="77777777" w:rsidR="00A232E8" w:rsidRPr="00095791" w:rsidRDefault="00A232E8" w:rsidP="00095791">
      <w:pPr>
        <w:pStyle w:val="a3"/>
        <w:shd w:val="clear" w:color="auto" w:fill="FFFFFF" w:themeFill="background1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021ECCC" w14:textId="1FDAC58B" w:rsidR="00200455" w:rsidRPr="00095791" w:rsidRDefault="0070435F" w:rsidP="00095791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5791">
        <w:rPr>
          <w:sz w:val="28"/>
        </w:rPr>
        <w:t xml:space="preserve">В отчетном периоде республиканский бюджет исполнен </w:t>
      </w:r>
      <w:r w:rsidR="005676FE" w:rsidRPr="00095791">
        <w:rPr>
          <w:sz w:val="28"/>
        </w:rPr>
        <w:t>с пр</w:t>
      </w:r>
      <w:r w:rsidR="00AA1587" w:rsidRPr="00095791">
        <w:rPr>
          <w:sz w:val="28"/>
        </w:rPr>
        <w:t xml:space="preserve">официтом </w:t>
      </w:r>
      <w:r w:rsidRPr="00095791">
        <w:rPr>
          <w:sz w:val="28"/>
        </w:rPr>
        <w:t>в сумме</w:t>
      </w:r>
      <w:r w:rsidR="00AA1587" w:rsidRPr="00095791">
        <w:rPr>
          <w:sz w:val="28"/>
        </w:rPr>
        <w:t xml:space="preserve"> 805 681,4</w:t>
      </w:r>
      <w:r w:rsidRPr="00095791">
        <w:rPr>
          <w:sz w:val="28"/>
        </w:rPr>
        <w:t xml:space="preserve"> тыс. рублей </w:t>
      </w:r>
      <w:r w:rsidR="000374F9" w:rsidRPr="00095791">
        <w:rPr>
          <w:sz w:val="28"/>
        </w:rPr>
        <w:t>(</w:t>
      </w:r>
      <w:r w:rsidR="00200455" w:rsidRPr="00095791">
        <w:rPr>
          <w:sz w:val="28"/>
        </w:rPr>
        <w:t xml:space="preserve">за аналогичный период прошлого года бюджет был исполнен с </w:t>
      </w:r>
      <w:r w:rsidR="002C37C1" w:rsidRPr="00095791">
        <w:rPr>
          <w:sz w:val="28"/>
        </w:rPr>
        <w:t>де</w:t>
      </w:r>
      <w:r w:rsidR="00200455" w:rsidRPr="00095791">
        <w:rPr>
          <w:sz w:val="28"/>
        </w:rPr>
        <w:t>фицитом в</w:t>
      </w:r>
      <w:r w:rsidR="00A676F7" w:rsidRPr="00095791">
        <w:rPr>
          <w:sz w:val="28"/>
        </w:rPr>
        <w:t xml:space="preserve"> размере </w:t>
      </w:r>
      <w:r w:rsidR="00AA1587" w:rsidRPr="00095791">
        <w:rPr>
          <w:sz w:val="28"/>
        </w:rPr>
        <w:t xml:space="preserve">793 414,0 </w:t>
      </w:r>
      <w:r w:rsidR="00200455" w:rsidRPr="00095791">
        <w:rPr>
          <w:sz w:val="28"/>
        </w:rPr>
        <w:t>тыс. рублей</w:t>
      </w:r>
      <w:r w:rsidR="00A676F7" w:rsidRPr="00095791">
        <w:rPr>
          <w:sz w:val="28"/>
        </w:rPr>
        <w:t>)</w:t>
      </w:r>
      <w:r w:rsidR="00200455" w:rsidRPr="00095791">
        <w:rPr>
          <w:rFonts w:eastAsia="Calibri"/>
          <w:sz w:val="28"/>
          <w:szCs w:val="28"/>
          <w:lang w:eastAsia="en-US"/>
        </w:rPr>
        <w:t>.</w:t>
      </w:r>
    </w:p>
    <w:p w14:paraId="408626FA" w14:textId="78187811" w:rsidR="002C37C1" w:rsidRDefault="00A159EB" w:rsidP="000957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95791">
        <w:rPr>
          <w:sz w:val="28"/>
        </w:rPr>
        <w:t xml:space="preserve">Согласно республиканскому бюджету </w:t>
      </w:r>
      <w:r w:rsidRPr="00095791">
        <w:rPr>
          <w:sz w:val="28"/>
          <w:szCs w:val="28"/>
        </w:rPr>
        <w:t xml:space="preserve">источниками покрытия дефицита в </w:t>
      </w:r>
      <w:r w:rsidR="009E7414" w:rsidRPr="00095791">
        <w:rPr>
          <w:sz w:val="28"/>
          <w:szCs w:val="28"/>
        </w:rPr>
        <w:t>текущем</w:t>
      </w:r>
      <w:r w:rsidRPr="00095791">
        <w:rPr>
          <w:sz w:val="28"/>
          <w:szCs w:val="28"/>
        </w:rPr>
        <w:t xml:space="preserve"> году являются остатки средств бюджета на счетах по учету с</w:t>
      </w:r>
      <w:r w:rsidR="00A676F7" w:rsidRPr="00095791">
        <w:rPr>
          <w:sz w:val="28"/>
          <w:szCs w:val="28"/>
        </w:rPr>
        <w:t xml:space="preserve">редств республиканского бюджета. </w:t>
      </w:r>
      <w:r w:rsidR="00A676F7" w:rsidRPr="00095791">
        <w:rPr>
          <w:sz w:val="28"/>
        </w:rPr>
        <w:t>На отчетную дату и</w:t>
      </w:r>
      <w:r w:rsidR="00A676F7" w:rsidRPr="00095791">
        <w:rPr>
          <w:sz w:val="28"/>
          <w:szCs w:val="28"/>
        </w:rPr>
        <w:t>зменение остатков средств на счетах по учету средств бюджета составило -</w:t>
      </w:r>
      <w:r w:rsidR="00095791" w:rsidRPr="00095791">
        <w:rPr>
          <w:sz w:val="28"/>
          <w:szCs w:val="28"/>
        </w:rPr>
        <w:t>1 286 681,4</w:t>
      </w:r>
      <w:r w:rsidR="00A676F7" w:rsidRPr="00095791">
        <w:rPr>
          <w:sz w:val="28"/>
          <w:szCs w:val="28"/>
        </w:rPr>
        <w:t xml:space="preserve"> тыс. рублей</w:t>
      </w:r>
      <w:r w:rsidR="009E7414" w:rsidRPr="00095791">
        <w:rPr>
          <w:sz w:val="28"/>
          <w:szCs w:val="28"/>
        </w:rPr>
        <w:t>. При этом, по итогам 9 месяцев 202</w:t>
      </w:r>
      <w:r w:rsidR="00095791" w:rsidRPr="00095791">
        <w:rPr>
          <w:sz w:val="28"/>
          <w:szCs w:val="28"/>
        </w:rPr>
        <w:t>2</w:t>
      </w:r>
      <w:r w:rsidR="009E7414" w:rsidRPr="00095791">
        <w:rPr>
          <w:sz w:val="28"/>
          <w:szCs w:val="28"/>
        </w:rPr>
        <w:t xml:space="preserve"> года республикой привлечено </w:t>
      </w:r>
      <w:r w:rsidR="00095791" w:rsidRPr="00095791">
        <w:rPr>
          <w:sz w:val="28"/>
          <w:szCs w:val="28"/>
        </w:rPr>
        <w:t>481 000,0</w:t>
      </w:r>
      <w:r w:rsidR="009E7414" w:rsidRPr="00095791">
        <w:rPr>
          <w:sz w:val="28"/>
          <w:szCs w:val="28"/>
        </w:rPr>
        <w:t xml:space="preserve"> тыс. рублей бюджетных кредитов на пополнение остатков средств на счетах бюджетов субъектов, предоставленных за счет средств федерального бюджета.</w:t>
      </w:r>
    </w:p>
    <w:p w14:paraId="759208A1" w14:textId="77777777" w:rsidR="002C37C1" w:rsidRDefault="002C37C1" w:rsidP="004B178B">
      <w:pPr>
        <w:ind w:firstLine="708"/>
        <w:jc w:val="both"/>
        <w:rPr>
          <w:sz w:val="28"/>
          <w:szCs w:val="28"/>
        </w:rPr>
      </w:pPr>
    </w:p>
    <w:p w14:paraId="7E61F116" w14:textId="77777777" w:rsidR="00E4123D" w:rsidRPr="002C77B6" w:rsidRDefault="00E4123D" w:rsidP="004B178B">
      <w:pPr>
        <w:jc w:val="center"/>
        <w:rPr>
          <w:b/>
          <w:sz w:val="28"/>
        </w:rPr>
      </w:pPr>
      <w:r w:rsidRPr="002C77B6">
        <w:rPr>
          <w:b/>
          <w:sz w:val="28"/>
        </w:rPr>
        <w:t>Расходы республиканского бюджета</w:t>
      </w:r>
    </w:p>
    <w:p w14:paraId="0E6AC8B7" w14:textId="77777777" w:rsidR="00E4123D" w:rsidRDefault="00E4123D" w:rsidP="004B178B">
      <w:pPr>
        <w:jc w:val="both"/>
        <w:rPr>
          <w:sz w:val="28"/>
          <w:szCs w:val="28"/>
        </w:rPr>
      </w:pPr>
    </w:p>
    <w:p w14:paraId="31A2C15D" w14:textId="24465349" w:rsidR="00B84C9B" w:rsidRDefault="008B42CD" w:rsidP="004B178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3D40">
        <w:rPr>
          <w:rFonts w:eastAsiaTheme="minorHAnsi"/>
          <w:sz w:val="28"/>
          <w:szCs w:val="28"/>
          <w:lang w:eastAsia="en-US"/>
        </w:rPr>
        <w:t>В текущем году наблюдается увеличение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 расходной части бюджета. Исполнение расходов республиканского бюджета </w:t>
      </w:r>
      <w:r w:rsidRPr="000E3D40">
        <w:rPr>
          <w:rFonts w:eastAsiaTheme="minorHAnsi"/>
          <w:sz w:val="28"/>
          <w:szCs w:val="28"/>
          <w:lang w:eastAsia="en-US"/>
        </w:rPr>
        <w:t>по состоянию на 1 октября 202</w:t>
      </w:r>
      <w:r w:rsidR="00427A35" w:rsidRPr="00427A35">
        <w:rPr>
          <w:rFonts w:eastAsiaTheme="minorHAnsi"/>
          <w:sz w:val="28"/>
          <w:szCs w:val="28"/>
          <w:lang w:eastAsia="en-US"/>
        </w:rPr>
        <w:t>2</w:t>
      </w:r>
      <w:r w:rsidRPr="000E3D40">
        <w:rPr>
          <w:rFonts w:eastAsiaTheme="minorHAnsi"/>
          <w:sz w:val="28"/>
          <w:szCs w:val="28"/>
          <w:lang w:eastAsia="en-US"/>
        </w:rPr>
        <w:t xml:space="preserve"> года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 составило </w:t>
      </w:r>
      <w:r w:rsidR="00427A35">
        <w:rPr>
          <w:rFonts w:eastAsiaTheme="minorHAnsi"/>
          <w:sz w:val="28"/>
          <w:szCs w:val="28"/>
          <w:lang w:eastAsia="en-US"/>
        </w:rPr>
        <w:t xml:space="preserve">29 100 233,8 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тыс. рублей, что соответствует </w:t>
      </w:r>
      <w:r w:rsidRPr="000E3D40">
        <w:rPr>
          <w:rFonts w:eastAsiaTheme="minorHAnsi"/>
          <w:sz w:val="28"/>
          <w:szCs w:val="28"/>
          <w:lang w:eastAsia="en-US"/>
        </w:rPr>
        <w:t>6</w:t>
      </w:r>
      <w:r w:rsidR="00427A35">
        <w:rPr>
          <w:rFonts w:eastAsiaTheme="minorHAnsi"/>
          <w:sz w:val="28"/>
          <w:szCs w:val="28"/>
          <w:lang w:eastAsia="en-US"/>
        </w:rPr>
        <w:t>8,6</w:t>
      </w:r>
      <w:r w:rsidR="00B84C9B" w:rsidRPr="000E3D40">
        <w:rPr>
          <w:rFonts w:eastAsiaTheme="minorHAnsi"/>
          <w:sz w:val="28"/>
          <w:szCs w:val="28"/>
          <w:lang w:eastAsia="en-US"/>
        </w:rPr>
        <w:t> % к законодательно утвержденным бюджетным ассигнованиям (в 20</w:t>
      </w:r>
      <w:r w:rsidR="000E3D40" w:rsidRPr="000E3D40">
        <w:rPr>
          <w:rFonts w:eastAsiaTheme="minorHAnsi"/>
          <w:sz w:val="28"/>
          <w:szCs w:val="28"/>
          <w:lang w:eastAsia="en-US"/>
        </w:rPr>
        <w:t>2</w:t>
      </w:r>
      <w:r w:rsidR="00427A35" w:rsidRPr="00427A35">
        <w:rPr>
          <w:rFonts w:eastAsiaTheme="minorHAnsi"/>
          <w:sz w:val="28"/>
          <w:szCs w:val="28"/>
          <w:lang w:eastAsia="en-US"/>
        </w:rPr>
        <w:t>1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 году – </w:t>
      </w:r>
      <w:r w:rsidR="000E3D40" w:rsidRPr="000E3D40">
        <w:rPr>
          <w:rFonts w:eastAsiaTheme="minorHAnsi"/>
          <w:sz w:val="28"/>
          <w:szCs w:val="28"/>
          <w:lang w:eastAsia="en-US"/>
        </w:rPr>
        <w:t>6</w:t>
      </w:r>
      <w:r w:rsidR="00427A35" w:rsidRPr="00427A35">
        <w:rPr>
          <w:rFonts w:eastAsiaTheme="minorHAnsi"/>
          <w:sz w:val="28"/>
          <w:szCs w:val="28"/>
          <w:lang w:eastAsia="en-US"/>
        </w:rPr>
        <w:t>2</w:t>
      </w:r>
      <w:r w:rsidR="00427A35">
        <w:rPr>
          <w:rFonts w:eastAsiaTheme="minorHAnsi"/>
          <w:sz w:val="28"/>
          <w:szCs w:val="28"/>
          <w:lang w:eastAsia="en-US"/>
        </w:rPr>
        <w:t>,</w:t>
      </w:r>
      <w:r w:rsidR="00427A35" w:rsidRPr="00427A35">
        <w:rPr>
          <w:rFonts w:eastAsiaTheme="minorHAnsi"/>
          <w:sz w:val="28"/>
          <w:szCs w:val="28"/>
          <w:lang w:eastAsia="en-US"/>
        </w:rPr>
        <w:t>5</w:t>
      </w:r>
      <w:r w:rsidR="000E3D40" w:rsidRPr="000E3D40">
        <w:rPr>
          <w:rFonts w:eastAsiaTheme="minorHAnsi"/>
          <w:sz w:val="28"/>
          <w:szCs w:val="28"/>
          <w:lang w:eastAsia="en-US"/>
        </w:rPr>
        <w:t> 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%). По сравнению с аналогичным периодом предыдущего года расходы бюджета на </w:t>
      </w:r>
      <w:r w:rsidR="00427A35">
        <w:rPr>
          <w:rFonts w:eastAsiaTheme="minorHAnsi"/>
          <w:sz w:val="28"/>
          <w:szCs w:val="28"/>
          <w:lang w:eastAsia="en-US"/>
        </w:rPr>
        <w:t>5 211 927,5</w:t>
      </w:r>
      <w:r w:rsidR="00B84C9B" w:rsidRPr="000E3D40">
        <w:rPr>
          <w:rFonts w:eastAsiaTheme="minorHAnsi"/>
          <w:sz w:val="28"/>
          <w:szCs w:val="28"/>
          <w:lang w:eastAsia="en-US"/>
        </w:rPr>
        <w:t xml:space="preserve"> тыс. рублей или </w:t>
      </w:r>
      <w:r w:rsidR="00427A35">
        <w:rPr>
          <w:rFonts w:eastAsiaTheme="minorHAnsi"/>
          <w:sz w:val="28"/>
          <w:szCs w:val="28"/>
          <w:lang w:eastAsia="en-US"/>
        </w:rPr>
        <w:t>в 1,2 раза</w:t>
      </w:r>
      <w:r w:rsidR="003D352A" w:rsidRPr="000E3D40">
        <w:rPr>
          <w:rFonts w:eastAsiaTheme="minorHAnsi"/>
          <w:sz w:val="28"/>
          <w:szCs w:val="28"/>
          <w:lang w:eastAsia="en-US"/>
        </w:rPr>
        <w:t xml:space="preserve"> превысили прошлогодний уровень</w:t>
      </w:r>
      <w:r w:rsidR="00B84C9B" w:rsidRPr="000E3D40">
        <w:rPr>
          <w:rFonts w:eastAsiaTheme="minorHAnsi"/>
          <w:sz w:val="28"/>
          <w:szCs w:val="28"/>
          <w:lang w:eastAsia="en-US"/>
        </w:rPr>
        <w:t>.</w:t>
      </w:r>
    </w:p>
    <w:p w14:paraId="4BE0DF0E" w14:textId="77777777" w:rsidR="00B84C9B" w:rsidRDefault="00B84C9B" w:rsidP="004B178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0D24C3">
        <w:rPr>
          <w:sz w:val="28"/>
          <w:szCs w:val="28"/>
        </w:rPr>
        <w:lastRenderedPageBreak/>
        <w:t xml:space="preserve">Исполнение расходной части </w:t>
      </w:r>
      <w:r w:rsidRPr="002A079D">
        <w:rPr>
          <w:sz w:val="28"/>
          <w:szCs w:val="28"/>
        </w:rPr>
        <w:t>республиканск</w:t>
      </w:r>
      <w:r w:rsidRPr="000D24C3">
        <w:rPr>
          <w:sz w:val="28"/>
          <w:szCs w:val="28"/>
        </w:rPr>
        <w:t xml:space="preserve">ого бюджета </w:t>
      </w:r>
      <w:r w:rsidRPr="00DA43C3">
        <w:rPr>
          <w:sz w:val="28"/>
          <w:szCs w:val="28"/>
        </w:rPr>
        <w:t>в разрезе разделов бюджетной классификации расходов представлен</w:t>
      </w:r>
      <w:r>
        <w:rPr>
          <w:sz w:val="28"/>
          <w:szCs w:val="28"/>
        </w:rPr>
        <w:t>о</w:t>
      </w:r>
      <w:r w:rsidRPr="00DA43C3">
        <w:rPr>
          <w:sz w:val="28"/>
          <w:szCs w:val="28"/>
        </w:rPr>
        <w:t xml:space="preserve"> в следующей таблице</w:t>
      </w:r>
      <w:r>
        <w:rPr>
          <w:sz w:val="28"/>
          <w:szCs w:val="28"/>
        </w:rPr>
        <w:t>.</w:t>
      </w:r>
    </w:p>
    <w:p w14:paraId="0CDA06DD" w14:textId="77777777" w:rsidR="00482821" w:rsidRPr="00F96681" w:rsidRDefault="00482821" w:rsidP="004B178B">
      <w:pPr>
        <w:pStyle w:val="a7"/>
        <w:ind w:left="0" w:firstLine="708"/>
        <w:jc w:val="both"/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0"/>
        <w:gridCol w:w="992"/>
        <w:gridCol w:w="992"/>
      </w:tblGrid>
      <w:tr w:rsidR="00482821" w:rsidRPr="002C77B6" w14:paraId="4D5F3F4C" w14:textId="77777777" w:rsidTr="007A7E5B">
        <w:tc>
          <w:tcPr>
            <w:tcW w:w="3114" w:type="dxa"/>
            <w:vMerge w:val="restart"/>
            <w:vAlign w:val="center"/>
          </w:tcPr>
          <w:p w14:paraId="2345F98B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vAlign w:val="center"/>
          </w:tcPr>
          <w:p w14:paraId="4E83183F" w14:textId="0E9DF99D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932C14">
              <w:rPr>
                <w:b/>
                <w:sz w:val="24"/>
                <w:szCs w:val="24"/>
              </w:rPr>
              <w:t xml:space="preserve">сполнение за </w:t>
            </w:r>
            <w:r>
              <w:rPr>
                <w:b/>
                <w:sz w:val="24"/>
                <w:szCs w:val="24"/>
              </w:rPr>
              <w:t>9 месяцев</w:t>
            </w:r>
            <w:r w:rsidRPr="00932C14">
              <w:rPr>
                <w:b/>
                <w:sz w:val="24"/>
                <w:szCs w:val="24"/>
              </w:rPr>
              <w:t xml:space="preserve"> 20</w:t>
            </w:r>
            <w:r w:rsidR="00590717">
              <w:rPr>
                <w:b/>
                <w:sz w:val="24"/>
                <w:szCs w:val="24"/>
              </w:rPr>
              <w:t>2</w:t>
            </w:r>
            <w:r w:rsidR="00B67505" w:rsidRPr="00B67505">
              <w:rPr>
                <w:b/>
                <w:sz w:val="24"/>
                <w:szCs w:val="24"/>
              </w:rPr>
              <w:t>1</w:t>
            </w:r>
            <w:r w:rsidRPr="00932C14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>, тыс. руб.</w:t>
            </w:r>
          </w:p>
        </w:tc>
        <w:tc>
          <w:tcPr>
            <w:tcW w:w="3119" w:type="dxa"/>
            <w:gridSpan w:val="2"/>
            <w:vAlign w:val="center"/>
          </w:tcPr>
          <w:p w14:paraId="1645FF0F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По данным Отчета</w:t>
            </w:r>
          </w:p>
        </w:tc>
        <w:tc>
          <w:tcPr>
            <w:tcW w:w="992" w:type="dxa"/>
            <w:vMerge w:val="restart"/>
            <w:vAlign w:val="center"/>
          </w:tcPr>
          <w:p w14:paraId="16569195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vMerge w:val="restart"/>
            <w:vAlign w:val="center"/>
          </w:tcPr>
          <w:p w14:paraId="121BBE46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роста, %</w:t>
            </w:r>
          </w:p>
        </w:tc>
      </w:tr>
      <w:tr w:rsidR="00482821" w:rsidRPr="002C77B6" w14:paraId="60575934" w14:textId="77777777" w:rsidTr="007A7E5B">
        <w:tc>
          <w:tcPr>
            <w:tcW w:w="3114" w:type="dxa"/>
            <w:vMerge/>
            <w:vAlign w:val="center"/>
          </w:tcPr>
          <w:p w14:paraId="5A0C2578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0644C9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89A4D7" w14:textId="3AA9B30D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утверждено на 20</w:t>
            </w:r>
            <w:r>
              <w:rPr>
                <w:b/>
                <w:sz w:val="24"/>
                <w:szCs w:val="24"/>
              </w:rPr>
              <w:t>2</w:t>
            </w:r>
            <w:r w:rsidR="00B67505" w:rsidRPr="00FA4FC8">
              <w:rPr>
                <w:b/>
                <w:sz w:val="24"/>
                <w:szCs w:val="24"/>
              </w:rPr>
              <w:t>2</w:t>
            </w:r>
            <w:r w:rsidRPr="002C77B6">
              <w:rPr>
                <w:b/>
                <w:sz w:val="24"/>
                <w:szCs w:val="24"/>
              </w:rPr>
              <w:t xml:space="preserve"> год,</w:t>
            </w:r>
          </w:p>
          <w:p w14:paraId="1185B36F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Align w:val="center"/>
          </w:tcPr>
          <w:p w14:paraId="51416F4E" w14:textId="392DA3FE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исполнено за</w:t>
            </w:r>
            <w:r>
              <w:rPr>
                <w:b/>
                <w:sz w:val="24"/>
                <w:szCs w:val="24"/>
              </w:rPr>
              <w:t xml:space="preserve"> 9 месяцев 202</w:t>
            </w:r>
            <w:r w:rsidR="00B67505" w:rsidRPr="00FA4FC8">
              <w:rPr>
                <w:b/>
                <w:sz w:val="24"/>
                <w:szCs w:val="24"/>
              </w:rPr>
              <w:t>2</w:t>
            </w:r>
            <w:r w:rsidRPr="002C77B6">
              <w:rPr>
                <w:b/>
                <w:sz w:val="24"/>
                <w:szCs w:val="24"/>
              </w:rPr>
              <w:t> г.,</w:t>
            </w:r>
          </w:p>
          <w:p w14:paraId="5657F633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Merge/>
            <w:vAlign w:val="center"/>
          </w:tcPr>
          <w:p w14:paraId="078CEDD4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48C95B0" w14:textId="77777777" w:rsidR="00482821" w:rsidRPr="002C77B6" w:rsidRDefault="00482821" w:rsidP="004B178B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E0F87" w:rsidRPr="002C77B6" w14:paraId="5054D958" w14:textId="77777777" w:rsidTr="007A7E5B">
        <w:tc>
          <w:tcPr>
            <w:tcW w:w="3114" w:type="dxa"/>
          </w:tcPr>
          <w:p w14:paraId="1205F8AF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14:paraId="0A220E6B" w14:textId="0E46985C" w:rsidR="00FE0F87" w:rsidRPr="005A134F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831 160,2</w:t>
            </w:r>
          </w:p>
        </w:tc>
        <w:tc>
          <w:tcPr>
            <w:tcW w:w="1559" w:type="dxa"/>
            <w:vAlign w:val="center"/>
          </w:tcPr>
          <w:p w14:paraId="578FE53A" w14:textId="56DD5A25" w:rsidR="00FE0F87" w:rsidRPr="005A134F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5A13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973 969,2</w:t>
            </w:r>
          </w:p>
        </w:tc>
        <w:tc>
          <w:tcPr>
            <w:tcW w:w="1560" w:type="dxa"/>
            <w:vAlign w:val="center"/>
          </w:tcPr>
          <w:p w14:paraId="4659D16A" w14:textId="289E2B3E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946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278,1</w:t>
            </w:r>
          </w:p>
        </w:tc>
        <w:tc>
          <w:tcPr>
            <w:tcW w:w="992" w:type="dxa"/>
            <w:vAlign w:val="center"/>
          </w:tcPr>
          <w:p w14:paraId="7EC3A632" w14:textId="74CB5F00" w:rsidR="00FE0F87" w:rsidRPr="005A134F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992" w:type="dxa"/>
            <w:vAlign w:val="center"/>
          </w:tcPr>
          <w:p w14:paraId="32CBD270" w14:textId="2FEFF651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113,9</w:t>
            </w:r>
          </w:p>
        </w:tc>
      </w:tr>
      <w:tr w:rsidR="00FE0F87" w:rsidRPr="002C77B6" w14:paraId="78B8512A" w14:textId="77777777" w:rsidTr="007A7E5B">
        <w:tc>
          <w:tcPr>
            <w:tcW w:w="3114" w:type="dxa"/>
          </w:tcPr>
          <w:p w14:paraId="6222E9D2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14:paraId="707109DC" w14:textId="1D3D9458" w:rsidR="00FE0F87" w:rsidRPr="005A134F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7 138,7</w:t>
            </w:r>
          </w:p>
        </w:tc>
        <w:tc>
          <w:tcPr>
            <w:tcW w:w="1559" w:type="dxa"/>
            <w:vAlign w:val="center"/>
          </w:tcPr>
          <w:p w14:paraId="3B941E54" w14:textId="383E17D5" w:rsidR="00FE0F87" w:rsidRPr="005A134F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8 523,3</w:t>
            </w:r>
          </w:p>
        </w:tc>
        <w:tc>
          <w:tcPr>
            <w:tcW w:w="1560" w:type="dxa"/>
            <w:vAlign w:val="center"/>
          </w:tcPr>
          <w:p w14:paraId="3C5C5B73" w14:textId="56EDA8E9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126,6</w:t>
            </w:r>
          </w:p>
        </w:tc>
        <w:tc>
          <w:tcPr>
            <w:tcW w:w="992" w:type="dxa"/>
            <w:vAlign w:val="center"/>
          </w:tcPr>
          <w:p w14:paraId="3E2D29F0" w14:textId="3A098083" w:rsidR="00FE0F87" w:rsidRPr="0059071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992" w:type="dxa"/>
            <w:vAlign w:val="center"/>
          </w:tcPr>
          <w:p w14:paraId="65AEA9E3" w14:textId="7A60E3AE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85,8</w:t>
            </w:r>
          </w:p>
        </w:tc>
      </w:tr>
      <w:tr w:rsidR="00FE0F87" w:rsidRPr="002C77B6" w14:paraId="498CFE7C" w14:textId="77777777" w:rsidTr="007A7E5B">
        <w:tc>
          <w:tcPr>
            <w:tcW w:w="3114" w:type="dxa"/>
          </w:tcPr>
          <w:p w14:paraId="520EA115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14:paraId="164680F7" w14:textId="223C38F1" w:rsidR="00FE0F87" w:rsidRPr="005A134F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106 409,8</w:t>
            </w:r>
          </w:p>
        </w:tc>
        <w:tc>
          <w:tcPr>
            <w:tcW w:w="1559" w:type="dxa"/>
            <w:vAlign w:val="center"/>
          </w:tcPr>
          <w:p w14:paraId="29CE5182" w14:textId="6D975A0C" w:rsidR="00FE0F87" w:rsidRPr="005A134F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355 556,0</w:t>
            </w:r>
          </w:p>
        </w:tc>
        <w:tc>
          <w:tcPr>
            <w:tcW w:w="1560" w:type="dxa"/>
            <w:vAlign w:val="center"/>
          </w:tcPr>
          <w:p w14:paraId="6B19B088" w14:textId="7675E61B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365,3</w:t>
            </w:r>
          </w:p>
        </w:tc>
        <w:tc>
          <w:tcPr>
            <w:tcW w:w="992" w:type="dxa"/>
            <w:vAlign w:val="center"/>
          </w:tcPr>
          <w:p w14:paraId="5396361C" w14:textId="4F00729D" w:rsidR="00FE0F87" w:rsidRPr="005A134F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vAlign w:val="center"/>
          </w:tcPr>
          <w:p w14:paraId="44A6AECE" w14:textId="3E7F450D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170,4</w:t>
            </w:r>
          </w:p>
        </w:tc>
      </w:tr>
      <w:tr w:rsidR="00FE0F87" w:rsidRPr="002C77B6" w14:paraId="3B256577" w14:textId="77777777" w:rsidTr="007A7E5B">
        <w:tc>
          <w:tcPr>
            <w:tcW w:w="3114" w:type="dxa"/>
          </w:tcPr>
          <w:p w14:paraId="410BB93B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bookmarkStart w:id="3" w:name="_Hlk119589916"/>
            <w:r w:rsidRPr="002C77B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14:paraId="79CDF2A2" w14:textId="5D5AF614" w:rsidR="00FE0F87" w:rsidRPr="005A134F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1 642 305,0</w:t>
            </w:r>
          </w:p>
        </w:tc>
        <w:tc>
          <w:tcPr>
            <w:tcW w:w="1559" w:type="dxa"/>
            <w:vAlign w:val="center"/>
          </w:tcPr>
          <w:p w14:paraId="6CE227C3" w14:textId="77777777" w:rsidR="00FE0F87" w:rsidRPr="005A134F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2 548 611,2</w:t>
            </w:r>
          </w:p>
        </w:tc>
        <w:tc>
          <w:tcPr>
            <w:tcW w:w="1560" w:type="dxa"/>
            <w:vAlign w:val="center"/>
          </w:tcPr>
          <w:p w14:paraId="3B1C47DF" w14:textId="1EDF1CD8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060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081,1</w:t>
            </w:r>
          </w:p>
        </w:tc>
        <w:tc>
          <w:tcPr>
            <w:tcW w:w="992" w:type="dxa"/>
            <w:vAlign w:val="center"/>
          </w:tcPr>
          <w:p w14:paraId="46FDFC5F" w14:textId="01DCCA9B" w:rsidR="00FE0F87" w:rsidRPr="005A134F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992" w:type="dxa"/>
            <w:vAlign w:val="center"/>
          </w:tcPr>
          <w:p w14:paraId="18C7917F" w14:textId="26A2983A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125,4</w:t>
            </w:r>
          </w:p>
        </w:tc>
      </w:tr>
      <w:tr w:rsidR="00FE0F87" w:rsidRPr="002C77B6" w14:paraId="68D636A9" w14:textId="77777777" w:rsidTr="007A7E5B">
        <w:tc>
          <w:tcPr>
            <w:tcW w:w="3114" w:type="dxa"/>
          </w:tcPr>
          <w:p w14:paraId="24B26624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14:paraId="6B0539BC" w14:textId="4AF1B75F" w:rsidR="00FE0F87" w:rsidRPr="004E7070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318 294,3</w:t>
            </w:r>
          </w:p>
        </w:tc>
        <w:tc>
          <w:tcPr>
            <w:tcW w:w="1559" w:type="dxa"/>
            <w:vAlign w:val="center"/>
          </w:tcPr>
          <w:p w14:paraId="4284C627" w14:textId="77777777" w:rsidR="00FE0F87" w:rsidRPr="004E7070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473 623,0</w:t>
            </w:r>
          </w:p>
        </w:tc>
        <w:tc>
          <w:tcPr>
            <w:tcW w:w="1560" w:type="dxa"/>
            <w:vAlign w:val="center"/>
          </w:tcPr>
          <w:p w14:paraId="7AB28C86" w14:textId="70623F5E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787,8</w:t>
            </w:r>
          </w:p>
        </w:tc>
        <w:tc>
          <w:tcPr>
            <w:tcW w:w="992" w:type="dxa"/>
            <w:vAlign w:val="center"/>
          </w:tcPr>
          <w:p w14:paraId="2EC5E006" w14:textId="2769B35B" w:rsidR="00FE0F87" w:rsidRPr="004E7070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992" w:type="dxa"/>
            <w:vAlign w:val="center"/>
          </w:tcPr>
          <w:p w14:paraId="78301D05" w14:textId="67193319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184,4</w:t>
            </w:r>
          </w:p>
        </w:tc>
      </w:tr>
      <w:bookmarkEnd w:id="3"/>
      <w:tr w:rsidR="00FE0F87" w:rsidRPr="002C77B6" w14:paraId="6D843A7B" w14:textId="77777777" w:rsidTr="007A7E5B">
        <w:tc>
          <w:tcPr>
            <w:tcW w:w="3114" w:type="dxa"/>
          </w:tcPr>
          <w:p w14:paraId="7CFBD652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14:paraId="6459FB54" w14:textId="50E79B09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102 066,9</w:t>
            </w:r>
          </w:p>
        </w:tc>
        <w:tc>
          <w:tcPr>
            <w:tcW w:w="1559" w:type="dxa"/>
            <w:vAlign w:val="center"/>
          </w:tcPr>
          <w:p w14:paraId="6B0BA2F3" w14:textId="77777777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641 241,4</w:t>
            </w:r>
          </w:p>
        </w:tc>
        <w:tc>
          <w:tcPr>
            <w:tcW w:w="1560" w:type="dxa"/>
            <w:vAlign w:val="center"/>
          </w:tcPr>
          <w:p w14:paraId="38773186" w14:textId="0425DC22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435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398,6</w:t>
            </w:r>
          </w:p>
        </w:tc>
        <w:tc>
          <w:tcPr>
            <w:tcW w:w="992" w:type="dxa"/>
            <w:vAlign w:val="center"/>
          </w:tcPr>
          <w:p w14:paraId="4FB3B539" w14:textId="1D6C92A7" w:rsidR="00FE0F87" w:rsidRPr="006A697A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992" w:type="dxa"/>
            <w:vAlign w:val="center"/>
          </w:tcPr>
          <w:p w14:paraId="3C3C39DA" w14:textId="03F4D2DB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426,6</w:t>
            </w:r>
          </w:p>
        </w:tc>
      </w:tr>
      <w:tr w:rsidR="00FE0F87" w:rsidRPr="002C77B6" w14:paraId="7AC859DD" w14:textId="77777777" w:rsidTr="007A7E5B">
        <w:tc>
          <w:tcPr>
            <w:tcW w:w="3114" w:type="dxa"/>
          </w:tcPr>
          <w:p w14:paraId="04C47C2B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14:paraId="00DC3E4A" w14:textId="33D6B50D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9 079 909,0</w:t>
            </w:r>
          </w:p>
        </w:tc>
        <w:tc>
          <w:tcPr>
            <w:tcW w:w="1559" w:type="dxa"/>
            <w:vAlign w:val="center"/>
          </w:tcPr>
          <w:p w14:paraId="1C4E46FF" w14:textId="77777777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16 757 365,9</w:t>
            </w:r>
          </w:p>
        </w:tc>
        <w:tc>
          <w:tcPr>
            <w:tcW w:w="1560" w:type="dxa"/>
            <w:vAlign w:val="center"/>
          </w:tcPr>
          <w:p w14:paraId="02065B44" w14:textId="6DA0550C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497,7</w:t>
            </w:r>
          </w:p>
        </w:tc>
        <w:tc>
          <w:tcPr>
            <w:tcW w:w="992" w:type="dxa"/>
            <w:vAlign w:val="center"/>
          </w:tcPr>
          <w:p w14:paraId="48E7E847" w14:textId="602F893E" w:rsidR="00FE0F87" w:rsidRPr="006A697A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vAlign w:val="center"/>
          </w:tcPr>
          <w:p w14:paraId="03C6C035" w14:textId="4350ACAF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140,2</w:t>
            </w:r>
          </w:p>
        </w:tc>
      </w:tr>
      <w:tr w:rsidR="00FE0F87" w:rsidRPr="002C77B6" w14:paraId="5F1C4E2B" w14:textId="77777777" w:rsidTr="007A7E5B">
        <w:tc>
          <w:tcPr>
            <w:tcW w:w="3114" w:type="dxa"/>
          </w:tcPr>
          <w:p w14:paraId="732C5E5B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14:paraId="082CB8A1" w14:textId="622DF3EF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367 937,0</w:t>
            </w:r>
          </w:p>
        </w:tc>
        <w:tc>
          <w:tcPr>
            <w:tcW w:w="1559" w:type="dxa"/>
            <w:vAlign w:val="center"/>
          </w:tcPr>
          <w:p w14:paraId="36B3BDCC" w14:textId="77777777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653 329,5</w:t>
            </w:r>
          </w:p>
        </w:tc>
        <w:tc>
          <w:tcPr>
            <w:tcW w:w="1560" w:type="dxa"/>
            <w:vAlign w:val="center"/>
          </w:tcPr>
          <w:p w14:paraId="288515A0" w14:textId="3AEBA52C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442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032,2</w:t>
            </w:r>
          </w:p>
        </w:tc>
        <w:tc>
          <w:tcPr>
            <w:tcW w:w="992" w:type="dxa"/>
            <w:vAlign w:val="center"/>
          </w:tcPr>
          <w:p w14:paraId="149B5ECA" w14:textId="5F419085" w:rsidR="00FE0F87" w:rsidRPr="006A697A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992" w:type="dxa"/>
            <w:vAlign w:val="center"/>
          </w:tcPr>
          <w:p w14:paraId="27901FAF" w14:textId="03CC97AA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120,1</w:t>
            </w:r>
          </w:p>
        </w:tc>
      </w:tr>
      <w:tr w:rsidR="00FE0F87" w:rsidRPr="002C77B6" w14:paraId="5431AC8F" w14:textId="77777777" w:rsidTr="007A7E5B">
        <w:tc>
          <w:tcPr>
            <w:tcW w:w="3114" w:type="dxa"/>
          </w:tcPr>
          <w:p w14:paraId="5BEFC067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14:paraId="17B52821" w14:textId="06C9BE91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1 083 533,0</w:t>
            </w:r>
          </w:p>
        </w:tc>
        <w:tc>
          <w:tcPr>
            <w:tcW w:w="1559" w:type="dxa"/>
            <w:vAlign w:val="center"/>
          </w:tcPr>
          <w:p w14:paraId="1BD1455E" w14:textId="77777777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225 921,5</w:t>
            </w:r>
          </w:p>
        </w:tc>
        <w:tc>
          <w:tcPr>
            <w:tcW w:w="1560" w:type="dxa"/>
            <w:vAlign w:val="center"/>
          </w:tcPr>
          <w:p w14:paraId="465EF6A6" w14:textId="7D2C4D8A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735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035,1</w:t>
            </w:r>
          </w:p>
        </w:tc>
        <w:tc>
          <w:tcPr>
            <w:tcW w:w="992" w:type="dxa"/>
            <w:vAlign w:val="center"/>
          </w:tcPr>
          <w:p w14:paraId="44290D6E" w14:textId="75128E38" w:rsidR="00FE0F87" w:rsidRPr="006A697A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992" w:type="dxa"/>
            <w:vAlign w:val="center"/>
          </w:tcPr>
          <w:p w14:paraId="75F5079B" w14:textId="534F7100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67,8</w:t>
            </w:r>
          </w:p>
        </w:tc>
      </w:tr>
      <w:tr w:rsidR="00FE0F87" w:rsidRPr="002C77B6" w14:paraId="2D3E5F12" w14:textId="77777777" w:rsidTr="007A7E5B">
        <w:tc>
          <w:tcPr>
            <w:tcW w:w="3114" w:type="dxa"/>
          </w:tcPr>
          <w:p w14:paraId="10B5CF7B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14:paraId="29E559E2" w14:textId="1D7A6C7A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9 351 644,1</w:t>
            </w:r>
          </w:p>
        </w:tc>
        <w:tc>
          <w:tcPr>
            <w:tcW w:w="1559" w:type="dxa"/>
            <w:vAlign w:val="center"/>
          </w:tcPr>
          <w:p w14:paraId="5EB5EF6B" w14:textId="77777777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11 980 706,2</w:t>
            </w:r>
          </w:p>
        </w:tc>
        <w:tc>
          <w:tcPr>
            <w:tcW w:w="1560" w:type="dxa"/>
            <w:vAlign w:val="center"/>
          </w:tcPr>
          <w:p w14:paraId="04AEBE2E" w14:textId="66F372BE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015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238,7</w:t>
            </w:r>
          </w:p>
        </w:tc>
        <w:tc>
          <w:tcPr>
            <w:tcW w:w="992" w:type="dxa"/>
            <w:vAlign w:val="center"/>
          </w:tcPr>
          <w:p w14:paraId="3EC2AA2D" w14:textId="634A27D1" w:rsidR="00FE0F87" w:rsidRPr="006A697A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992" w:type="dxa"/>
            <w:vAlign w:val="center"/>
          </w:tcPr>
          <w:p w14:paraId="4D07546B" w14:textId="3966EEE9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107,1</w:t>
            </w:r>
          </w:p>
        </w:tc>
      </w:tr>
      <w:tr w:rsidR="00FE0F87" w:rsidRPr="002C77B6" w14:paraId="6A81DE2D" w14:textId="77777777" w:rsidTr="007A7E5B">
        <w:tc>
          <w:tcPr>
            <w:tcW w:w="3114" w:type="dxa"/>
          </w:tcPr>
          <w:p w14:paraId="4CD1F2FB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14:paraId="2D635EED" w14:textId="2B1BCCAD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307 006,1</w:t>
            </w:r>
          </w:p>
        </w:tc>
        <w:tc>
          <w:tcPr>
            <w:tcW w:w="1559" w:type="dxa"/>
            <w:vAlign w:val="center"/>
          </w:tcPr>
          <w:p w14:paraId="583D7879" w14:textId="77777777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437 194,9</w:t>
            </w:r>
          </w:p>
        </w:tc>
        <w:tc>
          <w:tcPr>
            <w:tcW w:w="1560" w:type="dxa"/>
            <w:vAlign w:val="center"/>
          </w:tcPr>
          <w:p w14:paraId="494393A5" w14:textId="2485C7E1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321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052,0</w:t>
            </w:r>
          </w:p>
        </w:tc>
        <w:tc>
          <w:tcPr>
            <w:tcW w:w="992" w:type="dxa"/>
            <w:vAlign w:val="center"/>
          </w:tcPr>
          <w:p w14:paraId="40840B0A" w14:textId="57A72644" w:rsidR="00FE0F87" w:rsidRPr="006A697A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  <w:vAlign w:val="center"/>
          </w:tcPr>
          <w:p w14:paraId="24A86044" w14:textId="3457B5E0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104,6</w:t>
            </w:r>
          </w:p>
        </w:tc>
      </w:tr>
      <w:tr w:rsidR="00FE0F87" w:rsidRPr="002C77B6" w14:paraId="749759BF" w14:textId="77777777" w:rsidTr="007A7E5B">
        <w:tc>
          <w:tcPr>
            <w:tcW w:w="3114" w:type="dxa"/>
          </w:tcPr>
          <w:p w14:paraId="13355D82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14:paraId="0151130E" w14:textId="4BCB4EB6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107 478,4</w:t>
            </w:r>
          </w:p>
        </w:tc>
        <w:tc>
          <w:tcPr>
            <w:tcW w:w="1559" w:type="dxa"/>
            <w:vAlign w:val="center"/>
          </w:tcPr>
          <w:p w14:paraId="1E54B6DC" w14:textId="77777777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148 469,0</w:t>
            </w:r>
          </w:p>
        </w:tc>
        <w:tc>
          <w:tcPr>
            <w:tcW w:w="1560" w:type="dxa"/>
            <w:vAlign w:val="center"/>
          </w:tcPr>
          <w:p w14:paraId="32F7E74C" w14:textId="3B51C8F2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513,8</w:t>
            </w:r>
          </w:p>
        </w:tc>
        <w:tc>
          <w:tcPr>
            <w:tcW w:w="992" w:type="dxa"/>
            <w:vAlign w:val="center"/>
          </w:tcPr>
          <w:p w14:paraId="6B7117A0" w14:textId="65FDF9D5" w:rsidR="00FE0F87" w:rsidRPr="006A697A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992" w:type="dxa"/>
            <w:vAlign w:val="center"/>
          </w:tcPr>
          <w:p w14:paraId="6CA4427B" w14:textId="412A247C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90,7</w:t>
            </w:r>
          </w:p>
        </w:tc>
      </w:tr>
      <w:tr w:rsidR="00FE0F87" w:rsidRPr="002C77B6" w14:paraId="7FF73CFD" w14:textId="77777777" w:rsidTr="007A7E5B">
        <w:tc>
          <w:tcPr>
            <w:tcW w:w="3114" w:type="dxa"/>
          </w:tcPr>
          <w:p w14:paraId="6D5AF855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14:paraId="55F5D023" w14:textId="3DD6A42C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523EA0E9" w14:textId="77777777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2 637,7</w:t>
            </w:r>
          </w:p>
        </w:tc>
        <w:tc>
          <w:tcPr>
            <w:tcW w:w="1560" w:type="dxa"/>
            <w:vAlign w:val="center"/>
          </w:tcPr>
          <w:p w14:paraId="47AFEE73" w14:textId="5F872EF4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435B8985" w14:textId="77777777" w:rsidR="00FE0F87" w:rsidRPr="006A697A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9B781B1" w14:textId="405EE9BE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0,0</w:t>
            </w:r>
          </w:p>
        </w:tc>
      </w:tr>
      <w:tr w:rsidR="00FE0F87" w:rsidRPr="002C77B6" w14:paraId="64F6F383" w14:textId="77777777" w:rsidTr="007A7E5B">
        <w:tc>
          <w:tcPr>
            <w:tcW w:w="3114" w:type="dxa"/>
          </w:tcPr>
          <w:p w14:paraId="4AEBA002" w14:textId="77777777" w:rsidR="00FE0F87" w:rsidRPr="002C77B6" w:rsidRDefault="00FE0F87" w:rsidP="00FE0F8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bookmarkStart w:id="4" w:name="_Hlk119595800"/>
            <w:r w:rsidRPr="002C77B6">
              <w:rPr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9" w:type="dxa"/>
            <w:vAlign w:val="center"/>
          </w:tcPr>
          <w:p w14:paraId="4C664E5C" w14:textId="33ABCC30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583 422,9</w:t>
            </w:r>
          </w:p>
        </w:tc>
        <w:tc>
          <w:tcPr>
            <w:tcW w:w="1559" w:type="dxa"/>
            <w:vAlign w:val="center"/>
          </w:tcPr>
          <w:p w14:paraId="0BD8ECE7" w14:textId="77777777" w:rsidR="00FE0F87" w:rsidRPr="006A697A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907 117,8</w:t>
            </w:r>
          </w:p>
        </w:tc>
        <w:tc>
          <w:tcPr>
            <w:tcW w:w="1560" w:type="dxa"/>
            <w:vAlign w:val="center"/>
          </w:tcPr>
          <w:p w14:paraId="1C05065A" w14:textId="4B96CD52" w:rsidR="00FE0F87" w:rsidRPr="00BE6861" w:rsidRDefault="00FE0F87" w:rsidP="00FE0F87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 w:rsidRPr="00BE6861">
              <w:rPr>
                <w:sz w:val="24"/>
                <w:szCs w:val="24"/>
              </w:rPr>
              <w:t>541</w:t>
            </w:r>
            <w:r>
              <w:rPr>
                <w:sz w:val="24"/>
                <w:szCs w:val="24"/>
              </w:rPr>
              <w:t> </w:t>
            </w:r>
            <w:r w:rsidRPr="00BE6861">
              <w:rPr>
                <w:sz w:val="24"/>
                <w:szCs w:val="24"/>
              </w:rPr>
              <w:t>826,8</w:t>
            </w:r>
          </w:p>
        </w:tc>
        <w:tc>
          <w:tcPr>
            <w:tcW w:w="992" w:type="dxa"/>
            <w:vAlign w:val="center"/>
          </w:tcPr>
          <w:p w14:paraId="07D17986" w14:textId="06E02035" w:rsidR="00FE0F87" w:rsidRPr="006A697A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992" w:type="dxa"/>
            <w:vAlign w:val="center"/>
          </w:tcPr>
          <w:p w14:paraId="0A2FC075" w14:textId="106219E4" w:rsidR="00FE0F87" w:rsidRPr="00FE0F87" w:rsidRDefault="00FE0F87" w:rsidP="00FE0F87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E0F87">
              <w:rPr>
                <w:sz w:val="24"/>
                <w:szCs w:val="24"/>
              </w:rPr>
              <w:t>92,9</w:t>
            </w:r>
          </w:p>
        </w:tc>
      </w:tr>
      <w:bookmarkEnd w:id="4"/>
      <w:tr w:rsidR="00FE0F87" w:rsidRPr="002C77B6" w14:paraId="6889F9AF" w14:textId="77777777" w:rsidTr="007A7E5B">
        <w:trPr>
          <w:trHeight w:val="434"/>
        </w:trPr>
        <w:tc>
          <w:tcPr>
            <w:tcW w:w="3114" w:type="dxa"/>
            <w:vAlign w:val="center"/>
          </w:tcPr>
          <w:p w14:paraId="70E8CC77" w14:textId="77777777" w:rsidR="00FE0F87" w:rsidRPr="002C77B6" w:rsidRDefault="00FE0F87" w:rsidP="00FE0F87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2DF8F64E" w14:textId="06979F6F" w:rsidR="00FE0F87" w:rsidRPr="006A697A" w:rsidRDefault="00FE0F87" w:rsidP="00FE0F87">
            <w:pPr>
              <w:pStyle w:val="a7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23 888 306,3</w:t>
            </w:r>
          </w:p>
        </w:tc>
        <w:tc>
          <w:tcPr>
            <w:tcW w:w="1559" w:type="dxa"/>
            <w:vAlign w:val="center"/>
          </w:tcPr>
          <w:p w14:paraId="430DD897" w14:textId="77777777" w:rsidR="00FE0F87" w:rsidRPr="006A697A" w:rsidRDefault="00FE0F87" w:rsidP="00FE0F87">
            <w:pPr>
              <w:pStyle w:val="a7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38 529 487,1</w:t>
            </w:r>
          </w:p>
        </w:tc>
        <w:tc>
          <w:tcPr>
            <w:tcW w:w="1560" w:type="dxa"/>
            <w:vAlign w:val="center"/>
          </w:tcPr>
          <w:p w14:paraId="053AF2EC" w14:textId="50FC155E" w:rsidR="00FE0F87" w:rsidRPr="00BE6861" w:rsidRDefault="00FE0F87" w:rsidP="00FE0F87">
            <w:pPr>
              <w:pStyle w:val="a7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BE6861">
              <w:rPr>
                <w:b/>
                <w:bCs/>
                <w:sz w:val="24"/>
                <w:szCs w:val="24"/>
              </w:rPr>
              <w:t>29 100 233,8</w:t>
            </w:r>
          </w:p>
        </w:tc>
        <w:tc>
          <w:tcPr>
            <w:tcW w:w="992" w:type="dxa"/>
            <w:vAlign w:val="center"/>
          </w:tcPr>
          <w:p w14:paraId="418607F3" w14:textId="40219C36" w:rsidR="00FE0F87" w:rsidRPr="006A697A" w:rsidRDefault="00FE0F87" w:rsidP="00FE0F87">
            <w:pPr>
              <w:pStyle w:val="a7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A697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992" w:type="dxa"/>
            <w:vAlign w:val="center"/>
          </w:tcPr>
          <w:p w14:paraId="4DEBC24E" w14:textId="5F7415AE" w:rsidR="00FE0F87" w:rsidRPr="00FE0F87" w:rsidRDefault="00FE0F87" w:rsidP="00FE0F87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E0F87">
              <w:rPr>
                <w:b/>
                <w:bCs/>
                <w:sz w:val="24"/>
                <w:szCs w:val="24"/>
              </w:rPr>
              <w:t>121,8</w:t>
            </w:r>
          </w:p>
        </w:tc>
      </w:tr>
    </w:tbl>
    <w:p w14:paraId="103C9621" w14:textId="77777777" w:rsidR="00482821" w:rsidRDefault="00482821" w:rsidP="004B178B">
      <w:pPr>
        <w:pStyle w:val="a7"/>
        <w:ind w:left="0" w:firstLine="708"/>
        <w:jc w:val="both"/>
      </w:pPr>
    </w:p>
    <w:p w14:paraId="7F582482" w14:textId="77777777" w:rsidR="00791788" w:rsidRDefault="00791788" w:rsidP="004B178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228B">
        <w:rPr>
          <w:rFonts w:eastAsiaTheme="minorHAnsi"/>
          <w:sz w:val="28"/>
          <w:szCs w:val="28"/>
          <w:lang w:eastAsia="en-US"/>
        </w:rPr>
        <w:t>Следует отметить, что в рассматриваемом периоде наблюдается преимущественно рост расходов по основным разделам бюджетной классификации.</w:t>
      </w:r>
    </w:p>
    <w:p w14:paraId="737D9C17" w14:textId="12A44485" w:rsidR="00360373" w:rsidRDefault="00E25A0A" w:rsidP="004B178B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0567">
        <w:rPr>
          <w:rFonts w:eastAsiaTheme="minorHAnsi"/>
          <w:sz w:val="28"/>
          <w:szCs w:val="28"/>
          <w:lang w:eastAsia="en-US"/>
        </w:rPr>
        <w:t xml:space="preserve">В отчетном периоде </w:t>
      </w:r>
      <w:r w:rsidRPr="00CE5610">
        <w:rPr>
          <w:rFonts w:eastAsia="Calibri"/>
          <w:sz w:val="28"/>
          <w:szCs w:val="28"/>
          <w:lang w:eastAsia="en-US"/>
        </w:rPr>
        <w:t>на финансирование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1788">
        <w:rPr>
          <w:rFonts w:eastAsia="Calibri"/>
          <w:sz w:val="28"/>
          <w:szCs w:val="28"/>
          <w:lang w:eastAsia="en-US"/>
        </w:rPr>
        <w:t>затрат</w:t>
      </w:r>
      <w:r>
        <w:rPr>
          <w:rFonts w:eastAsia="Calibri"/>
          <w:sz w:val="28"/>
          <w:szCs w:val="28"/>
          <w:lang w:eastAsia="en-US"/>
        </w:rPr>
        <w:t xml:space="preserve"> социального характера (</w:t>
      </w:r>
      <w:r w:rsidRPr="00CE5610">
        <w:rPr>
          <w:rFonts w:eastAsia="Calibri"/>
          <w:sz w:val="28"/>
          <w:szCs w:val="28"/>
          <w:lang w:eastAsia="en-US"/>
        </w:rPr>
        <w:t>образование, здравоохранение, социальную политику, культуру, физическую культуру и спорт</w:t>
      </w:r>
      <w:r>
        <w:rPr>
          <w:rFonts w:eastAsia="Calibri"/>
          <w:sz w:val="28"/>
          <w:szCs w:val="28"/>
          <w:lang w:eastAsia="en-US"/>
        </w:rPr>
        <w:t>)</w:t>
      </w:r>
      <w:r w:rsidRPr="00CE5610">
        <w:rPr>
          <w:rFonts w:eastAsiaTheme="minorHAnsi"/>
          <w:sz w:val="28"/>
          <w:szCs w:val="28"/>
          <w:lang w:eastAsia="en-US"/>
        </w:rPr>
        <w:t xml:space="preserve"> </w:t>
      </w:r>
      <w:r w:rsidRPr="00CE5610">
        <w:rPr>
          <w:rFonts w:eastAsia="Calibri"/>
          <w:sz w:val="28"/>
          <w:szCs w:val="28"/>
          <w:lang w:eastAsia="en-US"/>
        </w:rPr>
        <w:t>направлено</w:t>
      </w:r>
      <w:r w:rsidR="00427A35">
        <w:rPr>
          <w:rFonts w:eastAsia="Calibri"/>
          <w:sz w:val="28"/>
          <w:szCs w:val="28"/>
          <w:lang w:eastAsia="en-US"/>
        </w:rPr>
        <w:t xml:space="preserve"> 24 244 855,7</w:t>
      </w:r>
      <w:r w:rsidR="0082442A">
        <w:rPr>
          <w:rFonts w:eastAsiaTheme="minorHAnsi"/>
          <w:sz w:val="28"/>
          <w:szCs w:val="28"/>
          <w:lang w:eastAsia="en-US"/>
        </w:rPr>
        <w:t xml:space="preserve"> </w:t>
      </w:r>
      <w:r w:rsidRPr="00CE5610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427A35">
        <w:rPr>
          <w:rFonts w:eastAsia="Calibri"/>
          <w:sz w:val="28"/>
          <w:szCs w:val="28"/>
          <w:lang w:eastAsia="en-US"/>
        </w:rPr>
        <w:t xml:space="preserve">83,3 % (в 2021 году - </w:t>
      </w:r>
      <w:r w:rsidR="003945DC">
        <w:rPr>
          <w:rFonts w:eastAsia="Calibri"/>
          <w:sz w:val="28"/>
          <w:szCs w:val="28"/>
          <w:lang w:eastAsia="en-US"/>
        </w:rPr>
        <w:t>8</w:t>
      </w:r>
      <w:r w:rsidR="008F73A4">
        <w:rPr>
          <w:rFonts w:eastAsia="Calibri"/>
          <w:sz w:val="28"/>
          <w:szCs w:val="28"/>
          <w:lang w:eastAsia="en-US"/>
        </w:rPr>
        <w:t>4,5</w:t>
      </w:r>
      <w:r w:rsidR="00D84A03">
        <w:rPr>
          <w:rFonts w:eastAsia="Calibri"/>
          <w:sz w:val="28"/>
          <w:szCs w:val="28"/>
          <w:lang w:eastAsia="en-US"/>
        </w:rPr>
        <w:t> </w:t>
      </w:r>
      <w:r w:rsidRPr="00CE5610">
        <w:rPr>
          <w:rFonts w:eastAsia="Calibri"/>
          <w:sz w:val="28"/>
          <w:szCs w:val="28"/>
          <w:lang w:eastAsia="en-US"/>
        </w:rPr>
        <w:t>%</w:t>
      </w:r>
      <w:r w:rsidR="00427A35">
        <w:rPr>
          <w:rFonts w:eastAsia="Calibri"/>
          <w:sz w:val="28"/>
          <w:szCs w:val="28"/>
          <w:lang w:eastAsia="en-US"/>
        </w:rPr>
        <w:t>)</w:t>
      </w:r>
      <w:r w:rsidRPr="00CE5610">
        <w:rPr>
          <w:rFonts w:eastAsia="Calibri"/>
          <w:sz w:val="28"/>
          <w:szCs w:val="28"/>
          <w:lang w:eastAsia="en-US"/>
        </w:rPr>
        <w:t>.</w:t>
      </w:r>
    </w:p>
    <w:p w14:paraId="34DA0AC7" w14:textId="09D785B6" w:rsidR="00E25A0A" w:rsidRDefault="00E25A0A" w:rsidP="004B178B">
      <w:pPr>
        <w:widowControl/>
        <w:ind w:firstLine="708"/>
        <w:jc w:val="both"/>
        <w:rPr>
          <w:sz w:val="28"/>
          <w:szCs w:val="28"/>
        </w:rPr>
      </w:pPr>
      <w:r w:rsidRPr="002C77B6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текущем году данная категория расходов возросла на </w:t>
      </w:r>
      <w:r w:rsidR="00427A35">
        <w:rPr>
          <w:rFonts w:eastAsiaTheme="minorHAnsi"/>
          <w:sz w:val="28"/>
          <w:szCs w:val="28"/>
          <w:lang w:eastAsia="en-US"/>
        </w:rPr>
        <w:t>4</w:t>
      </w:r>
      <w:r w:rsidR="001C228B">
        <w:rPr>
          <w:rFonts w:eastAsiaTheme="minorHAnsi"/>
          <w:sz w:val="28"/>
          <w:szCs w:val="28"/>
          <w:lang w:eastAsia="en-US"/>
        </w:rPr>
        <w:t> </w:t>
      </w:r>
      <w:r w:rsidR="00427A35">
        <w:rPr>
          <w:rFonts w:eastAsiaTheme="minorHAnsi"/>
          <w:sz w:val="28"/>
          <w:szCs w:val="28"/>
          <w:lang w:eastAsia="en-US"/>
        </w:rPr>
        <w:t>054 826,5</w:t>
      </w:r>
      <w:r w:rsidRPr="002C77B6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427A35">
        <w:rPr>
          <w:rFonts w:eastAsiaTheme="minorHAnsi"/>
          <w:sz w:val="28"/>
          <w:szCs w:val="28"/>
          <w:lang w:eastAsia="en-US"/>
        </w:rPr>
        <w:t>20,1</w:t>
      </w:r>
      <w:r w:rsidRPr="002C77B6">
        <w:rPr>
          <w:rFonts w:eastAsiaTheme="minorHAnsi"/>
          <w:sz w:val="28"/>
          <w:szCs w:val="28"/>
          <w:lang w:eastAsia="en-US"/>
        </w:rPr>
        <w:t xml:space="preserve"> %, </w:t>
      </w:r>
      <w:r>
        <w:rPr>
          <w:rFonts w:eastAsiaTheme="minorHAnsi"/>
          <w:sz w:val="28"/>
          <w:szCs w:val="28"/>
          <w:lang w:eastAsia="en-US"/>
        </w:rPr>
        <w:t>что обусловлено</w:t>
      </w:r>
      <w:r w:rsidR="001C228B">
        <w:rPr>
          <w:rFonts w:eastAsiaTheme="minorHAnsi"/>
          <w:sz w:val="28"/>
          <w:szCs w:val="28"/>
          <w:lang w:eastAsia="en-US"/>
        </w:rPr>
        <w:t xml:space="preserve">, в основном, </w:t>
      </w:r>
      <w:r>
        <w:rPr>
          <w:rFonts w:eastAsiaTheme="minorHAnsi"/>
          <w:sz w:val="28"/>
          <w:szCs w:val="28"/>
          <w:lang w:eastAsia="en-US"/>
        </w:rPr>
        <w:t>увеличением расходов на социальную политику (</w:t>
      </w:r>
      <w:r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781228" w:rsidRPr="00781228">
        <w:rPr>
          <w:rFonts w:eastAsiaTheme="minorHAnsi"/>
          <w:sz w:val="28"/>
          <w:szCs w:val="28"/>
          <w:lang w:eastAsia="en-US"/>
        </w:rPr>
        <w:t>663</w:t>
      </w:r>
      <w:r w:rsidR="00781228">
        <w:rPr>
          <w:rFonts w:eastAsiaTheme="minorHAnsi"/>
          <w:sz w:val="28"/>
          <w:szCs w:val="28"/>
          <w:lang w:eastAsia="en-US"/>
        </w:rPr>
        <w:t> </w:t>
      </w:r>
      <w:r w:rsidR="00781228" w:rsidRPr="00781228">
        <w:rPr>
          <w:rFonts w:eastAsiaTheme="minorHAnsi"/>
          <w:sz w:val="28"/>
          <w:szCs w:val="28"/>
          <w:lang w:eastAsia="en-US"/>
        </w:rPr>
        <w:t>594</w:t>
      </w:r>
      <w:r w:rsidR="00781228">
        <w:rPr>
          <w:rFonts w:eastAsiaTheme="minorHAnsi"/>
          <w:sz w:val="28"/>
          <w:szCs w:val="28"/>
          <w:lang w:eastAsia="en-US"/>
        </w:rPr>
        <w:t>,6</w:t>
      </w:r>
      <w:r w:rsidRPr="002C77B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781228">
        <w:rPr>
          <w:sz w:val="28"/>
          <w:szCs w:val="28"/>
        </w:rPr>
        <w:t>7,1</w:t>
      </w:r>
      <w:r>
        <w:rPr>
          <w:sz w:val="28"/>
          <w:szCs w:val="28"/>
        </w:rPr>
        <w:t> % к уровню предыдущего года)</w:t>
      </w:r>
      <w:r w:rsidR="001C228B">
        <w:rPr>
          <w:sz w:val="28"/>
          <w:szCs w:val="28"/>
        </w:rPr>
        <w:t xml:space="preserve"> и </w:t>
      </w:r>
      <w:r w:rsidR="00CA5D04">
        <w:rPr>
          <w:sz w:val="28"/>
          <w:szCs w:val="28"/>
        </w:rPr>
        <w:t xml:space="preserve">образование </w:t>
      </w:r>
      <w:r w:rsidR="00CA5D04">
        <w:rPr>
          <w:rFonts w:eastAsiaTheme="minorHAnsi"/>
          <w:sz w:val="28"/>
          <w:szCs w:val="28"/>
          <w:lang w:eastAsia="en-US"/>
        </w:rPr>
        <w:t>(</w:t>
      </w:r>
      <w:r w:rsidR="00CA5D04"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781228">
        <w:rPr>
          <w:rFonts w:eastAsiaTheme="minorHAnsi"/>
          <w:sz w:val="28"/>
          <w:szCs w:val="28"/>
          <w:lang w:eastAsia="en-US"/>
        </w:rPr>
        <w:t>3 651 588,7</w:t>
      </w:r>
      <w:r w:rsidR="00CA5D04" w:rsidRPr="002C77B6">
        <w:rPr>
          <w:sz w:val="28"/>
          <w:szCs w:val="28"/>
        </w:rPr>
        <w:t xml:space="preserve"> тыс. рублей или </w:t>
      </w:r>
      <w:r w:rsidR="00781228">
        <w:rPr>
          <w:sz w:val="28"/>
          <w:szCs w:val="28"/>
        </w:rPr>
        <w:t>в 1,4 раза)</w:t>
      </w:r>
      <w:r w:rsidR="00752F02">
        <w:rPr>
          <w:sz w:val="28"/>
          <w:szCs w:val="28"/>
        </w:rPr>
        <w:t xml:space="preserve">. </w:t>
      </w:r>
      <w:r w:rsidR="00752F02">
        <w:rPr>
          <w:sz w:val="28"/>
          <w:szCs w:val="28"/>
        </w:rPr>
        <w:lastRenderedPageBreak/>
        <w:t xml:space="preserve">При этом, отмечается </w:t>
      </w:r>
      <w:r w:rsidR="00781228">
        <w:rPr>
          <w:sz w:val="28"/>
          <w:szCs w:val="28"/>
        </w:rPr>
        <w:t>снижение расходов на здравоохранение (на 348 497,7 тыс. рулей или на 32,2 % к 2021 году)</w:t>
      </w:r>
      <w:r>
        <w:rPr>
          <w:sz w:val="28"/>
          <w:szCs w:val="28"/>
        </w:rPr>
        <w:t>.</w:t>
      </w:r>
    </w:p>
    <w:p w14:paraId="2BDC47D7" w14:textId="75F1AC83" w:rsidR="00F93AE8" w:rsidRDefault="00E25A0A" w:rsidP="004B178B">
      <w:pPr>
        <w:widowControl/>
        <w:ind w:firstLine="708"/>
        <w:jc w:val="both"/>
        <w:rPr>
          <w:sz w:val="28"/>
          <w:szCs w:val="28"/>
        </w:rPr>
      </w:pPr>
      <w:r w:rsidRPr="001C228B">
        <w:rPr>
          <w:sz w:val="28"/>
          <w:szCs w:val="28"/>
        </w:rPr>
        <w:t>На решение вопросов национальной экономики и жилищно-коммунального</w:t>
      </w:r>
      <w:r w:rsidRPr="00CE5610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>направлено</w:t>
      </w:r>
      <w:r w:rsidRPr="00CE5610">
        <w:rPr>
          <w:sz w:val="28"/>
          <w:szCs w:val="28"/>
        </w:rPr>
        <w:t xml:space="preserve"> </w:t>
      </w:r>
      <w:r w:rsidR="00752F02">
        <w:rPr>
          <w:sz w:val="28"/>
          <w:szCs w:val="28"/>
        </w:rPr>
        <w:t xml:space="preserve">2 646 868,9 </w:t>
      </w:r>
      <w:r>
        <w:rPr>
          <w:sz w:val="28"/>
          <w:szCs w:val="28"/>
        </w:rPr>
        <w:t xml:space="preserve">тыс. рублей или </w:t>
      </w:r>
      <w:r w:rsidR="00752F02">
        <w:rPr>
          <w:sz w:val="28"/>
          <w:szCs w:val="28"/>
        </w:rPr>
        <w:t>9,1</w:t>
      </w:r>
      <w:r w:rsidR="00971373">
        <w:rPr>
          <w:sz w:val="28"/>
          <w:szCs w:val="28"/>
        </w:rPr>
        <w:t> </w:t>
      </w:r>
      <w:r w:rsidRPr="00CE5610">
        <w:rPr>
          <w:sz w:val="28"/>
          <w:szCs w:val="28"/>
        </w:rPr>
        <w:t>% всех расходов бюджета</w:t>
      </w:r>
      <w:r w:rsidR="00752F02">
        <w:rPr>
          <w:sz w:val="28"/>
          <w:szCs w:val="28"/>
        </w:rPr>
        <w:t xml:space="preserve"> (в 2021 году - 8,2 %)</w:t>
      </w:r>
      <w:r w:rsidRPr="00CE5610">
        <w:rPr>
          <w:sz w:val="28"/>
          <w:szCs w:val="28"/>
        </w:rPr>
        <w:t>.</w:t>
      </w:r>
      <w:r>
        <w:rPr>
          <w:sz w:val="28"/>
          <w:szCs w:val="28"/>
        </w:rPr>
        <w:t xml:space="preserve"> По сравнению с прошлогодним периодом расходы на развитие экономического сектора </w:t>
      </w:r>
      <w:r w:rsidR="001C228B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752F02">
        <w:rPr>
          <w:sz w:val="28"/>
          <w:szCs w:val="28"/>
        </w:rPr>
        <w:t>686 269,6</w:t>
      </w:r>
      <w:r>
        <w:rPr>
          <w:sz w:val="28"/>
          <w:szCs w:val="28"/>
        </w:rPr>
        <w:t xml:space="preserve"> тыс. рублей или на </w:t>
      </w:r>
      <w:r w:rsidR="00752F02">
        <w:rPr>
          <w:sz w:val="28"/>
          <w:szCs w:val="28"/>
        </w:rPr>
        <w:t>35,0</w:t>
      </w:r>
      <w:r>
        <w:rPr>
          <w:sz w:val="28"/>
          <w:szCs w:val="28"/>
        </w:rPr>
        <w:t xml:space="preserve"> %. </w:t>
      </w:r>
      <w:r w:rsidR="00752F02">
        <w:rPr>
          <w:sz w:val="28"/>
          <w:szCs w:val="28"/>
        </w:rPr>
        <w:t>Следует отметить</w:t>
      </w:r>
      <w:r w:rsidR="00971373" w:rsidRPr="00C30C8C">
        <w:rPr>
          <w:sz w:val="28"/>
          <w:szCs w:val="28"/>
        </w:rPr>
        <w:t xml:space="preserve">, </w:t>
      </w:r>
      <w:r w:rsidR="00752F02">
        <w:rPr>
          <w:sz w:val="28"/>
          <w:szCs w:val="28"/>
        </w:rPr>
        <w:t xml:space="preserve">что </w:t>
      </w:r>
      <w:r w:rsidR="00C30C8C" w:rsidRPr="00C30C8C">
        <w:rPr>
          <w:sz w:val="28"/>
          <w:szCs w:val="28"/>
        </w:rPr>
        <w:t xml:space="preserve">положительная </w:t>
      </w:r>
      <w:r w:rsidR="00971373" w:rsidRPr="00C30C8C">
        <w:rPr>
          <w:sz w:val="28"/>
          <w:szCs w:val="28"/>
        </w:rPr>
        <w:t xml:space="preserve">динамика наблюдается по расходам </w:t>
      </w:r>
      <w:r w:rsidR="00C30C8C" w:rsidRPr="00C30C8C">
        <w:rPr>
          <w:sz w:val="28"/>
          <w:szCs w:val="28"/>
        </w:rPr>
        <w:t xml:space="preserve">как </w:t>
      </w:r>
      <w:r w:rsidR="00971373" w:rsidRPr="00C30C8C">
        <w:rPr>
          <w:sz w:val="28"/>
          <w:szCs w:val="28"/>
        </w:rPr>
        <w:t>на экономику (</w:t>
      </w:r>
      <w:r w:rsidR="00C30C8C" w:rsidRPr="00C30C8C">
        <w:rPr>
          <w:sz w:val="28"/>
          <w:szCs w:val="28"/>
        </w:rPr>
        <w:t>увеличение</w:t>
      </w:r>
      <w:r w:rsidR="00971373" w:rsidRPr="00C30C8C">
        <w:rPr>
          <w:sz w:val="28"/>
          <w:szCs w:val="28"/>
        </w:rPr>
        <w:t xml:space="preserve"> на </w:t>
      </w:r>
      <w:r w:rsidR="00752F02">
        <w:rPr>
          <w:sz w:val="28"/>
          <w:szCs w:val="28"/>
        </w:rPr>
        <w:t>417 776,1</w:t>
      </w:r>
      <w:r w:rsidR="00971373" w:rsidRPr="00C30C8C">
        <w:rPr>
          <w:sz w:val="28"/>
          <w:szCs w:val="28"/>
        </w:rPr>
        <w:t xml:space="preserve"> тыс. рублей или </w:t>
      </w:r>
      <w:r w:rsidR="00752F02">
        <w:rPr>
          <w:sz w:val="28"/>
          <w:szCs w:val="28"/>
        </w:rPr>
        <w:t>в 1,3 раза)</w:t>
      </w:r>
      <w:r w:rsidR="00C30C8C" w:rsidRPr="00C30C8C">
        <w:rPr>
          <w:sz w:val="28"/>
          <w:szCs w:val="28"/>
        </w:rPr>
        <w:t xml:space="preserve">, так и </w:t>
      </w:r>
      <w:r w:rsidR="00F93AE8" w:rsidRPr="00C30C8C">
        <w:rPr>
          <w:sz w:val="28"/>
          <w:szCs w:val="28"/>
        </w:rPr>
        <w:t>на ЖКХ (</w:t>
      </w:r>
      <w:r w:rsidR="00A96739" w:rsidRPr="00C30C8C">
        <w:rPr>
          <w:sz w:val="28"/>
          <w:szCs w:val="28"/>
        </w:rPr>
        <w:t xml:space="preserve">рост </w:t>
      </w:r>
      <w:r w:rsidR="00F93AE8" w:rsidRPr="00C30C8C">
        <w:rPr>
          <w:sz w:val="28"/>
          <w:szCs w:val="28"/>
        </w:rPr>
        <w:t xml:space="preserve">на </w:t>
      </w:r>
      <w:r w:rsidR="00752F02">
        <w:rPr>
          <w:sz w:val="28"/>
          <w:szCs w:val="28"/>
        </w:rPr>
        <w:t>268 493,5</w:t>
      </w:r>
      <w:r w:rsidR="00F93AE8" w:rsidRPr="00C30C8C">
        <w:rPr>
          <w:sz w:val="28"/>
          <w:szCs w:val="28"/>
        </w:rPr>
        <w:t xml:space="preserve"> тыс. рублей или</w:t>
      </w:r>
      <w:r w:rsidR="00A96739" w:rsidRPr="00C30C8C">
        <w:rPr>
          <w:sz w:val="28"/>
          <w:szCs w:val="28"/>
        </w:rPr>
        <w:t xml:space="preserve"> </w:t>
      </w:r>
      <w:r w:rsidR="00752F02">
        <w:rPr>
          <w:sz w:val="28"/>
          <w:szCs w:val="28"/>
        </w:rPr>
        <w:t>в 1,8 раза)</w:t>
      </w:r>
      <w:r w:rsidR="00F93AE8" w:rsidRPr="00C30C8C">
        <w:rPr>
          <w:sz w:val="28"/>
          <w:szCs w:val="28"/>
        </w:rPr>
        <w:t>.</w:t>
      </w:r>
    </w:p>
    <w:p w14:paraId="3CBCCAE3" w14:textId="2697F03A" w:rsidR="009E1E8F" w:rsidRDefault="00E25A0A" w:rsidP="004B1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EF5A50">
        <w:rPr>
          <w:sz w:val="28"/>
          <w:szCs w:val="28"/>
        </w:rPr>
        <w:t xml:space="preserve">девяти </w:t>
      </w:r>
      <w:r>
        <w:rPr>
          <w:sz w:val="28"/>
          <w:szCs w:val="28"/>
        </w:rPr>
        <w:t>месяцев 20</w:t>
      </w:r>
      <w:r w:rsidR="00EF5A50">
        <w:rPr>
          <w:sz w:val="28"/>
          <w:szCs w:val="28"/>
        </w:rPr>
        <w:t>2</w:t>
      </w:r>
      <w:r w:rsidR="00752F0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</w:t>
      </w:r>
      <w:r w:rsidRPr="002C77B6">
        <w:rPr>
          <w:sz w:val="28"/>
          <w:szCs w:val="28"/>
        </w:rPr>
        <w:t xml:space="preserve">сполнение расходов в разрезе разделов </w:t>
      </w:r>
      <w:r>
        <w:rPr>
          <w:sz w:val="28"/>
          <w:szCs w:val="28"/>
        </w:rPr>
        <w:t xml:space="preserve">бюджетной классификации по-прежнему </w:t>
      </w:r>
      <w:r w:rsidRPr="002C77B6">
        <w:rPr>
          <w:sz w:val="28"/>
          <w:szCs w:val="28"/>
        </w:rPr>
        <w:t>осуществлялось непропорционально</w:t>
      </w:r>
      <w:r w:rsidR="009E1E8F">
        <w:rPr>
          <w:sz w:val="28"/>
          <w:szCs w:val="28"/>
        </w:rPr>
        <w:t xml:space="preserve">. Так, в пределах </w:t>
      </w:r>
      <w:r w:rsidR="00EF5A50">
        <w:rPr>
          <w:sz w:val="28"/>
          <w:szCs w:val="28"/>
        </w:rPr>
        <w:t>75</w:t>
      </w:r>
      <w:r w:rsidR="00F93AE8">
        <w:rPr>
          <w:sz w:val="28"/>
          <w:szCs w:val="28"/>
        </w:rPr>
        <w:t>,0</w:t>
      </w:r>
      <w:r>
        <w:rPr>
          <w:sz w:val="28"/>
          <w:szCs w:val="28"/>
        </w:rPr>
        <w:t xml:space="preserve"> % </w:t>
      </w:r>
      <w:r w:rsidR="009E1E8F">
        <w:rPr>
          <w:sz w:val="28"/>
          <w:szCs w:val="28"/>
        </w:rPr>
        <w:t xml:space="preserve">от годового плана или близких к такому уровню </w:t>
      </w:r>
      <w:r w:rsidRPr="00690567">
        <w:rPr>
          <w:rFonts w:eastAsiaTheme="minorHAnsi"/>
          <w:sz w:val="28"/>
          <w:szCs w:val="28"/>
          <w:lang w:eastAsia="en-US"/>
        </w:rPr>
        <w:t xml:space="preserve">сложилось исполнение по </w:t>
      </w:r>
      <w:r w:rsidR="006A1757">
        <w:rPr>
          <w:rFonts w:eastAsiaTheme="minorHAnsi"/>
          <w:sz w:val="28"/>
          <w:szCs w:val="28"/>
          <w:lang w:eastAsia="en-US"/>
        </w:rPr>
        <w:t>трем</w:t>
      </w:r>
      <w:r>
        <w:rPr>
          <w:rFonts w:eastAsiaTheme="minorHAnsi"/>
          <w:sz w:val="28"/>
          <w:szCs w:val="28"/>
          <w:lang w:eastAsia="en-US"/>
        </w:rPr>
        <w:t xml:space="preserve"> разделам</w:t>
      </w:r>
      <w:r w:rsidR="009E1E8F">
        <w:rPr>
          <w:rFonts w:eastAsiaTheme="minorHAnsi"/>
          <w:sz w:val="28"/>
          <w:szCs w:val="28"/>
          <w:lang w:eastAsia="en-US"/>
        </w:rPr>
        <w:t xml:space="preserve"> </w:t>
      </w:r>
      <w:r w:rsidR="009E1E8F" w:rsidRPr="009E1E8F">
        <w:rPr>
          <w:rFonts w:eastAsiaTheme="minorHAnsi"/>
          <w:sz w:val="28"/>
          <w:szCs w:val="28"/>
          <w:lang w:eastAsia="en-US"/>
        </w:rPr>
        <w:t>(</w:t>
      </w:r>
      <w:r w:rsidR="00CB6E67">
        <w:rPr>
          <w:rFonts w:eastAsiaTheme="minorHAnsi"/>
          <w:sz w:val="28"/>
          <w:szCs w:val="28"/>
          <w:lang w:eastAsia="en-US"/>
        </w:rPr>
        <w:t>«</w:t>
      </w:r>
      <w:r w:rsidR="00C30C8C">
        <w:rPr>
          <w:sz w:val="28"/>
          <w:szCs w:val="28"/>
        </w:rPr>
        <w:t>Социальная политика</w:t>
      </w:r>
      <w:r w:rsidR="00CB6E67">
        <w:rPr>
          <w:sz w:val="28"/>
          <w:szCs w:val="28"/>
        </w:rPr>
        <w:t>»</w:t>
      </w:r>
      <w:r w:rsidR="009E1E8F" w:rsidRPr="009E1E8F">
        <w:rPr>
          <w:sz w:val="28"/>
          <w:szCs w:val="28"/>
        </w:rPr>
        <w:t xml:space="preserve"> – </w:t>
      </w:r>
      <w:r w:rsidR="00EF5A50">
        <w:rPr>
          <w:sz w:val="28"/>
          <w:szCs w:val="28"/>
        </w:rPr>
        <w:t>7</w:t>
      </w:r>
      <w:r w:rsidR="006A1757">
        <w:rPr>
          <w:sz w:val="28"/>
          <w:szCs w:val="28"/>
        </w:rPr>
        <w:t>9,5</w:t>
      </w:r>
      <w:r w:rsidR="00EF5A50">
        <w:rPr>
          <w:sz w:val="28"/>
          <w:szCs w:val="28"/>
        </w:rPr>
        <w:t> </w:t>
      </w:r>
      <w:r w:rsidR="009E1E8F" w:rsidRPr="009E1E8F">
        <w:rPr>
          <w:sz w:val="28"/>
          <w:szCs w:val="28"/>
        </w:rPr>
        <w:t xml:space="preserve">%, </w:t>
      </w:r>
      <w:r w:rsidR="00CB6E67">
        <w:rPr>
          <w:sz w:val="28"/>
          <w:szCs w:val="28"/>
        </w:rPr>
        <w:t>«</w:t>
      </w:r>
      <w:r w:rsidR="00EF5A50" w:rsidRPr="009E1E8F">
        <w:rPr>
          <w:sz w:val="28"/>
          <w:szCs w:val="28"/>
        </w:rPr>
        <w:t>Национальная оборона</w:t>
      </w:r>
      <w:r w:rsidR="00CB6E67">
        <w:rPr>
          <w:sz w:val="28"/>
          <w:szCs w:val="28"/>
        </w:rPr>
        <w:t>»</w:t>
      </w:r>
      <w:r w:rsidR="00EF5A50" w:rsidRPr="009E1E8F">
        <w:rPr>
          <w:sz w:val="28"/>
          <w:szCs w:val="28"/>
        </w:rPr>
        <w:t xml:space="preserve"> – </w:t>
      </w:r>
      <w:r w:rsidR="00EF5A50">
        <w:rPr>
          <w:sz w:val="28"/>
          <w:szCs w:val="28"/>
        </w:rPr>
        <w:t>7</w:t>
      </w:r>
      <w:r w:rsidR="006A1757">
        <w:rPr>
          <w:sz w:val="28"/>
          <w:szCs w:val="28"/>
        </w:rPr>
        <w:t>1,9 </w:t>
      </w:r>
      <w:r w:rsidR="00EF5A50" w:rsidRPr="009E1E8F">
        <w:rPr>
          <w:sz w:val="28"/>
          <w:szCs w:val="28"/>
        </w:rPr>
        <w:t>%</w:t>
      </w:r>
      <w:r w:rsidR="00C30C8C">
        <w:rPr>
          <w:sz w:val="28"/>
          <w:szCs w:val="28"/>
        </w:rPr>
        <w:t>, «</w:t>
      </w:r>
      <w:r w:rsidR="006A1757">
        <w:rPr>
          <w:sz w:val="28"/>
          <w:szCs w:val="28"/>
        </w:rPr>
        <w:t>Образование</w:t>
      </w:r>
      <w:r w:rsidR="00C30C8C">
        <w:rPr>
          <w:sz w:val="28"/>
          <w:szCs w:val="28"/>
        </w:rPr>
        <w:t>»</w:t>
      </w:r>
      <w:r w:rsidR="00C30C8C" w:rsidRPr="009E1E8F">
        <w:rPr>
          <w:sz w:val="28"/>
          <w:szCs w:val="28"/>
        </w:rPr>
        <w:t xml:space="preserve"> – </w:t>
      </w:r>
      <w:r w:rsidR="00C30C8C">
        <w:rPr>
          <w:sz w:val="28"/>
          <w:szCs w:val="28"/>
        </w:rPr>
        <w:t>7</w:t>
      </w:r>
      <w:r w:rsidR="006A1757">
        <w:rPr>
          <w:sz w:val="28"/>
          <w:szCs w:val="28"/>
        </w:rPr>
        <w:t>0,0</w:t>
      </w:r>
      <w:r w:rsidR="00C30C8C">
        <w:rPr>
          <w:sz w:val="28"/>
          <w:szCs w:val="28"/>
        </w:rPr>
        <w:t> </w:t>
      </w:r>
      <w:r w:rsidR="00EF5A50">
        <w:rPr>
          <w:sz w:val="28"/>
          <w:szCs w:val="28"/>
        </w:rPr>
        <w:t>%</w:t>
      </w:r>
      <w:r w:rsidR="009E1E8F" w:rsidRPr="009E1E8F">
        <w:rPr>
          <w:sz w:val="28"/>
          <w:szCs w:val="28"/>
        </w:rPr>
        <w:t>).</w:t>
      </w:r>
    </w:p>
    <w:p w14:paraId="31C040C1" w14:textId="3A09D005" w:rsidR="009E1E8F" w:rsidRDefault="009E1E8F" w:rsidP="004B178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остальным </w:t>
      </w:r>
      <w:r w:rsidR="002F0912">
        <w:rPr>
          <w:rFonts w:eastAsiaTheme="minorHAnsi"/>
          <w:sz w:val="28"/>
          <w:szCs w:val="28"/>
          <w:lang w:eastAsia="en-US"/>
        </w:rPr>
        <w:t>де</w:t>
      </w:r>
      <w:r w:rsidR="000406D0">
        <w:rPr>
          <w:rFonts w:eastAsiaTheme="minorHAnsi"/>
          <w:sz w:val="28"/>
          <w:szCs w:val="28"/>
          <w:lang w:eastAsia="en-US"/>
        </w:rPr>
        <w:t>с</w:t>
      </w:r>
      <w:r w:rsidR="002F0912">
        <w:rPr>
          <w:rFonts w:eastAsiaTheme="minorHAnsi"/>
          <w:sz w:val="28"/>
          <w:szCs w:val="28"/>
          <w:lang w:eastAsia="en-US"/>
        </w:rPr>
        <w:t xml:space="preserve">яти </w:t>
      </w:r>
      <w:r>
        <w:rPr>
          <w:rFonts w:eastAsiaTheme="minorHAnsi"/>
          <w:sz w:val="28"/>
          <w:szCs w:val="28"/>
          <w:lang w:eastAsia="en-US"/>
        </w:rPr>
        <w:t xml:space="preserve">разделам бюджета финансирование расходов варьировалось в пределах от </w:t>
      </w:r>
      <w:r w:rsidR="006A1757">
        <w:rPr>
          <w:rFonts w:eastAsiaTheme="minorHAnsi"/>
          <w:sz w:val="28"/>
          <w:szCs w:val="28"/>
          <w:lang w:eastAsia="en-US"/>
        </w:rPr>
        <w:t>37,7</w:t>
      </w:r>
      <w:r w:rsidR="000406D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% по разделу </w:t>
      </w:r>
      <w:r w:rsidRPr="001B5012">
        <w:rPr>
          <w:rFonts w:eastAsiaTheme="minorHAnsi"/>
          <w:sz w:val="28"/>
          <w:szCs w:val="28"/>
          <w:lang w:eastAsia="en-US"/>
        </w:rPr>
        <w:t>«</w:t>
      </w:r>
      <w:r w:rsidR="006A1757">
        <w:rPr>
          <w:rFonts w:eastAsiaTheme="minorHAnsi"/>
          <w:sz w:val="28"/>
          <w:szCs w:val="28"/>
          <w:lang w:eastAsia="en-US"/>
        </w:rPr>
        <w:t>Здравоохранение</w:t>
      </w:r>
      <w:r w:rsidRPr="001B501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до </w:t>
      </w:r>
      <w:r w:rsidR="00EF5A50">
        <w:rPr>
          <w:rFonts w:eastAsiaTheme="minorHAnsi"/>
          <w:sz w:val="28"/>
          <w:szCs w:val="28"/>
          <w:lang w:eastAsia="en-US"/>
        </w:rPr>
        <w:t>6</w:t>
      </w:r>
      <w:r w:rsidR="006A1757">
        <w:rPr>
          <w:rFonts w:eastAsiaTheme="minorHAnsi"/>
          <w:sz w:val="28"/>
          <w:szCs w:val="28"/>
          <w:lang w:eastAsia="en-US"/>
        </w:rPr>
        <w:t>9,8</w:t>
      </w:r>
      <w:r w:rsidR="00EF5A5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% по разделу </w:t>
      </w:r>
      <w:r w:rsidRPr="009E1E8F">
        <w:rPr>
          <w:rFonts w:eastAsiaTheme="minorHAnsi"/>
          <w:sz w:val="28"/>
          <w:szCs w:val="28"/>
          <w:lang w:eastAsia="en-US"/>
        </w:rPr>
        <w:t>«</w:t>
      </w:r>
      <w:r w:rsidR="000406D0">
        <w:rPr>
          <w:rFonts w:eastAsiaTheme="minorHAnsi"/>
          <w:sz w:val="28"/>
          <w:szCs w:val="28"/>
          <w:lang w:eastAsia="en-US"/>
        </w:rPr>
        <w:t>Жилищно-коммунальное хозяйство</w:t>
      </w:r>
      <w:r w:rsidRPr="009E1E8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F5A50">
        <w:rPr>
          <w:sz w:val="28"/>
          <w:szCs w:val="28"/>
        </w:rPr>
        <w:t xml:space="preserve"> Кроме того, </w:t>
      </w:r>
      <w:r w:rsidR="00EF5A50">
        <w:rPr>
          <w:rFonts w:eastAsia="Calibri"/>
          <w:color w:val="000000"/>
          <w:sz w:val="28"/>
          <w:szCs w:val="28"/>
          <w:lang w:eastAsia="en-US"/>
        </w:rPr>
        <w:t xml:space="preserve">по разделу </w:t>
      </w:r>
      <w:r w:rsidR="00EF5A50" w:rsidRPr="00B87B14">
        <w:rPr>
          <w:rFonts w:eastAsia="Calibri"/>
          <w:color w:val="000000"/>
          <w:sz w:val="28"/>
          <w:szCs w:val="28"/>
          <w:lang w:eastAsia="en-US"/>
        </w:rPr>
        <w:t xml:space="preserve">«Обслуживание </w:t>
      </w:r>
      <w:r w:rsidR="00EF5A50" w:rsidRPr="00B87B14">
        <w:rPr>
          <w:sz w:val="28"/>
          <w:szCs w:val="28"/>
        </w:rPr>
        <w:t>государственного и муниципального долга</w:t>
      </w:r>
      <w:r w:rsidR="00EF5A50">
        <w:rPr>
          <w:sz w:val="28"/>
          <w:szCs w:val="28"/>
        </w:rPr>
        <w:t>»</w:t>
      </w:r>
      <w:r w:rsidR="00EF5A50" w:rsidRPr="00B87B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F5A50">
        <w:rPr>
          <w:rFonts w:eastAsia="Calibri"/>
          <w:color w:val="000000"/>
          <w:sz w:val="28"/>
          <w:szCs w:val="28"/>
          <w:lang w:eastAsia="en-US"/>
        </w:rPr>
        <w:t>по состоянию на 1 октября 202</w:t>
      </w:r>
      <w:r w:rsidR="006A1757">
        <w:rPr>
          <w:rFonts w:eastAsia="Calibri"/>
          <w:color w:val="000000"/>
          <w:sz w:val="28"/>
          <w:szCs w:val="28"/>
          <w:lang w:eastAsia="en-US"/>
        </w:rPr>
        <w:t>2</w:t>
      </w:r>
      <w:r w:rsidR="00EF5A50">
        <w:rPr>
          <w:rFonts w:eastAsia="Calibri"/>
          <w:color w:val="000000"/>
          <w:sz w:val="28"/>
          <w:szCs w:val="28"/>
          <w:lang w:eastAsia="en-US"/>
        </w:rPr>
        <w:t xml:space="preserve"> года финансирование не открыто.</w:t>
      </w:r>
    </w:p>
    <w:p w14:paraId="3781013C" w14:textId="197FB1C5" w:rsidR="00E25A0A" w:rsidRPr="00A1258B" w:rsidRDefault="00E25A0A" w:rsidP="004B178B">
      <w:pPr>
        <w:ind w:firstLine="709"/>
        <w:jc w:val="both"/>
        <w:rPr>
          <w:sz w:val="28"/>
          <w:szCs w:val="28"/>
        </w:rPr>
      </w:pPr>
      <w:r w:rsidRPr="00852DF5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Закону о бюджете</w:t>
      </w:r>
      <w:r w:rsidRPr="00852DF5">
        <w:rPr>
          <w:rFonts w:eastAsiaTheme="minorHAnsi"/>
          <w:sz w:val="28"/>
          <w:szCs w:val="28"/>
          <w:lang w:eastAsia="en-US"/>
        </w:rPr>
        <w:t xml:space="preserve">, исполнение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852DF5">
        <w:rPr>
          <w:rFonts w:eastAsiaTheme="minorHAnsi"/>
          <w:sz w:val="28"/>
          <w:szCs w:val="28"/>
          <w:lang w:eastAsia="en-US"/>
        </w:rPr>
        <w:t xml:space="preserve">бюджета в </w:t>
      </w:r>
      <w:r w:rsidR="0015722A">
        <w:rPr>
          <w:rFonts w:eastAsiaTheme="minorHAnsi"/>
          <w:sz w:val="28"/>
          <w:szCs w:val="28"/>
          <w:lang w:eastAsia="en-US"/>
        </w:rPr>
        <w:t xml:space="preserve">январе-сентябре текущего года </w:t>
      </w:r>
      <w:r w:rsidRPr="00852DF5">
        <w:rPr>
          <w:rFonts w:eastAsiaTheme="minorHAnsi"/>
          <w:sz w:val="28"/>
          <w:szCs w:val="28"/>
          <w:lang w:eastAsia="en-US"/>
        </w:rPr>
        <w:t xml:space="preserve">осуществлялось в рамках </w:t>
      </w:r>
      <w:r w:rsidR="0015722A">
        <w:rPr>
          <w:rFonts w:eastAsiaTheme="minorHAnsi"/>
          <w:sz w:val="28"/>
          <w:szCs w:val="28"/>
          <w:lang w:eastAsia="en-US"/>
        </w:rPr>
        <w:t>2</w:t>
      </w:r>
      <w:r w:rsidR="001B4520">
        <w:rPr>
          <w:rFonts w:eastAsiaTheme="minorHAnsi"/>
          <w:sz w:val="28"/>
          <w:szCs w:val="28"/>
          <w:lang w:eastAsia="en-US"/>
        </w:rPr>
        <w:t>5</w:t>
      </w:r>
      <w:r w:rsidRPr="00852DF5"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6674C2">
        <w:rPr>
          <w:rFonts w:eastAsiaTheme="minorHAnsi"/>
          <w:sz w:val="28"/>
          <w:szCs w:val="28"/>
          <w:lang w:eastAsia="en-US"/>
        </w:rPr>
        <w:t>ых</w:t>
      </w:r>
      <w:r w:rsidRPr="00852DF5">
        <w:rPr>
          <w:rFonts w:eastAsiaTheme="minorHAnsi"/>
          <w:sz w:val="28"/>
          <w:szCs w:val="28"/>
          <w:lang w:eastAsia="en-US"/>
        </w:rPr>
        <w:t xml:space="preserve"> программ. Общий объем финансирования госпрограмм </w:t>
      </w:r>
      <w:r>
        <w:rPr>
          <w:rFonts w:eastAsiaTheme="minorHAnsi"/>
          <w:sz w:val="28"/>
          <w:szCs w:val="28"/>
          <w:lang w:eastAsia="en-US"/>
        </w:rPr>
        <w:t xml:space="preserve">на текущий год </w:t>
      </w:r>
      <w:r w:rsidRPr="00852DF5">
        <w:rPr>
          <w:rFonts w:eastAsiaTheme="minorHAnsi"/>
          <w:sz w:val="28"/>
          <w:szCs w:val="28"/>
          <w:lang w:eastAsia="en-US"/>
        </w:rPr>
        <w:t xml:space="preserve">утвержден в сумме </w:t>
      </w:r>
      <w:r w:rsidR="00C93597">
        <w:rPr>
          <w:rFonts w:eastAsiaTheme="minorHAnsi"/>
          <w:sz w:val="28"/>
          <w:szCs w:val="28"/>
          <w:lang w:eastAsia="en-US"/>
        </w:rPr>
        <w:t xml:space="preserve">40 469 190,6 </w:t>
      </w:r>
      <w:r w:rsidR="006674C2">
        <w:rPr>
          <w:rFonts w:eastAsiaTheme="minorHAnsi"/>
          <w:sz w:val="28"/>
          <w:szCs w:val="28"/>
          <w:lang w:eastAsia="en-US"/>
        </w:rPr>
        <w:t>ты</w:t>
      </w:r>
      <w:r w:rsidRPr="00852DF5">
        <w:rPr>
          <w:rFonts w:eastAsiaTheme="minorHAnsi"/>
          <w:sz w:val="28"/>
          <w:szCs w:val="28"/>
          <w:lang w:eastAsia="en-US"/>
        </w:rPr>
        <w:t>с. рублей</w:t>
      </w:r>
      <w:r>
        <w:rPr>
          <w:rFonts w:eastAsiaTheme="minorHAnsi"/>
          <w:sz w:val="28"/>
          <w:szCs w:val="28"/>
          <w:lang w:eastAsia="en-US"/>
        </w:rPr>
        <w:t>. По ит</w:t>
      </w:r>
      <w:r w:rsidRPr="00852DF5">
        <w:rPr>
          <w:rFonts w:eastAsiaTheme="minorHAnsi"/>
          <w:sz w:val="28"/>
          <w:szCs w:val="28"/>
          <w:lang w:eastAsia="en-US"/>
        </w:rPr>
        <w:t xml:space="preserve">огам </w:t>
      </w:r>
      <w:r>
        <w:rPr>
          <w:rFonts w:eastAsiaTheme="minorHAnsi"/>
          <w:sz w:val="28"/>
          <w:szCs w:val="28"/>
          <w:lang w:eastAsia="en-US"/>
        </w:rPr>
        <w:t xml:space="preserve">отчетного периода </w:t>
      </w:r>
      <w:r w:rsidRPr="00852DF5">
        <w:rPr>
          <w:rFonts w:eastAsiaTheme="minorHAnsi"/>
          <w:sz w:val="28"/>
          <w:szCs w:val="28"/>
          <w:lang w:eastAsia="en-US"/>
        </w:rPr>
        <w:t>расходы бюджета по гос</w:t>
      </w:r>
      <w:r>
        <w:rPr>
          <w:rFonts w:eastAsiaTheme="minorHAnsi"/>
          <w:sz w:val="28"/>
          <w:szCs w:val="28"/>
          <w:lang w:eastAsia="en-US"/>
        </w:rPr>
        <w:t xml:space="preserve">ударственным </w:t>
      </w:r>
      <w:r w:rsidRPr="00852DF5">
        <w:rPr>
          <w:rFonts w:eastAsiaTheme="minorHAnsi"/>
          <w:sz w:val="28"/>
          <w:szCs w:val="28"/>
          <w:lang w:eastAsia="en-US"/>
        </w:rPr>
        <w:t xml:space="preserve">программам исполнены в сумме </w:t>
      </w:r>
      <w:r w:rsidR="00C93597">
        <w:rPr>
          <w:rFonts w:eastAsiaTheme="minorHAnsi"/>
          <w:sz w:val="28"/>
          <w:szCs w:val="28"/>
          <w:lang w:eastAsia="en-US"/>
        </w:rPr>
        <w:t xml:space="preserve">28 077 202,3 </w:t>
      </w:r>
      <w:r w:rsidR="006674C2">
        <w:rPr>
          <w:rFonts w:eastAsiaTheme="minorHAnsi"/>
          <w:sz w:val="28"/>
          <w:szCs w:val="28"/>
          <w:lang w:eastAsia="en-US"/>
        </w:rPr>
        <w:t>тыс</w:t>
      </w:r>
      <w:r w:rsidRPr="00852DF5">
        <w:rPr>
          <w:rFonts w:eastAsiaTheme="minorHAnsi"/>
          <w:sz w:val="28"/>
          <w:szCs w:val="28"/>
          <w:lang w:eastAsia="en-US"/>
        </w:rPr>
        <w:t xml:space="preserve">. рублей, что составляет </w:t>
      </w:r>
      <w:r w:rsidR="000406D0">
        <w:rPr>
          <w:rFonts w:eastAsiaTheme="minorHAnsi"/>
          <w:sz w:val="28"/>
          <w:szCs w:val="28"/>
          <w:lang w:eastAsia="en-US"/>
        </w:rPr>
        <w:t>6</w:t>
      </w:r>
      <w:r w:rsidR="00C93597">
        <w:rPr>
          <w:rFonts w:eastAsiaTheme="minorHAnsi"/>
          <w:sz w:val="28"/>
          <w:szCs w:val="28"/>
          <w:lang w:eastAsia="en-US"/>
        </w:rPr>
        <w:t>9,4</w:t>
      </w:r>
      <w:r>
        <w:rPr>
          <w:rFonts w:eastAsiaTheme="minorHAnsi"/>
          <w:sz w:val="28"/>
          <w:szCs w:val="28"/>
          <w:lang w:eastAsia="en-US"/>
        </w:rPr>
        <w:t> </w:t>
      </w:r>
      <w:r w:rsidRPr="00852DF5">
        <w:rPr>
          <w:rFonts w:eastAsiaTheme="minorHAnsi"/>
          <w:sz w:val="28"/>
          <w:szCs w:val="28"/>
          <w:lang w:eastAsia="en-US"/>
        </w:rPr>
        <w:t>% годовых бюджетных назначений</w:t>
      </w:r>
      <w:r>
        <w:rPr>
          <w:rFonts w:eastAsiaTheme="minorHAnsi"/>
          <w:sz w:val="28"/>
          <w:szCs w:val="28"/>
          <w:lang w:eastAsia="en-US"/>
        </w:rPr>
        <w:t xml:space="preserve"> (в 20</w:t>
      </w:r>
      <w:r w:rsidR="000406D0">
        <w:rPr>
          <w:rFonts w:eastAsiaTheme="minorHAnsi"/>
          <w:sz w:val="28"/>
          <w:szCs w:val="28"/>
          <w:lang w:eastAsia="en-US"/>
        </w:rPr>
        <w:t>2</w:t>
      </w:r>
      <w:r w:rsidR="00C9359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году – </w:t>
      </w:r>
      <w:r w:rsidR="00C93597">
        <w:rPr>
          <w:rFonts w:eastAsiaTheme="minorHAnsi"/>
          <w:sz w:val="28"/>
          <w:szCs w:val="28"/>
          <w:lang w:eastAsia="en-US"/>
        </w:rPr>
        <w:t>62,2</w:t>
      </w:r>
      <w:r>
        <w:rPr>
          <w:rFonts w:eastAsiaTheme="minorHAnsi"/>
          <w:sz w:val="28"/>
          <w:szCs w:val="28"/>
          <w:lang w:eastAsia="en-US"/>
        </w:rPr>
        <w:t> %)</w:t>
      </w:r>
      <w:r w:rsidRPr="00852DF5">
        <w:rPr>
          <w:rFonts w:eastAsiaTheme="minorHAnsi"/>
          <w:sz w:val="28"/>
          <w:szCs w:val="28"/>
          <w:lang w:eastAsia="en-US"/>
        </w:rPr>
        <w:t>.</w:t>
      </w:r>
      <w:r w:rsidRPr="005D1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программных мероприятий в отчетном периоде направлено на </w:t>
      </w:r>
      <w:r w:rsidR="00C93597">
        <w:rPr>
          <w:sz w:val="28"/>
          <w:szCs w:val="28"/>
        </w:rPr>
        <w:t>5 344 892,7 тыс.</w:t>
      </w:r>
      <w:r>
        <w:rPr>
          <w:sz w:val="28"/>
          <w:szCs w:val="28"/>
        </w:rPr>
        <w:t xml:space="preserve"> рублей или на </w:t>
      </w:r>
      <w:r w:rsidR="00C93597">
        <w:rPr>
          <w:sz w:val="28"/>
          <w:szCs w:val="28"/>
        </w:rPr>
        <w:t>23,5</w:t>
      </w:r>
      <w:r w:rsidR="0082659F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="006674C2">
        <w:rPr>
          <w:sz w:val="28"/>
          <w:szCs w:val="28"/>
        </w:rPr>
        <w:t>больше</w:t>
      </w:r>
      <w:r>
        <w:rPr>
          <w:sz w:val="28"/>
          <w:szCs w:val="28"/>
        </w:rPr>
        <w:t>, чем годом ранее</w:t>
      </w:r>
      <w:r w:rsidRPr="00A1258B">
        <w:rPr>
          <w:sz w:val="28"/>
          <w:szCs w:val="28"/>
        </w:rPr>
        <w:t>.</w:t>
      </w:r>
    </w:p>
    <w:p w14:paraId="6B191B75" w14:textId="2D705C95" w:rsidR="00674A02" w:rsidRDefault="00E25A0A" w:rsidP="004B178B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рассматриваемом периоде доля произведенных расходов по мероприятиям, утвержденным государственными программами республики, в общей сумме расходов республиканского бюджета </w:t>
      </w:r>
      <w:r w:rsidR="00111FD0">
        <w:rPr>
          <w:rFonts w:eastAsiaTheme="minorHAnsi"/>
          <w:sz w:val="28"/>
          <w:szCs w:val="28"/>
          <w:lang w:eastAsia="en-US"/>
        </w:rPr>
        <w:t xml:space="preserve">увеличилась на </w:t>
      </w:r>
      <w:r w:rsidR="00C93597">
        <w:rPr>
          <w:rFonts w:eastAsiaTheme="minorHAnsi"/>
          <w:sz w:val="28"/>
          <w:szCs w:val="28"/>
          <w:lang w:eastAsia="en-US"/>
        </w:rPr>
        <w:t>1,3</w:t>
      </w:r>
      <w:r>
        <w:rPr>
          <w:rFonts w:eastAsiaTheme="minorHAnsi"/>
          <w:sz w:val="28"/>
          <w:szCs w:val="28"/>
          <w:lang w:eastAsia="en-US"/>
        </w:rPr>
        <w:t xml:space="preserve"> процентных пункта и составила </w:t>
      </w:r>
      <w:r w:rsidR="0082659F">
        <w:rPr>
          <w:rFonts w:eastAsiaTheme="minorHAnsi"/>
          <w:sz w:val="28"/>
          <w:szCs w:val="28"/>
          <w:lang w:eastAsia="en-US"/>
        </w:rPr>
        <w:t>9</w:t>
      </w:r>
      <w:r w:rsidR="00C93597">
        <w:rPr>
          <w:rFonts w:eastAsiaTheme="minorHAnsi"/>
          <w:sz w:val="28"/>
          <w:szCs w:val="28"/>
          <w:lang w:eastAsia="en-US"/>
        </w:rPr>
        <w:t>6,5</w:t>
      </w:r>
      <w:r>
        <w:rPr>
          <w:rFonts w:eastAsiaTheme="minorHAnsi"/>
          <w:sz w:val="28"/>
          <w:szCs w:val="28"/>
          <w:lang w:eastAsia="en-US"/>
        </w:rPr>
        <w:t> % (</w:t>
      </w:r>
      <w:r>
        <w:rPr>
          <w:sz w:val="28"/>
          <w:szCs w:val="28"/>
        </w:rPr>
        <w:t>в 20</w:t>
      </w:r>
      <w:r w:rsidR="00B568A9">
        <w:rPr>
          <w:sz w:val="28"/>
          <w:szCs w:val="28"/>
        </w:rPr>
        <w:t>2</w:t>
      </w:r>
      <w:r w:rsidR="008D071E">
        <w:rPr>
          <w:sz w:val="28"/>
          <w:szCs w:val="28"/>
        </w:rPr>
        <w:t>1</w:t>
      </w:r>
      <w:r w:rsidR="00B56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8265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659F">
        <w:rPr>
          <w:sz w:val="28"/>
          <w:szCs w:val="28"/>
        </w:rPr>
        <w:t>9</w:t>
      </w:r>
      <w:r w:rsidR="00C93597">
        <w:rPr>
          <w:sz w:val="28"/>
          <w:szCs w:val="28"/>
        </w:rPr>
        <w:t>5,2</w:t>
      </w:r>
      <w:r>
        <w:rPr>
          <w:rFonts w:eastAsiaTheme="minorHAnsi"/>
          <w:sz w:val="28"/>
          <w:szCs w:val="28"/>
          <w:lang w:eastAsia="en-US"/>
        </w:rPr>
        <w:t> </w:t>
      </w:r>
      <w:r w:rsidRPr="004403CE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14:paraId="3D3F4E57" w14:textId="716D3790" w:rsidR="004C3AE6" w:rsidRDefault="00CF2518" w:rsidP="004B178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t>Следует отметить, что на отчетную</w:t>
      </w:r>
      <w:r>
        <w:rPr>
          <w:rFonts w:eastAsiaTheme="minorHAnsi"/>
          <w:sz w:val="28"/>
          <w:szCs w:val="28"/>
          <w:lang w:eastAsia="en-US"/>
        </w:rPr>
        <w:t xml:space="preserve"> дату </w:t>
      </w:r>
      <w:r w:rsidR="00111FD0">
        <w:rPr>
          <w:rFonts w:eastAsiaTheme="minorHAnsi"/>
          <w:sz w:val="28"/>
          <w:szCs w:val="28"/>
          <w:lang w:eastAsia="en-US"/>
        </w:rPr>
        <w:t>по</w:t>
      </w:r>
      <w:r w:rsidR="00440262">
        <w:rPr>
          <w:rFonts w:eastAsiaTheme="minorHAnsi"/>
          <w:sz w:val="28"/>
          <w:szCs w:val="28"/>
          <w:lang w:eastAsia="en-US"/>
        </w:rPr>
        <w:t xml:space="preserve"> </w:t>
      </w:r>
      <w:r w:rsidR="008D071E">
        <w:rPr>
          <w:rFonts w:eastAsiaTheme="minorHAnsi"/>
          <w:sz w:val="28"/>
          <w:szCs w:val="28"/>
          <w:lang w:eastAsia="en-US"/>
        </w:rPr>
        <w:t>6</w:t>
      </w:r>
      <w:r w:rsidR="00440262">
        <w:rPr>
          <w:rFonts w:eastAsiaTheme="minorHAnsi"/>
          <w:sz w:val="28"/>
          <w:szCs w:val="28"/>
          <w:lang w:eastAsia="en-US"/>
        </w:rPr>
        <w:t xml:space="preserve"> госпрограммам</w:t>
      </w:r>
      <w:r w:rsidR="00111F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объем финансирования достиг уровня </w:t>
      </w:r>
      <w:r w:rsidR="00111FD0">
        <w:rPr>
          <w:rFonts w:eastAsiaTheme="minorHAnsi"/>
          <w:sz w:val="28"/>
          <w:szCs w:val="28"/>
          <w:lang w:eastAsia="en-US"/>
        </w:rPr>
        <w:t>7</w:t>
      </w:r>
      <w:r w:rsidR="00440262">
        <w:rPr>
          <w:rFonts w:eastAsiaTheme="minorHAnsi"/>
          <w:sz w:val="28"/>
          <w:szCs w:val="28"/>
          <w:lang w:eastAsia="en-US"/>
        </w:rPr>
        <w:t>0,0</w:t>
      </w:r>
      <w:r w:rsidR="00E25A0A">
        <w:rPr>
          <w:rFonts w:eastAsiaTheme="minorHAnsi"/>
          <w:sz w:val="28"/>
          <w:szCs w:val="28"/>
          <w:lang w:eastAsia="en-US"/>
        </w:rPr>
        <w:t> %</w:t>
      </w:r>
      <w:r w:rsidR="00440262">
        <w:rPr>
          <w:rFonts w:eastAsiaTheme="minorHAnsi"/>
          <w:sz w:val="28"/>
          <w:szCs w:val="28"/>
          <w:lang w:eastAsia="en-US"/>
        </w:rPr>
        <w:t xml:space="preserve"> и выше</w:t>
      </w:r>
      <w:r>
        <w:rPr>
          <w:rFonts w:eastAsiaTheme="minorHAnsi"/>
          <w:sz w:val="28"/>
          <w:szCs w:val="28"/>
          <w:lang w:eastAsia="en-US"/>
        </w:rPr>
        <w:t xml:space="preserve"> от предусмотренной на год суммы</w:t>
      </w:r>
      <w:r w:rsidR="004C3AE6">
        <w:rPr>
          <w:rFonts w:eastAsiaTheme="minorHAnsi"/>
          <w:sz w:val="28"/>
          <w:szCs w:val="28"/>
          <w:lang w:eastAsia="en-US"/>
        </w:rPr>
        <w:t>, в том числе:</w:t>
      </w:r>
    </w:p>
    <w:p w14:paraId="40AD3CBE" w14:textId="6C9A7AF5" w:rsidR="00B568A9" w:rsidRDefault="00B568A9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t>«Развитие образования» - 7</w:t>
      </w:r>
      <w:r w:rsidR="008D071E">
        <w:rPr>
          <w:rFonts w:eastAsiaTheme="minorHAnsi"/>
          <w:sz w:val="28"/>
          <w:szCs w:val="28"/>
          <w:lang w:eastAsia="en-US"/>
        </w:rPr>
        <w:t>2,3</w:t>
      </w:r>
      <w:r w:rsidRPr="00BF104D">
        <w:rPr>
          <w:rFonts w:eastAsiaTheme="minorHAnsi"/>
          <w:sz w:val="28"/>
          <w:szCs w:val="28"/>
          <w:lang w:eastAsia="en-US"/>
        </w:rPr>
        <w:t xml:space="preserve"> % (или </w:t>
      </w:r>
      <w:r w:rsidR="008D071E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 </w:t>
      </w:r>
      <w:r w:rsidR="008D071E">
        <w:rPr>
          <w:rFonts w:eastAsiaTheme="minorHAnsi"/>
          <w:sz w:val="28"/>
          <w:szCs w:val="28"/>
          <w:lang w:eastAsia="en-US"/>
        </w:rPr>
        <w:t>794 266,9</w:t>
      </w:r>
      <w:r w:rsidRPr="00BF104D">
        <w:rPr>
          <w:rFonts w:eastAsiaTheme="minorHAnsi"/>
          <w:sz w:val="28"/>
          <w:szCs w:val="28"/>
          <w:lang w:eastAsia="en-US"/>
        </w:rPr>
        <w:t xml:space="preserve"> тыс. рублей);</w:t>
      </w:r>
    </w:p>
    <w:p w14:paraId="51001665" w14:textId="4B62702E" w:rsidR="00B568A9" w:rsidRDefault="00B568A9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D071E" w:rsidRPr="00B568A9">
        <w:rPr>
          <w:rFonts w:eastAsiaTheme="minorHAnsi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rFonts w:eastAsiaTheme="minorHAnsi"/>
          <w:sz w:val="28"/>
          <w:szCs w:val="28"/>
          <w:lang w:eastAsia="en-US"/>
        </w:rPr>
        <w:t>» - 7</w:t>
      </w:r>
      <w:r w:rsidR="008D071E">
        <w:rPr>
          <w:rFonts w:eastAsiaTheme="minorHAnsi"/>
          <w:sz w:val="28"/>
          <w:szCs w:val="28"/>
          <w:lang w:eastAsia="en-US"/>
        </w:rPr>
        <w:t>5,1</w:t>
      </w:r>
      <w:r>
        <w:rPr>
          <w:rFonts w:eastAsiaTheme="minorHAnsi"/>
          <w:sz w:val="28"/>
          <w:szCs w:val="28"/>
          <w:lang w:eastAsia="en-US"/>
        </w:rPr>
        <w:t xml:space="preserve"> % (или </w:t>
      </w:r>
      <w:r w:rsidR="008D071E">
        <w:rPr>
          <w:rFonts w:eastAsiaTheme="minorHAnsi"/>
          <w:sz w:val="28"/>
          <w:szCs w:val="28"/>
          <w:lang w:eastAsia="en-US"/>
        </w:rPr>
        <w:t>430 256,1</w:t>
      </w:r>
      <w:r>
        <w:rPr>
          <w:rFonts w:eastAsiaTheme="minorHAnsi"/>
          <w:sz w:val="28"/>
          <w:szCs w:val="28"/>
          <w:lang w:eastAsia="en-US"/>
        </w:rPr>
        <w:t xml:space="preserve"> тыс. рублей);</w:t>
      </w:r>
    </w:p>
    <w:p w14:paraId="308433C0" w14:textId="17C5D7F1" w:rsidR="00B568A9" w:rsidRDefault="00B568A9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568A9">
        <w:rPr>
          <w:rFonts w:eastAsiaTheme="minorHAnsi"/>
          <w:sz w:val="28"/>
          <w:szCs w:val="28"/>
          <w:lang w:eastAsia="en-US"/>
        </w:rPr>
        <w:t>Социальная поддержка и содействие занятости населения</w:t>
      </w:r>
      <w:r>
        <w:rPr>
          <w:rFonts w:eastAsiaTheme="minorHAnsi"/>
          <w:sz w:val="28"/>
          <w:szCs w:val="28"/>
          <w:lang w:eastAsia="en-US"/>
        </w:rPr>
        <w:t>» - 8</w:t>
      </w:r>
      <w:r w:rsidR="008D071E">
        <w:rPr>
          <w:rFonts w:eastAsiaTheme="minorHAnsi"/>
          <w:sz w:val="28"/>
          <w:szCs w:val="28"/>
          <w:lang w:eastAsia="en-US"/>
        </w:rPr>
        <w:t>1,6</w:t>
      </w:r>
      <w:r>
        <w:rPr>
          <w:rFonts w:eastAsiaTheme="minorHAnsi"/>
          <w:sz w:val="28"/>
          <w:szCs w:val="28"/>
          <w:lang w:eastAsia="en-US"/>
        </w:rPr>
        <w:t xml:space="preserve"> % (или </w:t>
      </w:r>
      <w:r w:rsidR="008D071E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 </w:t>
      </w:r>
      <w:r w:rsidR="008D071E">
        <w:rPr>
          <w:rFonts w:eastAsiaTheme="minorHAnsi"/>
          <w:sz w:val="28"/>
          <w:szCs w:val="28"/>
          <w:lang w:eastAsia="en-US"/>
        </w:rPr>
        <w:t>393 438,5</w:t>
      </w:r>
      <w:r>
        <w:rPr>
          <w:rFonts w:eastAsiaTheme="minorHAnsi"/>
          <w:sz w:val="28"/>
          <w:szCs w:val="28"/>
          <w:lang w:eastAsia="en-US"/>
        </w:rPr>
        <w:t xml:space="preserve"> тыс. рублей);</w:t>
      </w:r>
    </w:p>
    <w:p w14:paraId="62F95B6D" w14:textId="71785B75" w:rsidR="00B568A9" w:rsidRPr="00BF104D" w:rsidRDefault="00B568A9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t xml:space="preserve">«Развитие автомобильных дорог» - </w:t>
      </w:r>
      <w:r w:rsidR="004846AA">
        <w:rPr>
          <w:rFonts w:eastAsiaTheme="minorHAnsi"/>
          <w:sz w:val="28"/>
          <w:szCs w:val="28"/>
          <w:lang w:eastAsia="en-US"/>
        </w:rPr>
        <w:t>81,6</w:t>
      </w:r>
      <w:r w:rsidRPr="00BF104D">
        <w:rPr>
          <w:rFonts w:eastAsiaTheme="minorHAnsi"/>
          <w:sz w:val="28"/>
          <w:szCs w:val="28"/>
          <w:lang w:eastAsia="en-US"/>
        </w:rPr>
        <w:t xml:space="preserve"> % (или </w:t>
      </w:r>
      <w:r w:rsidR="004846AA">
        <w:rPr>
          <w:rFonts w:eastAsiaTheme="minorHAnsi"/>
          <w:sz w:val="28"/>
          <w:szCs w:val="28"/>
          <w:lang w:eastAsia="en-US"/>
        </w:rPr>
        <w:t>1 198 203,0</w:t>
      </w:r>
      <w:r w:rsidRPr="00BF104D">
        <w:rPr>
          <w:rFonts w:eastAsiaTheme="minorHAnsi"/>
          <w:sz w:val="28"/>
          <w:szCs w:val="28"/>
          <w:lang w:eastAsia="en-US"/>
        </w:rPr>
        <w:t xml:space="preserve"> тыс. рубля)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3354B2D" w14:textId="23A413DE" w:rsidR="004C3AE6" w:rsidRPr="00BF104D" w:rsidRDefault="00BF104D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lastRenderedPageBreak/>
        <w:t xml:space="preserve">«Формирование современной городской среды на территории Республики Ингушетия» - </w:t>
      </w:r>
      <w:r w:rsidR="004846AA">
        <w:rPr>
          <w:rFonts w:eastAsiaTheme="minorHAnsi"/>
          <w:sz w:val="28"/>
          <w:szCs w:val="28"/>
          <w:lang w:eastAsia="en-US"/>
        </w:rPr>
        <w:t>92,9</w:t>
      </w:r>
      <w:r w:rsidRPr="00BF104D">
        <w:rPr>
          <w:rFonts w:eastAsiaTheme="minorHAnsi"/>
          <w:sz w:val="28"/>
          <w:szCs w:val="28"/>
          <w:lang w:eastAsia="en-US"/>
        </w:rPr>
        <w:t xml:space="preserve"> % (или </w:t>
      </w:r>
      <w:r w:rsidR="004846AA">
        <w:rPr>
          <w:rFonts w:eastAsiaTheme="minorHAnsi"/>
          <w:sz w:val="28"/>
          <w:szCs w:val="28"/>
          <w:lang w:eastAsia="en-US"/>
        </w:rPr>
        <w:t>318 339,6</w:t>
      </w:r>
      <w:r w:rsidRPr="00BF104D">
        <w:rPr>
          <w:rFonts w:eastAsiaTheme="minorHAnsi"/>
          <w:sz w:val="28"/>
          <w:szCs w:val="28"/>
          <w:lang w:eastAsia="en-US"/>
        </w:rPr>
        <w:t xml:space="preserve"> тыс. рубля);</w:t>
      </w:r>
    </w:p>
    <w:p w14:paraId="7E91CA5F" w14:textId="7242F871" w:rsidR="00BF104D" w:rsidRPr="00BF104D" w:rsidRDefault="00B568A9" w:rsidP="004B178B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568A9">
        <w:rPr>
          <w:rFonts w:eastAsiaTheme="minorHAnsi"/>
          <w:sz w:val="28"/>
          <w:szCs w:val="28"/>
          <w:lang w:eastAsia="en-US"/>
        </w:rPr>
        <w:t>Комплексное развитие сельских территорий</w:t>
      </w:r>
      <w:r>
        <w:rPr>
          <w:rFonts w:eastAsiaTheme="minorHAnsi"/>
          <w:sz w:val="28"/>
          <w:szCs w:val="28"/>
          <w:lang w:eastAsia="en-US"/>
        </w:rPr>
        <w:t xml:space="preserve">» - </w:t>
      </w:r>
      <w:r w:rsidR="004846AA">
        <w:rPr>
          <w:rFonts w:eastAsiaTheme="minorHAnsi"/>
          <w:sz w:val="28"/>
          <w:szCs w:val="28"/>
          <w:lang w:eastAsia="en-US"/>
        </w:rPr>
        <w:t>100,0</w:t>
      </w:r>
      <w:r>
        <w:rPr>
          <w:rFonts w:eastAsiaTheme="minorHAnsi"/>
          <w:sz w:val="28"/>
          <w:szCs w:val="28"/>
          <w:lang w:eastAsia="en-US"/>
        </w:rPr>
        <w:t xml:space="preserve"> % (или </w:t>
      </w:r>
      <w:r w:rsidR="004846AA">
        <w:rPr>
          <w:rFonts w:eastAsiaTheme="minorHAnsi"/>
          <w:sz w:val="28"/>
          <w:szCs w:val="28"/>
          <w:lang w:eastAsia="en-US"/>
        </w:rPr>
        <w:t>8 738,3</w:t>
      </w:r>
      <w:r>
        <w:rPr>
          <w:rFonts w:eastAsiaTheme="minorHAnsi"/>
          <w:sz w:val="28"/>
          <w:szCs w:val="28"/>
          <w:lang w:eastAsia="en-US"/>
        </w:rPr>
        <w:t xml:space="preserve"> тыс. рублей)</w:t>
      </w:r>
      <w:r w:rsidR="00CF2518" w:rsidRPr="00BF104D">
        <w:rPr>
          <w:rFonts w:eastAsiaTheme="minorHAnsi"/>
          <w:sz w:val="28"/>
          <w:szCs w:val="28"/>
          <w:lang w:eastAsia="en-US"/>
        </w:rPr>
        <w:t>.</w:t>
      </w:r>
    </w:p>
    <w:p w14:paraId="3A0D943A" w14:textId="5E3D0A49" w:rsidR="00E25A0A" w:rsidRDefault="00E25A0A" w:rsidP="004B178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диапазоне от</w:t>
      </w:r>
      <w:r w:rsidR="00BF104D">
        <w:rPr>
          <w:sz w:val="28"/>
          <w:szCs w:val="28"/>
        </w:rPr>
        <w:t xml:space="preserve"> 50,0 % </w:t>
      </w:r>
      <w:r>
        <w:rPr>
          <w:sz w:val="28"/>
          <w:szCs w:val="28"/>
        </w:rPr>
        <w:t xml:space="preserve">до </w:t>
      </w:r>
      <w:r w:rsidR="00BF104D">
        <w:rPr>
          <w:sz w:val="28"/>
          <w:szCs w:val="28"/>
        </w:rPr>
        <w:t>7</w:t>
      </w:r>
      <w:r w:rsidR="000913B4">
        <w:rPr>
          <w:sz w:val="28"/>
          <w:szCs w:val="28"/>
        </w:rPr>
        <w:t>0,0</w:t>
      </w:r>
      <w:r>
        <w:rPr>
          <w:rFonts w:eastAsiaTheme="minorHAnsi"/>
          <w:sz w:val="28"/>
          <w:szCs w:val="28"/>
          <w:lang w:eastAsia="en-US"/>
        </w:rPr>
        <w:t xml:space="preserve"> % исполнены расходы по </w:t>
      </w:r>
      <w:r w:rsidR="004846AA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DF5">
        <w:rPr>
          <w:rFonts w:eastAsiaTheme="minorHAnsi"/>
          <w:sz w:val="28"/>
          <w:szCs w:val="28"/>
          <w:lang w:eastAsia="en-US"/>
        </w:rPr>
        <w:t>госпрограммам. Н</w:t>
      </w:r>
      <w:r w:rsidR="00BF104D">
        <w:rPr>
          <w:rFonts w:eastAsiaTheme="minorHAnsi"/>
          <w:sz w:val="28"/>
          <w:szCs w:val="28"/>
          <w:lang w:eastAsia="en-US"/>
        </w:rPr>
        <w:t>изкий</w:t>
      </w:r>
      <w:r w:rsidRPr="00852DF5">
        <w:rPr>
          <w:rFonts w:eastAsiaTheme="minorHAnsi"/>
          <w:sz w:val="28"/>
          <w:szCs w:val="28"/>
          <w:lang w:eastAsia="en-US"/>
        </w:rPr>
        <w:t xml:space="preserve"> процент исполнения </w:t>
      </w:r>
      <w:r>
        <w:rPr>
          <w:rFonts w:eastAsiaTheme="minorHAnsi"/>
          <w:sz w:val="28"/>
          <w:szCs w:val="28"/>
          <w:lang w:eastAsia="en-US"/>
        </w:rPr>
        <w:t xml:space="preserve">(менее </w:t>
      </w:r>
      <w:r w:rsidR="00BF104D">
        <w:rPr>
          <w:rFonts w:eastAsiaTheme="minorHAnsi"/>
          <w:sz w:val="28"/>
          <w:szCs w:val="28"/>
          <w:lang w:eastAsia="en-US"/>
        </w:rPr>
        <w:t>50,0</w:t>
      </w:r>
      <w:r>
        <w:rPr>
          <w:rFonts w:eastAsiaTheme="minorHAnsi"/>
          <w:sz w:val="28"/>
          <w:szCs w:val="28"/>
          <w:lang w:eastAsia="en-US"/>
        </w:rPr>
        <w:t xml:space="preserve"> %) </w:t>
      </w:r>
      <w:r w:rsidRPr="00852DF5">
        <w:rPr>
          <w:rFonts w:eastAsiaTheme="minorHAnsi"/>
          <w:sz w:val="28"/>
          <w:szCs w:val="28"/>
          <w:lang w:eastAsia="en-US"/>
        </w:rPr>
        <w:t xml:space="preserve">сложился по </w:t>
      </w:r>
      <w:r w:rsidR="00594465">
        <w:rPr>
          <w:rFonts w:eastAsiaTheme="minorHAnsi"/>
          <w:sz w:val="28"/>
          <w:szCs w:val="28"/>
          <w:lang w:eastAsia="en-US"/>
        </w:rPr>
        <w:t>8</w:t>
      </w:r>
      <w:r w:rsidRPr="00852DF5">
        <w:rPr>
          <w:rFonts w:eastAsiaTheme="minorHAnsi"/>
          <w:sz w:val="28"/>
          <w:szCs w:val="28"/>
          <w:lang w:eastAsia="en-US"/>
        </w:rPr>
        <w:t xml:space="preserve"> государственным программам</w:t>
      </w:r>
      <w:r w:rsidR="00BF104D">
        <w:rPr>
          <w:rFonts w:eastAsiaTheme="minorHAnsi"/>
          <w:sz w:val="28"/>
          <w:szCs w:val="28"/>
          <w:lang w:eastAsia="en-US"/>
        </w:rPr>
        <w:t>.</w:t>
      </w:r>
      <w:r w:rsidR="00594465">
        <w:rPr>
          <w:rFonts w:eastAsiaTheme="minorHAnsi"/>
          <w:sz w:val="28"/>
          <w:szCs w:val="28"/>
          <w:lang w:eastAsia="en-US"/>
        </w:rPr>
        <w:t xml:space="preserve"> По 1 госпрограмме («Оказание содействия добровольному переселению в Республику Ингушетия соотечественников, проживающих за рубежом, 2022-2-24 годы») по итогам января-сентября 2022 года финансирование не открыто.</w:t>
      </w:r>
    </w:p>
    <w:p w14:paraId="033CE6BB" w14:textId="456B2F53" w:rsidR="00594465" w:rsidRDefault="00E25A0A" w:rsidP="004B178B">
      <w:pPr>
        <w:widowControl/>
        <w:tabs>
          <w:tab w:val="left" w:pos="720"/>
          <w:tab w:val="left" w:pos="8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E84">
        <w:rPr>
          <w:rFonts w:eastAsia="Calibri"/>
          <w:sz w:val="28"/>
          <w:szCs w:val="28"/>
          <w:lang w:eastAsia="en-US"/>
        </w:rPr>
        <w:t xml:space="preserve">Расходы республиканского бюджета, </w:t>
      </w:r>
      <w:r w:rsidRPr="00B90C88">
        <w:rPr>
          <w:rFonts w:eastAsia="Calibri"/>
          <w:sz w:val="28"/>
          <w:szCs w:val="28"/>
          <w:lang w:eastAsia="en-US"/>
        </w:rPr>
        <w:t xml:space="preserve">предусмотренные на непрограммные направления деятельности органов государственной власти, исполнены в объеме </w:t>
      </w:r>
      <w:r w:rsidR="00594465">
        <w:rPr>
          <w:rFonts w:eastAsia="Calibri"/>
          <w:sz w:val="28"/>
          <w:szCs w:val="28"/>
          <w:lang w:eastAsia="en-US"/>
        </w:rPr>
        <w:t>1 023 031,3</w:t>
      </w:r>
      <w:r w:rsidR="00594465" w:rsidRPr="00594465">
        <w:rPr>
          <w:rFonts w:eastAsia="Calibri"/>
          <w:sz w:val="28"/>
          <w:szCs w:val="28"/>
          <w:lang w:eastAsia="en-US"/>
        </w:rPr>
        <w:t xml:space="preserve"> </w:t>
      </w:r>
      <w:r w:rsidR="00594465" w:rsidRPr="00B90C88">
        <w:rPr>
          <w:rFonts w:eastAsia="Calibri"/>
          <w:sz w:val="28"/>
          <w:szCs w:val="28"/>
          <w:lang w:eastAsia="en-US"/>
        </w:rPr>
        <w:t xml:space="preserve">тыс. рублей или на </w:t>
      </w:r>
      <w:r w:rsidR="00594465">
        <w:rPr>
          <w:rFonts w:eastAsia="Calibri"/>
          <w:sz w:val="28"/>
          <w:szCs w:val="28"/>
          <w:lang w:eastAsia="en-US"/>
        </w:rPr>
        <w:t>53,0</w:t>
      </w:r>
      <w:r w:rsidR="00594465" w:rsidRPr="00B90C88">
        <w:rPr>
          <w:rFonts w:eastAsia="Calibri"/>
          <w:sz w:val="28"/>
          <w:szCs w:val="28"/>
          <w:lang w:eastAsia="en-US"/>
        </w:rPr>
        <w:t> % (в 20</w:t>
      </w:r>
      <w:r w:rsidR="00594465">
        <w:rPr>
          <w:rFonts w:eastAsia="Calibri"/>
          <w:sz w:val="28"/>
          <w:szCs w:val="28"/>
          <w:lang w:eastAsia="en-US"/>
        </w:rPr>
        <w:t>21</w:t>
      </w:r>
      <w:r w:rsidR="00594465" w:rsidRPr="00B90C88">
        <w:rPr>
          <w:rFonts w:eastAsia="Calibri"/>
          <w:sz w:val="28"/>
          <w:szCs w:val="28"/>
          <w:lang w:eastAsia="en-US"/>
        </w:rPr>
        <w:t xml:space="preserve"> году – </w:t>
      </w:r>
      <w:r w:rsidR="00594465">
        <w:rPr>
          <w:rFonts w:eastAsia="Calibri"/>
          <w:sz w:val="28"/>
          <w:szCs w:val="28"/>
          <w:lang w:eastAsia="en-US"/>
        </w:rPr>
        <w:t>58,2</w:t>
      </w:r>
      <w:r w:rsidR="00594465" w:rsidRPr="00B90C88">
        <w:rPr>
          <w:rFonts w:eastAsia="Calibri"/>
          <w:sz w:val="28"/>
          <w:szCs w:val="28"/>
          <w:lang w:eastAsia="en-US"/>
        </w:rPr>
        <w:t xml:space="preserve"> %). На их долю в общем объеме исполненных расходов приходится </w:t>
      </w:r>
      <w:r w:rsidR="00594465">
        <w:rPr>
          <w:rFonts w:eastAsia="Calibri"/>
          <w:sz w:val="28"/>
          <w:szCs w:val="28"/>
          <w:lang w:eastAsia="en-US"/>
        </w:rPr>
        <w:t>3,5</w:t>
      </w:r>
      <w:r w:rsidR="00594465" w:rsidRPr="00B90C88">
        <w:rPr>
          <w:rFonts w:eastAsia="Calibri"/>
          <w:sz w:val="28"/>
          <w:szCs w:val="28"/>
          <w:lang w:eastAsia="en-US"/>
        </w:rPr>
        <w:t> % (в 20</w:t>
      </w:r>
      <w:r w:rsidR="00594465">
        <w:rPr>
          <w:rFonts w:eastAsia="Calibri"/>
          <w:sz w:val="28"/>
          <w:szCs w:val="28"/>
          <w:lang w:eastAsia="en-US"/>
        </w:rPr>
        <w:t>21</w:t>
      </w:r>
      <w:r w:rsidR="00594465" w:rsidRPr="00B90C88">
        <w:rPr>
          <w:rFonts w:eastAsia="Calibri"/>
          <w:sz w:val="28"/>
          <w:szCs w:val="28"/>
          <w:lang w:eastAsia="en-US"/>
        </w:rPr>
        <w:t xml:space="preserve"> году – </w:t>
      </w:r>
      <w:r w:rsidR="00594465">
        <w:rPr>
          <w:rFonts w:eastAsia="Calibri"/>
          <w:sz w:val="28"/>
          <w:szCs w:val="28"/>
          <w:lang w:eastAsia="en-US"/>
        </w:rPr>
        <w:t>4,8 %)</w:t>
      </w:r>
      <w:r w:rsidR="00594465" w:rsidRPr="003A0E84">
        <w:rPr>
          <w:rFonts w:eastAsia="Calibri"/>
          <w:sz w:val="28"/>
          <w:szCs w:val="28"/>
          <w:lang w:eastAsia="en-US"/>
        </w:rPr>
        <w:t>.</w:t>
      </w:r>
    </w:p>
    <w:p w14:paraId="27BD3CBD" w14:textId="77777777" w:rsidR="00E25A0A" w:rsidRDefault="00E25A0A" w:rsidP="004B178B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21CFDAAE" w14:textId="77777777" w:rsidR="00393D9C" w:rsidRPr="002C77B6" w:rsidRDefault="00E4123D" w:rsidP="004B178B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Межбюджетные отношения</w:t>
      </w:r>
    </w:p>
    <w:p w14:paraId="3E050BA5" w14:textId="77777777" w:rsidR="009C7CCA" w:rsidRDefault="009C7CCA" w:rsidP="004B178B">
      <w:pPr>
        <w:ind w:firstLine="709"/>
        <w:jc w:val="both"/>
        <w:rPr>
          <w:sz w:val="28"/>
          <w:szCs w:val="28"/>
        </w:rPr>
      </w:pPr>
    </w:p>
    <w:p w14:paraId="629C88E3" w14:textId="04DE4B48" w:rsidR="001A1284" w:rsidRDefault="00594465" w:rsidP="004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DD7E1A">
        <w:rPr>
          <w:sz w:val="28"/>
          <w:szCs w:val="28"/>
        </w:rPr>
        <w:t xml:space="preserve">отмечается </w:t>
      </w:r>
      <w:r w:rsidR="00ED3EF1">
        <w:rPr>
          <w:sz w:val="28"/>
          <w:szCs w:val="28"/>
        </w:rPr>
        <w:t>снижение</w:t>
      </w:r>
      <w:r w:rsidR="00122D91">
        <w:rPr>
          <w:sz w:val="28"/>
          <w:szCs w:val="28"/>
        </w:rPr>
        <w:t xml:space="preserve"> </w:t>
      </w:r>
      <w:r w:rsidR="001A1284">
        <w:rPr>
          <w:sz w:val="28"/>
          <w:szCs w:val="28"/>
        </w:rPr>
        <w:t xml:space="preserve">перечисления межбюджетных трансфертов </w:t>
      </w:r>
      <w:r w:rsidR="001A1284" w:rsidRPr="00301B70">
        <w:rPr>
          <w:sz w:val="28"/>
          <w:szCs w:val="28"/>
        </w:rPr>
        <w:t>из</w:t>
      </w:r>
      <w:r w:rsidR="001A1284">
        <w:rPr>
          <w:sz w:val="28"/>
          <w:szCs w:val="28"/>
        </w:rPr>
        <w:t xml:space="preserve"> республиканского </w:t>
      </w:r>
      <w:r w:rsidR="001A1284" w:rsidRPr="00301B70">
        <w:rPr>
          <w:sz w:val="28"/>
          <w:szCs w:val="28"/>
        </w:rPr>
        <w:t>бюджета</w:t>
      </w:r>
      <w:r w:rsidR="001A1284">
        <w:rPr>
          <w:sz w:val="28"/>
          <w:szCs w:val="28"/>
        </w:rPr>
        <w:t xml:space="preserve">, </w:t>
      </w:r>
      <w:r w:rsidR="001A1284" w:rsidRPr="000E3C02">
        <w:rPr>
          <w:sz w:val="28"/>
          <w:szCs w:val="28"/>
        </w:rPr>
        <w:t>передаваемы</w:t>
      </w:r>
      <w:r w:rsidR="001A1284">
        <w:rPr>
          <w:sz w:val="28"/>
          <w:szCs w:val="28"/>
        </w:rPr>
        <w:t>х</w:t>
      </w:r>
      <w:r w:rsidR="001A1284" w:rsidRPr="000E3C02">
        <w:rPr>
          <w:sz w:val="28"/>
          <w:szCs w:val="28"/>
        </w:rPr>
        <w:t xml:space="preserve"> муниципальным образованиям</w:t>
      </w:r>
      <w:r w:rsidR="001A1284">
        <w:rPr>
          <w:sz w:val="28"/>
          <w:szCs w:val="28"/>
        </w:rPr>
        <w:t>.</w:t>
      </w:r>
    </w:p>
    <w:p w14:paraId="2A3C6567" w14:textId="68AE3644" w:rsidR="001A1284" w:rsidRDefault="00122D91" w:rsidP="004B178B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С начала года </w:t>
      </w:r>
      <w:r w:rsidR="001A1284">
        <w:rPr>
          <w:sz w:val="28"/>
          <w:szCs w:val="28"/>
        </w:rPr>
        <w:t>бю</w:t>
      </w:r>
      <w:r w:rsidR="001A1284" w:rsidRPr="00711353">
        <w:rPr>
          <w:sz w:val="28"/>
          <w:szCs w:val="28"/>
        </w:rPr>
        <w:t>джетам муниципальных районов и город</w:t>
      </w:r>
      <w:r w:rsidR="001A1284">
        <w:rPr>
          <w:sz w:val="28"/>
          <w:szCs w:val="28"/>
        </w:rPr>
        <w:t>ов</w:t>
      </w:r>
      <w:r w:rsidR="001A1284" w:rsidRPr="00711353">
        <w:rPr>
          <w:sz w:val="28"/>
          <w:szCs w:val="28"/>
        </w:rPr>
        <w:t xml:space="preserve"> из бюджета </w:t>
      </w:r>
      <w:r w:rsidR="001A1284">
        <w:rPr>
          <w:sz w:val="28"/>
          <w:szCs w:val="28"/>
        </w:rPr>
        <w:t>р</w:t>
      </w:r>
      <w:r w:rsidR="001A1284" w:rsidRPr="00711353">
        <w:rPr>
          <w:sz w:val="28"/>
          <w:szCs w:val="28"/>
        </w:rPr>
        <w:t xml:space="preserve">еспублики предоставлены трансферты в объеме </w:t>
      </w:r>
      <w:r w:rsidR="00ED3EF1">
        <w:rPr>
          <w:sz w:val="28"/>
          <w:szCs w:val="28"/>
        </w:rPr>
        <w:t>5</w:t>
      </w:r>
      <w:r w:rsidR="005A399C">
        <w:rPr>
          <w:sz w:val="28"/>
          <w:szCs w:val="28"/>
        </w:rPr>
        <w:t>41 826,8</w:t>
      </w:r>
      <w:r w:rsidR="00ED3EF1">
        <w:rPr>
          <w:sz w:val="28"/>
          <w:szCs w:val="28"/>
        </w:rPr>
        <w:t xml:space="preserve"> </w:t>
      </w:r>
      <w:r w:rsidR="001A1284">
        <w:rPr>
          <w:sz w:val="28"/>
          <w:szCs w:val="28"/>
        </w:rPr>
        <w:t>тыс. рублей (</w:t>
      </w:r>
      <w:r w:rsidR="005A399C">
        <w:rPr>
          <w:sz w:val="28"/>
          <w:szCs w:val="28"/>
        </w:rPr>
        <w:t>58,3</w:t>
      </w:r>
      <w:r w:rsidR="001A1284">
        <w:rPr>
          <w:rFonts w:eastAsiaTheme="minorHAnsi"/>
          <w:color w:val="000000"/>
          <w:sz w:val="28"/>
          <w:szCs w:val="28"/>
          <w:lang w:eastAsia="en-US"/>
        </w:rPr>
        <w:t> </w:t>
      </w:r>
      <w:r w:rsidR="001A1284" w:rsidRPr="00553E52">
        <w:rPr>
          <w:rFonts w:eastAsiaTheme="minorHAnsi"/>
          <w:color w:val="000000"/>
          <w:sz w:val="28"/>
          <w:szCs w:val="28"/>
          <w:lang w:eastAsia="en-US"/>
        </w:rPr>
        <w:t>% к годовым бюджетным ассигнованиям на 20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5A399C">
        <w:rPr>
          <w:rFonts w:eastAsiaTheme="minorHAnsi"/>
          <w:color w:val="000000"/>
          <w:sz w:val="28"/>
          <w:szCs w:val="28"/>
          <w:lang w:eastAsia="en-US"/>
        </w:rPr>
        <w:t>2</w:t>
      </w:r>
      <w:r w:rsidR="001A1284" w:rsidRPr="00553E52">
        <w:rPr>
          <w:rFonts w:eastAsiaTheme="minorHAnsi"/>
          <w:color w:val="000000"/>
          <w:sz w:val="28"/>
          <w:szCs w:val="28"/>
          <w:lang w:eastAsia="en-US"/>
        </w:rPr>
        <w:t xml:space="preserve"> год</w:t>
      </w:r>
      <w:r w:rsidR="006D314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A1284">
        <w:rPr>
          <w:sz w:val="28"/>
          <w:szCs w:val="28"/>
        </w:rPr>
        <w:t xml:space="preserve">или </w:t>
      </w:r>
      <w:r w:rsidR="005A399C">
        <w:rPr>
          <w:sz w:val="28"/>
          <w:szCs w:val="28"/>
        </w:rPr>
        <w:t>92,9</w:t>
      </w:r>
      <w:r w:rsidR="001A1284">
        <w:rPr>
          <w:sz w:val="28"/>
          <w:szCs w:val="28"/>
        </w:rPr>
        <w:t> % к уровню предыдущего года</w:t>
      </w:r>
      <w:r w:rsidR="006D3146">
        <w:rPr>
          <w:sz w:val="28"/>
          <w:szCs w:val="28"/>
        </w:rPr>
        <w:t>)</w:t>
      </w:r>
      <w:r w:rsidR="001A1284">
        <w:rPr>
          <w:sz w:val="28"/>
          <w:szCs w:val="28"/>
        </w:rPr>
        <w:t xml:space="preserve">. </w:t>
      </w:r>
      <w:r w:rsidR="001A1284" w:rsidRPr="00553E52">
        <w:rPr>
          <w:rFonts w:eastAsiaTheme="minorHAnsi"/>
          <w:color w:val="000000"/>
          <w:sz w:val="28"/>
          <w:szCs w:val="28"/>
          <w:lang w:eastAsia="en-US"/>
        </w:rPr>
        <w:t xml:space="preserve">Доля межбюджетных трансфертов муниципальным образованиям в общем объеме расходов бюджета составила </w:t>
      </w:r>
      <w:r w:rsidR="005A399C">
        <w:rPr>
          <w:rFonts w:eastAsiaTheme="minorHAnsi"/>
          <w:color w:val="000000"/>
          <w:sz w:val="28"/>
          <w:szCs w:val="28"/>
          <w:lang w:eastAsia="en-US"/>
        </w:rPr>
        <w:t>1,9</w:t>
      </w:r>
      <w:r w:rsidR="00ED3EF1">
        <w:rPr>
          <w:rFonts w:eastAsiaTheme="minorHAnsi"/>
          <w:color w:val="000000"/>
          <w:sz w:val="28"/>
          <w:szCs w:val="28"/>
          <w:lang w:eastAsia="en-US"/>
        </w:rPr>
        <w:t> %</w:t>
      </w:r>
      <w:r w:rsidR="005A399C">
        <w:rPr>
          <w:rFonts w:eastAsiaTheme="minorHAnsi"/>
          <w:color w:val="000000"/>
          <w:sz w:val="28"/>
          <w:szCs w:val="28"/>
          <w:lang w:eastAsia="en-US"/>
        </w:rPr>
        <w:t xml:space="preserve"> (в 2021 году – 2,4 %).</w:t>
      </w:r>
    </w:p>
    <w:p w14:paraId="6A0ADA56" w14:textId="58E53374" w:rsidR="001A1284" w:rsidRDefault="001A1284" w:rsidP="004B178B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>Наибольшая</w:t>
      </w:r>
      <w:r>
        <w:rPr>
          <w:sz w:val="28"/>
          <w:szCs w:val="28"/>
        </w:rPr>
        <w:t xml:space="preserve"> </w:t>
      </w:r>
      <w:r w:rsidRPr="00C727E2">
        <w:rPr>
          <w:sz w:val="28"/>
          <w:szCs w:val="28"/>
        </w:rPr>
        <w:t xml:space="preserve">доля </w:t>
      </w:r>
      <w:r w:rsidR="006D3146">
        <w:rPr>
          <w:sz w:val="28"/>
          <w:szCs w:val="28"/>
        </w:rPr>
        <w:t>межбюджетных трансфертов из</w:t>
      </w:r>
      <w:r>
        <w:rPr>
          <w:sz w:val="28"/>
          <w:szCs w:val="28"/>
        </w:rPr>
        <w:t xml:space="preserve"> республиканского </w:t>
      </w:r>
      <w:r w:rsidRPr="00C727E2">
        <w:rPr>
          <w:sz w:val="28"/>
          <w:szCs w:val="28"/>
        </w:rPr>
        <w:t xml:space="preserve">бюджета направлена </w:t>
      </w:r>
      <w:r w:rsidR="006D3146">
        <w:rPr>
          <w:sz w:val="28"/>
          <w:szCs w:val="28"/>
        </w:rPr>
        <w:t>в виде дотаций</w:t>
      </w:r>
      <w:r w:rsidRPr="00C727E2">
        <w:rPr>
          <w:sz w:val="28"/>
          <w:szCs w:val="28"/>
        </w:rPr>
        <w:t xml:space="preserve"> на выравнивание бюджетной обеспечен</w:t>
      </w:r>
      <w:r w:rsidR="006D3146">
        <w:rPr>
          <w:sz w:val="28"/>
          <w:szCs w:val="28"/>
        </w:rPr>
        <w:t>ности муниципальных образований</w:t>
      </w:r>
      <w:r w:rsidRPr="00C727E2">
        <w:rPr>
          <w:sz w:val="28"/>
          <w:szCs w:val="28"/>
        </w:rPr>
        <w:t xml:space="preserve"> </w:t>
      </w:r>
      <w:r w:rsidR="00122D91">
        <w:rPr>
          <w:sz w:val="28"/>
          <w:szCs w:val="28"/>
        </w:rPr>
        <w:t>–</w:t>
      </w:r>
      <w:r w:rsidRPr="00C727E2">
        <w:rPr>
          <w:sz w:val="28"/>
          <w:szCs w:val="28"/>
        </w:rPr>
        <w:t xml:space="preserve"> </w:t>
      </w:r>
      <w:r w:rsidR="005A399C">
        <w:rPr>
          <w:sz w:val="28"/>
          <w:szCs w:val="28"/>
        </w:rPr>
        <w:t xml:space="preserve">84,2 % (в 2021 году - </w:t>
      </w:r>
      <w:r w:rsidR="00ED3EF1">
        <w:rPr>
          <w:sz w:val="28"/>
          <w:szCs w:val="28"/>
        </w:rPr>
        <w:t>81,2</w:t>
      </w:r>
      <w:r>
        <w:rPr>
          <w:sz w:val="28"/>
          <w:szCs w:val="28"/>
        </w:rPr>
        <w:t> %</w:t>
      </w:r>
      <w:r w:rsidR="005A399C">
        <w:rPr>
          <w:sz w:val="28"/>
          <w:szCs w:val="28"/>
        </w:rPr>
        <w:t>)</w:t>
      </w:r>
      <w:r>
        <w:rPr>
          <w:sz w:val="28"/>
          <w:szCs w:val="28"/>
        </w:rPr>
        <w:t>. Б</w:t>
      </w:r>
      <w:r w:rsidRPr="00C727E2">
        <w:rPr>
          <w:sz w:val="28"/>
          <w:szCs w:val="28"/>
        </w:rPr>
        <w:t xml:space="preserve">юджетные назначения, предусмотренные на выравнивание бюджетной обеспеченности муниципальных районов </w:t>
      </w:r>
      <w:r>
        <w:rPr>
          <w:sz w:val="28"/>
          <w:szCs w:val="28"/>
        </w:rPr>
        <w:t>и городских округов,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осво</w:t>
      </w:r>
      <w:r w:rsidRPr="00C727E2">
        <w:rPr>
          <w:sz w:val="28"/>
          <w:szCs w:val="28"/>
        </w:rPr>
        <w:t xml:space="preserve">ены в объеме </w:t>
      </w:r>
      <w:r w:rsidR="005A399C">
        <w:rPr>
          <w:sz w:val="28"/>
          <w:szCs w:val="28"/>
        </w:rPr>
        <w:t>456 024,3 т</w:t>
      </w:r>
      <w:r>
        <w:rPr>
          <w:sz w:val="28"/>
          <w:szCs w:val="28"/>
        </w:rPr>
        <w:t xml:space="preserve">ыс. рублей или </w:t>
      </w:r>
      <w:r w:rsidR="00CB6F25">
        <w:rPr>
          <w:sz w:val="28"/>
          <w:szCs w:val="28"/>
        </w:rPr>
        <w:t>6</w:t>
      </w:r>
      <w:r w:rsidR="005A399C">
        <w:rPr>
          <w:sz w:val="28"/>
          <w:szCs w:val="28"/>
        </w:rPr>
        <w:t>0,4</w:t>
      </w:r>
      <w:r w:rsidR="00CB6F25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Pr="00711353">
        <w:rPr>
          <w:sz w:val="28"/>
          <w:szCs w:val="28"/>
        </w:rPr>
        <w:t xml:space="preserve">от утвержденного показателя на </w:t>
      </w:r>
      <w:r>
        <w:rPr>
          <w:sz w:val="28"/>
          <w:szCs w:val="28"/>
        </w:rPr>
        <w:t>текущий</w:t>
      </w:r>
      <w:r w:rsidRPr="00711353">
        <w:rPr>
          <w:sz w:val="28"/>
          <w:szCs w:val="28"/>
        </w:rPr>
        <w:t xml:space="preserve"> год</w:t>
      </w:r>
      <w:r w:rsidRPr="00711353">
        <w:rPr>
          <w:i/>
          <w:sz w:val="28"/>
          <w:szCs w:val="28"/>
        </w:rPr>
        <w:t>.</w:t>
      </w:r>
    </w:p>
    <w:p w14:paraId="3D66FEBE" w14:textId="0C2A8C78" w:rsidR="001A1284" w:rsidRPr="003957AF" w:rsidRDefault="001A1284" w:rsidP="004B178B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C727E2">
        <w:rPr>
          <w:sz w:val="28"/>
          <w:szCs w:val="28"/>
        </w:rPr>
        <w:t xml:space="preserve"> расходов по подраздел</w:t>
      </w:r>
      <w:r>
        <w:rPr>
          <w:sz w:val="28"/>
          <w:szCs w:val="28"/>
        </w:rPr>
        <w:t>у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 xml:space="preserve">Прочие </w:t>
      </w:r>
      <w:r w:rsidRPr="003957AF">
        <w:rPr>
          <w:sz w:val="28"/>
          <w:szCs w:val="28"/>
        </w:rPr>
        <w:t xml:space="preserve">межбюджетные трансферты общего характера» составила </w:t>
      </w:r>
      <w:r w:rsidR="00ED3EF1" w:rsidRPr="003957AF">
        <w:rPr>
          <w:sz w:val="28"/>
          <w:szCs w:val="28"/>
        </w:rPr>
        <w:t>1</w:t>
      </w:r>
      <w:r w:rsidR="005A399C" w:rsidRPr="003957AF">
        <w:rPr>
          <w:sz w:val="28"/>
          <w:szCs w:val="28"/>
        </w:rPr>
        <w:t>4,0</w:t>
      </w:r>
      <w:r w:rsidRPr="003957AF">
        <w:rPr>
          <w:sz w:val="28"/>
          <w:szCs w:val="28"/>
        </w:rPr>
        <w:t> %</w:t>
      </w:r>
      <w:r w:rsidR="005A399C" w:rsidRPr="003957AF">
        <w:rPr>
          <w:sz w:val="28"/>
          <w:szCs w:val="28"/>
        </w:rPr>
        <w:t xml:space="preserve"> (в 2021 году – 17,7 %)</w:t>
      </w:r>
      <w:r w:rsidRPr="003957AF">
        <w:rPr>
          <w:sz w:val="28"/>
          <w:szCs w:val="28"/>
        </w:rPr>
        <w:t xml:space="preserve">. Расходные обязательства по указанному подразделу исполнены в размере </w:t>
      </w:r>
      <w:r w:rsidR="005A399C" w:rsidRPr="003957AF">
        <w:rPr>
          <w:sz w:val="28"/>
          <w:szCs w:val="28"/>
        </w:rPr>
        <w:t>75 802,3</w:t>
      </w:r>
      <w:r w:rsidRPr="003957AF">
        <w:rPr>
          <w:sz w:val="28"/>
          <w:szCs w:val="28"/>
        </w:rPr>
        <w:t xml:space="preserve"> тыс. рублей или </w:t>
      </w:r>
      <w:r w:rsidR="005A399C" w:rsidRPr="003957AF">
        <w:rPr>
          <w:sz w:val="28"/>
          <w:szCs w:val="28"/>
        </w:rPr>
        <w:t>62,1</w:t>
      </w:r>
      <w:r w:rsidRPr="003957AF">
        <w:rPr>
          <w:sz w:val="28"/>
          <w:szCs w:val="28"/>
        </w:rPr>
        <w:t> % от годовых бюджетных назначений и направлены на исполнение полномочий по расчету и предоставлению дотаций поселениям республики.</w:t>
      </w:r>
    </w:p>
    <w:p w14:paraId="5B503882" w14:textId="11CD209A" w:rsidR="00122D91" w:rsidRDefault="001A1284" w:rsidP="004B178B">
      <w:pPr>
        <w:ind w:firstLine="708"/>
        <w:jc w:val="both"/>
        <w:rPr>
          <w:sz w:val="28"/>
          <w:szCs w:val="28"/>
        </w:rPr>
      </w:pPr>
      <w:r w:rsidRPr="003957AF">
        <w:rPr>
          <w:sz w:val="28"/>
          <w:szCs w:val="28"/>
        </w:rPr>
        <w:t>Расходные обязательства по подразделу «Иные дотации», предусмотренные на поддержку мер по обеспечению сбалансированности</w:t>
      </w:r>
      <w:r w:rsidRPr="00E01A4A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, </w:t>
      </w:r>
      <w:r w:rsidR="008B42CD">
        <w:rPr>
          <w:sz w:val="28"/>
          <w:szCs w:val="28"/>
        </w:rPr>
        <w:t xml:space="preserve">выполнены в объеме </w:t>
      </w:r>
      <w:r w:rsidR="003957AF">
        <w:rPr>
          <w:sz w:val="28"/>
          <w:szCs w:val="28"/>
        </w:rPr>
        <w:t>10 000,0</w:t>
      </w:r>
      <w:r w:rsidR="008B42CD">
        <w:rPr>
          <w:sz w:val="28"/>
          <w:szCs w:val="28"/>
        </w:rPr>
        <w:t xml:space="preserve"> тыс. рублей или </w:t>
      </w:r>
      <w:r w:rsidR="00ED3EF1">
        <w:rPr>
          <w:sz w:val="28"/>
          <w:szCs w:val="28"/>
        </w:rPr>
        <w:t>19,</w:t>
      </w:r>
      <w:r w:rsidR="003957AF">
        <w:rPr>
          <w:sz w:val="28"/>
          <w:szCs w:val="28"/>
        </w:rPr>
        <w:t>2</w:t>
      </w:r>
      <w:r w:rsidR="008B42CD">
        <w:rPr>
          <w:sz w:val="28"/>
          <w:szCs w:val="28"/>
        </w:rPr>
        <w:t> % от прогнозируемых значений. В структуре межбюджетных трансфертов данный вид расходов составил 1,</w:t>
      </w:r>
      <w:r w:rsidR="003957AF">
        <w:rPr>
          <w:sz w:val="28"/>
          <w:szCs w:val="28"/>
        </w:rPr>
        <w:t>8</w:t>
      </w:r>
      <w:r w:rsidR="008B42CD">
        <w:rPr>
          <w:sz w:val="28"/>
          <w:szCs w:val="28"/>
        </w:rPr>
        <w:t> %</w:t>
      </w:r>
      <w:r w:rsidR="003957AF">
        <w:rPr>
          <w:sz w:val="28"/>
          <w:szCs w:val="28"/>
        </w:rPr>
        <w:t xml:space="preserve"> (в 2021 году – 1,1 %)</w:t>
      </w:r>
      <w:r w:rsidR="008B42CD">
        <w:rPr>
          <w:sz w:val="28"/>
          <w:szCs w:val="28"/>
        </w:rPr>
        <w:t>.</w:t>
      </w:r>
    </w:p>
    <w:p w14:paraId="360AD2BF" w14:textId="77777777" w:rsidR="003957AF" w:rsidRDefault="003957AF" w:rsidP="004B178B">
      <w:pPr>
        <w:ind w:firstLine="709"/>
        <w:jc w:val="both"/>
        <w:rPr>
          <w:sz w:val="28"/>
          <w:szCs w:val="28"/>
          <w:highlight w:val="yellow"/>
        </w:rPr>
      </w:pPr>
    </w:p>
    <w:p w14:paraId="09B96152" w14:textId="15FF483D" w:rsidR="00371A70" w:rsidRPr="00394465" w:rsidRDefault="003957AF" w:rsidP="004B178B">
      <w:pPr>
        <w:ind w:firstLine="709"/>
        <w:jc w:val="both"/>
        <w:rPr>
          <w:sz w:val="28"/>
          <w:szCs w:val="28"/>
        </w:rPr>
      </w:pPr>
      <w:r w:rsidRPr="00394465">
        <w:rPr>
          <w:sz w:val="28"/>
          <w:szCs w:val="28"/>
        </w:rPr>
        <w:lastRenderedPageBreak/>
        <w:t xml:space="preserve">Таким образом, </w:t>
      </w:r>
      <w:r w:rsidR="00371A70" w:rsidRPr="00394465">
        <w:rPr>
          <w:sz w:val="28"/>
          <w:szCs w:val="28"/>
        </w:rPr>
        <w:t xml:space="preserve">на основании вышеизложенного </w:t>
      </w:r>
      <w:r w:rsidR="00ED2185" w:rsidRPr="00394465">
        <w:rPr>
          <w:sz w:val="28"/>
          <w:szCs w:val="28"/>
        </w:rPr>
        <w:t>Контрольно-счетн</w:t>
      </w:r>
      <w:r w:rsidR="00371A70" w:rsidRPr="00394465">
        <w:rPr>
          <w:sz w:val="28"/>
          <w:szCs w:val="28"/>
        </w:rPr>
        <w:t>ая</w:t>
      </w:r>
      <w:r w:rsidR="00ED2185" w:rsidRPr="00394465">
        <w:rPr>
          <w:sz w:val="28"/>
          <w:szCs w:val="28"/>
        </w:rPr>
        <w:t xml:space="preserve"> палат</w:t>
      </w:r>
      <w:r w:rsidR="00371A70" w:rsidRPr="00394465">
        <w:rPr>
          <w:sz w:val="28"/>
          <w:szCs w:val="28"/>
        </w:rPr>
        <w:t>а РИ считает целесообразным г</w:t>
      </w:r>
      <w:r w:rsidR="00371A70" w:rsidRPr="00394465">
        <w:rPr>
          <w:sz w:val="28"/>
          <w:szCs w:val="28"/>
        </w:rPr>
        <w:t>лавным администраторам доходов республиканского бюджета</w:t>
      </w:r>
      <w:r w:rsidR="00371A70" w:rsidRPr="00394465">
        <w:rPr>
          <w:sz w:val="28"/>
          <w:szCs w:val="28"/>
        </w:rPr>
        <w:t>:</w:t>
      </w:r>
    </w:p>
    <w:p w14:paraId="0675D94B" w14:textId="07C2CDE7" w:rsidR="00371A70" w:rsidRPr="00394465" w:rsidRDefault="00371A70" w:rsidP="00394465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4465">
        <w:rPr>
          <w:sz w:val="28"/>
          <w:szCs w:val="28"/>
        </w:rPr>
        <w:t xml:space="preserve">проанализировать прогнозируемый годовой объем администрируемых доходов </w:t>
      </w:r>
      <w:r w:rsidRPr="00394465">
        <w:rPr>
          <w:sz w:val="28"/>
          <w:szCs w:val="28"/>
        </w:rPr>
        <w:t xml:space="preserve">республиканского </w:t>
      </w:r>
      <w:r w:rsidRPr="00394465">
        <w:rPr>
          <w:sz w:val="28"/>
          <w:szCs w:val="28"/>
        </w:rPr>
        <w:t>бюджета в целях их корректировки при наличии объективных причин.</w:t>
      </w:r>
    </w:p>
    <w:p w14:paraId="3F8E7EF9" w14:textId="77777777" w:rsidR="00394465" w:rsidRPr="00394465" w:rsidRDefault="00371A70" w:rsidP="00394465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4465">
        <w:rPr>
          <w:sz w:val="28"/>
          <w:szCs w:val="28"/>
        </w:rPr>
        <w:t>принять меры по своевременному исполнению мероприятий государственных программ</w:t>
      </w:r>
      <w:r w:rsidR="00394465" w:rsidRPr="00394465">
        <w:rPr>
          <w:sz w:val="28"/>
          <w:szCs w:val="28"/>
        </w:rPr>
        <w:t xml:space="preserve"> и</w:t>
      </w:r>
      <w:r w:rsidRPr="00394465">
        <w:rPr>
          <w:sz w:val="28"/>
          <w:szCs w:val="28"/>
        </w:rPr>
        <w:t xml:space="preserve"> региональных проектов, ответственными исполнителями и соисполнителями которых они являются, в целях достижения запланированных результатов и показателей</w:t>
      </w:r>
      <w:r w:rsidR="00394465" w:rsidRPr="00394465">
        <w:rPr>
          <w:sz w:val="28"/>
          <w:szCs w:val="28"/>
        </w:rPr>
        <w:t>.</w:t>
      </w:r>
    </w:p>
    <w:p w14:paraId="505400E6" w14:textId="41B34A0D" w:rsidR="00081EF9" w:rsidRDefault="00081EF9" w:rsidP="004B178B">
      <w:pPr>
        <w:ind w:firstLine="708"/>
        <w:jc w:val="both"/>
        <w:rPr>
          <w:sz w:val="28"/>
          <w:szCs w:val="28"/>
        </w:rPr>
      </w:pPr>
    </w:p>
    <w:p w14:paraId="164CD755" w14:textId="77777777" w:rsidR="00081EF9" w:rsidRDefault="00081EF9" w:rsidP="004B178B">
      <w:pPr>
        <w:ind w:firstLine="708"/>
        <w:jc w:val="both"/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077"/>
        <w:gridCol w:w="5416"/>
      </w:tblGrid>
      <w:tr w:rsidR="00770B65" w:rsidRPr="00F22BB3" w14:paraId="16DE830F" w14:textId="77777777" w:rsidTr="004B178B">
        <w:tc>
          <w:tcPr>
            <w:tcW w:w="4077" w:type="dxa"/>
            <w:vAlign w:val="center"/>
          </w:tcPr>
          <w:p w14:paraId="53BAC97E" w14:textId="77777777" w:rsidR="00770B65" w:rsidRPr="00F22BB3" w:rsidRDefault="00F22BB3" w:rsidP="004B17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770B65" w:rsidRPr="00F22BB3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я</w:t>
            </w:r>
          </w:p>
          <w:p w14:paraId="3FD0CB1A" w14:textId="77777777" w:rsidR="00770B65" w:rsidRPr="00F22BB3" w:rsidRDefault="00770B65" w:rsidP="004B178B">
            <w:pPr>
              <w:jc w:val="center"/>
              <w:rPr>
                <w:b/>
                <w:sz w:val="28"/>
                <w:szCs w:val="28"/>
              </w:rPr>
            </w:pPr>
            <w:r w:rsidRPr="00F22BB3">
              <w:rPr>
                <w:b/>
                <w:sz w:val="28"/>
                <w:szCs w:val="28"/>
              </w:rPr>
              <w:t>Контрольно-счетной палаты</w:t>
            </w:r>
          </w:p>
          <w:p w14:paraId="480C869A" w14:textId="77777777" w:rsidR="00770B65" w:rsidRPr="00F22BB3" w:rsidRDefault="00770B65" w:rsidP="004B178B">
            <w:pPr>
              <w:jc w:val="center"/>
              <w:rPr>
                <w:sz w:val="28"/>
                <w:szCs w:val="28"/>
              </w:rPr>
            </w:pPr>
            <w:r w:rsidRPr="00F22BB3">
              <w:rPr>
                <w:b/>
                <w:sz w:val="28"/>
                <w:szCs w:val="28"/>
              </w:rPr>
              <w:t>Республики Ингушетия</w:t>
            </w:r>
          </w:p>
        </w:tc>
        <w:tc>
          <w:tcPr>
            <w:tcW w:w="5416" w:type="dxa"/>
            <w:vAlign w:val="center"/>
          </w:tcPr>
          <w:p w14:paraId="239499D7" w14:textId="77777777" w:rsidR="00770B65" w:rsidRPr="00F22BB3" w:rsidRDefault="00F22BB3" w:rsidP="004B178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Х.Ю. </w:t>
            </w:r>
            <w:proofErr w:type="spellStart"/>
            <w:r>
              <w:rPr>
                <w:b/>
                <w:sz w:val="28"/>
                <w:szCs w:val="28"/>
              </w:rPr>
              <w:t>Мальсагов</w:t>
            </w:r>
            <w:proofErr w:type="spellEnd"/>
          </w:p>
        </w:tc>
      </w:tr>
    </w:tbl>
    <w:p w14:paraId="71568188" w14:textId="77777777" w:rsidR="001076E9" w:rsidRPr="00F22BB3" w:rsidRDefault="001076E9" w:rsidP="004B178B">
      <w:pPr>
        <w:tabs>
          <w:tab w:val="left" w:pos="3592"/>
        </w:tabs>
        <w:rPr>
          <w:sz w:val="10"/>
          <w:szCs w:val="10"/>
        </w:rPr>
      </w:pPr>
    </w:p>
    <w:sectPr w:rsidR="001076E9" w:rsidRPr="00F22BB3" w:rsidSect="002645A5">
      <w:footerReference w:type="default" r:id="rId8"/>
      <w:pgSz w:w="11906" w:h="16838"/>
      <w:pgMar w:top="851" w:right="851" w:bottom="73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9817" w14:textId="77777777" w:rsidR="00EA7840" w:rsidRDefault="00EA7840" w:rsidP="00BB6EC9">
      <w:r>
        <w:separator/>
      </w:r>
    </w:p>
  </w:endnote>
  <w:endnote w:type="continuationSeparator" w:id="0">
    <w:p w14:paraId="5F83FC47" w14:textId="77777777" w:rsidR="00EA7840" w:rsidRDefault="00EA7840" w:rsidP="00B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66FE" w14:textId="77777777" w:rsidR="000346F7" w:rsidRDefault="000346F7" w:rsidP="002C37C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78B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04B8" w14:textId="77777777" w:rsidR="00EA7840" w:rsidRDefault="00EA7840" w:rsidP="00BB6EC9">
      <w:r>
        <w:separator/>
      </w:r>
    </w:p>
  </w:footnote>
  <w:footnote w:type="continuationSeparator" w:id="0">
    <w:p w14:paraId="5A71374A" w14:textId="77777777" w:rsidR="00EA7840" w:rsidRDefault="00EA7840" w:rsidP="00BB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463"/>
    <w:multiLevelType w:val="hybridMultilevel"/>
    <w:tmpl w:val="B1520F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D129B"/>
    <w:multiLevelType w:val="hybridMultilevel"/>
    <w:tmpl w:val="D118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C2977"/>
    <w:multiLevelType w:val="hybridMultilevel"/>
    <w:tmpl w:val="EE0AB5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DE24E88"/>
    <w:multiLevelType w:val="hybridMultilevel"/>
    <w:tmpl w:val="72D82CE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00F559A"/>
    <w:multiLevelType w:val="hybridMultilevel"/>
    <w:tmpl w:val="81E8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D12DA7"/>
    <w:multiLevelType w:val="hybridMultilevel"/>
    <w:tmpl w:val="504E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341F33"/>
    <w:multiLevelType w:val="hybridMultilevel"/>
    <w:tmpl w:val="5C3E4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4C0C86"/>
    <w:multiLevelType w:val="hybridMultilevel"/>
    <w:tmpl w:val="79AA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2D73E0"/>
    <w:multiLevelType w:val="hybridMultilevel"/>
    <w:tmpl w:val="3B46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331DE1"/>
    <w:multiLevelType w:val="hybridMultilevel"/>
    <w:tmpl w:val="13F633B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42AA2BE1"/>
    <w:multiLevelType w:val="hybridMultilevel"/>
    <w:tmpl w:val="0F9C3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69B0A81"/>
    <w:multiLevelType w:val="hybridMultilevel"/>
    <w:tmpl w:val="7452E8C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E5B6CE0"/>
    <w:multiLevelType w:val="hybridMultilevel"/>
    <w:tmpl w:val="379846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B9363B"/>
    <w:multiLevelType w:val="hybridMultilevel"/>
    <w:tmpl w:val="A5B6E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796363"/>
    <w:multiLevelType w:val="hybridMultilevel"/>
    <w:tmpl w:val="16F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C619A0"/>
    <w:multiLevelType w:val="hybridMultilevel"/>
    <w:tmpl w:val="7EF4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2F"/>
    <w:rsid w:val="0000064C"/>
    <w:rsid w:val="00000E45"/>
    <w:rsid w:val="000025CD"/>
    <w:rsid w:val="0000287F"/>
    <w:rsid w:val="0000298C"/>
    <w:rsid w:val="00003760"/>
    <w:rsid w:val="00005A7A"/>
    <w:rsid w:val="0000678C"/>
    <w:rsid w:val="00007D16"/>
    <w:rsid w:val="00007D3C"/>
    <w:rsid w:val="00007E18"/>
    <w:rsid w:val="00007E3C"/>
    <w:rsid w:val="000102EA"/>
    <w:rsid w:val="0001089A"/>
    <w:rsid w:val="00010C53"/>
    <w:rsid w:val="00011DA9"/>
    <w:rsid w:val="0001436F"/>
    <w:rsid w:val="000154C4"/>
    <w:rsid w:val="00015608"/>
    <w:rsid w:val="000158F5"/>
    <w:rsid w:val="00016459"/>
    <w:rsid w:val="00016E09"/>
    <w:rsid w:val="0001727F"/>
    <w:rsid w:val="0001764E"/>
    <w:rsid w:val="00021CB2"/>
    <w:rsid w:val="000223A7"/>
    <w:rsid w:val="000237D0"/>
    <w:rsid w:val="00023BE0"/>
    <w:rsid w:val="000246AF"/>
    <w:rsid w:val="00024C2A"/>
    <w:rsid w:val="00024CF2"/>
    <w:rsid w:val="00025558"/>
    <w:rsid w:val="00026364"/>
    <w:rsid w:val="00026FB9"/>
    <w:rsid w:val="00027549"/>
    <w:rsid w:val="00027AC8"/>
    <w:rsid w:val="0003089B"/>
    <w:rsid w:val="00031411"/>
    <w:rsid w:val="00031AF5"/>
    <w:rsid w:val="00031D04"/>
    <w:rsid w:val="00031E7D"/>
    <w:rsid w:val="00032834"/>
    <w:rsid w:val="00032EDD"/>
    <w:rsid w:val="00033914"/>
    <w:rsid w:val="000346F7"/>
    <w:rsid w:val="00036211"/>
    <w:rsid w:val="00037327"/>
    <w:rsid w:val="000374F9"/>
    <w:rsid w:val="000401E3"/>
    <w:rsid w:val="00040394"/>
    <w:rsid w:val="000406D0"/>
    <w:rsid w:val="000429DD"/>
    <w:rsid w:val="00042FB4"/>
    <w:rsid w:val="0004317F"/>
    <w:rsid w:val="000434B6"/>
    <w:rsid w:val="00043AB5"/>
    <w:rsid w:val="0004775A"/>
    <w:rsid w:val="00047D43"/>
    <w:rsid w:val="0005073F"/>
    <w:rsid w:val="00051090"/>
    <w:rsid w:val="0005123B"/>
    <w:rsid w:val="000515BA"/>
    <w:rsid w:val="00052833"/>
    <w:rsid w:val="00052A97"/>
    <w:rsid w:val="00052BE1"/>
    <w:rsid w:val="0005304E"/>
    <w:rsid w:val="00053D2A"/>
    <w:rsid w:val="0005474C"/>
    <w:rsid w:val="00054FB2"/>
    <w:rsid w:val="00055E38"/>
    <w:rsid w:val="00055FC0"/>
    <w:rsid w:val="00055FCE"/>
    <w:rsid w:val="00056118"/>
    <w:rsid w:val="00056BBE"/>
    <w:rsid w:val="000577A7"/>
    <w:rsid w:val="00057D8A"/>
    <w:rsid w:val="00060318"/>
    <w:rsid w:val="0006092F"/>
    <w:rsid w:val="00063405"/>
    <w:rsid w:val="00064A9B"/>
    <w:rsid w:val="00065536"/>
    <w:rsid w:val="000668A2"/>
    <w:rsid w:val="00067989"/>
    <w:rsid w:val="00067FCF"/>
    <w:rsid w:val="000701E6"/>
    <w:rsid w:val="000711EA"/>
    <w:rsid w:val="00072694"/>
    <w:rsid w:val="00072703"/>
    <w:rsid w:val="000732BC"/>
    <w:rsid w:val="00074495"/>
    <w:rsid w:val="0007511D"/>
    <w:rsid w:val="000758F2"/>
    <w:rsid w:val="00076DAE"/>
    <w:rsid w:val="00076E23"/>
    <w:rsid w:val="0007767B"/>
    <w:rsid w:val="00077EA2"/>
    <w:rsid w:val="00080403"/>
    <w:rsid w:val="00080859"/>
    <w:rsid w:val="00081EF9"/>
    <w:rsid w:val="000827B6"/>
    <w:rsid w:val="0008398C"/>
    <w:rsid w:val="00084618"/>
    <w:rsid w:val="00084CDB"/>
    <w:rsid w:val="00085566"/>
    <w:rsid w:val="00085993"/>
    <w:rsid w:val="00085C19"/>
    <w:rsid w:val="00085DB6"/>
    <w:rsid w:val="00086415"/>
    <w:rsid w:val="00086698"/>
    <w:rsid w:val="000874B1"/>
    <w:rsid w:val="0008750C"/>
    <w:rsid w:val="0009085B"/>
    <w:rsid w:val="00090C9D"/>
    <w:rsid w:val="000913B4"/>
    <w:rsid w:val="00091880"/>
    <w:rsid w:val="00091D94"/>
    <w:rsid w:val="00092EBA"/>
    <w:rsid w:val="000940B7"/>
    <w:rsid w:val="0009414C"/>
    <w:rsid w:val="00095791"/>
    <w:rsid w:val="00095E1A"/>
    <w:rsid w:val="000A1039"/>
    <w:rsid w:val="000A16F7"/>
    <w:rsid w:val="000A1F62"/>
    <w:rsid w:val="000A2656"/>
    <w:rsid w:val="000A2786"/>
    <w:rsid w:val="000A31A7"/>
    <w:rsid w:val="000A5D26"/>
    <w:rsid w:val="000A7F74"/>
    <w:rsid w:val="000B0061"/>
    <w:rsid w:val="000B11E2"/>
    <w:rsid w:val="000B15D5"/>
    <w:rsid w:val="000B300E"/>
    <w:rsid w:val="000B3E95"/>
    <w:rsid w:val="000B40D7"/>
    <w:rsid w:val="000B4E20"/>
    <w:rsid w:val="000B5530"/>
    <w:rsid w:val="000B596B"/>
    <w:rsid w:val="000B5E65"/>
    <w:rsid w:val="000B6357"/>
    <w:rsid w:val="000B6C4F"/>
    <w:rsid w:val="000B6E95"/>
    <w:rsid w:val="000B765E"/>
    <w:rsid w:val="000C05AB"/>
    <w:rsid w:val="000C0C00"/>
    <w:rsid w:val="000C14B7"/>
    <w:rsid w:val="000C1CBA"/>
    <w:rsid w:val="000C2AC6"/>
    <w:rsid w:val="000C3310"/>
    <w:rsid w:val="000C38C9"/>
    <w:rsid w:val="000C3908"/>
    <w:rsid w:val="000C44A2"/>
    <w:rsid w:val="000C5B30"/>
    <w:rsid w:val="000C68C4"/>
    <w:rsid w:val="000C76EA"/>
    <w:rsid w:val="000C789F"/>
    <w:rsid w:val="000C7E94"/>
    <w:rsid w:val="000D015D"/>
    <w:rsid w:val="000D032D"/>
    <w:rsid w:val="000D0AA7"/>
    <w:rsid w:val="000D24C3"/>
    <w:rsid w:val="000D29C7"/>
    <w:rsid w:val="000D2AEA"/>
    <w:rsid w:val="000D58A1"/>
    <w:rsid w:val="000D58C9"/>
    <w:rsid w:val="000D59F9"/>
    <w:rsid w:val="000D5FB8"/>
    <w:rsid w:val="000D60A6"/>
    <w:rsid w:val="000D6319"/>
    <w:rsid w:val="000D696F"/>
    <w:rsid w:val="000D6E01"/>
    <w:rsid w:val="000E1817"/>
    <w:rsid w:val="000E2C27"/>
    <w:rsid w:val="000E2CC1"/>
    <w:rsid w:val="000E36CB"/>
    <w:rsid w:val="000E3728"/>
    <w:rsid w:val="000E3C02"/>
    <w:rsid w:val="000E3D40"/>
    <w:rsid w:val="000E584A"/>
    <w:rsid w:val="000E5F7C"/>
    <w:rsid w:val="000E6413"/>
    <w:rsid w:val="000E7221"/>
    <w:rsid w:val="000E7DF4"/>
    <w:rsid w:val="000F14F1"/>
    <w:rsid w:val="000F18CF"/>
    <w:rsid w:val="000F2121"/>
    <w:rsid w:val="000F21BB"/>
    <w:rsid w:val="000F44A6"/>
    <w:rsid w:val="000F4668"/>
    <w:rsid w:val="000F5B18"/>
    <w:rsid w:val="000F67C5"/>
    <w:rsid w:val="000F7F78"/>
    <w:rsid w:val="00100021"/>
    <w:rsid w:val="00100045"/>
    <w:rsid w:val="001005A1"/>
    <w:rsid w:val="001015E5"/>
    <w:rsid w:val="00101B47"/>
    <w:rsid w:val="00102361"/>
    <w:rsid w:val="001029E6"/>
    <w:rsid w:val="00102FCE"/>
    <w:rsid w:val="00103A44"/>
    <w:rsid w:val="00104A81"/>
    <w:rsid w:val="00104C51"/>
    <w:rsid w:val="001050B6"/>
    <w:rsid w:val="0010583C"/>
    <w:rsid w:val="00107678"/>
    <w:rsid w:val="001076E9"/>
    <w:rsid w:val="001077C9"/>
    <w:rsid w:val="001079F1"/>
    <w:rsid w:val="00107CD4"/>
    <w:rsid w:val="00110788"/>
    <w:rsid w:val="00110CEF"/>
    <w:rsid w:val="00111EB1"/>
    <w:rsid w:val="00111FD0"/>
    <w:rsid w:val="001123E8"/>
    <w:rsid w:val="00112641"/>
    <w:rsid w:val="001141D3"/>
    <w:rsid w:val="0011433B"/>
    <w:rsid w:val="00116872"/>
    <w:rsid w:val="0011693C"/>
    <w:rsid w:val="00116FE9"/>
    <w:rsid w:val="00117485"/>
    <w:rsid w:val="001175CD"/>
    <w:rsid w:val="00117877"/>
    <w:rsid w:val="00117FFB"/>
    <w:rsid w:val="00121D2F"/>
    <w:rsid w:val="00122D91"/>
    <w:rsid w:val="0012301F"/>
    <w:rsid w:val="00123301"/>
    <w:rsid w:val="0012383D"/>
    <w:rsid w:val="00123ABE"/>
    <w:rsid w:val="00123C2E"/>
    <w:rsid w:val="0012457E"/>
    <w:rsid w:val="001251C0"/>
    <w:rsid w:val="001277FB"/>
    <w:rsid w:val="00127B0F"/>
    <w:rsid w:val="00127FF0"/>
    <w:rsid w:val="00130E78"/>
    <w:rsid w:val="0013231E"/>
    <w:rsid w:val="00132631"/>
    <w:rsid w:val="00132671"/>
    <w:rsid w:val="00132CA4"/>
    <w:rsid w:val="00132FAF"/>
    <w:rsid w:val="001336BF"/>
    <w:rsid w:val="00133C9E"/>
    <w:rsid w:val="0013461A"/>
    <w:rsid w:val="001351E8"/>
    <w:rsid w:val="00135519"/>
    <w:rsid w:val="0013785A"/>
    <w:rsid w:val="001410D0"/>
    <w:rsid w:val="001415EC"/>
    <w:rsid w:val="00142016"/>
    <w:rsid w:val="001422EE"/>
    <w:rsid w:val="00143A2E"/>
    <w:rsid w:val="001443DA"/>
    <w:rsid w:val="001450EA"/>
    <w:rsid w:val="00145110"/>
    <w:rsid w:val="001453E3"/>
    <w:rsid w:val="001459C5"/>
    <w:rsid w:val="00146A22"/>
    <w:rsid w:val="00147895"/>
    <w:rsid w:val="001478F0"/>
    <w:rsid w:val="00147D82"/>
    <w:rsid w:val="00151FE6"/>
    <w:rsid w:val="00152DA5"/>
    <w:rsid w:val="00153870"/>
    <w:rsid w:val="00154037"/>
    <w:rsid w:val="00154107"/>
    <w:rsid w:val="001549E7"/>
    <w:rsid w:val="0015512D"/>
    <w:rsid w:val="00155279"/>
    <w:rsid w:val="00155476"/>
    <w:rsid w:val="001554C3"/>
    <w:rsid w:val="00155ACB"/>
    <w:rsid w:val="0015722A"/>
    <w:rsid w:val="001575BE"/>
    <w:rsid w:val="00157853"/>
    <w:rsid w:val="00157866"/>
    <w:rsid w:val="00160415"/>
    <w:rsid w:val="00160BC9"/>
    <w:rsid w:val="00160DD2"/>
    <w:rsid w:val="001611EF"/>
    <w:rsid w:val="0016262D"/>
    <w:rsid w:val="001632DF"/>
    <w:rsid w:val="0016334F"/>
    <w:rsid w:val="00163B6A"/>
    <w:rsid w:val="00163E87"/>
    <w:rsid w:val="00163F68"/>
    <w:rsid w:val="00164438"/>
    <w:rsid w:val="001657D9"/>
    <w:rsid w:val="00165D29"/>
    <w:rsid w:val="00166631"/>
    <w:rsid w:val="00170A2F"/>
    <w:rsid w:val="0017146C"/>
    <w:rsid w:val="00171D85"/>
    <w:rsid w:val="00172772"/>
    <w:rsid w:val="001740AF"/>
    <w:rsid w:val="001746F7"/>
    <w:rsid w:val="00174B6E"/>
    <w:rsid w:val="0017529B"/>
    <w:rsid w:val="00177B23"/>
    <w:rsid w:val="0018074A"/>
    <w:rsid w:val="00181560"/>
    <w:rsid w:val="001822FB"/>
    <w:rsid w:val="00183682"/>
    <w:rsid w:val="001839F3"/>
    <w:rsid w:val="001842D9"/>
    <w:rsid w:val="00185A29"/>
    <w:rsid w:val="00186119"/>
    <w:rsid w:val="0018650C"/>
    <w:rsid w:val="0018681C"/>
    <w:rsid w:val="00187A11"/>
    <w:rsid w:val="0019004C"/>
    <w:rsid w:val="00190656"/>
    <w:rsid w:val="00190898"/>
    <w:rsid w:val="00192852"/>
    <w:rsid w:val="00193B5D"/>
    <w:rsid w:val="0019552D"/>
    <w:rsid w:val="0019591E"/>
    <w:rsid w:val="00196379"/>
    <w:rsid w:val="00196490"/>
    <w:rsid w:val="00196775"/>
    <w:rsid w:val="00197FCB"/>
    <w:rsid w:val="001A029B"/>
    <w:rsid w:val="001A0395"/>
    <w:rsid w:val="001A0E71"/>
    <w:rsid w:val="001A1284"/>
    <w:rsid w:val="001A157C"/>
    <w:rsid w:val="001A1714"/>
    <w:rsid w:val="001A1996"/>
    <w:rsid w:val="001A214C"/>
    <w:rsid w:val="001A47CB"/>
    <w:rsid w:val="001A5554"/>
    <w:rsid w:val="001A5961"/>
    <w:rsid w:val="001A5C34"/>
    <w:rsid w:val="001A61EC"/>
    <w:rsid w:val="001B01B1"/>
    <w:rsid w:val="001B084C"/>
    <w:rsid w:val="001B2301"/>
    <w:rsid w:val="001B406E"/>
    <w:rsid w:val="001B4520"/>
    <w:rsid w:val="001B5110"/>
    <w:rsid w:val="001B5B87"/>
    <w:rsid w:val="001B68FB"/>
    <w:rsid w:val="001B78ED"/>
    <w:rsid w:val="001B7E51"/>
    <w:rsid w:val="001C0549"/>
    <w:rsid w:val="001C1450"/>
    <w:rsid w:val="001C228B"/>
    <w:rsid w:val="001C2D8A"/>
    <w:rsid w:val="001C31E8"/>
    <w:rsid w:val="001C46A0"/>
    <w:rsid w:val="001C4DE0"/>
    <w:rsid w:val="001C4F47"/>
    <w:rsid w:val="001C5A25"/>
    <w:rsid w:val="001C5A87"/>
    <w:rsid w:val="001C5F3F"/>
    <w:rsid w:val="001C62EF"/>
    <w:rsid w:val="001D0839"/>
    <w:rsid w:val="001D08B3"/>
    <w:rsid w:val="001D09B1"/>
    <w:rsid w:val="001D1605"/>
    <w:rsid w:val="001D233E"/>
    <w:rsid w:val="001D2F24"/>
    <w:rsid w:val="001D4520"/>
    <w:rsid w:val="001D4B57"/>
    <w:rsid w:val="001D64E0"/>
    <w:rsid w:val="001D6A0C"/>
    <w:rsid w:val="001D6DCA"/>
    <w:rsid w:val="001D7E43"/>
    <w:rsid w:val="001E1F4D"/>
    <w:rsid w:val="001E3B51"/>
    <w:rsid w:val="001E4B63"/>
    <w:rsid w:val="001E4BF7"/>
    <w:rsid w:val="001E5AED"/>
    <w:rsid w:val="001E64AD"/>
    <w:rsid w:val="001F011C"/>
    <w:rsid w:val="001F0AE5"/>
    <w:rsid w:val="001F15D5"/>
    <w:rsid w:val="001F1DA0"/>
    <w:rsid w:val="001F1E22"/>
    <w:rsid w:val="001F1F14"/>
    <w:rsid w:val="001F579E"/>
    <w:rsid w:val="001F5B1F"/>
    <w:rsid w:val="001F5D1F"/>
    <w:rsid w:val="001F6B05"/>
    <w:rsid w:val="001F6F27"/>
    <w:rsid w:val="00200455"/>
    <w:rsid w:val="002005E5"/>
    <w:rsid w:val="00200C4D"/>
    <w:rsid w:val="0020101A"/>
    <w:rsid w:val="0020112B"/>
    <w:rsid w:val="00201911"/>
    <w:rsid w:val="00202385"/>
    <w:rsid w:val="002026C3"/>
    <w:rsid w:val="002027CF"/>
    <w:rsid w:val="00202C6A"/>
    <w:rsid w:val="00203222"/>
    <w:rsid w:val="002057B8"/>
    <w:rsid w:val="0020592B"/>
    <w:rsid w:val="00205FE6"/>
    <w:rsid w:val="002061BE"/>
    <w:rsid w:val="00210DC4"/>
    <w:rsid w:val="00213E5F"/>
    <w:rsid w:val="00214E8D"/>
    <w:rsid w:val="00216BA5"/>
    <w:rsid w:val="00217821"/>
    <w:rsid w:val="00217A79"/>
    <w:rsid w:val="00217C53"/>
    <w:rsid w:val="002206EB"/>
    <w:rsid w:val="00220BCF"/>
    <w:rsid w:val="00220EF2"/>
    <w:rsid w:val="0022247E"/>
    <w:rsid w:val="00223245"/>
    <w:rsid w:val="00223D91"/>
    <w:rsid w:val="00224603"/>
    <w:rsid w:val="0022480D"/>
    <w:rsid w:val="00224F8B"/>
    <w:rsid w:val="0022553D"/>
    <w:rsid w:val="002257BC"/>
    <w:rsid w:val="00225B94"/>
    <w:rsid w:val="00227EEF"/>
    <w:rsid w:val="00231867"/>
    <w:rsid w:val="00233100"/>
    <w:rsid w:val="00233843"/>
    <w:rsid w:val="00234070"/>
    <w:rsid w:val="002350A5"/>
    <w:rsid w:val="0023547B"/>
    <w:rsid w:val="0023645C"/>
    <w:rsid w:val="002369FE"/>
    <w:rsid w:val="00236A69"/>
    <w:rsid w:val="00236EB5"/>
    <w:rsid w:val="0024043E"/>
    <w:rsid w:val="00240849"/>
    <w:rsid w:val="0024332D"/>
    <w:rsid w:val="00243796"/>
    <w:rsid w:val="00245227"/>
    <w:rsid w:val="0024589A"/>
    <w:rsid w:val="00245A7F"/>
    <w:rsid w:val="00245FD1"/>
    <w:rsid w:val="00250998"/>
    <w:rsid w:val="002517BB"/>
    <w:rsid w:val="002519D0"/>
    <w:rsid w:val="0025288D"/>
    <w:rsid w:val="00254197"/>
    <w:rsid w:val="002558F4"/>
    <w:rsid w:val="002567DC"/>
    <w:rsid w:val="00257293"/>
    <w:rsid w:val="00260073"/>
    <w:rsid w:val="0026069D"/>
    <w:rsid w:val="00261561"/>
    <w:rsid w:val="00261B78"/>
    <w:rsid w:val="0026205D"/>
    <w:rsid w:val="0026322D"/>
    <w:rsid w:val="00263C54"/>
    <w:rsid w:val="002641CF"/>
    <w:rsid w:val="002645A5"/>
    <w:rsid w:val="00264D1F"/>
    <w:rsid w:val="00264ED7"/>
    <w:rsid w:val="00265869"/>
    <w:rsid w:val="00265E31"/>
    <w:rsid w:val="002660DD"/>
    <w:rsid w:val="002671BC"/>
    <w:rsid w:val="002673A2"/>
    <w:rsid w:val="00267711"/>
    <w:rsid w:val="00270E11"/>
    <w:rsid w:val="00270F7A"/>
    <w:rsid w:val="002716A6"/>
    <w:rsid w:val="00272796"/>
    <w:rsid w:val="00272AD5"/>
    <w:rsid w:val="0027313B"/>
    <w:rsid w:val="002745B8"/>
    <w:rsid w:val="00275CA7"/>
    <w:rsid w:val="0027753E"/>
    <w:rsid w:val="0027778E"/>
    <w:rsid w:val="0027791F"/>
    <w:rsid w:val="002812A1"/>
    <w:rsid w:val="002813DC"/>
    <w:rsid w:val="00281825"/>
    <w:rsid w:val="00281F72"/>
    <w:rsid w:val="00282733"/>
    <w:rsid w:val="00282738"/>
    <w:rsid w:val="002836BB"/>
    <w:rsid w:val="002849C5"/>
    <w:rsid w:val="00285145"/>
    <w:rsid w:val="00286963"/>
    <w:rsid w:val="00286B38"/>
    <w:rsid w:val="00286BF5"/>
    <w:rsid w:val="00291294"/>
    <w:rsid w:val="00291ED9"/>
    <w:rsid w:val="002923FC"/>
    <w:rsid w:val="00292CC8"/>
    <w:rsid w:val="00293C9B"/>
    <w:rsid w:val="00295B18"/>
    <w:rsid w:val="00295C7A"/>
    <w:rsid w:val="00295D07"/>
    <w:rsid w:val="0029610D"/>
    <w:rsid w:val="00296687"/>
    <w:rsid w:val="002A079D"/>
    <w:rsid w:val="002A1133"/>
    <w:rsid w:val="002A14D9"/>
    <w:rsid w:val="002A18D8"/>
    <w:rsid w:val="002A2804"/>
    <w:rsid w:val="002A5092"/>
    <w:rsid w:val="002A5C25"/>
    <w:rsid w:val="002A6313"/>
    <w:rsid w:val="002A71F0"/>
    <w:rsid w:val="002A7B89"/>
    <w:rsid w:val="002B0BFC"/>
    <w:rsid w:val="002B134A"/>
    <w:rsid w:val="002B2496"/>
    <w:rsid w:val="002B3B8A"/>
    <w:rsid w:val="002B5BC0"/>
    <w:rsid w:val="002B73A7"/>
    <w:rsid w:val="002B7439"/>
    <w:rsid w:val="002B7DB3"/>
    <w:rsid w:val="002C1013"/>
    <w:rsid w:val="002C32A8"/>
    <w:rsid w:val="002C341F"/>
    <w:rsid w:val="002C375C"/>
    <w:rsid w:val="002C37C1"/>
    <w:rsid w:val="002C3CE0"/>
    <w:rsid w:val="002C4308"/>
    <w:rsid w:val="002C4F99"/>
    <w:rsid w:val="002C528A"/>
    <w:rsid w:val="002C6847"/>
    <w:rsid w:val="002C77B6"/>
    <w:rsid w:val="002C7B51"/>
    <w:rsid w:val="002D0A53"/>
    <w:rsid w:val="002D0D65"/>
    <w:rsid w:val="002D1C20"/>
    <w:rsid w:val="002D2098"/>
    <w:rsid w:val="002D2139"/>
    <w:rsid w:val="002D21D5"/>
    <w:rsid w:val="002D2375"/>
    <w:rsid w:val="002D27E3"/>
    <w:rsid w:val="002D4B3E"/>
    <w:rsid w:val="002D50E7"/>
    <w:rsid w:val="002D5186"/>
    <w:rsid w:val="002D5299"/>
    <w:rsid w:val="002D5EEC"/>
    <w:rsid w:val="002D6357"/>
    <w:rsid w:val="002D75A2"/>
    <w:rsid w:val="002D797A"/>
    <w:rsid w:val="002D7D73"/>
    <w:rsid w:val="002E1567"/>
    <w:rsid w:val="002E1C8D"/>
    <w:rsid w:val="002E249B"/>
    <w:rsid w:val="002E3A48"/>
    <w:rsid w:val="002E424F"/>
    <w:rsid w:val="002E6398"/>
    <w:rsid w:val="002E6576"/>
    <w:rsid w:val="002E6657"/>
    <w:rsid w:val="002E6BDF"/>
    <w:rsid w:val="002E751C"/>
    <w:rsid w:val="002F0912"/>
    <w:rsid w:val="002F0914"/>
    <w:rsid w:val="002F1D49"/>
    <w:rsid w:val="002F2BAF"/>
    <w:rsid w:val="002F31D7"/>
    <w:rsid w:val="002F364D"/>
    <w:rsid w:val="002F5BDA"/>
    <w:rsid w:val="002F676D"/>
    <w:rsid w:val="002F6CDA"/>
    <w:rsid w:val="002F6FA1"/>
    <w:rsid w:val="002F7869"/>
    <w:rsid w:val="0030107B"/>
    <w:rsid w:val="00301B53"/>
    <w:rsid w:val="00301B70"/>
    <w:rsid w:val="0030359A"/>
    <w:rsid w:val="00303987"/>
    <w:rsid w:val="00304599"/>
    <w:rsid w:val="003049DA"/>
    <w:rsid w:val="00304B6D"/>
    <w:rsid w:val="00304BE5"/>
    <w:rsid w:val="00305BAA"/>
    <w:rsid w:val="00306502"/>
    <w:rsid w:val="00306D7C"/>
    <w:rsid w:val="00307F7E"/>
    <w:rsid w:val="00310FDF"/>
    <w:rsid w:val="003115DC"/>
    <w:rsid w:val="00311C76"/>
    <w:rsid w:val="00311FCC"/>
    <w:rsid w:val="0031227A"/>
    <w:rsid w:val="00312405"/>
    <w:rsid w:val="003159E0"/>
    <w:rsid w:val="00317586"/>
    <w:rsid w:val="00317781"/>
    <w:rsid w:val="00317848"/>
    <w:rsid w:val="00317C38"/>
    <w:rsid w:val="00321BFE"/>
    <w:rsid w:val="00321F29"/>
    <w:rsid w:val="003226D6"/>
    <w:rsid w:val="0032292C"/>
    <w:rsid w:val="00323152"/>
    <w:rsid w:val="003247CC"/>
    <w:rsid w:val="003252BA"/>
    <w:rsid w:val="00325E2E"/>
    <w:rsid w:val="00326475"/>
    <w:rsid w:val="00326906"/>
    <w:rsid w:val="00327372"/>
    <w:rsid w:val="0032744B"/>
    <w:rsid w:val="003278D2"/>
    <w:rsid w:val="003301BE"/>
    <w:rsid w:val="00330CC7"/>
    <w:rsid w:val="00331144"/>
    <w:rsid w:val="0033139B"/>
    <w:rsid w:val="00331420"/>
    <w:rsid w:val="00331CB6"/>
    <w:rsid w:val="00331CCB"/>
    <w:rsid w:val="00332B4B"/>
    <w:rsid w:val="00332C14"/>
    <w:rsid w:val="0033391E"/>
    <w:rsid w:val="00333DB3"/>
    <w:rsid w:val="003341C3"/>
    <w:rsid w:val="0033451D"/>
    <w:rsid w:val="0033515A"/>
    <w:rsid w:val="00336274"/>
    <w:rsid w:val="003364A0"/>
    <w:rsid w:val="00336804"/>
    <w:rsid w:val="00336E17"/>
    <w:rsid w:val="00336F89"/>
    <w:rsid w:val="00336F8B"/>
    <w:rsid w:val="0033723F"/>
    <w:rsid w:val="00340196"/>
    <w:rsid w:val="00340A9C"/>
    <w:rsid w:val="00341D47"/>
    <w:rsid w:val="0034285F"/>
    <w:rsid w:val="00342956"/>
    <w:rsid w:val="0034310D"/>
    <w:rsid w:val="00343956"/>
    <w:rsid w:val="00344389"/>
    <w:rsid w:val="0034445C"/>
    <w:rsid w:val="003448E6"/>
    <w:rsid w:val="00345789"/>
    <w:rsid w:val="00345C81"/>
    <w:rsid w:val="00347B64"/>
    <w:rsid w:val="00347E74"/>
    <w:rsid w:val="00350165"/>
    <w:rsid w:val="0035060B"/>
    <w:rsid w:val="00351D20"/>
    <w:rsid w:val="00351D73"/>
    <w:rsid w:val="0035250E"/>
    <w:rsid w:val="00353084"/>
    <w:rsid w:val="00353A5B"/>
    <w:rsid w:val="00353BC2"/>
    <w:rsid w:val="003547AF"/>
    <w:rsid w:val="00355408"/>
    <w:rsid w:val="00355B6A"/>
    <w:rsid w:val="003560DF"/>
    <w:rsid w:val="00360373"/>
    <w:rsid w:val="00361B64"/>
    <w:rsid w:val="00362D39"/>
    <w:rsid w:val="00362EB1"/>
    <w:rsid w:val="00363896"/>
    <w:rsid w:val="00363A68"/>
    <w:rsid w:val="00364444"/>
    <w:rsid w:val="003647F4"/>
    <w:rsid w:val="003660B4"/>
    <w:rsid w:val="00366452"/>
    <w:rsid w:val="00366D22"/>
    <w:rsid w:val="00367BA1"/>
    <w:rsid w:val="00367D66"/>
    <w:rsid w:val="0037004E"/>
    <w:rsid w:val="00370E6E"/>
    <w:rsid w:val="00370EA0"/>
    <w:rsid w:val="00371A70"/>
    <w:rsid w:val="0037290F"/>
    <w:rsid w:val="003738C0"/>
    <w:rsid w:val="00373FD8"/>
    <w:rsid w:val="00374013"/>
    <w:rsid w:val="003742F5"/>
    <w:rsid w:val="00374726"/>
    <w:rsid w:val="00374727"/>
    <w:rsid w:val="0037502C"/>
    <w:rsid w:val="0037533E"/>
    <w:rsid w:val="00375357"/>
    <w:rsid w:val="003769D3"/>
    <w:rsid w:val="003773DE"/>
    <w:rsid w:val="00377502"/>
    <w:rsid w:val="00380765"/>
    <w:rsid w:val="00380D4A"/>
    <w:rsid w:val="00381BB9"/>
    <w:rsid w:val="00381C87"/>
    <w:rsid w:val="003827CC"/>
    <w:rsid w:val="00382D30"/>
    <w:rsid w:val="00383891"/>
    <w:rsid w:val="00384C17"/>
    <w:rsid w:val="00386130"/>
    <w:rsid w:val="0038637D"/>
    <w:rsid w:val="003869F7"/>
    <w:rsid w:val="00386DDC"/>
    <w:rsid w:val="00387733"/>
    <w:rsid w:val="00387BF6"/>
    <w:rsid w:val="0039016E"/>
    <w:rsid w:val="00392867"/>
    <w:rsid w:val="00392CD2"/>
    <w:rsid w:val="00392CE1"/>
    <w:rsid w:val="00393370"/>
    <w:rsid w:val="00393871"/>
    <w:rsid w:val="00393D9C"/>
    <w:rsid w:val="00394465"/>
    <w:rsid w:val="003945DC"/>
    <w:rsid w:val="00394C1F"/>
    <w:rsid w:val="0039518E"/>
    <w:rsid w:val="003957AF"/>
    <w:rsid w:val="00396A33"/>
    <w:rsid w:val="00396DD2"/>
    <w:rsid w:val="00396FAB"/>
    <w:rsid w:val="003970F1"/>
    <w:rsid w:val="003973AD"/>
    <w:rsid w:val="003A0E84"/>
    <w:rsid w:val="003A1FFC"/>
    <w:rsid w:val="003A2115"/>
    <w:rsid w:val="003A21DD"/>
    <w:rsid w:val="003A3294"/>
    <w:rsid w:val="003A37C8"/>
    <w:rsid w:val="003A3EDE"/>
    <w:rsid w:val="003A434A"/>
    <w:rsid w:val="003A4E12"/>
    <w:rsid w:val="003B0328"/>
    <w:rsid w:val="003B1B68"/>
    <w:rsid w:val="003B2266"/>
    <w:rsid w:val="003B2AB7"/>
    <w:rsid w:val="003B2CA4"/>
    <w:rsid w:val="003B32E9"/>
    <w:rsid w:val="003B405C"/>
    <w:rsid w:val="003B58FC"/>
    <w:rsid w:val="003B59CC"/>
    <w:rsid w:val="003B5AEC"/>
    <w:rsid w:val="003B5EE5"/>
    <w:rsid w:val="003B652E"/>
    <w:rsid w:val="003B6B7B"/>
    <w:rsid w:val="003B6EEF"/>
    <w:rsid w:val="003B73C3"/>
    <w:rsid w:val="003B7FD5"/>
    <w:rsid w:val="003C03F3"/>
    <w:rsid w:val="003C04DD"/>
    <w:rsid w:val="003C0CC9"/>
    <w:rsid w:val="003C1215"/>
    <w:rsid w:val="003C1B44"/>
    <w:rsid w:val="003C2706"/>
    <w:rsid w:val="003C27F3"/>
    <w:rsid w:val="003C284D"/>
    <w:rsid w:val="003C2BD4"/>
    <w:rsid w:val="003C4331"/>
    <w:rsid w:val="003C4622"/>
    <w:rsid w:val="003C4A54"/>
    <w:rsid w:val="003C4B4C"/>
    <w:rsid w:val="003C51BB"/>
    <w:rsid w:val="003C5536"/>
    <w:rsid w:val="003C5E0D"/>
    <w:rsid w:val="003C60C5"/>
    <w:rsid w:val="003C6421"/>
    <w:rsid w:val="003C6CB3"/>
    <w:rsid w:val="003C6FE2"/>
    <w:rsid w:val="003C799E"/>
    <w:rsid w:val="003D01BC"/>
    <w:rsid w:val="003D0F2A"/>
    <w:rsid w:val="003D14C9"/>
    <w:rsid w:val="003D2E98"/>
    <w:rsid w:val="003D32BB"/>
    <w:rsid w:val="003D34B4"/>
    <w:rsid w:val="003D352A"/>
    <w:rsid w:val="003D40D0"/>
    <w:rsid w:val="003D5904"/>
    <w:rsid w:val="003D69C8"/>
    <w:rsid w:val="003D6A6F"/>
    <w:rsid w:val="003D71D8"/>
    <w:rsid w:val="003E0236"/>
    <w:rsid w:val="003E0437"/>
    <w:rsid w:val="003E0E34"/>
    <w:rsid w:val="003E1EFD"/>
    <w:rsid w:val="003E26B4"/>
    <w:rsid w:val="003E5B40"/>
    <w:rsid w:val="003E63FD"/>
    <w:rsid w:val="003E6558"/>
    <w:rsid w:val="003E691C"/>
    <w:rsid w:val="003F0431"/>
    <w:rsid w:val="003F0A91"/>
    <w:rsid w:val="003F0FF2"/>
    <w:rsid w:val="003F1110"/>
    <w:rsid w:val="003F16BE"/>
    <w:rsid w:val="003F1733"/>
    <w:rsid w:val="003F1AFC"/>
    <w:rsid w:val="003F1C80"/>
    <w:rsid w:val="003F1EBA"/>
    <w:rsid w:val="003F2F78"/>
    <w:rsid w:val="003F78A3"/>
    <w:rsid w:val="0040011C"/>
    <w:rsid w:val="00400B76"/>
    <w:rsid w:val="00400E18"/>
    <w:rsid w:val="00401306"/>
    <w:rsid w:val="004019C4"/>
    <w:rsid w:val="00402083"/>
    <w:rsid w:val="00402391"/>
    <w:rsid w:val="0040357A"/>
    <w:rsid w:val="004047C0"/>
    <w:rsid w:val="004056FD"/>
    <w:rsid w:val="00406507"/>
    <w:rsid w:val="00406AF1"/>
    <w:rsid w:val="00410C4A"/>
    <w:rsid w:val="00411216"/>
    <w:rsid w:val="00412937"/>
    <w:rsid w:val="00413BDD"/>
    <w:rsid w:val="00413BF7"/>
    <w:rsid w:val="00413CA6"/>
    <w:rsid w:val="00413E32"/>
    <w:rsid w:val="00415297"/>
    <w:rsid w:val="0041589E"/>
    <w:rsid w:val="004165C1"/>
    <w:rsid w:val="00416E94"/>
    <w:rsid w:val="00417F11"/>
    <w:rsid w:val="0042119A"/>
    <w:rsid w:val="0042184B"/>
    <w:rsid w:val="004219A1"/>
    <w:rsid w:val="00421DC8"/>
    <w:rsid w:val="0042239B"/>
    <w:rsid w:val="004224FA"/>
    <w:rsid w:val="00422739"/>
    <w:rsid w:val="00424752"/>
    <w:rsid w:val="00425231"/>
    <w:rsid w:val="0042642B"/>
    <w:rsid w:val="0042704A"/>
    <w:rsid w:val="00427402"/>
    <w:rsid w:val="0042750E"/>
    <w:rsid w:val="0042799D"/>
    <w:rsid w:val="00427A35"/>
    <w:rsid w:val="00427E62"/>
    <w:rsid w:val="00431224"/>
    <w:rsid w:val="00433BB7"/>
    <w:rsid w:val="00434243"/>
    <w:rsid w:val="00434873"/>
    <w:rsid w:val="00435632"/>
    <w:rsid w:val="0043589C"/>
    <w:rsid w:val="00436981"/>
    <w:rsid w:val="00436AF7"/>
    <w:rsid w:val="00437C34"/>
    <w:rsid w:val="00440262"/>
    <w:rsid w:val="004403CE"/>
    <w:rsid w:val="00440664"/>
    <w:rsid w:val="004414F0"/>
    <w:rsid w:val="004435A8"/>
    <w:rsid w:val="00443A1C"/>
    <w:rsid w:val="00443ADA"/>
    <w:rsid w:val="00443F3B"/>
    <w:rsid w:val="00444B77"/>
    <w:rsid w:val="004451C9"/>
    <w:rsid w:val="004458CD"/>
    <w:rsid w:val="00445A4C"/>
    <w:rsid w:val="00446A6F"/>
    <w:rsid w:val="00446DB2"/>
    <w:rsid w:val="00447AEB"/>
    <w:rsid w:val="00453E2E"/>
    <w:rsid w:val="00454256"/>
    <w:rsid w:val="0045505C"/>
    <w:rsid w:val="004553B9"/>
    <w:rsid w:val="0045540D"/>
    <w:rsid w:val="00455587"/>
    <w:rsid w:val="00455AF9"/>
    <w:rsid w:val="00455B8C"/>
    <w:rsid w:val="00455BB7"/>
    <w:rsid w:val="004565CD"/>
    <w:rsid w:val="00456655"/>
    <w:rsid w:val="00456917"/>
    <w:rsid w:val="00461751"/>
    <w:rsid w:val="004619E8"/>
    <w:rsid w:val="0046259C"/>
    <w:rsid w:val="00463809"/>
    <w:rsid w:val="0046384A"/>
    <w:rsid w:val="0046395C"/>
    <w:rsid w:val="00463C0C"/>
    <w:rsid w:val="00463F9A"/>
    <w:rsid w:val="00464378"/>
    <w:rsid w:val="004647C1"/>
    <w:rsid w:val="00464817"/>
    <w:rsid w:val="004663DA"/>
    <w:rsid w:val="004665E3"/>
    <w:rsid w:val="0046795B"/>
    <w:rsid w:val="00470E05"/>
    <w:rsid w:val="00471319"/>
    <w:rsid w:val="00471A89"/>
    <w:rsid w:val="00471E28"/>
    <w:rsid w:val="00472102"/>
    <w:rsid w:val="0047536C"/>
    <w:rsid w:val="004756A5"/>
    <w:rsid w:val="00475E1F"/>
    <w:rsid w:val="00476B59"/>
    <w:rsid w:val="004772E9"/>
    <w:rsid w:val="00477D39"/>
    <w:rsid w:val="004813F4"/>
    <w:rsid w:val="00482821"/>
    <w:rsid w:val="00482BBA"/>
    <w:rsid w:val="0048369F"/>
    <w:rsid w:val="004846AA"/>
    <w:rsid w:val="00484D10"/>
    <w:rsid w:val="00484D98"/>
    <w:rsid w:val="004853D4"/>
    <w:rsid w:val="0048621E"/>
    <w:rsid w:val="004864EA"/>
    <w:rsid w:val="0048687D"/>
    <w:rsid w:val="00486D5C"/>
    <w:rsid w:val="00487984"/>
    <w:rsid w:val="004879F4"/>
    <w:rsid w:val="00487B90"/>
    <w:rsid w:val="004910F4"/>
    <w:rsid w:val="0049153E"/>
    <w:rsid w:val="004916C9"/>
    <w:rsid w:val="00491B47"/>
    <w:rsid w:val="0049204B"/>
    <w:rsid w:val="00492475"/>
    <w:rsid w:val="004931AC"/>
    <w:rsid w:val="00494420"/>
    <w:rsid w:val="004958A4"/>
    <w:rsid w:val="00495E60"/>
    <w:rsid w:val="004966AF"/>
    <w:rsid w:val="00496F39"/>
    <w:rsid w:val="004976F9"/>
    <w:rsid w:val="004A00CA"/>
    <w:rsid w:val="004A1170"/>
    <w:rsid w:val="004A2E08"/>
    <w:rsid w:val="004A336E"/>
    <w:rsid w:val="004A388A"/>
    <w:rsid w:val="004A41B3"/>
    <w:rsid w:val="004A42F2"/>
    <w:rsid w:val="004A435A"/>
    <w:rsid w:val="004A4EAF"/>
    <w:rsid w:val="004A5287"/>
    <w:rsid w:val="004A5401"/>
    <w:rsid w:val="004A5D88"/>
    <w:rsid w:val="004A6B97"/>
    <w:rsid w:val="004B0062"/>
    <w:rsid w:val="004B0318"/>
    <w:rsid w:val="004B0336"/>
    <w:rsid w:val="004B0A44"/>
    <w:rsid w:val="004B178B"/>
    <w:rsid w:val="004B1AA2"/>
    <w:rsid w:val="004B27D4"/>
    <w:rsid w:val="004B2AFA"/>
    <w:rsid w:val="004B34B9"/>
    <w:rsid w:val="004B3A67"/>
    <w:rsid w:val="004B3FA4"/>
    <w:rsid w:val="004B478D"/>
    <w:rsid w:val="004B5837"/>
    <w:rsid w:val="004B6329"/>
    <w:rsid w:val="004B66E4"/>
    <w:rsid w:val="004B72AD"/>
    <w:rsid w:val="004B73F0"/>
    <w:rsid w:val="004B7642"/>
    <w:rsid w:val="004C1539"/>
    <w:rsid w:val="004C1A31"/>
    <w:rsid w:val="004C2876"/>
    <w:rsid w:val="004C28BF"/>
    <w:rsid w:val="004C3AE6"/>
    <w:rsid w:val="004C3F69"/>
    <w:rsid w:val="004C435B"/>
    <w:rsid w:val="004C4B77"/>
    <w:rsid w:val="004C5162"/>
    <w:rsid w:val="004C65D1"/>
    <w:rsid w:val="004C6FAA"/>
    <w:rsid w:val="004C7EA1"/>
    <w:rsid w:val="004D01F0"/>
    <w:rsid w:val="004D066E"/>
    <w:rsid w:val="004D076E"/>
    <w:rsid w:val="004D0F5A"/>
    <w:rsid w:val="004D0FAC"/>
    <w:rsid w:val="004D1104"/>
    <w:rsid w:val="004D1CE5"/>
    <w:rsid w:val="004D1EFB"/>
    <w:rsid w:val="004D2A15"/>
    <w:rsid w:val="004D3D21"/>
    <w:rsid w:val="004D519C"/>
    <w:rsid w:val="004D5315"/>
    <w:rsid w:val="004D55C8"/>
    <w:rsid w:val="004D69C2"/>
    <w:rsid w:val="004D72B6"/>
    <w:rsid w:val="004E06E8"/>
    <w:rsid w:val="004E10D0"/>
    <w:rsid w:val="004E1EE5"/>
    <w:rsid w:val="004E2BD5"/>
    <w:rsid w:val="004E3084"/>
    <w:rsid w:val="004E382F"/>
    <w:rsid w:val="004E383A"/>
    <w:rsid w:val="004E5214"/>
    <w:rsid w:val="004E5B35"/>
    <w:rsid w:val="004E7070"/>
    <w:rsid w:val="004E76B1"/>
    <w:rsid w:val="004F00FE"/>
    <w:rsid w:val="004F275C"/>
    <w:rsid w:val="004F2976"/>
    <w:rsid w:val="004F31B8"/>
    <w:rsid w:val="004F3288"/>
    <w:rsid w:val="004F45FA"/>
    <w:rsid w:val="004F4804"/>
    <w:rsid w:val="004F4AD1"/>
    <w:rsid w:val="004F4E41"/>
    <w:rsid w:val="004F5016"/>
    <w:rsid w:val="004F53DF"/>
    <w:rsid w:val="004F60CA"/>
    <w:rsid w:val="004F6A0C"/>
    <w:rsid w:val="004F6CDC"/>
    <w:rsid w:val="004F76A7"/>
    <w:rsid w:val="004F79CD"/>
    <w:rsid w:val="005010BB"/>
    <w:rsid w:val="00502C23"/>
    <w:rsid w:val="005040F8"/>
    <w:rsid w:val="0050525D"/>
    <w:rsid w:val="005056FA"/>
    <w:rsid w:val="00505A4B"/>
    <w:rsid w:val="00507532"/>
    <w:rsid w:val="00507762"/>
    <w:rsid w:val="0051015E"/>
    <w:rsid w:val="00510DFF"/>
    <w:rsid w:val="00511515"/>
    <w:rsid w:val="0051151A"/>
    <w:rsid w:val="00511A0A"/>
    <w:rsid w:val="00511D85"/>
    <w:rsid w:val="00513BE6"/>
    <w:rsid w:val="00513EE4"/>
    <w:rsid w:val="00513FF6"/>
    <w:rsid w:val="00514142"/>
    <w:rsid w:val="0051456A"/>
    <w:rsid w:val="00514F85"/>
    <w:rsid w:val="00516054"/>
    <w:rsid w:val="00516B95"/>
    <w:rsid w:val="0051747F"/>
    <w:rsid w:val="005200B8"/>
    <w:rsid w:val="00520A57"/>
    <w:rsid w:val="00520B85"/>
    <w:rsid w:val="005212F3"/>
    <w:rsid w:val="00521835"/>
    <w:rsid w:val="005228C8"/>
    <w:rsid w:val="00522B71"/>
    <w:rsid w:val="00523A8D"/>
    <w:rsid w:val="00523FD9"/>
    <w:rsid w:val="00524A39"/>
    <w:rsid w:val="00524A6B"/>
    <w:rsid w:val="00524DDD"/>
    <w:rsid w:val="005272B7"/>
    <w:rsid w:val="005277D4"/>
    <w:rsid w:val="005305E4"/>
    <w:rsid w:val="00530D6C"/>
    <w:rsid w:val="00531F14"/>
    <w:rsid w:val="00532AC2"/>
    <w:rsid w:val="00534392"/>
    <w:rsid w:val="00534BD4"/>
    <w:rsid w:val="0053577A"/>
    <w:rsid w:val="005362B3"/>
    <w:rsid w:val="0053689E"/>
    <w:rsid w:val="00537A25"/>
    <w:rsid w:val="00537BC0"/>
    <w:rsid w:val="00537D47"/>
    <w:rsid w:val="00537D6A"/>
    <w:rsid w:val="00540386"/>
    <w:rsid w:val="005407F4"/>
    <w:rsid w:val="00541765"/>
    <w:rsid w:val="00541C75"/>
    <w:rsid w:val="005420C6"/>
    <w:rsid w:val="00542250"/>
    <w:rsid w:val="00542886"/>
    <w:rsid w:val="00542B62"/>
    <w:rsid w:val="0054301D"/>
    <w:rsid w:val="00543751"/>
    <w:rsid w:val="00544996"/>
    <w:rsid w:val="00544FF8"/>
    <w:rsid w:val="005454B7"/>
    <w:rsid w:val="00545986"/>
    <w:rsid w:val="00546024"/>
    <w:rsid w:val="005467EC"/>
    <w:rsid w:val="00550384"/>
    <w:rsid w:val="00550468"/>
    <w:rsid w:val="00550C7F"/>
    <w:rsid w:val="00553E52"/>
    <w:rsid w:val="0055477D"/>
    <w:rsid w:val="00557094"/>
    <w:rsid w:val="005572C0"/>
    <w:rsid w:val="00557505"/>
    <w:rsid w:val="00560558"/>
    <w:rsid w:val="00560B47"/>
    <w:rsid w:val="00561B79"/>
    <w:rsid w:val="005636A3"/>
    <w:rsid w:val="005647D2"/>
    <w:rsid w:val="00564BFC"/>
    <w:rsid w:val="005657D2"/>
    <w:rsid w:val="00565C9E"/>
    <w:rsid w:val="0056679A"/>
    <w:rsid w:val="005676FE"/>
    <w:rsid w:val="00567741"/>
    <w:rsid w:val="00570ECF"/>
    <w:rsid w:val="00571992"/>
    <w:rsid w:val="00571A67"/>
    <w:rsid w:val="0057262E"/>
    <w:rsid w:val="0057265E"/>
    <w:rsid w:val="00574310"/>
    <w:rsid w:val="0057484B"/>
    <w:rsid w:val="00574C4D"/>
    <w:rsid w:val="0057602E"/>
    <w:rsid w:val="00576057"/>
    <w:rsid w:val="0057656D"/>
    <w:rsid w:val="0057697C"/>
    <w:rsid w:val="005773CF"/>
    <w:rsid w:val="00577C84"/>
    <w:rsid w:val="005806BF"/>
    <w:rsid w:val="005815D5"/>
    <w:rsid w:val="00581D5C"/>
    <w:rsid w:val="0058301E"/>
    <w:rsid w:val="0058323B"/>
    <w:rsid w:val="00583560"/>
    <w:rsid w:val="00583995"/>
    <w:rsid w:val="005842C9"/>
    <w:rsid w:val="00584FCE"/>
    <w:rsid w:val="00585046"/>
    <w:rsid w:val="005852F5"/>
    <w:rsid w:val="005858AF"/>
    <w:rsid w:val="00585D23"/>
    <w:rsid w:val="00585F65"/>
    <w:rsid w:val="00587C4D"/>
    <w:rsid w:val="0059035D"/>
    <w:rsid w:val="0059060C"/>
    <w:rsid w:val="00590717"/>
    <w:rsid w:val="00591C2F"/>
    <w:rsid w:val="00592F46"/>
    <w:rsid w:val="00593D98"/>
    <w:rsid w:val="00594465"/>
    <w:rsid w:val="005951BC"/>
    <w:rsid w:val="0059556C"/>
    <w:rsid w:val="005959BE"/>
    <w:rsid w:val="00596B86"/>
    <w:rsid w:val="00597300"/>
    <w:rsid w:val="005A1163"/>
    <w:rsid w:val="005A1296"/>
    <w:rsid w:val="005A134F"/>
    <w:rsid w:val="005A14B5"/>
    <w:rsid w:val="005A399C"/>
    <w:rsid w:val="005A5F2D"/>
    <w:rsid w:val="005A760E"/>
    <w:rsid w:val="005A7748"/>
    <w:rsid w:val="005B04E7"/>
    <w:rsid w:val="005B0606"/>
    <w:rsid w:val="005B15E1"/>
    <w:rsid w:val="005B182B"/>
    <w:rsid w:val="005B1ACE"/>
    <w:rsid w:val="005B1FD1"/>
    <w:rsid w:val="005B31F4"/>
    <w:rsid w:val="005B36BF"/>
    <w:rsid w:val="005B3DA8"/>
    <w:rsid w:val="005B56F2"/>
    <w:rsid w:val="005B6722"/>
    <w:rsid w:val="005C08C3"/>
    <w:rsid w:val="005C0F7A"/>
    <w:rsid w:val="005C1356"/>
    <w:rsid w:val="005C388D"/>
    <w:rsid w:val="005C4B62"/>
    <w:rsid w:val="005C5232"/>
    <w:rsid w:val="005C59B2"/>
    <w:rsid w:val="005C59E5"/>
    <w:rsid w:val="005C5E2D"/>
    <w:rsid w:val="005C6F43"/>
    <w:rsid w:val="005D0BD5"/>
    <w:rsid w:val="005D139E"/>
    <w:rsid w:val="005D17FF"/>
    <w:rsid w:val="005D23AC"/>
    <w:rsid w:val="005D4427"/>
    <w:rsid w:val="005D51A7"/>
    <w:rsid w:val="005D5CDE"/>
    <w:rsid w:val="005D688A"/>
    <w:rsid w:val="005D719F"/>
    <w:rsid w:val="005E00A2"/>
    <w:rsid w:val="005E0B52"/>
    <w:rsid w:val="005E17B4"/>
    <w:rsid w:val="005E17B7"/>
    <w:rsid w:val="005E19C9"/>
    <w:rsid w:val="005E241B"/>
    <w:rsid w:val="005E3FBB"/>
    <w:rsid w:val="005E4384"/>
    <w:rsid w:val="005E4438"/>
    <w:rsid w:val="005E47BD"/>
    <w:rsid w:val="005E4DCA"/>
    <w:rsid w:val="005E5359"/>
    <w:rsid w:val="005E6383"/>
    <w:rsid w:val="005E6F1E"/>
    <w:rsid w:val="005E7F32"/>
    <w:rsid w:val="005F0F7E"/>
    <w:rsid w:val="005F1C1E"/>
    <w:rsid w:val="005F2500"/>
    <w:rsid w:val="005F2CAC"/>
    <w:rsid w:val="005F2FAF"/>
    <w:rsid w:val="005F3249"/>
    <w:rsid w:val="005F3254"/>
    <w:rsid w:val="005F4129"/>
    <w:rsid w:val="005F435C"/>
    <w:rsid w:val="005F49D3"/>
    <w:rsid w:val="005F5030"/>
    <w:rsid w:val="005F513A"/>
    <w:rsid w:val="005F5F22"/>
    <w:rsid w:val="005F69F2"/>
    <w:rsid w:val="005F7D8E"/>
    <w:rsid w:val="0060131C"/>
    <w:rsid w:val="00601868"/>
    <w:rsid w:val="00604A7A"/>
    <w:rsid w:val="00604DF6"/>
    <w:rsid w:val="00605092"/>
    <w:rsid w:val="00605737"/>
    <w:rsid w:val="00605793"/>
    <w:rsid w:val="0060657D"/>
    <w:rsid w:val="0060701D"/>
    <w:rsid w:val="0060703D"/>
    <w:rsid w:val="006071A7"/>
    <w:rsid w:val="006078CF"/>
    <w:rsid w:val="00607F2B"/>
    <w:rsid w:val="0061134E"/>
    <w:rsid w:val="00613718"/>
    <w:rsid w:val="00614EC9"/>
    <w:rsid w:val="00615B8A"/>
    <w:rsid w:val="00616172"/>
    <w:rsid w:val="006162CF"/>
    <w:rsid w:val="00616CEA"/>
    <w:rsid w:val="0061714B"/>
    <w:rsid w:val="0061787E"/>
    <w:rsid w:val="00620D59"/>
    <w:rsid w:val="00621192"/>
    <w:rsid w:val="00622805"/>
    <w:rsid w:val="00623783"/>
    <w:rsid w:val="006250D0"/>
    <w:rsid w:val="00625990"/>
    <w:rsid w:val="00630135"/>
    <w:rsid w:val="00630214"/>
    <w:rsid w:val="00630912"/>
    <w:rsid w:val="00631315"/>
    <w:rsid w:val="00632144"/>
    <w:rsid w:val="0063236B"/>
    <w:rsid w:val="0063245E"/>
    <w:rsid w:val="006325FF"/>
    <w:rsid w:val="00632677"/>
    <w:rsid w:val="00632B70"/>
    <w:rsid w:val="006331B0"/>
    <w:rsid w:val="006337B9"/>
    <w:rsid w:val="00633E56"/>
    <w:rsid w:val="00634423"/>
    <w:rsid w:val="00634BC2"/>
    <w:rsid w:val="006353B5"/>
    <w:rsid w:val="0064032D"/>
    <w:rsid w:val="00640BBD"/>
    <w:rsid w:val="00641AE8"/>
    <w:rsid w:val="00641CC8"/>
    <w:rsid w:val="006437C0"/>
    <w:rsid w:val="00644CC3"/>
    <w:rsid w:val="006454FC"/>
    <w:rsid w:val="00645D01"/>
    <w:rsid w:val="006466E4"/>
    <w:rsid w:val="00646960"/>
    <w:rsid w:val="00647B9E"/>
    <w:rsid w:val="00650167"/>
    <w:rsid w:val="00650651"/>
    <w:rsid w:val="00650F87"/>
    <w:rsid w:val="00652CD3"/>
    <w:rsid w:val="00652FC4"/>
    <w:rsid w:val="00654646"/>
    <w:rsid w:val="00654BB5"/>
    <w:rsid w:val="00654CA3"/>
    <w:rsid w:val="00655A41"/>
    <w:rsid w:val="00655DDF"/>
    <w:rsid w:val="00656117"/>
    <w:rsid w:val="006562F0"/>
    <w:rsid w:val="00657329"/>
    <w:rsid w:val="006579C0"/>
    <w:rsid w:val="00657E2E"/>
    <w:rsid w:val="00660D51"/>
    <w:rsid w:val="00661B93"/>
    <w:rsid w:val="00661D6F"/>
    <w:rsid w:val="00661DD0"/>
    <w:rsid w:val="00661DFE"/>
    <w:rsid w:val="006625CF"/>
    <w:rsid w:val="00662A93"/>
    <w:rsid w:val="00662CD2"/>
    <w:rsid w:val="00663B7E"/>
    <w:rsid w:val="006641A0"/>
    <w:rsid w:val="006648EE"/>
    <w:rsid w:val="00664CB9"/>
    <w:rsid w:val="006659C7"/>
    <w:rsid w:val="00665BB3"/>
    <w:rsid w:val="00666334"/>
    <w:rsid w:val="006674C2"/>
    <w:rsid w:val="006700E1"/>
    <w:rsid w:val="00670F29"/>
    <w:rsid w:val="00671483"/>
    <w:rsid w:val="00672E35"/>
    <w:rsid w:val="0067325C"/>
    <w:rsid w:val="00673A95"/>
    <w:rsid w:val="00673E53"/>
    <w:rsid w:val="00674A02"/>
    <w:rsid w:val="006752C1"/>
    <w:rsid w:val="0067535D"/>
    <w:rsid w:val="006756FA"/>
    <w:rsid w:val="00675FAD"/>
    <w:rsid w:val="00675FD4"/>
    <w:rsid w:val="00676D44"/>
    <w:rsid w:val="00677491"/>
    <w:rsid w:val="006775C9"/>
    <w:rsid w:val="00677AA0"/>
    <w:rsid w:val="006814FE"/>
    <w:rsid w:val="006818E0"/>
    <w:rsid w:val="006826E1"/>
    <w:rsid w:val="00682DF6"/>
    <w:rsid w:val="006836D5"/>
    <w:rsid w:val="006839A4"/>
    <w:rsid w:val="00683F95"/>
    <w:rsid w:val="0068464E"/>
    <w:rsid w:val="0068499A"/>
    <w:rsid w:val="006859C1"/>
    <w:rsid w:val="0068638B"/>
    <w:rsid w:val="00686BC3"/>
    <w:rsid w:val="00690A6D"/>
    <w:rsid w:val="00691CC6"/>
    <w:rsid w:val="00692CCB"/>
    <w:rsid w:val="006931F0"/>
    <w:rsid w:val="0069457B"/>
    <w:rsid w:val="00694C44"/>
    <w:rsid w:val="00694DAD"/>
    <w:rsid w:val="00695F57"/>
    <w:rsid w:val="00695F88"/>
    <w:rsid w:val="0069626C"/>
    <w:rsid w:val="00696DF0"/>
    <w:rsid w:val="006970C7"/>
    <w:rsid w:val="006970F7"/>
    <w:rsid w:val="006973D2"/>
    <w:rsid w:val="006978E8"/>
    <w:rsid w:val="00697A19"/>
    <w:rsid w:val="006A0B6F"/>
    <w:rsid w:val="006A0FC7"/>
    <w:rsid w:val="006A1036"/>
    <w:rsid w:val="006A1757"/>
    <w:rsid w:val="006A2F61"/>
    <w:rsid w:val="006A3632"/>
    <w:rsid w:val="006A3BA0"/>
    <w:rsid w:val="006A4306"/>
    <w:rsid w:val="006A5340"/>
    <w:rsid w:val="006A63A1"/>
    <w:rsid w:val="006A697A"/>
    <w:rsid w:val="006A6F2E"/>
    <w:rsid w:val="006A70DA"/>
    <w:rsid w:val="006A749B"/>
    <w:rsid w:val="006B07EF"/>
    <w:rsid w:val="006B090B"/>
    <w:rsid w:val="006B0A2E"/>
    <w:rsid w:val="006B1521"/>
    <w:rsid w:val="006B1EAF"/>
    <w:rsid w:val="006B22D2"/>
    <w:rsid w:val="006B3F99"/>
    <w:rsid w:val="006B4CA2"/>
    <w:rsid w:val="006B604C"/>
    <w:rsid w:val="006C032B"/>
    <w:rsid w:val="006C052A"/>
    <w:rsid w:val="006C1666"/>
    <w:rsid w:val="006C275C"/>
    <w:rsid w:val="006C3E28"/>
    <w:rsid w:val="006C44E5"/>
    <w:rsid w:val="006C48D9"/>
    <w:rsid w:val="006C7518"/>
    <w:rsid w:val="006C7865"/>
    <w:rsid w:val="006D0480"/>
    <w:rsid w:val="006D05B9"/>
    <w:rsid w:val="006D06F3"/>
    <w:rsid w:val="006D0E30"/>
    <w:rsid w:val="006D1A9D"/>
    <w:rsid w:val="006D3146"/>
    <w:rsid w:val="006D4099"/>
    <w:rsid w:val="006D5C7B"/>
    <w:rsid w:val="006D5F83"/>
    <w:rsid w:val="006D7029"/>
    <w:rsid w:val="006D7396"/>
    <w:rsid w:val="006D7838"/>
    <w:rsid w:val="006E13A7"/>
    <w:rsid w:val="006E2761"/>
    <w:rsid w:val="006E4589"/>
    <w:rsid w:val="006E5A27"/>
    <w:rsid w:val="006E63C5"/>
    <w:rsid w:val="006E6AE3"/>
    <w:rsid w:val="006E6D7A"/>
    <w:rsid w:val="006E788B"/>
    <w:rsid w:val="006E7D8C"/>
    <w:rsid w:val="006E7EDA"/>
    <w:rsid w:val="006F16CE"/>
    <w:rsid w:val="006F20B9"/>
    <w:rsid w:val="006F438F"/>
    <w:rsid w:val="006F453D"/>
    <w:rsid w:val="006F4C55"/>
    <w:rsid w:val="006F5391"/>
    <w:rsid w:val="007015C7"/>
    <w:rsid w:val="00701732"/>
    <w:rsid w:val="00701AF8"/>
    <w:rsid w:val="00701D3F"/>
    <w:rsid w:val="0070256B"/>
    <w:rsid w:val="007032EE"/>
    <w:rsid w:val="0070435F"/>
    <w:rsid w:val="00706247"/>
    <w:rsid w:val="00706B01"/>
    <w:rsid w:val="00706CFA"/>
    <w:rsid w:val="007100BF"/>
    <w:rsid w:val="007103E1"/>
    <w:rsid w:val="00710597"/>
    <w:rsid w:val="00711353"/>
    <w:rsid w:val="00711577"/>
    <w:rsid w:val="00711BD4"/>
    <w:rsid w:val="00713387"/>
    <w:rsid w:val="00715A6B"/>
    <w:rsid w:val="007163DD"/>
    <w:rsid w:val="00716C16"/>
    <w:rsid w:val="007177DA"/>
    <w:rsid w:val="00717830"/>
    <w:rsid w:val="0072052C"/>
    <w:rsid w:val="007208D7"/>
    <w:rsid w:val="007209EF"/>
    <w:rsid w:val="00720D71"/>
    <w:rsid w:val="00722D74"/>
    <w:rsid w:val="00723223"/>
    <w:rsid w:val="00725113"/>
    <w:rsid w:val="007266BC"/>
    <w:rsid w:val="007267EB"/>
    <w:rsid w:val="00726D58"/>
    <w:rsid w:val="00727587"/>
    <w:rsid w:val="0072767D"/>
    <w:rsid w:val="00730AD8"/>
    <w:rsid w:val="00730B2E"/>
    <w:rsid w:val="007313DB"/>
    <w:rsid w:val="00732DDD"/>
    <w:rsid w:val="00732F58"/>
    <w:rsid w:val="00733314"/>
    <w:rsid w:val="00735099"/>
    <w:rsid w:val="0073696A"/>
    <w:rsid w:val="00737DDB"/>
    <w:rsid w:val="007427C2"/>
    <w:rsid w:val="00742C54"/>
    <w:rsid w:val="00743810"/>
    <w:rsid w:val="0074403B"/>
    <w:rsid w:val="00746143"/>
    <w:rsid w:val="00747B60"/>
    <w:rsid w:val="00747ECD"/>
    <w:rsid w:val="0075009C"/>
    <w:rsid w:val="00750843"/>
    <w:rsid w:val="00750A77"/>
    <w:rsid w:val="00751117"/>
    <w:rsid w:val="0075133E"/>
    <w:rsid w:val="0075203E"/>
    <w:rsid w:val="00752F02"/>
    <w:rsid w:val="00753163"/>
    <w:rsid w:val="007532BE"/>
    <w:rsid w:val="007534BD"/>
    <w:rsid w:val="00753D71"/>
    <w:rsid w:val="00753EE0"/>
    <w:rsid w:val="007545ED"/>
    <w:rsid w:val="00754F28"/>
    <w:rsid w:val="0075590D"/>
    <w:rsid w:val="00755AFE"/>
    <w:rsid w:val="00756557"/>
    <w:rsid w:val="0075741C"/>
    <w:rsid w:val="0075765B"/>
    <w:rsid w:val="0076000E"/>
    <w:rsid w:val="00760606"/>
    <w:rsid w:val="007624D0"/>
    <w:rsid w:val="00762752"/>
    <w:rsid w:val="0076276B"/>
    <w:rsid w:val="00762D01"/>
    <w:rsid w:val="0076307B"/>
    <w:rsid w:val="00763F5B"/>
    <w:rsid w:val="007640B0"/>
    <w:rsid w:val="007642AB"/>
    <w:rsid w:val="00764702"/>
    <w:rsid w:val="00764AD1"/>
    <w:rsid w:val="00764F25"/>
    <w:rsid w:val="007660BE"/>
    <w:rsid w:val="007664A4"/>
    <w:rsid w:val="00770B65"/>
    <w:rsid w:val="007737F8"/>
    <w:rsid w:val="00773F51"/>
    <w:rsid w:val="007760F9"/>
    <w:rsid w:val="00776694"/>
    <w:rsid w:val="007769AE"/>
    <w:rsid w:val="00776EC7"/>
    <w:rsid w:val="007772CD"/>
    <w:rsid w:val="00780507"/>
    <w:rsid w:val="007807B1"/>
    <w:rsid w:val="0078107E"/>
    <w:rsid w:val="00781228"/>
    <w:rsid w:val="0078163A"/>
    <w:rsid w:val="00781CC0"/>
    <w:rsid w:val="007821A4"/>
    <w:rsid w:val="007821E0"/>
    <w:rsid w:val="00782235"/>
    <w:rsid w:val="0078295D"/>
    <w:rsid w:val="00783512"/>
    <w:rsid w:val="00784240"/>
    <w:rsid w:val="00784BEA"/>
    <w:rsid w:val="0078510B"/>
    <w:rsid w:val="00786AA7"/>
    <w:rsid w:val="00786E23"/>
    <w:rsid w:val="00787260"/>
    <w:rsid w:val="00790AA8"/>
    <w:rsid w:val="00790E0B"/>
    <w:rsid w:val="00791788"/>
    <w:rsid w:val="00792331"/>
    <w:rsid w:val="00792758"/>
    <w:rsid w:val="0079278C"/>
    <w:rsid w:val="00792F88"/>
    <w:rsid w:val="007941CA"/>
    <w:rsid w:val="00794AA3"/>
    <w:rsid w:val="007963F8"/>
    <w:rsid w:val="007964E0"/>
    <w:rsid w:val="007972E6"/>
    <w:rsid w:val="007A0783"/>
    <w:rsid w:val="007A1E9B"/>
    <w:rsid w:val="007A3CCF"/>
    <w:rsid w:val="007A40E9"/>
    <w:rsid w:val="007A4637"/>
    <w:rsid w:val="007A46F6"/>
    <w:rsid w:val="007A476E"/>
    <w:rsid w:val="007A5EA6"/>
    <w:rsid w:val="007A6ED5"/>
    <w:rsid w:val="007A7BA3"/>
    <w:rsid w:val="007A7E5B"/>
    <w:rsid w:val="007B021B"/>
    <w:rsid w:val="007B062E"/>
    <w:rsid w:val="007B1A96"/>
    <w:rsid w:val="007B20CF"/>
    <w:rsid w:val="007B2A25"/>
    <w:rsid w:val="007B333C"/>
    <w:rsid w:val="007B357F"/>
    <w:rsid w:val="007B3E09"/>
    <w:rsid w:val="007B4AB6"/>
    <w:rsid w:val="007B513C"/>
    <w:rsid w:val="007B561E"/>
    <w:rsid w:val="007B7031"/>
    <w:rsid w:val="007B7410"/>
    <w:rsid w:val="007B76F8"/>
    <w:rsid w:val="007C1EE7"/>
    <w:rsid w:val="007C2E4D"/>
    <w:rsid w:val="007C3428"/>
    <w:rsid w:val="007C3726"/>
    <w:rsid w:val="007C531B"/>
    <w:rsid w:val="007C5A73"/>
    <w:rsid w:val="007C6C2E"/>
    <w:rsid w:val="007C73C1"/>
    <w:rsid w:val="007D0253"/>
    <w:rsid w:val="007D03DA"/>
    <w:rsid w:val="007D1052"/>
    <w:rsid w:val="007D21FE"/>
    <w:rsid w:val="007D224C"/>
    <w:rsid w:val="007D4863"/>
    <w:rsid w:val="007D50C6"/>
    <w:rsid w:val="007D5692"/>
    <w:rsid w:val="007D5B2D"/>
    <w:rsid w:val="007D612C"/>
    <w:rsid w:val="007D62D7"/>
    <w:rsid w:val="007D71FB"/>
    <w:rsid w:val="007D751B"/>
    <w:rsid w:val="007E020D"/>
    <w:rsid w:val="007E0CF4"/>
    <w:rsid w:val="007E0D41"/>
    <w:rsid w:val="007E1E2C"/>
    <w:rsid w:val="007E1E6C"/>
    <w:rsid w:val="007E1F73"/>
    <w:rsid w:val="007E2265"/>
    <w:rsid w:val="007E249E"/>
    <w:rsid w:val="007E34B7"/>
    <w:rsid w:val="007E3C32"/>
    <w:rsid w:val="007E3DC7"/>
    <w:rsid w:val="007E46B6"/>
    <w:rsid w:val="007E5AB4"/>
    <w:rsid w:val="007E5B2A"/>
    <w:rsid w:val="007E5B72"/>
    <w:rsid w:val="007E5CCE"/>
    <w:rsid w:val="007E6732"/>
    <w:rsid w:val="007E6C6B"/>
    <w:rsid w:val="007E7AAE"/>
    <w:rsid w:val="007F05C0"/>
    <w:rsid w:val="007F0EB8"/>
    <w:rsid w:val="007F245D"/>
    <w:rsid w:val="007F287B"/>
    <w:rsid w:val="007F2E7A"/>
    <w:rsid w:val="007F396F"/>
    <w:rsid w:val="007F3D44"/>
    <w:rsid w:val="007F4F75"/>
    <w:rsid w:val="007F52E0"/>
    <w:rsid w:val="007F5AA0"/>
    <w:rsid w:val="007F5C98"/>
    <w:rsid w:val="007F676C"/>
    <w:rsid w:val="007F6C2A"/>
    <w:rsid w:val="007F6CE0"/>
    <w:rsid w:val="007F70D9"/>
    <w:rsid w:val="007F7F5B"/>
    <w:rsid w:val="007F7FF8"/>
    <w:rsid w:val="008013CE"/>
    <w:rsid w:val="00801E5D"/>
    <w:rsid w:val="00802DDB"/>
    <w:rsid w:val="0080463D"/>
    <w:rsid w:val="008069F0"/>
    <w:rsid w:val="00806C29"/>
    <w:rsid w:val="0081009A"/>
    <w:rsid w:val="00810630"/>
    <w:rsid w:val="00810BBE"/>
    <w:rsid w:val="008118FF"/>
    <w:rsid w:val="008130C2"/>
    <w:rsid w:val="00813EFF"/>
    <w:rsid w:val="008144C2"/>
    <w:rsid w:val="0081456F"/>
    <w:rsid w:val="0081713C"/>
    <w:rsid w:val="0081761C"/>
    <w:rsid w:val="008206A5"/>
    <w:rsid w:val="00821482"/>
    <w:rsid w:val="00821907"/>
    <w:rsid w:val="008231BE"/>
    <w:rsid w:val="00823312"/>
    <w:rsid w:val="0082442A"/>
    <w:rsid w:val="00824C13"/>
    <w:rsid w:val="00825039"/>
    <w:rsid w:val="00825622"/>
    <w:rsid w:val="00825918"/>
    <w:rsid w:val="00825F3E"/>
    <w:rsid w:val="0082659F"/>
    <w:rsid w:val="0082677A"/>
    <w:rsid w:val="00826D36"/>
    <w:rsid w:val="00830D7C"/>
    <w:rsid w:val="00831068"/>
    <w:rsid w:val="00831D06"/>
    <w:rsid w:val="0083264D"/>
    <w:rsid w:val="0083308A"/>
    <w:rsid w:val="00834BC5"/>
    <w:rsid w:val="00835447"/>
    <w:rsid w:val="0083587A"/>
    <w:rsid w:val="00835ABE"/>
    <w:rsid w:val="008405E2"/>
    <w:rsid w:val="00841721"/>
    <w:rsid w:val="00841848"/>
    <w:rsid w:val="00841BA6"/>
    <w:rsid w:val="0084241B"/>
    <w:rsid w:val="00844BC9"/>
    <w:rsid w:val="0084675E"/>
    <w:rsid w:val="00846827"/>
    <w:rsid w:val="008470E1"/>
    <w:rsid w:val="00847260"/>
    <w:rsid w:val="00847319"/>
    <w:rsid w:val="008478CA"/>
    <w:rsid w:val="0085064B"/>
    <w:rsid w:val="00851AE0"/>
    <w:rsid w:val="0085439D"/>
    <w:rsid w:val="00854E28"/>
    <w:rsid w:val="00856F4B"/>
    <w:rsid w:val="00857774"/>
    <w:rsid w:val="00860959"/>
    <w:rsid w:val="008609A5"/>
    <w:rsid w:val="00862E2F"/>
    <w:rsid w:val="008630E0"/>
    <w:rsid w:val="00863539"/>
    <w:rsid w:val="00863611"/>
    <w:rsid w:val="008637FA"/>
    <w:rsid w:val="0086463C"/>
    <w:rsid w:val="00864762"/>
    <w:rsid w:val="008649CB"/>
    <w:rsid w:val="00865CB6"/>
    <w:rsid w:val="00865CBA"/>
    <w:rsid w:val="0086633B"/>
    <w:rsid w:val="00866EDC"/>
    <w:rsid w:val="0086797D"/>
    <w:rsid w:val="00870654"/>
    <w:rsid w:val="00870C75"/>
    <w:rsid w:val="008719ED"/>
    <w:rsid w:val="00871A07"/>
    <w:rsid w:val="00872C7C"/>
    <w:rsid w:val="00872F41"/>
    <w:rsid w:val="00873144"/>
    <w:rsid w:val="00873380"/>
    <w:rsid w:val="00873BC7"/>
    <w:rsid w:val="008759E2"/>
    <w:rsid w:val="00876057"/>
    <w:rsid w:val="0087608A"/>
    <w:rsid w:val="008767B0"/>
    <w:rsid w:val="00877CD6"/>
    <w:rsid w:val="008803C0"/>
    <w:rsid w:val="00880542"/>
    <w:rsid w:val="008806BC"/>
    <w:rsid w:val="008806F9"/>
    <w:rsid w:val="00882366"/>
    <w:rsid w:val="00883DE7"/>
    <w:rsid w:val="0088445E"/>
    <w:rsid w:val="0088599E"/>
    <w:rsid w:val="00885C86"/>
    <w:rsid w:val="00886D73"/>
    <w:rsid w:val="0088716D"/>
    <w:rsid w:val="008913FB"/>
    <w:rsid w:val="008916E1"/>
    <w:rsid w:val="00892094"/>
    <w:rsid w:val="008927A8"/>
    <w:rsid w:val="00893074"/>
    <w:rsid w:val="00893118"/>
    <w:rsid w:val="00893DED"/>
    <w:rsid w:val="00894001"/>
    <w:rsid w:val="00894E47"/>
    <w:rsid w:val="008966BA"/>
    <w:rsid w:val="00896754"/>
    <w:rsid w:val="008968CD"/>
    <w:rsid w:val="008968DC"/>
    <w:rsid w:val="00896C58"/>
    <w:rsid w:val="00897ADE"/>
    <w:rsid w:val="008A1046"/>
    <w:rsid w:val="008A2974"/>
    <w:rsid w:val="008A2DDB"/>
    <w:rsid w:val="008A30BB"/>
    <w:rsid w:val="008A4BFE"/>
    <w:rsid w:val="008A51F8"/>
    <w:rsid w:val="008A69C4"/>
    <w:rsid w:val="008A6BC6"/>
    <w:rsid w:val="008A7386"/>
    <w:rsid w:val="008A7736"/>
    <w:rsid w:val="008B1701"/>
    <w:rsid w:val="008B1FB4"/>
    <w:rsid w:val="008B2015"/>
    <w:rsid w:val="008B3079"/>
    <w:rsid w:val="008B339E"/>
    <w:rsid w:val="008B3870"/>
    <w:rsid w:val="008B3B2D"/>
    <w:rsid w:val="008B3F3B"/>
    <w:rsid w:val="008B42CD"/>
    <w:rsid w:val="008B5DCA"/>
    <w:rsid w:val="008B60C4"/>
    <w:rsid w:val="008B7A5E"/>
    <w:rsid w:val="008B7F07"/>
    <w:rsid w:val="008C007C"/>
    <w:rsid w:val="008C0FF7"/>
    <w:rsid w:val="008C13F2"/>
    <w:rsid w:val="008C3624"/>
    <w:rsid w:val="008C36EE"/>
    <w:rsid w:val="008C3DD6"/>
    <w:rsid w:val="008C3ECC"/>
    <w:rsid w:val="008C5EDE"/>
    <w:rsid w:val="008C6828"/>
    <w:rsid w:val="008C6C63"/>
    <w:rsid w:val="008C6F11"/>
    <w:rsid w:val="008C75F1"/>
    <w:rsid w:val="008D071E"/>
    <w:rsid w:val="008D0AB9"/>
    <w:rsid w:val="008D0EF9"/>
    <w:rsid w:val="008D15AB"/>
    <w:rsid w:val="008D2A64"/>
    <w:rsid w:val="008D36F8"/>
    <w:rsid w:val="008D3BCE"/>
    <w:rsid w:val="008D51F9"/>
    <w:rsid w:val="008D5636"/>
    <w:rsid w:val="008D5AA5"/>
    <w:rsid w:val="008D6D9F"/>
    <w:rsid w:val="008D7BD2"/>
    <w:rsid w:val="008D7D84"/>
    <w:rsid w:val="008E2418"/>
    <w:rsid w:val="008E2F4C"/>
    <w:rsid w:val="008E31EF"/>
    <w:rsid w:val="008E3707"/>
    <w:rsid w:val="008E476E"/>
    <w:rsid w:val="008E47F0"/>
    <w:rsid w:val="008E4B70"/>
    <w:rsid w:val="008E5777"/>
    <w:rsid w:val="008E720A"/>
    <w:rsid w:val="008E76DE"/>
    <w:rsid w:val="008E7C7C"/>
    <w:rsid w:val="008E7DAD"/>
    <w:rsid w:val="008F0922"/>
    <w:rsid w:val="008F1241"/>
    <w:rsid w:val="008F1E1C"/>
    <w:rsid w:val="008F1E68"/>
    <w:rsid w:val="008F2393"/>
    <w:rsid w:val="008F3939"/>
    <w:rsid w:val="008F4315"/>
    <w:rsid w:val="008F47FA"/>
    <w:rsid w:val="008F4CA6"/>
    <w:rsid w:val="008F5085"/>
    <w:rsid w:val="008F5B69"/>
    <w:rsid w:val="008F73A4"/>
    <w:rsid w:val="008F7FF8"/>
    <w:rsid w:val="009003A0"/>
    <w:rsid w:val="00901E5D"/>
    <w:rsid w:val="00902302"/>
    <w:rsid w:val="00902751"/>
    <w:rsid w:val="009027CD"/>
    <w:rsid w:val="00902973"/>
    <w:rsid w:val="00903616"/>
    <w:rsid w:val="00903A79"/>
    <w:rsid w:val="009044A8"/>
    <w:rsid w:val="009045F4"/>
    <w:rsid w:val="009047B8"/>
    <w:rsid w:val="00904DB8"/>
    <w:rsid w:val="00904F41"/>
    <w:rsid w:val="00905226"/>
    <w:rsid w:val="00905C64"/>
    <w:rsid w:val="00905FD1"/>
    <w:rsid w:val="009062BB"/>
    <w:rsid w:val="00910A50"/>
    <w:rsid w:val="00910B3C"/>
    <w:rsid w:val="009114AF"/>
    <w:rsid w:val="009135D6"/>
    <w:rsid w:val="00913A2C"/>
    <w:rsid w:val="00913CCF"/>
    <w:rsid w:val="00914280"/>
    <w:rsid w:val="00915031"/>
    <w:rsid w:val="0091646A"/>
    <w:rsid w:val="00916BA7"/>
    <w:rsid w:val="009175F3"/>
    <w:rsid w:val="00920519"/>
    <w:rsid w:val="00921443"/>
    <w:rsid w:val="009218E0"/>
    <w:rsid w:val="00922CA7"/>
    <w:rsid w:val="00923311"/>
    <w:rsid w:val="009235D9"/>
    <w:rsid w:val="00923ECE"/>
    <w:rsid w:val="00924DCD"/>
    <w:rsid w:val="009255B4"/>
    <w:rsid w:val="00925D2F"/>
    <w:rsid w:val="00926102"/>
    <w:rsid w:val="0092656D"/>
    <w:rsid w:val="00927F3D"/>
    <w:rsid w:val="009301FE"/>
    <w:rsid w:val="009302CC"/>
    <w:rsid w:val="00930B62"/>
    <w:rsid w:val="00931EEB"/>
    <w:rsid w:val="0093247D"/>
    <w:rsid w:val="00932C7D"/>
    <w:rsid w:val="0093344E"/>
    <w:rsid w:val="00933763"/>
    <w:rsid w:val="0093429A"/>
    <w:rsid w:val="00935363"/>
    <w:rsid w:val="009357DA"/>
    <w:rsid w:val="009368FC"/>
    <w:rsid w:val="0094108B"/>
    <w:rsid w:val="0094246B"/>
    <w:rsid w:val="0094263B"/>
    <w:rsid w:val="00942C91"/>
    <w:rsid w:val="00942E12"/>
    <w:rsid w:val="0094307D"/>
    <w:rsid w:val="00943992"/>
    <w:rsid w:val="00944264"/>
    <w:rsid w:val="00944CEA"/>
    <w:rsid w:val="00944E76"/>
    <w:rsid w:val="0094517D"/>
    <w:rsid w:val="00945DF8"/>
    <w:rsid w:val="009463EE"/>
    <w:rsid w:val="009472FB"/>
    <w:rsid w:val="00947CF9"/>
    <w:rsid w:val="00950D27"/>
    <w:rsid w:val="00951456"/>
    <w:rsid w:val="009515F0"/>
    <w:rsid w:val="0095226E"/>
    <w:rsid w:val="00952735"/>
    <w:rsid w:val="00952739"/>
    <w:rsid w:val="00953B54"/>
    <w:rsid w:val="00953ED1"/>
    <w:rsid w:val="00954B1E"/>
    <w:rsid w:val="00954CDC"/>
    <w:rsid w:val="00954F90"/>
    <w:rsid w:val="009554E7"/>
    <w:rsid w:val="00955DC8"/>
    <w:rsid w:val="0095672A"/>
    <w:rsid w:val="009568B9"/>
    <w:rsid w:val="00957542"/>
    <w:rsid w:val="009577EE"/>
    <w:rsid w:val="00957AD5"/>
    <w:rsid w:val="00957DF2"/>
    <w:rsid w:val="00961C6F"/>
    <w:rsid w:val="0096203E"/>
    <w:rsid w:val="00962CE2"/>
    <w:rsid w:val="00964E69"/>
    <w:rsid w:val="0096696A"/>
    <w:rsid w:val="00966F6B"/>
    <w:rsid w:val="00967498"/>
    <w:rsid w:val="009678C9"/>
    <w:rsid w:val="009705F4"/>
    <w:rsid w:val="00970707"/>
    <w:rsid w:val="0097082D"/>
    <w:rsid w:val="00970A0A"/>
    <w:rsid w:val="00970EE3"/>
    <w:rsid w:val="00971373"/>
    <w:rsid w:val="009727D9"/>
    <w:rsid w:val="009728EE"/>
    <w:rsid w:val="009733CA"/>
    <w:rsid w:val="00973B3F"/>
    <w:rsid w:val="00974707"/>
    <w:rsid w:val="00974BC6"/>
    <w:rsid w:val="00976C20"/>
    <w:rsid w:val="00976CC8"/>
    <w:rsid w:val="009774C4"/>
    <w:rsid w:val="00977906"/>
    <w:rsid w:val="00977B66"/>
    <w:rsid w:val="00981B92"/>
    <w:rsid w:val="0098442E"/>
    <w:rsid w:val="00984DE5"/>
    <w:rsid w:val="00985253"/>
    <w:rsid w:val="009867A9"/>
    <w:rsid w:val="0099076D"/>
    <w:rsid w:val="00991079"/>
    <w:rsid w:val="00993D97"/>
    <w:rsid w:val="009950CB"/>
    <w:rsid w:val="009951D2"/>
    <w:rsid w:val="009957B5"/>
    <w:rsid w:val="00996807"/>
    <w:rsid w:val="00997AA5"/>
    <w:rsid w:val="009A1AE4"/>
    <w:rsid w:val="009A1BB5"/>
    <w:rsid w:val="009A1C68"/>
    <w:rsid w:val="009A36F1"/>
    <w:rsid w:val="009A3ACB"/>
    <w:rsid w:val="009A5EAB"/>
    <w:rsid w:val="009A7CC1"/>
    <w:rsid w:val="009B0AA5"/>
    <w:rsid w:val="009B0DF9"/>
    <w:rsid w:val="009B0ED5"/>
    <w:rsid w:val="009B16F7"/>
    <w:rsid w:val="009B1A83"/>
    <w:rsid w:val="009B1B26"/>
    <w:rsid w:val="009B2156"/>
    <w:rsid w:val="009B258C"/>
    <w:rsid w:val="009B3646"/>
    <w:rsid w:val="009B385B"/>
    <w:rsid w:val="009B480D"/>
    <w:rsid w:val="009B72F3"/>
    <w:rsid w:val="009B7BC6"/>
    <w:rsid w:val="009C029C"/>
    <w:rsid w:val="009C2A97"/>
    <w:rsid w:val="009C4421"/>
    <w:rsid w:val="009C4648"/>
    <w:rsid w:val="009C4B2F"/>
    <w:rsid w:val="009C64B9"/>
    <w:rsid w:val="009C79D0"/>
    <w:rsid w:val="009C7CCA"/>
    <w:rsid w:val="009C7E38"/>
    <w:rsid w:val="009D00A8"/>
    <w:rsid w:val="009D00B7"/>
    <w:rsid w:val="009D0B18"/>
    <w:rsid w:val="009D0D8C"/>
    <w:rsid w:val="009D126A"/>
    <w:rsid w:val="009D13A0"/>
    <w:rsid w:val="009D1BD8"/>
    <w:rsid w:val="009D246A"/>
    <w:rsid w:val="009D2AFC"/>
    <w:rsid w:val="009D2CDF"/>
    <w:rsid w:val="009D4372"/>
    <w:rsid w:val="009D450F"/>
    <w:rsid w:val="009D4B71"/>
    <w:rsid w:val="009D5355"/>
    <w:rsid w:val="009D53AD"/>
    <w:rsid w:val="009D5A2C"/>
    <w:rsid w:val="009D6088"/>
    <w:rsid w:val="009D63D8"/>
    <w:rsid w:val="009D6D4B"/>
    <w:rsid w:val="009D6D6D"/>
    <w:rsid w:val="009D7639"/>
    <w:rsid w:val="009D7CAA"/>
    <w:rsid w:val="009E0109"/>
    <w:rsid w:val="009E0C9F"/>
    <w:rsid w:val="009E1BB9"/>
    <w:rsid w:val="009E1E8F"/>
    <w:rsid w:val="009E241A"/>
    <w:rsid w:val="009E3A1D"/>
    <w:rsid w:val="009E3EFA"/>
    <w:rsid w:val="009E4039"/>
    <w:rsid w:val="009E48AC"/>
    <w:rsid w:val="009E5695"/>
    <w:rsid w:val="009E7414"/>
    <w:rsid w:val="009E7F60"/>
    <w:rsid w:val="009F1188"/>
    <w:rsid w:val="009F1C38"/>
    <w:rsid w:val="009F211B"/>
    <w:rsid w:val="009F24F0"/>
    <w:rsid w:val="009F4271"/>
    <w:rsid w:val="009F4968"/>
    <w:rsid w:val="009F4CE0"/>
    <w:rsid w:val="009F516A"/>
    <w:rsid w:val="009F518F"/>
    <w:rsid w:val="009F5457"/>
    <w:rsid w:val="009F60AB"/>
    <w:rsid w:val="009F656B"/>
    <w:rsid w:val="009F7261"/>
    <w:rsid w:val="009F755F"/>
    <w:rsid w:val="009F773B"/>
    <w:rsid w:val="009F7AA2"/>
    <w:rsid w:val="009F7EA7"/>
    <w:rsid w:val="00A005A4"/>
    <w:rsid w:val="00A00C78"/>
    <w:rsid w:val="00A02153"/>
    <w:rsid w:val="00A02996"/>
    <w:rsid w:val="00A02B91"/>
    <w:rsid w:val="00A03625"/>
    <w:rsid w:val="00A0510F"/>
    <w:rsid w:val="00A06396"/>
    <w:rsid w:val="00A066F1"/>
    <w:rsid w:val="00A0699E"/>
    <w:rsid w:val="00A06CC4"/>
    <w:rsid w:val="00A07CBB"/>
    <w:rsid w:val="00A11350"/>
    <w:rsid w:val="00A1258B"/>
    <w:rsid w:val="00A12AE9"/>
    <w:rsid w:val="00A12CAE"/>
    <w:rsid w:val="00A13782"/>
    <w:rsid w:val="00A14518"/>
    <w:rsid w:val="00A15847"/>
    <w:rsid w:val="00A159EB"/>
    <w:rsid w:val="00A15BCA"/>
    <w:rsid w:val="00A168E6"/>
    <w:rsid w:val="00A169F0"/>
    <w:rsid w:val="00A16E14"/>
    <w:rsid w:val="00A17192"/>
    <w:rsid w:val="00A1723F"/>
    <w:rsid w:val="00A21272"/>
    <w:rsid w:val="00A2144B"/>
    <w:rsid w:val="00A216C8"/>
    <w:rsid w:val="00A21CD1"/>
    <w:rsid w:val="00A232E8"/>
    <w:rsid w:val="00A23568"/>
    <w:rsid w:val="00A24E06"/>
    <w:rsid w:val="00A2626D"/>
    <w:rsid w:val="00A30E9A"/>
    <w:rsid w:val="00A30FD0"/>
    <w:rsid w:val="00A3118C"/>
    <w:rsid w:val="00A32039"/>
    <w:rsid w:val="00A32A81"/>
    <w:rsid w:val="00A33881"/>
    <w:rsid w:val="00A33B45"/>
    <w:rsid w:val="00A33B58"/>
    <w:rsid w:val="00A3423C"/>
    <w:rsid w:val="00A346C3"/>
    <w:rsid w:val="00A364FC"/>
    <w:rsid w:val="00A368C6"/>
    <w:rsid w:val="00A40F69"/>
    <w:rsid w:val="00A41237"/>
    <w:rsid w:val="00A413FA"/>
    <w:rsid w:val="00A417D4"/>
    <w:rsid w:val="00A41D4C"/>
    <w:rsid w:val="00A42088"/>
    <w:rsid w:val="00A421A5"/>
    <w:rsid w:val="00A42B12"/>
    <w:rsid w:val="00A4338B"/>
    <w:rsid w:val="00A43B4D"/>
    <w:rsid w:val="00A44C41"/>
    <w:rsid w:val="00A4551C"/>
    <w:rsid w:val="00A52279"/>
    <w:rsid w:val="00A526DF"/>
    <w:rsid w:val="00A53507"/>
    <w:rsid w:val="00A53B20"/>
    <w:rsid w:val="00A53FF7"/>
    <w:rsid w:val="00A5523A"/>
    <w:rsid w:val="00A55F7F"/>
    <w:rsid w:val="00A57243"/>
    <w:rsid w:val="00A57CB9"/>
    <w:rsid w:val="00A57F30"/>
    <w:rsid w:val="00A6094D"/>
    <w:rsid w:val="00A6118C"/>
    <w:rsid w:val="00A61793"/>
    <w:rsid w:val="00A62E18"/>
    <w:rsid w:val="00A63B54"/>
    <w:rsid w:val="00A64B95"/>
    <w:rsid w:val="00A64DEE"/>
    <w:rsid w:val="00A6588A"/>
    <w:rsid w:val="00A65CD5"/>
    <w:rsid w:val="00A66D3C"/>
    <w:rsid w:val="00A676F7"/>
    <w:rsid w:val="00A67E86"/>
    <w:rsid w:val="00A71257"/>
    <w:rsid w:val="00A71805"/>
    <w:rsid w:val="00A71F93"/>
    <w:rsid w:val="00A72C17"/>
    <w:rsid w:val="00A737CC"/>
    <w:rsid w:val="00A74324"/>
    <w:rsid w:val="00A7440B"/>
    <w:rsid w:val="00A75CF6"/>
    <w:rsid w:val="00A75F7B"/>
    <w:rsid w:val="00A7616F"/>
    <w:rsid w:val="00A77028"/>
    <w:rsid w:val="00A7717B"/>
    <w:rsid w:val="00A779DE"/>
    <w:rsid w:val="00A77B88"/>
    <w:rsid w:val="00A8045E"/>
    <w:rsid w:val="00A8106E"/>
    <w:rsid w:val="00A8229C"/>
    <w:rsid w:val="00A830CD"/>
    <w:rsid w:val="00A833EE"/>
    <w:rsid w:val="00A8356E"/>
    <w:rsid w:val="00A83B5E"/>
    <w:rsid w:val="00A83DA7"/>
    <w:rsid w:val="00A84186"/>
    <w:rsid w:val="00A848E6"/>
    <w:rsid w:val="00A8576A"/>
    <w:rsid w:val="00A86EFD"/>
    <w:rsid w:val="00A90A5E"/>
    <w:rsid w:val="00A90ECB"/>
    <w:rsid w:val="00A91279"/>
    <w:rsid w:val="00A9238D"/>
    <w:rsid w:val="00A943F9"/>
    <w:rsid w:val="00A94839"/>
    <w:rsid w:val="00A949EE"/>
    <w:rsid w:val="00A950C6"/>
    <w:rsid w:val="00A955A4"/>
    <w:rsid w:val="00A9579B"/>
    <w:rsid w:val="00A96739"/>
    <w:rsid w:val="00A96765"/>
    <w:rsid w:val="00A96FC6"/>
    <w:rsid w:val="00AA0164"/>
    <w:rsid w:val="00AA13ED"/>
    <w:rsid w:val="00AA1587"/>
    <w:rsid w:val="00AA31B7"/>
    <w:rsid w:val="00AA36ED"/>
    <w:rsid w:val="00AA3ACC"/>
    <w:rsid w:val="00AA3D2B"/>
    <w:rsid w:val="00AA5C6E"/>
    <w:rsid w:val="00AA5E43"/>
    <w:rsid w:val="00AA5E45"/>
    <w:rsid w:val="00AA6578"/>
    <w:rsid w:val="00AA6953"/>
    <w:rsid w:val="00AA6E04"/>
    <w:rsid w:val="00AA74BF"/>
    <w:rsid w:val="00AB13B7"/>
    <w:rsid w:val="00AB18DC"/>
    <w:rsid w:val="00AB25C2"/>
    <w:rsid w:val="00AB3D9A"/>
    <w:rsid w:val="00AB42F9"/>
    <w:rsid w:val="00AB462D"/>
    <w:rsid w:val="00AB47B7"/>
    <w:rsid w:val="00AB516C"/>
    <w:rsid w:val="00AB75D1"/>
    <w:rsid w:val="00AB7F51"/>
    <w:rsid w:val="00AC0456"/>
    <w:rsid w:val="00AC2013"/>
    <w:rsid w:val="00AC2AC6"/>
    <w:rsid w:val="00AC496F"/>
    <w:rsid w:val="00AC50FA"/>
    <w:rsid w:val="00AC522D"/>
    <w:rsid w:val="00AC5739"/>
    <w:rsid w:val="00AC6615"/>
    <w:rsid w:val="00AC685E"/>
    <w:rsid w:val="00AC6A6D"/>
    <w:rsid w:val="00AC7144"/>
    <w:rsid w:val="00AC7A66"/>
    <w:rsid w:val="00AC7F7F"/>
    <w:rsid w:val="00AD0413"/>
    <w:rsid w:val="00AD0D54"/>
    <w:rsid w:val="00AD1996"/>
    <w:rsid w:val="00AD221B"/>
    <w:rsid w:val="00AD2776"/>
    <w:rsid w:val="00AD2B4E"/>
    <w:rsid w:val="00AD2DC1"/>
    <w:rsid w:val="00AD3554"/>
    <w:rsid w:val="00AD35D0"/>
    <w:rsid w:val="00AD366E"/>
    <w:rsid w:val="00AD6070"/>
    <w:rsid w:val="00AD6DF8"/>
    <w:rsid w:val="00AE0458"/>
    <w:rsid w:val="00AE11EA"/>
    <w:rsid w:val="00AE18E3"/>
    <w:rsid w:val="00AE19E5"/>
    <w:rsid w:val="00AE22FE"/>
    <w:rsid w:val="00AE326E"/>
    <w:rsid w:val="00AE3416"/>
    <w:rsid w:val="00AE40E0"/>
    <w:rsid w:val="00AE443B"/>
    <w:rsid w:val="00AE6684"/>
    <w:rsid w:val="00AE67F7"/>
    <w:rsid w:val="00AE6C73"/>
    <w:rsid w:val="00AE7C05"/>
    <w:rsid w:val="00AF03C7"/>
    <w:rsid w:val="00AF09B9"/>
    <w:rsid w:val="00AF1D98"/>
    <w:rsid w:val="00AF25CE"/>
    <w:rsid w:val="00AF2B1D"/>
    <w:rsid w:val="00AF3541"/>
    <w:rsid w:val="00AF3859"/>
    <w:rsid w:val="00AF4081"/>
    <w:rsid w:val="00AF47E4"/>
    <w:rsid w:val="00AF49B5"/>
    <w:rsid w:val="00AF4B57"/>
    <w:rsid w:val="00AF520D"/>
    <w:rsid w:val="00AF55CB"/>
    <w:rsid w:val="00AF5C56"/>
    <w:rsid w:val="00AF742B"/>
    <w:rsid w:val="00B01AFE"/>
    <w:rsid w:val="00B01B42"/>
    <w:rsid w:val="00B03783"/>
    <w:rsid w:val="00B04A15"/>
    <w:rsid w:val="00B05723"/>
    <w:rsid w:val="00B05930"/>
    <w:rsid w:val="00B060A3"/>
    <w:rsid w:val="00B0690B"/>
    <w:rsid w:val="00B10000"/>
    <w:rsid w:val="00B11ADB"/>
    <w:rsid w:val="00B11D01"/>
    <w:rsid w:val="00B11EA6"/>
    <w:rsid w:val="00B12493"/>
    <w:rsid w:val="00B13160"/>
    <w:rsid w:val="00B13B49"/>
    <w:rsid w:val="00B14041"/>
    <w:rsid w:val="00B14EAB"/>
    <w:rsid w:val="00B14FA8"/>
    <w:rsid w:val="00B153AF"/>
    <w:rsid w:val="00B16304"/>
    <w:rsid w:val="00B16496"/>
    <w:rsid w:val="00B167FB"/>
    <w:rsid w:val="00B16EBA"/>
    <w:rsid w:val="00B174E6"/>
    <w:rsid w:val="00B17D0B"/>
    <w:rsid w:val="00B21DD2"/>
    <w:rsid w:val="00B22077"/>
    <w:rsid w:val="00B234DE"/>
    <w:rsid w:val="00B242E7"/>
    <w:rsid w:val="00B26762"/>
    <w:rsid w:val="00B304F0"/>
    <w:rsid w:val="00B30A1A"/>
    <w:rsid w:val="00B311C4"/>
    <w:rsid w:val="00B311FF"/>
    <w:rsid w:val="00B3138E"/>
    <w:rsid w:val="00B328FB"/>
    <w:rsid w:val="00B34152"/>
    <w:rsid w:val="00B35017"/>
    <w:rsid w:val="00B3578E"/>
    <w:rsid w:val="00B362DC"/>
    <w:rsid w:val="00B366C1"/>
    <w:rsid w:val="00B410A1"/>
    <w:rsid w:val="00B415F7"/>
    <w:rsid w:val="00B41616"/>
    <w:rsid w:val="00B41917"/>
    <w:rsid w:val="00B42DC0"/>
    <w:rsid w:val="00B4453F"/>
    <w:rsid w:val="00B44C3F"/>
    <w:rsid w:val="00B45A46"/>
    <w:rsid w:val="00B46604"/>
    <w:rsid w:val="00B4661B"/>
    <w:rsid w:val="00B46C0B"/>
    <w:rsid w:val="00B46E66"/>
    <w:rsid w:val="00B47BDF"/>
    <w:rsid w:val="00B47E73"/>
    <w:rsid w:val="00B50D56"/>
    <w:rsid w:val="00B51CFF"/>
    <w:rsid w:val="00B52378"/>
    <w:rsid w:val="00B52D7E"/>
    <w:rsid w:val="00B53EF5"/>
    <w:rsid w:val="00B54939"/>
    <w:rsid w:val="00B549F8"/>
    <w:rsid w:val="00B54B61"/>
    <w:rsid w:val="00B55453"/>
    <w:rsid w:val="00B55B2C"/>
    <w:rsid w:val="00B56884"/>
    <w:rsid w:val="00B568A9"/>
    <w:rsid w:val="00B56C99"/>
    <w:rsid w:val="00B60413"/>
    <w:rsid w:val="00B60715"/>
    <w:rsid w:val="00B60F27"/>
    <w:rsid w:val="00B62939"/>
    <w:rsid w:val="00B633D0"/>
    <w:rsid w:val="00B63696"/>
    <w:rsid w:val="00B63A15"/>
    <w:rsid w:val="00B64027"/>
    <w:rsid w:val="00B65200"/>
    <w:rsid w:val="00B6540E"/>
    <w:rsid w:val="00B65C70"/>
    <w:rsid w:val="00B66F59"/>
    <w:rsid w:val="00B67505"/>
    <w:rsid w:val="00B677F8"/>
    <w:rsid w:val="00B67CAA"/>
    <w:rsid w:val="00B705F8"/>
    <w:rsid w:val="00B71256"/>
    <w:rsid w:val="00B7133D"/>
    <w:rsid w:val="00B723F9"/>
    <w:rsid w:val="00B72A42"/>
    <w:rsid w:val="00B73525"/>
    <w:rsid w:val="00B74794"/>
    <w:rsid w:val="00B76AEA"/>
    <w:rsid w:val="00B76CF4"/>
    <w:rsid w:val="00B804F0"/>
    <w:rsid w:val="00B8050E"/>
    <w:rsid w:val="00B8067F"/>
    <w:rsid w:val="00B81003"/>
    <w:rsid w:val="00B81F28"/>
    <w:rsid w:val="00B81F45"/>
    <w:rsid w:val="00B8202F"/>
    <w:rsid w:val="00B8209A"/>
    <w:rsid w:val="00B82763"/>
    <w:rsid w:val="00B8334C"/>
    <w:rsid w:val="00B8396F"/>
    <w:rsid w:val="00B83E07"/>
    <w:rsid w:val="00B84383"/>
    <w:rsid w:val="00B84830"/>
    <w:rsid w:val="00B84B1B"/>
    <w:rsid w:val="00B84C9B"/>
    <w:rsid w:val="00B855D7"/>
    <w:rsid w:val="00B85805"/>
    <w:rsid w:val="00B85B47"/>
    <w:rsid w:val="00B85DDC"/>
    <w:rsid w:val="00B86A5E"/>
    <w:rsid w:val="00B87113"/>
    <w:rsid w:val="00B87818"/>
    <w:rsid w:val="00B87B14"/>
    <w:rsid w:val="00B901F0"/>
    <w:rsid w:val="00B90C26"/>
    <w:rsid w:val="00B90C88"/>
    <w:rsid w:val="00B91D94"/>
    <w:rsid w:val="00B92E98"/>
    <w:rsid w:val="00B94870"/>
    <w:rsid w:val="00B9535D"/>
    <w:rsid w:val="00B95703"/>
    <w:rsid w:val="00BA055B"/>
    <w:rsid w:val="00BA2F3D"/>
    <w:rsid w:val="00BA335B"/>
    <w:rsid w:val="00BA33F9"/>
    <w:rsid w:val="00BA520B"/>
    <w:rsid w:val="00BA5F5C"/>
    <w:rsid w:val="00BA67CF"/>
    <w:rsid w:val="00BB00C2"/>
    <w:rsid w:val="00BB02BE"/>
    <w:rsid w:val="00BB0443"/>
    <w:rsid w:val="00BB18E8"/>
    <w:rsid w:val="00BB2560"/>
    <w:rsid w:val="00BB2920"/>
    <w:rsid w:val="00BB2B43"/>
    <w:rsid w:val="00BB398D"/>
    <w:rsid w:val="00BB3C98"/>
    <w:rsid w:val="00BB45BA"/>
    <w:rsid w:val="00BB4D21"/>
    <w:rsid w:val="00BB60B9"/>
    <w:rsid w:val="00BB64DE"/>
    <w:rsid w:val="00BB6EC9"/>
    <w:rsid w:val="00BB70C4"/>
    <w:rsid w:val="00BB75FC"/>
    <w:rsid w:val="00BB7E7D"/>
    <w:rsid w:val="00BB7FAD"/>
    <w:rsid w:val="00BC082B"/>
    <w:rsid w:val="00BC0DC9"/>
    <w:rsid w:val="00BC22EC"/>
    <w:rsid w:val="00BC43ED"/>
    <w:rsid w:val="00BC592D"/>
    <w:rsid w:val="00BC605F"/>
    <w:rsid w:val="00BC6546"/>
    <w:rsid w:val="00BC70AC"/>
    <w:rsid w:val="00BC7615"/>
    <w:rsid w:val="00BD0080"/>
    <w:rsid w:val="00BD0363"/>
    <w:rsid w:val="00BD0B1C"/>
    <w:rsid w:val="00BD1677"/>
    <w:rsid w:val="00BD1F38"/>
    <w:rsid w:val="00BD20DC"/>
    <w:rsid w:val="00BD2FFB"/>
    <w:rsid w:val="00BD3889"/>
    <w:rsid w:val="00BD3BE0"/>
    <w:rsid w:val="00BD4251"/>
    <w:rsid w:val="00BD450C"/>
    <w:rsid w:val="00BD4811"/>
    <w:rsid w:val="00BD6869"/>
    <w:rsid w:val="00BE084B"/>
    <w:rsid w:val="00BE13A0"/>
    <w:rsid w:val="00BE28F3"/>
    <w:rsid w:val="00BE2D3A"/>
    <w:rsid w:val="00BE3EA3"/>
    <w:rsid w:val="00BE47E4"/>
    <w:rsid w:val="00BE6861"/>
    <w:rsid w:val="00BE6A48"/>
    <w:rsid w:val="00BE6ACB"/>
    <w:rsid w:val="00BE6AF4"/>
    <w:rsid w:val="00BE7227"/>
    <w:rsid w:val="00BE7E15"/>
    <w:rsid w:val="00BF00A5"/>
    <w:rsid w:val="00BF017C"/>
    <w:rsid w:val="00BF0316"/>
    <w:rsid w:val="00BF05CF"/>
    <w:rsid w:val="00BF104D"/>
    <w:rsid w:val="00BF30D7"/>
    <w:rsid w:val="00BF3115"/>
    <w:rsid w:val="00BF38CC"/>
    <w:rsid w:val="00BF3F03"/>
    <w:rsid w:val="00BF4405"/>
    <w:rsid w:val="00BF5F6F"/>
    <w:rsid w:val="00BF7338"/>
    <w:rsid w:val="00C0054C"/>
    <w:rsid w:val="00C00668"/>
    <w:rsid w:val="00C00B6B"/>
    <w:rsid w:val="00C01816"/>
    <w:rsid w:val="00C02858"/>
    <w:rsid w:val="00C0399A"/>
    <w:rsid w:val="00C03E52"/>
    <w:rsid w:val="00C0443C"/>
    <w:rsid w:val="00C060A2"/>
    <w:rsid w:val="00C06297"/>
    <w:rsid w:val="00C0658B"/>
    <w:rsid w:val="00C06D59"/>
    <w:rsid w:val="00C06D7D"/>
    <w:rsid w:val="00C06EC5"/>
    <w:rsid w:val="00C07531"/>
    <w:rsid w:val="00C101E5"/>
    <w:rsid w:val="00C10778"/>
    <w:rsid w:val="00C1110E"/>
    <w:rsid w:val="00C12652"/>
    <w:rsid w:val="00C13213"/>
    <w:rsid w:val="00C136E4"/>
    <w:rsid w:val="00C137DD"/>
    <w:rsid w:val="00C13A33"/>
    <w:rsid w:val="00C13CD7"/>
    <w:rsid w:val="00C15B89"/>
    <w:rsid w:val="00C15DDA"/>
    <w:rsid w:val="00C1640B"/>
    <w:rsid w:val="00C1681F"/>
    <w:rsid w:val="00C17237"/>
    <w:rsid w:val="00C17C70"/>
    <w:rsid w:val="00C17FCA"/>
    <w:rsid w:val="00C200BE"/>
    <w:rsid w:val="00C20881"/>
    <w:rsid w:val="00C2131C"/>
    <w:rsid w:val="00C22D98"/>
    <w:rsid w:val="00C242DD"/>
    <w:rsid w:val="00C2453E"/>
    <w:rsid w:val="00C24C50"/>
    <w:rsid w:val="00C258F7"/>
    <w:rsid w:val="00C26C07"/>
    <w:rsid w:val="00C272E5"/>
    <w:rsid w:val="00C277F3"/>
    <w:rsid w:val="00C27ACD"/>
    <w:rsid w:val="00C303DE"/>
    <w:rsid w:val="00C30B0E"/>
    <w:rsid w:val="00C30C8C"/>
    <w:rsid w:val="00C3102B"/>
    <w:rsid w:val="00C311EF"/>
    <w:rsid w:val="00C31525"/>
    <w:rsid w:val="00C31636"/>
    <w:rsid w:val="00C32BB0"/>
    <w:rsid w:val="00C32F57"/>
    <w:rsid w:val="00C3330C"/>
    <w:rsid w:val="00C33780"/>
    <w:rsid w:val="00C3410E"/>
    <w:rsid w:val="00C34916"/>
    <w:rsid w:val="00C358A8"/>
    <w:rsid w:val="00C3623D"/>
    <w:rsid w:val="00C401E9"/>
    <w:rsid w:val="00C40ACF"/>
    <w:rsid w:val="00C40B45"/>
    <w:rsid w:val="00C40FC6"/>
    <w:rsid w:val="00C427DF"/>
    <w:rsid w:val="00C444D4"/>
    <w:rsid w:val="00C445B9"/>
    <w:rsid w:val="00C451C1"/>
    <w:rsid w:val="00C45870"/>
    <w:rsid w:val="00C45FA7"/>
    <w:rsid w:val="00C46636"/>
    <w:rsid w:val="00C4675F"/>
    <w:rsid w:val="00C47D3A"/>
    <w:rsid w:val="00C51692"/>
    <w:rsid w:val="00C52983"/>
    <w:rsid w:val="00C52EDB"/>
    <w:rsid w:val="00C5338C"/>
    <w:rsid w:val="00C55246"/>
    <w:rsid w:val="00C55992"/>
    <w:rsid w:val="00C55A92"/>
    <w:rsid w:val="00C55F36"/>
    <w:rsid w:val="00C56574"/>
    <w:rsid w:val="00C57C13"/>
    <w:rsid w:val="00C57C28"/>
    <w:rsid w:val="00C61ACF"/>
    <w:rsid w:val="00C61CA3"/>
    <w:rsid w:val="00C62C19"/>
    <w:rsid w:val="00C655D8"/>
    <w:rsid w:val="00C66B0C"/>
    <w:rsid w:val="00C67330"/>
    <w:rsid w:val="00C717E4"/>
    <w:rsid w:val="00C72134"/>
    <w:rsid w:val="00C727E2"/>
    <w:rsid w:val="00C738C4"/>
    <w:rsid w:val="00C749B7"/>
    <w:rsid w:val="00C75C06"/>
    <w:rsid w:val="00C762B2"/>
    <w:rsid w:val="00C80C7D"/>
    <w:rsid w:val="00C81024"/>
    <w:rsid w:val="00C81383"/>
    <w:rsid w:val="00C8198C"/>
    <w:rsid w:val="00C825A4"/>
    <w:rsid w:val="00C83558"/>
    <w:rsid w:val="00C835D3"/>
    <w:rsid w:val="00C838B0"/>
    <w:rsid w:val="00C84A06"/>
    <w:rsid w:val="00C84EA0"/>
    <w:rsid w:val="00C85B40"/>
    <w:rsid w:val="00C863CB"/>
    <w:rsid w:val="00C86572"/>
    <w:rsid w:val="00C869F5"/>
    <w:rsid w:val="00C87F1B"/>
    <w:rsid w:val="00C904FF"/>
    <w:rsid w:val="00C9276D"/>
    <w:rsid w:val="00C92A43"/>
    <w:rsid w:val="00C93597"/>
    <w:rsid w:val="00C93A9E"/>
    <w:rsid w:val="00C95CB0"/>
    <w:rsid w:val="00C96657"/>
    <w:rsid w:val="00C96E6A"/>
    <w:rsid w:val="00C96FE1"/>
    <w:rsid w:val="00C97ECF"/>
    <w:rsid w:val="00CA01D6"/>
    <w:rsid w:val="00CA05BA"/>
    <w:rsid w:val="00CA0665"/>
    <w:rsid w:val="00CA07B2"/>
    <w:rsid w:val="00CA0897"/>
    <w:rsid w:val="00CA0899"/>
    <w:rsid w:val="00CA1908"/>
    <w:rsid w:val="00CA2AFF"/>
    <w:rsid w:val="00CA30C6"/>
    <w:rsid w:val="00CA37E9"/>
    <w:rsid w:val="00CA3962"/>
    <w:rsid w:val="00CA3C28"/>
    <w:rsid w:val="00CA4045"/>
    <w:rsid w:val="00CA535D"/>
    <w:rsid w:val="00CA5575"/>
    <w:rsid w:val="00CA5D04"/>
    <w:rsid w:val="00CA651F"/>
    <w:rsid w:val="00CA6853"/>
    <w:rsid w:val="00CA6E0D"/>
    <w:rsid w:val="00CA7613"/>
    <w:rsid w:val="00CB0063"/>
    <w:rsid w:val="00CB0AA6"/>
    <w:rsid w:val="00CB0FB3"/>
    <w:rsid w:val="00CB1476"/>
    <w:rsid w:val="00CB23F1"/>
    <w:rsid w:val="00CB2C23"/>
    <w:rsid w:val="00CB3E26"/>
    <w:rsid w:val="00CB514E"/>
    <w:rsid w:val="00CB52B7"/>
    <w:rsid w:val="00CB68FA"/>
    <w:rsid w:val="00CB6C1C"/>
    <w:rsid w:val="00CB6DD4"/>
    <w:rsid w:val="00CB6E67"/>
    <w:rsid w:val="00CB6F25"/>
    <w:rsid w:val="00CB6F93"/>
    <w:rsid w:val="00CB7CD1"/>
    <w:rsid w:val="00CC04E2"/>
    <w:rsid w:val="00CC04E5"/>
    <w:rsid w:val="00CC0603"/>
    <w:rsid w:val="00CC166F"/>
    <w:rsid w:val="00CC1797"/>
    <w:rsid w:val="00CC1F78"/>
    <w:rsid w:val="00CC2962"/>
    <w:rsid w:val="00CC3D5F"/>
    <w:rsid w:val="00CC507E"/>
    <w:rsid w:val="00CC5760"/>
    <w:rsid w:val="00CC7802"/>
    <w:rsid w:val="00CC7D8D"/>
    <w:rsid w:val="00CD0204"/>
    <w:rsid w:val="00CD1431"/>
    <w:rsid w:val="00CD1518"/>
    <w:rsid w:val="00CD1886"/>
    <w:rsid w:val="00CD2725"/>
    <w:rsid w:val="00CD2D19"/>
    <w:rsid w:val="00CD2EAF"/>
    <w:rsid w:val="00CD4E5C"/>
    <w:rsid w:val="00CD4FF0"/>
    <w:rsid w:val="00CD5552"/>
    <w:rsid w:val="00CD55FA"/>
    <w:rsid w:val="00CD5811"/>
    <w:rsid w:val="00CD5A38"/>
    <w:rsid w:val="00CD5EDD"/>
    <w:rsid w:val="00CD5EF7"/>
    <w:rsid w:val="00CD6A30"/>
    <w:rsid w:val="00CD6AEE"/>
    <w:rsid w:val="00CD716E"/>
    <w:rsid w:val="00CD7AEC"/>
    <w:rsid w:val="00CE11D9"/>
    <w:rsid w:val="00CE1589"/>
    <w:rsid w:val="00CE2156"/>
    <w:rsid w:val="00CE3872"/>
    <w:rsid w:val="00CE3C1E"/>
    <w:rsid w:val="00CE3C99"/>
    <w:rsid w:val="00CE3E1E"/>
    <w:rsid w:val="00CE6C47"/>
    <w:rsid w:val="00CE6D12"/>
    <w:rsid w:val="00CE6D20"/>
    <w:rsid w:val="00CF0026"/>
    <w:rsid w:val="00CF0281"/>
    <w:rsid w:val="00CF140F"/>
    <w:rsid w:val="00CF1582"/>
    <w:rsid w:val="00CF196A"/>
    <w:rsid w:val="00CF2518"/>
    <w:rsid w:val="00CF2C79"/>
    <w:rsid w:val="00CF3D18"/>
    <w:rsid w:val="00CF447B"/>
    <w:rsid w:val="00CF4778"/>
    <w:rsid w:val="00CF5484"/>
    <w:rsid w:val="00CF5596"/>
    <w:rsid w:val="00CF6318"/>
    <w:rsid w:val="00CF6E9A"/>
    <w:rsid w:val="00CF71C4"/>
    <w:rsid w:val="00D00583"/>
    <w:rsid w:val="00D007BC"/>
    <w:rsid w:val="00D01F85"/>
    <w:rsid w:val="00D02811"/>
    <w:rsid w:val="00D02AD2"/>
    <w:rsid w:val="00D035FE"/>
    <w:rsid w:val="00D03B92"/>
    <w:rsid w:val="00D03C3A"/>
    <w:rsid w:val="00D04154"/>
    <w:rsid w:val="00D04598"/>
    <w:rsid w:val="00D046B4"/>
    <w:rsid w:val="00D05418"/>
    <w:rsid w:val="00D063BA"/>
    <w:rsid w:val="00D106C4"/>
    <w:rsid w:val="00D10A80"/>
    <w:rsid w:val="00D1131F"/>
    <w:rsid w:val="00D11361"/>
    <w:rsid w:val="00D11853"/>
    <w:rsid w:val="00D11AD1"/>
    <w:rsid w:val="00D11AEF"/>
    <w:rsid w:val="00D127EB"/>
    <w:rsid w:val="00D12A31"/>
    <w:rsid w:val="00D12EC5"/>
    <w:rsid w:val="00D14136"/>
    <w:rsid w:val="00D1526E"/>
    <w:rsid w:val="00D16380"/>
    <w:rsid w:val="00D2082F"/>
    <w:rsid w:val="00D214BC"/>
    <w:rsid w:val="00D216BA"/>
    <w:rsid w:val="00D23268"/>
    <w:rsid w:val="00D2361A"/>
    <w:rsid w:val="00D23B94"/>
    <w:rsid w:val="00D24442"/>
    <w:rsid w:val="00D24C2B"/>
    <w:rsid w:val="00D25E40"/>
    <w:rsid w:val="00D27639"/>
    <w:rsid w:val="00D302B2"/>
    <w:rsid w:val="00D3109A"/>
    <w:rsid w:val="00D31EF6"/>
    <w:rsid w:val="00D348FA"/>
    <w:rsid w:val="00D34DD2"/>
    <w:rsid w:val="00D357F7"/>
    <w:rsid w:val="00D36C9D"/>
    <w:rsid w:val="00D3700E"/>
    <w:rsid w:val="00D37117"/>
    <w:rsid w:val="00D40516"/>
    <w:rsid w:val="00D4075F"/>
    <w:rsid w:val="00D40B02"/>
    <w:rsid w:val="00D41228"/>
    <w:rsid w:val="00D413DC"/>
    <w:rsid w:val="00D42FAA"/>
    <w:rsid w:val="00D43F47"/>
    <w:rsid w:val="00D459D3"/>
    <w:rsid w:val="00D45A85"/>
    <w:rsid w:val="00D45E9E"/>
    <w:rsid w:val="00D50034"/>
    <w:rsid w:val="00D50C5B"/>
    <w:rsid w:val="00D50F2F"/>
    <w:rsid w:val="00D519FF"/>
    <w:rsid w:val="00D51B49"/>
    <w:rsid w:val="00D51FBA"/>
    <w:rsid w:val="00D5282F"/>
    <w:rsid w:val="00D52C7B"/>
    <w:rsid w:val="00D5624B"/>
    <w:rsid w:val="00D5734B"/>
    <w:rsid w:val="00D6050C"/>
    <w:rsid w:val="00D6091D"/>
    <w:rsid w:val="00D60D0B"/>
    <w:rsid w:val="00D610AA"/>
    <w:rsid w:val="00D6162A"/>
    <w:rsid w:val="00D62870"/>
    <w:rsid w:val="00D63342"/>
    <w:rsid w:val="00D6351F"/>
    <w:rsid w:val="00D63EAB"/>
    <w:rsid w:val="00D65215"/>
    <w:rsid w:val="00D65604"/>
    <w:rsid w:val="00D65CC6"/>
    <w:rsid w:val="00D66358"/>
    <w:rsid w:val="00D6644E"/>
    <w:rsid w:val="00D66A93"/>
    <w:rsid w:val="00D67574"/>
    <w:rsid w:val="00D70847"/>
    <w:rsid w:val="00D70946"/>
    <w:rsid w:val="00D70BCC"/>
    <w:rsid w:val="00D70C54"/>
    <w:rsid w:val="00D720C2"/>
    <w:rsid w:val="00D7378A"/>
    <w:rsid w:val="00D7386F"/>
    <w:rsid w:val="00D738FC"/>
    <w:rsid w:val="00D73D69"/>
    <w:rsid w:val="00D7414C"/>
    <w:rsid w:val="00D74AA7"/>
    <w:rsid w:val="00D74D3C"/>
    <w:rsid w:val="00D75600"/>
    <w:rsid w:val="00D7587B"/>
    <w:rsid w:val="00D75D8C"/>
    <w:rsid w:val="00D765CC"/>
    <w:rsid w:val="00D77EF8"/>
    <w:rsid w:val="00D804F1"/>
    <w:rsid w:val="00D80E0E"/>
    <w:rsid w:val="00D8115D"/>
    <w:rsid w:val="00D82D24"/>
    <w:rsid w:val="00D83DB3"/>
    <w:rsid w:val="00D8446C"/>
    <w:rsid w:val="00D844F8"/>
    <w:rsid w:val="00D84A03"/>
    <w:rsid w:val="00D85431"/>
    <w:rsid w:val="00D85CD5"/>
    <w:rsid w:val="00D86E63"/>
    <w:rsid w:val="00D87031"/>
    <w:rsid w:val="00D878C2"/>
    <w:rsid w:val="00D9066B"/>
    <w:rsid w:val="00D91B8D"/>
    <w:rsid w:val="00D9202A"/>
    <w:rsid w:val="00D92F9E"/>
    <w:rsid w:val="00D93167"/>
    <w:rsid w:val="00D93C32"/>
    <w:rsid w:val="00D961DA"/>
    <w:rsid w:val="00D97A3B"/>
    <w:rsid w:val="00DA000C"/>
    <w:rsid w:val="00DA0E3B"/>
    <w:rsid w:val="00DA0FA3"/>
    <w:rsid w:val="00DA26A3"/>
    <w:rsid w:val="00DA2F63"/>
    <w:rsid w:val="00DA547A"/>
    <w:rsid w:val="00DA5CAD"/>
    <w:rsid w:val="00DA73DF"/>
    <w:rsid w:val="00DA77FF"/>
    <w:rsid w:val="00DB08D8"/>
    <w:rsid w:val="00DB096E"/>
    <w:rsid w:val="00DB0AFE"/>
    <w:rsid w:val="00DB14D7"/>
    <w:rsid w:val="00DB19A4"/>
    <w:rsid w:val="00DB2310"/>
    <w:rsid w:val="00DB29FF"/>
    <w:rsid w:val="00DB2B2C"/>
    <w:rsid w:val="00DB2C72"/>
    <w:rsid w:val="00DB42FA"/>
    <w:rsid w:val="00DB5527"/>
    <w:rsid w:val="00DB6AFB"/>
    <w:rsid w:val="00DB757C"/>
    <w:rsid w:val="00DB7914"/>
    <w:rsid w:val="00DC003F"/>
    <w:rsid w:val="00DC0B27"/>
    <w:rsid w:val="00DC0B31"/>
    <w:rsid w:val="00DC1861"/>
    <w:rsid w:val="00DC1A19"/>
    <w:rsid w:val="00DC1B45"/>
    <w:rsid w:val="00DC2F20"/>
    <w:rsid w:val="00DC34AB"/>
    <w:rsid w:val="00DC38E3"/>
    <w:rsid w:val="00DC47CB"/>
    <w:rsid w:val="00DC52B2"/>
    <w:rsid w:val="00DC54E1"/>
    <w:rsid w:val="00DC591D"/>
    <w:rsid w:val="00DC64FA"/>
    <w:rsid w:val="00DC7A1C"/>
    <w:rsid w:val="00DD10BB"/>
    <w:rsid w:val="00DD1225"/>
    <w:rsid w:val="00DD13E5"/>
    <w:rsid w:val="00DD37FD"/>
    <w:rsid w:val="00DD60F3"/>
    <w:rsid w:val="00DD7C86"/>
    <w:rsid w:val="00DD7E1A"/>
    <w:rsid w:val="00DE085B"/>
    <w:rsid w:val="00DE0930"/>
    <w:rsid w:val="00DE143E"/>
    <w:rsid w:val="00DE1449"/>
    <w:rsid w:val="00DE1A83"/>
    <w:rsid w:val="00DE31B4"/>
    <w:rsid w:val="00DE44C7"/>
    <w:rsid w:val="00DE57B0"/>
    <w:rsid w:val="00DE714B"/>
    <w:rsid w:val="00DF0497"/>
    <w:rsid w:val="00DF1D20"/>
    <w:rsid w:val="00DF39BA"/>
    <w:rsid w:val="00DF3C9E"/>
    <w:rsid w:val="00DF3D4B"/>
    <w:rsid w:val="00DF443B"/>
    <w:rsid w:val="00DF4F2E"/>
    <w:rsid w:val="00DF4FF2"/>
    <w:rsid w:val="00DF666F"/>
    <w:rsid w:val="00DF6DFA"/>
    <w:rsid w:val="00DF7397"/>
    <w:rsid w:val="00E01A4A"/>
    <w:rsid w:val="00E02044"/>
    <w:rsid w:val="00E021F9"/>
    <w:rsid w:val="00E034EE"/>
    <w:rsid w:val="00E04259"/>
    <w:rsid w:val="00E044CF"/>
    <w:rsid w:val="00E0723D"/>
    <w:rsid w:val="00E07766"/>
    <w:rsid w:val="00E07DAB"/>
    <w:rsid w:val="00E108B6"/>
    <w:rsid w:val="00E11491"/>
    <w:rsid w:val="00E13022"/>
    <w:rsid w:val="00E136E3"/>
    <w:rsid w:val="00E13AE2"/>
    <w:rsid w:val="00E13D5B"/>
    <w:rsid w:val="00E13FB1"/>
    <w:rsid w:val="00E15F3A"/>
    <w:rsid w:val="00E16D6C"/>
    <w:rsid w:val="00E172ED"/>
    <w:rsid w:val="00E17C33"/>
    <w:rsid w:val="00E17D42"/>
    <w:rsid w:val="00E20842"/>
    <w:rsid w:val="00E20DA3"/>
    <w:rsid w:val="00E21158"/>
    <w:rsid w:val="00E22924"/>
    <w:rsid w:val="00E23249"/>
    <w:rsid w:val="00E23A16"/>
    <w:rsid w:val="00E2445C"/>
    <w:rsid w:val="00E24FB2"/>
    <w:rsid w:val="00E25541"/>
    <w:rsid w:val="00E255F6"/>
    <w:rsid w:val="00E25A0A"/>
    <w:rsid w:val="00E26629"/>
    <w:rsid w:val="00E2736A"/>
    <w:rsid w:val="00E273C2"/>
    <w:rsid w:val="00E306D9"/>
    <w:rsid w:val="00E3076A"/>
    <w:rsid w:val="00E30891"/>
    <w:rsid w:val="00E329E1"/>
    <w:rsid w:val="00E33FB8"/>
    <w:rsid w:val="00E366FA"/>
    <w:rsid w:val="00E3745A"/>
    <w:rsid w:val="00E375AF"/>
    <w:rsid w:val="00E37625"/>
    <w:rsid w:val="00E37941"/>
    <w:rsid w:val="00E408DF"/>
    <w:rsid w:val="00E4118F"/>
    <w:rsid w:val="00E4123D"/>
    <w:rsid w:val="00E41ABC"/>
    <w:rsid w:val="00E41BC0"/>
    <w:rsid w:val="00E45A44"/>
    <w:rsid w:val="00E46654"/>
    <w:rsid w:val="00E47D3B"/>
    <w:rsid w:val="00E505A9"/>
    <w:rsid w:val="00E50CD8"/>
    <w:rsid w:val="00E51076"/>
    <w:rsid w:val="00E51E8F"/>
    <w:rsid w:val="00E51ED1"/>
    <w:rsid w:val="00E5255E"/>
    <w:rsid w:val="00E52A57"/>
    <w:rsid w:val="00E52D77"/>
    <w:rsid w:val="00E530EB"/>
    <w:rsid w:val="00E541CB"/>
    <w:rsid w:val="00E54FA8"/>
    <w:rsid w:val="00E54FCD"/>
    <w:rsid w:val="00E553BA"/>
    <w:rsid w:val="00E5683D"/>
    <w:rsid w:val="00E571A0"/>
    <w:rsid w:val="00E57233"/>
    <w:rsid w:val="00E57FC3"/>
    <w:rsid w:val="00E618AD"/>
    <w:rsid w:val="00E61AB8"/>
    <w:rsid w:val="00E61D91"/>
    <w:rsid w:val="00E622F5"/>
    <w:rsid w:val="00E63370"/>
    <w:rsid w:val="00E6429A"/>
    <w:rsid w:val="00E6464D"/>
    <w:rsid w:val="00E653BA"/>
    <w:rsid w:val="00E6701B"/>
    <w:rsid w:val="00E6782D"/>
    <w:rsid w:val="00E714C4"/>
    <w:rsid w:val="00E7217C"/>
    <w:rsid w:val="00E72DF9"/>
    <w:rsid w:val="00E73A04"/>
    <w:rsid w:val="00E73CDC"/>
    <w:rsid w:val="00E74107"/>
    <w:rsid w:val="00E742C3"/>
    <w:rsid w:val="00E74B0E"/>
    <w:rsid w:val="00E74BD0"/>
    <w:rsid w:val="00E75505"/>
    <w:rsid w:val="00E75E92"/>
    <w:rsid w:val="00E77937"/>
    <w:rsid w:val="00E77B0A"/>
    <w:rsid w:val="00E81D1F"/>
    <w:rsid w:val="00E82187"/>
    <w:rsid w:val="00E82E5F"/>
    <w:rsid w:val="00E838A2"/>
    <w:rsid w:val="00E84782"/>
    <w:rsid w:val="00E849EE"/>
    <w:rsid w:val="00E84B69"/>
    <w:rsid w:val="00E84FD9"/>
    <w:rsid w:val="00E86F82"/>
    <w:rsid w:val="00E87544"/>
    <w:rsid w:val="00E907BE"/>
    <w:rsid w:val="00E9089D"/>
    <w:rsid w:val="00E90A49"/>
    <w:rsid w:val="00E91038"/>
    <w:rsid w:val="00E91797"/>
    <w:rsid w:val="00E92239"/>
    <w:rsid w:val="00E92289"/>
    <w:rsid w:val="00E92B27"/>
    <w:rsid w:val="00E9373C"/>
    <w:rsid w:val="00E940F3"/>
    <w:rsid w:val="00E976A5"/>
    <w:rsid w:val="00E9780F"/>
    <w:rsid w:val="00EA51C9"/>
    <w:rsid w:val="00EA52CD"/>
    <w:rsid w:val="00EA5373"/>
    <w:rsid w:val="00EA6CBD"/>
    <w:rsid w:val="00EA6CC9"/>
    <w:rsid w:val="00EA7840"/>
    <w:rsid w:val="00EA7EB1"/>
    <w:rsid w:val="00EB0927"/>
    <w:rsid w:val="00EB0A06"/>
    <w:rsid w:val="00EB0C87"/>
    <w:rsid w:val="00EB1785"/>
    <w:rsid w:val="00EB41C9"/>
    <w:rsid w:val="00EB6B83"/>
    <w:rsid w:val="00EB7039"/>
    <w:rsid w:val="00EB73C0"/>
    <w:rsid w:val="00EC0118"/>
    <w:rsid w:val="00EC046B"/>
    <w:rsid w:val="00EC0BBE"/>
    <w:rsid w:val="00EC229E"/>
    <w:rsid w:val="00EC27AE"/>
    <w:rsid w:val="00EC3360"/>
    <w:rsid w:val="00EC3482"/>
    <w:rsid w:val="00EC6615"/>
    <w:rsid w:val="00EC7586"/>
    <w:rsid w:val="00ED04F6"/>
    <w:rsid w:val="00ED0FD2"/>
    <w:rsid w:val="00ED1091"/>
    <w:rsid w:val="00ED128E"/>
    <w:rsid w:val="00ED1A96"/>
    <w:rsid w:val="00ED2185"/>
    <w:rsid w:val="00ED3CC4"/>
    <w:rsid w:val="00ED3EF1"/>
    <w:rsid w:val="00ED50DC"/>
    <w:rsid w:val="00ED7CB8"/>
    <w:rsid w:val="00EE1146"/>
    <w:rsid w:val="00EE1CB8"/>
    <w:rsid w:val="00EE27AD"/>
    <w:rsid w:val="00EE32B5"/>
    <w:rsid w:val="00EE38AA"/>
    <w:rsid w:val="00EE3E81"/>
    <w:rsid w:val="00EE3F2C"/>
    <w:rsid w:val="00EE53F9"/>
    <w:rsid w:val="00EE5E9F"/>
    <w:rsid w:val="00EE630A"/>
    <w:rsid w:val="00EE63F6"/>
    <w:rsid w:val="00EF003B"/>
    <w:rsid w:val="00EF0E5F"/>
    <w:rsid w:val="00EF1535"/>
    <w:rsid w:val="00EF3AB3"/>
    <w:rsid w:val="00EF4697"/>
    <w:rsid w:val="00EF471B"/>
    <w:rsid w:val="00EF4B73"/>
    <w:rsid w:val="00EF578F"/>
    <w:rsid w:val="00EF5A50"/>
    <w:rsid w:val="00EF60AB"/>
    <w:rsid w:val="00EF6C12"/>
    <w:rsid w:val="00EF72F1"/>
    <w:rsid w:val="00EF76C3"/>
    <w:rsid w:val="00EF7D4A"/>
    <w:rsid w:val="00F013EF"/>
    <w:rsid w:val="00F017DE"/>
    <w:rsid w:val="00F0203A"/>
    <w:rsid w:val="00F024FF"/>
    <w:rsid w:val="00F0279B"/>
    <w:rsid w:val="00F02C89"/>
    <w:rsid w:val="00F02FD9"/>
    <w:rsid w:val="00F032D3"/>
    <w:rsid w:val="00F03626"/>
    <w:rsid w:val="00F0500E"/>
    <w:rsid w:val="00F05C9C"/>
    <w:rsid w:val="00F0705F"/>
    <w:rsid w:val="00F07556"/>
    <w:rsid w:val="00F07784"/>
    <w:rsid w:val="00F0788E"/>
    <w:rsid w:val="00F07C04"/>
    <w:rsid w:val="00F12C6C"/>
    <w:rsid w:val="00F13D96"/>
    <w:rsid w:val="00F14AC7"/>
    <w:rsid w:val="00F15AEF"/>
    <w:rsid w:val="00F171F8"/>
    <w:rsid w:val="00F17D19"/>
    <w:rsid w:val="00F20597"/>
    <w:rsid w:val="00F206BF"/>
    <w:rsid w:val="00F20F23"/>
    <w:rsid w:val="00F217F3"/>
    <w:rsid w:val="00F2204E"/>
    <w:rsid w:val="00F22BB3"/>
    <w:rsid w:val="00F22E2F"/>
    <w:rsid w:val="00F2472D"/>
    <w:rsid w:val="00F27F68"/>
    <w:rsid w:val="00F306A5"/>
    <w:rsid w:val="00F33858"/>
    <w:rsid w:val="00F33AB5"/>
    <w:rsid w:val="00F33C94"/>
    <w:rsid w:val="00F34D37"/>
    <w:rsid w:val="00F35537"/>
    <w:rsid w:val="00F3602D"/>
    <w:rsid w:val="00F361A4"/>
    <w:rsid w:val="00F37498"/>
    <w:rsid w:val="00F37ECE"/>
    <w:rsid w:val="00F402B6"/>
    <w:rsid w:val="00F40DF7"/>
    <w:rsid w:val="00F41CA4"/>
    <w:rsid w:val="00F42895"/>
    <w:rsid w:val="00F42FE9"/>
    <w:rsid w:val="00F430CF"/>
    <w:rsid w:val="00F4311A"/>
    <w:rsid w:val="00F4480F"/>
    <w:rsid w:val="00F44935"/>
    <w:rsid w:val="00F468A7"/>
    <w:rsid w:val="00F51250"/>
    <w:rsid w:val="00F51A47"/>
    <w:rsid w:val="00F51B6E"/>
    <w:rsid w:val="00F54C69"/>
    <w:rsid w:val="00F54DFC"/>
    <w:rsid w:val="00F550EF"/>
    <w:rsid w:val="00F5516B"/>
    <w:rsid w:val="00F56381"/>
    <w:rsid w:val="00F56B85"/>
    <w:rsid w:val="00F575F8"/>
    <w:rsid w:val="00F601BA"/>
    <w:rsid w:val="00F6081D"/>
    <w:rsid w:val="00F62CCF"/>
    <w:rsid w:val="00F62DF6"/>
    <w:rsid w:val="00F63BA0"/>
    <w:rsid w:val="00F63BB2"/>
    <w:rsid w:val="00F648A5"/>
    <w:rsid w:val="00F65896"/>
    <w:rsid w:val="00F66B18"/>
    <w:rsid w:val="00F66C39"/>
    <w:rsid w:val="00F67497"/>
    <w:rsid w:val="00F70597"/>
    <w:rsid w:val="00F721DC"/>
    <w:rsid w:val="00F74196"/>
    <w:rsid w:val="00F743CF"/>
    <w:rsid w:val="00F750BB"/>
    <w:rsid w:val="00F75423"/>
    <w:rsid w:val="00F76486"/>
    <w:rsid w:val="00F769E6"/>
    <w:rsid w:val="00F76A6A"/>
    <w:rsid w:val="00F77ED5"/>
    <w:rsid w:val="00F80847"/>
    <w:rsid w:val="00F80F24"/>
    <w:rsid w:val="00F8164A"/>
    <w:rsid w:val="00F8182C"/>
    <w:rsid w:val="00F81D81"/>
    <w:rsid w:val="00F8267E"/>
    <w:rsid w:val="00F8315B"/>
    <w:rsid w:val="00F837F3"/>
    <w:rsid w:val="00F8461D"/>
    <w:rsid w:val="00F86C90"/>
    <w:rsid w:val="00F87967"/>
    <w:rsid w:val="00F908BF"/>
    <w:rsid w:val="00F91493"/>
    <w:rsid w:val="00F91F8E"/>
    <w:rsid w:val="00F92426"/>
    <w:rsid w:val="00F933FE"/>
    <w:rsid w:val="00F936D9"/>
    <w:rsid w:val="00F9393C"/>
    <w:rsid w:val="00F93AE8"/>
    <w:rsid w:val="00F94ECB"/>
    <w:rsid w:val="00F95E0E"/>
    <w:rsid w:val="00F963B0"/>
    <w:rsid w:val="00F96681"/>
    <w:rsid w:val="00F972BD"/>
    <w:rsid w:val="00F973C2"/>
    <w:rsid w:val="00F973CF"/>
    <w:rsid w:val="00F977F2"/>
    <w:rsid w:val="00F979CC"/>
    <w:rsid w:val="00F97E7F"/>
    <w:rsid w:val="00FA18BA"/>
    <w:rsid w:val="00FA1EFE"/>
    <w:rsid w:val="00FA2ECF"/>
    <w:rsid w:val="00FA37A3"/>
    <w:rsid w:val="00FA3EC6"/>
    <w:rsid w:val="00FA4F22"/>
    <w:rsid w:val="00FA4FC8"/>
    <w:rsid w:val="00FA6193"/>
    <w:rsid w:val="00FA6AAB"/>
    <w:rsid w:val="00FA6E5B"/>
    <w:rsid w:val="00FA6F0E"/>
    <w:rsid w:val="00FA7461"/>
    <w:rsid w:val="00FA7AE4"/>
    <w:rsid w:val="00FA7DA9"/>
    <w:rsid w:val="00FB0771"/>
    <w:rsid w:val="00FB1248"/>
    <w:rsid w:val="00FB1438"/>
    <w:rsid w:val="00FB1969"/>
    <w:rsid w:val="00FB24C2"/>
    <w:rsid w:val="00FB2953"/>
    <w:rsid w:val="00FB2D27"/>
    <w:rsid w:val="00FB40A2"/>
    <w:rsid w:val="00FB43C4"/>
    <w:rsid w:val="00FB6CA9"/>
    <w:rsid w:val="00FB7229"/>
    <w:rsid w:val="00FB7B98"/>
    <w:rsid w:val="00FC0B1E"/>
    <w:rsid w:val="00FC2141"/>
    <w:rsid w:val="00FC4273"/>
    <w:rsid w:val="00FC54E7"/>
    <w:rsid w:val="00FC55F5"/>
    <w:rsid w:val="00FC58D2"/>
    <w:rsid w:val="00FC5C8B"/>
    <w:rsid w:val="00FC5D5E"/>
    <w:rsid w:val="00FC6D9B"/>
    <w:rsid w:val="00FD039F"/>
    <w:rsid w:val="00FD09A7"/>
    <w:rsid w:val="00FD12E6"/>
    <w:rsid w:val="00FD1CD3"/>
    <w:rsid w:val="00FD2209"/>
    <w:rsid w:val="00FD2496"/>
    <w:rsid w:val="00FD2DFC"/>
    <w:rsid w:val="00FD314B"/>
    <w:rsid w:val="00FD408D"/>
    <w:rsid w:val="00FD625B"/>
    <w:rsid w:val="00FD633A"/>
    <w:rsid w:val="00FD6BE1"/>
    <w:rsid w:val="00FD6C47"/>
    <w:rsid w:val="00FD6EBC"/>
    <w:rsid w:val="00FD76FC"/>
    <w:rsid w:val="00FD7745"/>
    <w:rsid w:val="00FD7AF4"/>
    <w:rsid w:val="00FE0A8E"/>
    <w:rsid w:val="00FE0E6C"/>
    <w:rsid w:val="00FE0F87"/>
    <w:rsid w:val="00FE1B22"/>
    <w:rsid w:val="00FE34C6"/>
    <w:rsid w:val="00FE4159"/>
    <w:rsid w:val="00FE4701"/>
    <w:rsid w:val="00FE5208"/>
    <w:rsid w:val="00FE6406"/>
    <w:rsid w:val="00FE6670"/>
    <w:rsid w:val="00FE6A47"/>
    <w:rsid w:val="00FF01A7"/>
    <w:rsid w:val="00FF0679"/>
    <w:rsid w:val="00FF221F"/>
    <w:rsid w:val="00FF2835"/>
    <w:rsid w:val="00FF2EB4"/>
    <w:rsid w:val="00FF35D2"/>
    <w:rsid w:val="00FF4011"/>
    <w:rsid w:val="00FF5250"/>
    <w:rsid w:val="00FF6044"/>
    <w:rsid w:val="00FF6AA2"/>
    <w:rsid w:val="00FF733C"/>
    <w:rsid w:val="00FF78C8"/>
    <w:rsid w:val="00FF795E"/>
    <w:rsid w:val="00FF7C3C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3D1D"/>
  <w15:docId w15:val="{DE4FCD08-EC2B-4948-9BEB-297D3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04259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042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04259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04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42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4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8F1E68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0C7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Сравнение редакций. Добавленный фрагмент"/>
    <w:rsid w:val="00CB0063"/>
    <w:rPr>
      <w:color w:val="000000"/>
      <w:shd w:val="clear" w:color="auto" w:fill="C1D7FF"/>
    </w:rPr>
  </w:style>
  <w:style w:type="paragraph" w:customStyle="1" w:styleId="ab">
    <w:name w:val="Информация об изменениях"/>
    <w:basedOn w:val="a"/>
    <w:next w:val="a"/>
    <w:rsid w:val="00CB0063"/>
    <w:pPr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table" w:styleId="ac">
    <w:name w:val="Table Grid"/>
    <w:basedOn w:val="a1"/>
    <w:uiPriority w:val="59"/>
    <w:rsid w:val="00B8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721D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af"/>
    <w:semiHidden/>
    <w:rsid w:val="006437C0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semiHidden/>
    <w:rsid w:val="006437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6437C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670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70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Акт 6 пт"/>
    <w:basedOn w:val="a"/>
    <w:qFormat/>
    <w:rsid w:val="00BD20DC"/>
    <w:pPr>
      <w:widowControl/>
      <w:tabs>
        <w:tab w:val="left" w:pos="284"/>
      </w:tabs>
      <w:suppressAutoHyphens/>
      <w:autoSpaceDE/>
      <w:autoSpaceDN/>
      <w:adjustRightInd/>
      <w:spacing w:before="120"/>
      <w:ind w:firstLine="709"/>
      <w:jc w:val="both"/>
    </w:pPr>
    <w:rPr>
      <w:sz w:val="28"/>
    </w:rPr>
  </w:style>
  <w:style w:type="paragraph" w:customStyle="1" w:styleId="af3">
    <w:name w:val="Акты"/>
    <w:basedOn w:val="a"/>
    <w:link w:val="af4"/>
    <w:qFormat/>
    <w:rsid w:val="00052A97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4">
    <w:name w:val="Акты Знак"/>
    <w:basedOn w:val="a0"/>
    <w:link w:val="af3"/>
    <w:rsid w:val="00052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Базовый"/>
    <w:rsid w:val="00A8356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0434B6"/>
    <w:rPr>
      <w:color w:val="0000FF" w:themeColor="hyperlink"/>
      <w:u w:val="single"/>
    </w:rPr>
  </w:style>
  <w:style w:type="character" w:styleId="af7">
    <w:name w:val="Emphasis"/>
    <w:basedOn w:val="a0"/>
    <w:uiPriority w:val="20"/>
    <w:qFormat/>
    <w:rsid w:val="008A3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655C8-A90E-4F81-A260-5E2BF58C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11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контроля2</dc:creator>
  <cp:lastModifiedBy>Начальник ОКА</cp:lastModifiedBy>
  <cp:revision>41</cp:revision>
  <cp:lastPrinted>2019-08-26T07:51:00Z</cp:lastPrinted>
  <dcterms:created xsi:type="dcterms:W3CDTF">2022-11-14T12:38:00Z</dcterms:created>
  <dcterms:modified xsi:type="dcterms:W3CDTF">2022-11-21T12:21:00Z</dcterms:modified>
</cp:coreProperties>
</file>