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290C" w14:textId="77777777" w:rsidR="007F32E0" w:rsidRPr="007F32E0" w:rsidRDefault="007F32E0" w:rsidP="00B62715">
      <w:pPr>
        <w:jc w:val="center"/>
        <w:rPr>
          <w:b/>
          <w:sz w:val="28"/>
          <w:szCs w:val="28"/>
        </w:rPr>
      </w:pPr>
      <w:r w:rsidRPr="007F32E0">
        <w:rPr>
          <w:b/>
          <w:sz w:val="28"/>
          <w:szCs w:val="28"/>
        </w:rPr>
        <w:t>Заключение</w:t>
      </w:r>
    </w:p>
    <w:p w14:paraId="50349D41" w14:textId="77777777" w:rsidR="007F32E0" w:rsidRPr="007F32E0" w:rsidRDefault="007F32E0" w:rsidP="00B62715">
      <w:pPr>
        <w:jc w:val="center"/>
        <w:rPr>
          <w:b/>
          <w:sz w:val="28"/>
          <w:szCs w:val="28"/>
        </w:rPr>
      </w:pPr>
      <w:r w:rsidRPr="007F32E0">
        <w:rPr>
          <w:b/>
          <w:sz w:val="28"/>
          <w:szCs w:val="28"/>
        </w:rPr>
        <w:t>на проект закона Республики Ингушетия «О республиканском бюджете на 2025 год и на плановый период 2026 и 2027 годов»</w:t>
      </w:r>
    </w:p>
    <w:p w14:paraId="0D81B609" w14:textId="5A1FD7D7" w:rsidR="007F32E0" w:rsidRDefault="007F32E0" w:rsidP="00B62715">
      <w:pPr>
        <w:ind w:firstLine="360"/>
        <w:jc w:val="center"/>
        <w:rPr>
          <w:b/>
          <w:sz w:val="28"/>
          <w:szCs w:val="28"/>
        </w:rPr>
      </w:pPr>
    </w:p>
    <w:p w14:paraId="74B746A3" w14:textId="77777777" w:rsidR="00B62715" w:rsidRPr="00B62715" w:rsidRDefault="00B62715" w:rsidP="00B62715">
      <w:pPr>
        <w:ind w:firstLine="360"/>
        <w:jc w:val="center"/>
        <w:rPr>
          <w:b/>
          <w:sz w:val="28"/>
          <w:szCs w:val="28"/>
        </w:rPr>
      </w:pPr>
      <w:r w:rsidRPr="00B62715">
        <w:rPr>
          <w:b/>
          <w:sz w:val="28"/>
          <w:szCs w:val="28"/>
        </w:rPr>
        <w:t>Общие положения</w:t>
      </w:r>
    </w:p>
    <w:p w14:paraId="361DDFFD" w14:textId="77777777" w:rsidR="00B62715" w:rsidRPr="00B62715" w:rsidRDefault="00B62715" w:rsidP="00B62715">
      <w:pPr>
        <w:ind w:firstLine="360"/>
        <w:jc w:val="center"/>
        <w:rPr>
          <w:b/>
          <w:sz w:val="28"/>
          <w:szCs w:val="28"/>
        </w:rPr>
      </w:pPr>
    </w:p>
    <w:p w14:paraId="3326C1A8" w14:textId="77777777" w:rsidR="00B62715" w:rsidRPr="00B62715" w:rsidRDefault="00B62715" w:rsidP="00B62715">
      <w:pPr>
        <w:ind w:firstLine="567"/>
        <w:jc w:val="both"/>
        <w:rPr>
          <w:sz w:val="28"/>
          <w:szCs w:val="28"/>
        </w:rPr>
      </w:pPr>
      <w:r w:rsidRPr="00B62715">
        <w:rPr>
          <w:sz w:val="28"/>
          <w:szCs w:val="28"/>
        </w:rPr>
        <w:t>Заключение Контрольно-счетной палаты Республики Ингушетия на проект закона Республики Ингушетия «О республиканском бюджете на 2025 год и на плановый период 2026 и 2027 годов» (далее - Заключение) подготовлено в соответствии с бюджетными полномочиями Контрольно-счетной палаты Республики Ингушетия, с учетом требований Бюджетного кодекса Российской Федерации, Федерального закона</w:t>
      </w:r>
      <w:r w:rsidRPr="00B62715">
        <w:t xml:space="preserve"> </w:t>
      </w:r>
      <w:r w:rsidRPr="00B62715">
        <w:rPr>
          <w:sz w:val="28"/>
          <w:szCs w:val="28"/>
        </w:rPr>
        <w:t>от 07.02.2011</w:t>
      </w:r>
      <w:r w:rsidRPr="00B62715">
        <w:t xml:space="preserve"> </w:t>
      </w:r>
      <w:r w:rsidRPr="00B62715">
        <w:rPr>
          <w:sz w:val="28"/>
          <w:szCs w:val="28"/>
        </w:rPr>
        <w:t xml:space="preserve">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62715">
        <w:rPr>
          <w:rFonts w:eastAsia="Calibri"/>
          <w:sz w:val="28"/>
          <w:szCs w:val="28"/>
        </w:rPr>
        <w:t>З</w:t>
      </w:r>
      <w:r w:rsidRPr="00B62715">
        <w:rPr>
          <w:rFonts w:eastAsia="Calibri"/>
          <w:sz w:val="28"/>
          <w:szCs w:val="28"/>
          <w:lang w:eastAsia="en-US"/>
        </w:rPr>
        <w:t xml:space="preserve">аконов </w:t>
      </w:r>
      <w:r w:rsidRPr="00B62715">
        <w:rPr>
          <w:sz w:val="28"/>
          <w:szCs w:val="28"/>
        </w:rPr>
        <w:t>Республики Ингушетия от 31.12.2008</w:t>
      </w:r>
      <w:r w:rsidRPr="00B62715">
        <w:t xml:space="preserve"> </w:t>
      </w:r>
      <w:r w:rsidRPr="00B62715">
        <w:rPr>
          <w:sz w:val="28"/>
          <w:szCs w:val="28"/>
        </w:rPr>
        <w:t xml:space="preserve">№ 40-PЗ «О бюджетном процессе в Республике Ингушетия» и от 28.09.2011 № 27-PЗ «О Контрольно-счетной палате Республики Ингушетия». </w:t>
      </w:r>
    </w:p>
    <w:p w14:paraId="70E00E37" w14:textId="77777777" w:rsidR="00B62715" w:rsidRPr="00B62715" w:rsidRDefault="00B62715" w:rsidP="00B62715">
      <w:pPr>
        <w:ind w:firstLine="567"/>
        <w:jc w:val="both"/>
        <w:rPr>
          <w:sz w:val="28"/>
          <w:szCs w:val="28"/>
        </w:rPr>
      </w:pPr>
      <w:r w:rsidRPr="00B62715">
        <w:rPr>
          <w:sz w:val="28"/>
          <w:szCs w:val="28"/>
        </w:rPr>
        <w:t>В ходе экспертизы Контрольно-счетной палатой Республики Ингушетия проанализированы структура и содержание проекта Закона Республики Ингушетия «О республиканском бюджете на 2025 год и на плановый период 2026 и 2027 годов», приложения, документы и материалы, представленные с ним.</w:t>
      </w:r>
    </w:p>
    <w:p w14:paraId="5E8E390F" w14:textId="77777777" w:rsidR="00B62715" w:rsidRPr="00B62715" w:rsidRDefault="00B62715" w:rsidP="00B62715">
      <w:pPr>
        <w:ind w:firstLine="567"/>
        <w:jc w:val="both"/>
        <w:rPr>
          <w:sz w:val="28"/>
          <w:szCs w:val="28"/>
        </w:rPr>
      </w:pPr>
      <w:r w:rsidRPr="00B62715">
        <w:rPr>
          <w:sz w:val="28"/>
          <w:szCs w:val="28"/>
        </w:rPr>
        <w:t>Проект закона Республики Ингушетия «О республиканском бюджете на 2025 год и на плановый период 2026 и 2027 годов» (далее – Проект бюджета, Законопроект) поступил в Контрольно-счетную палату Республики Ингушетия с сопроводительным письмом Народного Собрания Республики Ингушетия от 05.11.2024 № 970.</w:t>
      </w:r>
    </w:p>
    <w:p w14:paraId="112FCFA4" w14:textId="77777777" w:rsidR="00B62715" w:rsidRPr="00B62715" w:rsidRDefault="00B62715" w:rsidP="00B62715">
      <w:pPr>
        <w:ind w:firstLine="567"/>
        <w:jc w:val="both"/>
        <w:rPr>
          <w:sz w:val="28"/>
          <w:szCs w:val="28"/>
        </w:rPr>
      </w:pPr>
      <w:r w:rsidRPr="00B62715">
        <w:rPr>
          <w:sz w:val="28"/>
          <w:szCs w:val="28"/>
        </w:rPr>
        <w:t>Перечень документов и материалов, представленных вместе с Проектом бюджета, имеет отличия от перечня, установленного статьёй 184.2 Бюджетного кодекса РФ, а также статьей 19 Закона Республики Ингушетия от 31.12.2008 № 40-PЗ «О бюджетном процессе в Республике Ингушетия».</w:t>
      </w:r>
    </w:p>
    <w:p w14:paraId="723D7C39" w14:textId="77777777" w:rsidR="00B62715" w:rsidRPr="00B62715" w:rsidRDefault="00B62715" w:rsidP="00B6271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62715">
        <w:rPr>
          <w:rFonts w:eastAsia="Calibri"/>
          <w:sz w:val="28"/>
          <w:szCs w:val="28"/>
          <w:lang w:eastAsia="en-US"/>
        </w:rPr>
        <w:t>Так, представленная пояснительная записка к Проекту бюджета не содержит следующую информацию:</w:t>
      </w:r>
    </w:p>
    <w:p w14:paraId="3BD39902" w14:textId="77777777" w:rsidR="00B62715" w:rsidRPr="00B62715" w:rsidRDefault="00B62715" w:rsidP="008543C1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ind w:left="14" w:firstLine="553"/>
        <w:contextualSpacing/>
        <w:jc w:val="both"/>
        <w:rPr>
          <w:rFonts w:eastAsia="Calibri"/>
          <w:sz w:val="28"/>
          <w:szCs w:val="28"/>
        </w:rPr>
      </w:pPr>
      <w:r w:rsidRPr="00B62715">
        <w:rPr>
          <w:rFonts w:eastAsia="Calibri"/>
          <w:sz w:val="28"/>
          <w:szCs w:val="28"/>
        </w:rPr>
        <w:t>отсутствуют расчеты прогнозируемых поступлений платежей в республиканский бюджет по всем налоговым и неналоговым доходам;</w:t>
      </w:r>
    </w:p>
    <w:p w14:paraId="3FA1B6C5" w14:textId="77777777" w:rsidR="00B62715" w:rsidRPr="00B62715" w:rsidRDefault="00B62715" w:rsidP="008543C1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ind w:left="14" w:firstLine="553"/>
        <w:contextualSpacing/>
        <w:jc w:val="both"/>
        <w:rPr>
          <w:rFonts w:eastAsia="Calibri"/>
          <w:sz w:val="28"/>
          <w:szCs w:val="28"/>
        </w:rPr>
      </w:pPr>
      <w:r w:rsidRPr="00B62715">
        <w:rPr>
          <w:rFonts w:eastAsia="Calibri"/>
          <w:sz w:val="28"/>
          <w:szCs w:val="28"/>
        </w:rPr>
        <w:t>пояснения к программной структуре расходов республиканского бюджета с разбивкой по каждой государственной программе и их подпрограммам;</w:t>
      </w:r>
    </w:p>
    <w:p w14:paraId="39ED83A0" w14:textId="77777777" w:rsidR="00B62715" w:rsidRPr="00B62715" w:rsidRDefault="00B62715" w:rsidP="008543C1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ind w:left="14" w:firstLine="553"/>
        <w:contextualSpacing/>
        <w:jc w:val="both"/>
        <w:rPr>
          <w:rFonts w:eastAsia="Calibri"/>
          <w:sz w:val="28"/>
          <w:szCs w:val="28"/>
        </w:rPr>
      </w:pPr>
      <w:r w:rsidRPr="00B62715">
        <w:rPr>
          <w:rFonts w:eastAsia="Calibri"/>
          <w:sz w:val="28"/>
          <w:szCs w:val="28"/>
        </w:rPr>
        <w:t>о составе непрограммных расходов республиканского бюджета;</w:t>
      </w:r>
    </w:p>
    <w:p w14:paraId="67DF65B8" w14:textId="77777777" w:rsidR="00B62715" w:rsidRPr="00B62715" w:rsidRDefault="00B62715" w:rsidP="008543C1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ind w:left="14" w:firstLine="553"/>
        <w:contextualSpacing/>
        <w:jc w:val="both"/>
        <w:rPr>
          <w:rFonts w:eastAsia="Calibri"/>
          <w:sz w:val="28"/>
          <w:szCs w:val="28"/>
        </w:rPr>
      </w:pPr>
      <w:r w:rsidRPr="00B62715">
        <w:rPr>
          <w:rFonts w:eastAsia="Calibri"/>
          <w:sz w:val="28"/>
          <w:szCs w:val="28"/>
        </w:rPr>
        <w:t>расчеты планируемых объемов Дорожного фонда Республики Ингушетия, а также пояснения к резервным фондам, резервным средствам и прочим выплатам по обязательствам государства (исполнение судебных актов);</w:t>
      </w:r>
    </w:p>
    <w:p w14:paraId="004E2076" w14:textId="77777777" w:rsidR="00B62715" w:rsidRPr="00B62715" w:rsidRDefault="00B62715" w:rsidP="008543C1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ind w:left="14" w:firstLine="553"/>
        <w:contextualSpacing/>
        <w:jc w:val="both"/>
        <w:rPr>
          <w:rFonts w:eastAsia="Calibri"/>
          <w:sz w:val="28"/>
          <w:szCs w:val="28"/>
        </w:rPr>
      </w:pPr>
      <w:r w:rsidRPr="00B62715">
        <w:rPr>
          <w:rFonts w:eastAsia="Calibri"/>
          <w:sz w:val="28"/>
          <w:szCs w:val="28"/>
        </w:rPr>
        <w:t>об объеме средств, направляемом на обслуживание государственного долга Республики Ингушетия;</w:t>
      </w:r>
    </w:p>
    <w:p w14:paraId="503FEF76" w14:textId="77777777" w:rsidR="00B62715" w:rsidRPr="00B62715" w:rsidRDefault="00B62715" w:rsidP="008543C1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ind w:left="14" w:firstLine="553"/>
        <w:contextualSpacing/>
        <w:jc w:val="both"/>
        <w:rPr>
          <w:rFonts w:eastAsia="Calibri"/>
          <w:sz w:val="28"/>
          <w:szCs w:val="28"/>
        </w:rPr>
      </w:pPr>
      <w:r w:rsidRPr="00B62715">
        <w:rPr>
          <w:rFonts w:eastAsia="Calibri"/>
          <w:sz w:val="28"/>
          <w:szCs w:val="28"/>
        </w:rPr>
        <w:t>оценка потерь бюджета от предоставленных налоговых и иных льгот на очередной финансовый год и плановый период.</w:t>
      </w:r>
    </w:p>
    <w:p w14:paraId="3FD25C3C" w14:textId="77777777" w:rsidR="00B62715" w:rsidRPr="00B62715" w:rsidRDefault="00B62715" w:rsidP="00B627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715">
        <w:rPr>
          <w:rFonts w:eastAsia="Calibri"/>
          <w:sz w:val="28"/>
          <w:szCs w:val="28"/>
          <w:lang w:eastAsia="en-US"/>
        </w:rPr>
        <w:t>Представленная в пояснительной записке</w:t>
      </w:r>
      <w:r w:rsidRPr="00B62715">
        <w:t xml:space="preserve"> </w:t>
      </w:r>
      <w:r w:rsidRPr="00B62715">
        <w:rPr>
          <w:rFonts w:eastAsia="Calibri"/>
          <w:sz w:val="28"/>
          <w:szCs w:val="28"/>
          <w:lang w:eastAsia="en-US"/>
        </w:rPr>
        <w:t>к Проекту бюджета информация по прогнозируемым доходам не дает возможность оценить обоснованность приведенных числовых значений прогнозируемых доходов, их взаимосвязи с данными главных администраторов доходов.</w:t>
      </w:r>
    </w:p>
    <w:p w14:paraId="04292DE9" w14:textId="77777777" w:rsidR="00B62715" w:rsidRPr="00B62715" w:rsidRDefault="00B62715" w:rsidP="00B62715">
      <w:pPr>
        <w:ind w:right="-99" w:firstLine="708"/>
        <w:jc w:val="center"/>
        <w:rPr>
          <w:b/>
          <w:sz w:val="28"/>
          <w:szCs w:val="28"/>
        </w:rPr>
      </w:pPr>
    </w:p>
    <w:p w14:paraId="3AD2FB64" w14:textId="77777777" w:rsidR="00B62715" w:rsidRPr="00B62715" w:rsidRDefault="00B62715" w:rsidP="00B62715">
      <w:pPr>
        <w:ind w:right="-99" w:firstLine="708"/>
        <w:jc w:val="center"/>
        <w:rPr>
          <w:b/>
          <w:sz w:val="28"/>
          <w:szCs w:val="28"/>
          <w:highlight w:val="yellow"/>
        </w:rPr>
      </w:pPr>
      <w:r w:rsidRPr="00B62715">
        <w:rPr>
          <w:b/>
          <w:sz w:val="28"/>
          <w:szCs w:val="28"/>
        </w:rPr>
        <w:lastRenderedPageBreak/>
        <w:t>Анализ основных характеристик и показателей Проекта бюджета на 2025 год и на плановый период 2026 и 2027 годов</w:t>
      </w:r>
    </w:p>
    <w:p w14:paraId="4B030A90" w14:textId="77777777" w:rsidR="00B62715" w:rsidRPr="00B62715" w:rsidRDefault="00B62715" w:rsidP="00B62715">
      <w:pPr>
        <w:ind w:right="-99" w:firstLine="708"/>
        <w:jc w:val="both"/>
        <w:rPr>
          <w:b/>
          <w:sz w:val="28"/>
          <w:szCs w:val="28"/>
          <w:highlight w:val="yellow"/>
        </w:rPr>
      </w:pPr>
    </w:p>
    <w:p w14:paraId="4EB90AFB" w14:textId="77777777" w:rsidR="00B62715" w:rsidRPr="00B62715" w:rsidRDefault="00B62715" w:rsidP="00B6271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62715">
        <w:rPr>
          <w:sz w:val="28"/>
          <w:szCs w:val="28"/>
        </w:rPr>
        <w:t>В соответствии со статьей 1 Проекта бюджета республиканский бюджет на 2025 год сформирован по доходам в размере 27 368 807,9 тыс. рублей, по р</w:t>
      </w:r>
      <w:r w:rsidRPr="00B62715">
        <w:rPr>
          <w:color w:val="000000"/>
          <w:sz w:val="28"/>
          <w:szCs w:val="28"/>
          <w:shd w:val="clear" w:color="auto" w:fill="FFFFFF"/>
        </w:rPr>
        <w:t xml:space="preserve">асходам - 27 744 964,6 тыс. рублей. </w:t>
      </w:r>
    </w:p>
    <w:p w14:paraId="2BE722C4" w14:textId="77777777" w:rsidR="00B62715" w:rsidRPr="00B62715" w:rsidRDefault="00B62715" w:rsidP="00B62715">
      <w:pPr>
        <w:ind w:right="-99" w:firstLine="708"/>
        <w:jc w:val="both"/>
        <w:rPr>
          <w:sz w:val="28"/>
          <w:szCs w:val="28"/>
          <w:highlight w:val="yellow"/>
        </w:rPr>
      </w:pPr>
      <w:r w:rsidRPr="00B62715">
        <w:rPr>
          <w:sz w:val="28"/>
          <w:szCs w:val="28"/>
        </w:rPr>
        <w:t>Согласно Проекту бюджета, дефицит республиканского бюджета в 2025 году составит 376 156,7 тыс. рублей.</w:t>
      </w:r>
    </w:p>
    <w:p w14:paraId="5D2D7C0A" w14:textId="77777777" w:rsidR="00B62715" w:rsidRPr="00B62715" w:rsidRDefault="00B62715" w:rsidP="00B62715">
      <w:pPr>
        <w:tabs>
          <w:tab w:val="left" w:pos="540"/>
        </w:tabs>
        <w:ind w:firstLine="708"/>
        <w:jc w:val="both"/>
        <w:rPr>
          <w:sz w:val="28"/>
          <w:szCs w:val="28"/>
        </w:rPr>
      </w:pPr>
      <w:r w:rsidRPr="00B62715">
        <w:rPr>
          <w:sz w:val="28"/>
          <w:szCs w:val="28"/>
        </w:rPr>
        <w:t xml:space="preserve">Статьей 92.1, пунктом 4 статьи 130 Бюджетного кодекса РФ установлены ограничения объемов дефицита регионального бюджета в размере 10 % от общего годового объема доходов бюджета субъекта Российской Федерации без учета утвержденного объема безвозмездных поступлений. Установленный Проектом бюджета дефицит республиканского бюджета на 2025 год не превышает уровень, определенный с учетом требований вышеуказанных статей Бюджетного кодекса РФ. </w:t>
      </w:r>
    </w:p>
    <w:p w14:paraId="34FC665F" w14:textId="77777777" w:rsidR="00B62715" w:rsidRPr="00B62715" w:rsidRDefault="00B62715" w:rsidP="00B62715">
      <w:pPr>
        <w:tabs>
          <w:tab w:val="left" w:pos="540"/>
        </w:tabs>
        <w:ind w:firstLine="708"/>
        <w:jc w:val="both"/>
        <w:rPr>
          <w:rFonts w:eastAsia="Calibri"/>
          <w:sz w:val="28"/>
          <w:szCs w:val="28"/>
        </w:rPr>
      </w:pPr>
      <w:r w:rsidRPr="00B62715">
        <w:rPr>
          <w:rFonts w:eastAsia="Calibri"/>
          <w:sz w:val="28"/>
          <w:szCs w:val="28"/>
        </w:rPr>
        <w:t xml:space="preserve">В соответствии с пунктом 2 статьи 107, пунктом 4 статьи 130 Бюджетного кодекса РФ предельный объем государственного долга Республики Ингушетия не должен превышать 50% утвержденного общего годового объема доходов субъекта без учета утвержденного объема безвозмездных поступлений. </w:t>
      </w:r>
    </w:p>
    <w:p w14:paraId="51F02314" w14:textId="77777777" w:rsidR="00B62715" w:rsidRPr="00B62715" w:rsidRDefault="00B62715" w:rsidP="00B62715">
      <w:pPr>
        <w:tabs>
          <w:tab w:val="left" w:pos="540"/>
        </w:tabs>
        <w:ind w:firstLine="708"/>
        <w:jc w:val="both"/>
        <w:rPr>
          <w:rFonts w:eastAsia="Calibri"/>
          <w:sz w:val="28"/>
          <w:szCs w:val="28"/>
        </w:rPr>
      </w:pPr>
      <w:r w:rsidRPr="00B62715">
        <w:rPr>
          <w:rFonts w:eastAsia="Calibri"/>
          <w:sz w:val="28"/>
          <w:szCs w:val="28"/>
        </w:rPr>
        <w:t>В соответствии со статьей 1 Законопроекта предельный объем государственного внутреннего долга Республики Ингушетия на 1 января 2026 года запланирован в сумме 3 880 783,4 тыс. рублей, что не превышает предел, установленный вышеуказанными законодательными нормами (50 процентов утвержденного общего годового объема доходов субъекта, без учета утвержденного объема безвозмездных поступлений).</w:t>
      </w:r>
    </w:p>
    <w:p w14:paraId="047E8492" w14:textId="77777777" w:rsidR="00B62715" w:rsidRPr="00B62715" w:rsidRDefault="00B62715" w:rsidP="00B62715">
      <w:pPr>
        <w:tabs>
          <w:tab w:val="left" w:pos="540"/>
        </w:tabs>
        <w:jc w:val="both"/>
        <w:rPr>
          <w:rFonts w:eastAsia="Calibri"/>
          <w:sz w:val="28"/>
          <w:szCs w:val="28"/>
        </w:rPr>
      </w:pPr>
    </w:p>
    <w:p w14:paraId="04B08167" w14:textId="77777777" w:rsidR="00B62715" w:rsidRPr="00B62715" w:rsidRDefault="00B62715" w:rsidP="00B62715">
      <w:pPr>
        <w:tabs>
          <w:tab w:val="left" w:pos="1080"/>
        </w:tabs>
        <w:jc w:val="center"/>
        <w:rPr>
          <w:b/>
          <w:sz w:val="28"/>
          <w:szCs w:val="28"/>
        </w:rPr>
      </w:pPr>
      <w:r w:rsidRPr="00B62715">
        <w:rPr>
          <w:b/>
          <w:sz w:val="28"/>
          <w:szCs w:val="28"/>
        </w:rPr>
        <w:t>Параметры прогноза социально-экономического развития Республики Ингушетия на 2025 год и плановый период 2026 и 2027 годов</w:t>
      </w:r>
    </w:p>
    <w:p w14:paraId="0260EDEA" w14:textId="77777777" w:rsidR="00B62715" w:rsidRPr="00B62715" w:rsidRDefault="00B62715" w:rsidP="00B62715">
      <w:pPr>
        <w:tabs>
          <w:tab w:val="left" w:pos="1080"/>
        </w:tabs>
        <w:rPr>
          <w:sz w:val="28"/>
          <w:szCs w:val="28"/>
        </w:rPr>
      </w:pPr>
    </w:p>
    <w:p w14:paraId="5B93E4E6" w14:textId="77777777" w:rsidR="00B62715" w:rsidRPr="00B62715" w:rsidRDefault="00B62715" w:rsidP="00B62715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>Одновременно с законопроектом представлен одобренный Правительством Республики Ингушетия прогноз социально-экономического развития Республики Ингушетия на среднесрочный период (далее – Прогноз СЭР) (протокол от 31.10.2024</w:t>
      </w:r>
      <w:r w:rsidRPr="00B62715">
        <w:rPr>
          <w:bCs/>
          <w:sz w:val="28"/>
          <w:szCs w:val="28"/>
          <w:lang w:val="en-US"/>
        </w:rPr>
        <w:t> </w:t>
      </w:r>
      <w:r w:rsidRPr="00B62715">
        <w:rPr>
          <w:bCs/>
          <w:sz w:val="28"/>
          <w:szCs w:val="28"/>
        </w:rPr>
        <w:t>г № 97-пп), который в соответствии со статьей 172 Бюджетного кодекса Российской Федерации является основой при формировании республиканского бюджета на очередной финансовый год и плановый период.</w:t>
      </w:r>
    </w:p>
    <w:p w14:paraId="53C142EB" w14:textId="77777777" w:rsidR="00B62715" w:rsidRPr="00B62715" w:rsidRDefault="00B62715" w:rsidP="00B6271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62715">
        <w:rPr>
          <w:sz w:val="28"/>
          <w:szCs w:val="28"/>
        </w:rPr>
        <w:t>В соответствии с пунктом 4 статьи 173 Бюджетного кодекса Российской Федерации (далее – БК РФ)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 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14:paraId="3831096A" w14:textId="77777777" w:rsidR="00B62715" w:rsidRPr="00B62715" w:rsidRDefault="00B62715" w:rsidP="00B6271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62715">
        <w:rPr>
          <w:sz w:val="28"/>
          <w:szCs w:val="28"/>
        </w:rPr>
        <w:t xml:space="preserve">Следует отметить, что в представленной дополнительно Министерством экономического развития Республики Ингушетия по запросу Контрольно-счетной палаты Республики Ингушетия пояснительной записке к прогнозу, в </w:t>
      </w:r>
      <w:r w:rsidRPr="00B62715">
        <w:rPr>
          <w:sz w:val="28"/>
          <w:szCs w:val="28"/>
        </w:rPr>
        <w:lastRenderedPageBreak/>
        <w:t xml:space="preserve">нарушение пункта 4 статьи 173 БК РФ, не содержится оценка изменений показателей по сравнению с прогнозными расчетами с указанием причин таких изменений, что не позволяет в полной мере оценить качество Прогноза </w:t>
      </w:r>
      <w:r w:rsidRPr="00B62715">
        <w:rPr>
          <w:bCs/>
          <w:sz w:val="28"/>
          <w:szCs w:val="28"/>
        </w:rPr>
        <w:t>социально-экономического развития Республики Ингушетия на среднесрочный период</w:t>
      </w:r>
      <w:r w:rsidRPr="00B62715">
        <w:rPr>
          <w:sz w:val="28"/>
          <w:szCs w:val="28"/>
        </w:rPr>
        <w:t>.</w:t>
      </w:r>
    </w:p>
    <w:p w14:paraId="4C42EB64" w14:textId="77777777" w:rsidR="00B62715" w:rsidRPr="00B62715" w:rsidRDefault="00B62715" w:rsidP="00B62715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B62715">
        <w:rPr>
          <w:sz w:val="28"/>
          <w:szCs w:val="28"/>
        </w:rPr>
        <w:t>Согласно</w:t>
      </w:r>
      <w:r w:rsidRPr="00B62715">
        <w:rPr>
          <w:bCs/>
          <w:sz w:val="28"/>
          <w:szCs w:val="28"/>
        </w:rPr>
        <w:t xml:space="preserve"> пункту 1 статьи 12 Закона Республики Ингушетия </w:t>
      </w:r>
      <w:r w:rsidRPr="00B62715">
        <w:rPr>
          <w:sz w:val="28"/>
          <w:szCs w:val="28"/>
        </w:rPr>
        <w:t xml:space="preserve">от 28.03.2016 № 9-РЗ «О стратегическом планировании в Республике Ингушетия» </w:t>
      </w:r>
      <w:r w:rsidRPr="00B62715">
        <w:rPr>
          <w:bCs/>
          <w:sz w:val="28"/>
          <w:szCs w:val="28"/>
        </w:rPr>
        <w:t xml:space="preserve">и пунктом 6 Положения о порядке разработки и корректировки прогноза социально-экономического развития Республики Ингушетия на среднесрочный период </w:t>
      </w:r>
      <w:r w:rsidRPr="00B62715">
        <w:rPr>
          <w:sz w:val="28"/>
          <w:szCs w:val="28"/>
        </w:rPr>
        <w:t>(утвержденного Постановлением Правительства Республики Ингушетия от 22.04.2016 № 71)</w:t>
      </w:r>
      <w:r w:rsidRPr="00B62715">
        <w:rPr>
          <w:bCs/>
          <w:sz w:val="28"/>
          <w:szCs w:val="28"/>
        </w:rPr>
        <w:t>, среднесрочный прогноз разрабатывается ежегодно на основе стратегии социально-экономического развития субъекта.</w:t>
      </w:r>
    </w:p>
    <w:p w14:paraId="3E4D4AE6" w14:textId="77777777" w:rsidR="00B62715" w:rsidRPr="00B62715" w:rsidRDefault="00B62715" w:rsidP="00B62715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>В связи с этим, при подготовке заключения проведена оценка основных параметров, используемых при составлении законопроекта с показателями Стратегии социально-экономического развития Республики Ингушетия на 2009-2020 годы и на период до 2030 года (далее - Стратегия), утвержденной Постановлением Правительства Республики Ингушетия от 16.02.2009 №49 (с учетом внесенных изменений от 15 февраля 2023 года).</w:t>
      </w:r>
    </w:p>
    <w:p w14:paraId="363F1ECA" w14:textId="77777777" w:rsidR="00B62715" w:rsidRPr="00B62715" w:rsidRDefault="00B62715" w:rsidP="00B62715">
      <w:pPr>
        <w:tabs>
          <w:tab w:val="left" w:pos="709"/>
        </w:tabs>
        <w:ind w:firstLine="708"/>
        <w:jc w:val="both"/>
        <w:rPr>
          <w:bCs/>
          <w:sz w:val="18"/>
          <w:szCs w:val="18"/>
        </w:rPr>
      </w:pPr>
    </w:p>
    <w:tbl>
      <w:tblPr>
        <w:tblW w:w="97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86"/>
        <w:gridCol w:w="567"/>
        <w:gridCol w:w="851"/>
        <w:gridCol w:w="1134"/>
        <w:gridCol w:w="992"/>
        <w:gridCol w:w="1134"/>
        <w:gridCol w:w="992"/>
        <w:gridCol w:w="1134"/>
      </w:tblGrid>
      <w:tr w:rsidR="00B62715" w:rsidRPr="00B62715" w14:paraId="0EF11E0B" w14:textId="77777777" w:rsidTr="00B62715">
        <w:tc>
          <w:tcPr>
            <w:tcW w:w="426" w:type="dxa"/>
            <w:vMerge w:val="restart"/>
            <w:shd w:val="clear" w:color="auto" w:fill="auto"/>
            <w:vAlign w:val="center"/>
          </w:tcPr>
          <w:p w14:paraId="2E8CFEEE" w14:textId="77777777" w:rsidR="00B62715" w:rsidRPr="00B62715" w:rsidRDefault="00B62715" w:rsidP="00B62715">
            <w:pPr>
              <w:ind w:left="-142" w:right="-111"/>
              <w:jc w:val="center"/>
              <w:rPr>
                <w:b/>
                <w:sz w:val="22"/>
                <w:szCs w:val="22"/>
              </w:rPr>
            </w:pPr>
            <w:r w:rsidRPr="00B6271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14:paraId="721CB83D" w14:textId="77777777" w:rsidR="00B62715" w:rsidRPr="00B62715" w:rsidRDefault="00B62715" w:rsidP="00B62715">
            <w:pPr>
              <w:ind w:left="-142" w:right="-111"/>
              <w:jc w:val="center"/>
              <w:rPr>
                <w:b/>
                <w:sz w:val="22"/>
                <w:szCs w:val="22"/>
              </w:rPr>
            </w:pPr>
            <w:r w:rsidRPr="00B62715">
              <w:rPr>
                <w:b/>
                <w:sz w:val="22"/>
                <w:szCs w:val="22"/>
              </w:rPr>
              <w:t>Индикатор</w:t>
            </w:r>
          </w:p>
        </w:tc>
        <w:tc>
          <w:tcPr>
            <w:tcW w:w="567" w:type="dxa"/>
            <w:vMerge w:val="restart"/>
            <w:vAlign w:val="center"/>
          </w:tcPr>
          <w:p w14:paraId="52D4FCD0" w14:textId="77777777" w:rsidR="00B62715" w:rsidRPr="00B62715" w:rsidRDefault="00B62715" w:rsidP="00B62715">
            <w:pPr>
              <w:ind w:left="-142" w:right="-111"/>
              <w:jc w:val="center"/>
              <w:rPr>
                <w:b/>
                <w:sz w:val="22"/>
                <w:szCs w:val="22"/>
              </w:rPr>
            </w:pPr>
            <w:r w:rsidRPr="00B62715">
              <w:rPr>
                <w:b/>
                <w:sz w:val="22"/>
                <w:szCs w:val="22"/>
              </w:rPr>
              <w:t>Вариант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FF38CC1" w14:textId="77777777" w:rsidR="00B62715" w:rsidRPr="00B62715" w:rsidRDefault="00B62715" w:rsidP="00B62715">
            <w:pPr>
              <w:ind w:left="-142" w:right="-111"/>
              <w:jc w:val="center"/>
              <w:rPr>
                <w:b/>
                <w:sz w:val="22"/>
                <w:szCs w:val="22"/>
              </w:rPr>
            </w:pPr>
            <w:r w:rsidRPr="00B62715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D6BB61C" w14:textId="77777777" w:rsidR="00B62715" w:rsidRPr="00B62715" w:rsidRDefault="00B62715" w:rsidP="00B62715">
            <w:pPr>
              <w:ind w:left="-142" w:right="-111"/>
              <w:jc w:val="center"/>
              <w:rPr>
                <w:b/>
                <w:sz w:val="22"/>
                <w:szCs w:val="22"/>
              </w:rPr>
            </w:pPr>
            <w:r w:rsidRPr="00B62715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8361C86" w14:textId="77777777" w:rsidR="00B62715" w:rsidRPr="00B62715" w:rsidRDefault="00B62715" w:rsidP="00B62715">
            <w:pPr>
              <w:ind w:left="-142" w:right="-111"/>
              <w:jc w:val="center"/>
              <w:rPr>
                <w:b/>
                <w:sz w:val="22"/>
                <w:szCs w:val="22"/>
              </w:rPr>
            </w:pPr>
            <w:r w:rsidRPr="00B62715">
              <w:rPr>
                <w:b/>
                <w:sz w:val="22"/>
                <w:szCs w:val="22"/>
              </w:rPr>
              <w:t>2027</w:t>
            </w:r>
          </w:p>
        </w:tc>
      </w:tr>
      <w:tr w:rsidR="00B62715" w:rsidRPr="00B62715" w14:paraId="5E18C1AD" w14:textId="77777777" w:rsidTr="00B62715">
        <w:tc>
          <w:tcPr>
            <w:tcW w:w="426" w:type="dxa"/>
            <w:vMerge/>
            <w:shd w:val="clear" w:color="auto" w:fill="auto"/>
            <w:vAlign w:val="center"/>
          </w:tcPr>
          <w:p w14:paraId="531A4BE9" w14:textId="77777777" w:rsidR="00B62715" w:rsidRPr="00B62715" w:rsidRDefault="00B62715" w:rsidP="00B62715">
            <w:pPr>
              <w:tabs>
                <w:tab w:val="left" w:pos="709"/>
              </w:tabs>
              <w:ind w:left="-142" w:right="-11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14:paraId="32DF0129" w14:textId="77777777" w:rsidR="00B62715" w:rsidRPr="00B62715" w:rsidRDefault="00B62715" w:rsidP="00B62715">
            <w:pPr>
              <w:tabs>
                <w:tab w:val="left" w:pos="709"/>
              </w:tabs>
              <w:ind w:left="-142" w:right="-11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303C61BB" w14:textId="77777777" w:rsidR="00B62715" w:rsidRPr="00B62715" w:rsidRDefault="00B62715" w:rsidP="00B62715">
            <w:pPr>
              <w:tabs>
                <w:tab w:val="left" w:pos="709"/>
              </w:tabs>
              <w:ind w:left="-142"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77E02A0" w14:textId="77777777" w:rsidR="00B62715" w:rsidRPr="00B62715" w:rsidRDefault="00B62715" w:rsidP="00B62715">
            <w:pPr>
              <w:tabs>
                <w:tab w:val="left" w:pos="709"/>
              </w:tabs>
              <w:ind w:left="-142" w:right="-111"/>
              <w:jc w:val="center"/>
              <w:rPr>
                <w:bCs/>
                <w:sz w:val="22"/>
                <w:szCs w:val="22"/>
              </w:rPr>
            </w:pPr>
            <w:r w:rsidRPr="00B62715">
              <w:rPr>
                <w:b/>
                <w:sz w:val="22"/>
                <w:szCs w:val="22"/>
              </w:rPr>
              <w:t>Прогноз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83776BC" w14:textId="77777777" w:rsidR="00B62715" w:rsidRPr="00B62715" w:rsidRDefault="00B62715" w:rsidP="00B62715">
            <w:pPr>
              <w:tabs>
                <w:tab w:val="left" w:pos="709"/>
              </w:tabs>
              <w:ind w:left="-142" w:right="-111"/>
              <w:jc w:val="center"/>
              <w:rPr>
                <w:bCs/>
                <w:sz w:val="22"/>
                <w:szCs w:val="22"/>
              </w:rPr>
            </w:pPr>
            <w:r w:rsidRPr="00B62715">
              <w:rPr>
                <w:b/>
                <w:sz w:val="22"/>
                <w:szCs w:val="22"/>
              </w:rPr>
              <w:t>Стратегия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2D2F67E" w14:textId="77777777" w:rsidR="00B62715" w:rsidRPr="00B62715" w:rsidRDefault="00B62715" w:rsidP="00B62715">
            <w:pPr>
              <w:tabs>
                <w:tab w:val="left" w:pos="709"/>
              </w:tabs>
              <w:ind w:left="-142" w:right="-111"/>
              <w:jc w:val="center"/>
              <w:rPr>
                <w:bCs/>
                <w:sz w:val="22"/>
                <w:szCs w:val="22"/>
              </w:rPr>
            </w:pPr>
            <w:r w:rsidRPr="00B62715">
              <w:rPr>
                <w:b/>
                <w:sz w:val="22"/>
                <w:szCs w:val="22"/>
              </w:rPr>
              <w:t>Прогноз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4724B3" w14:textId="77777777" w:rsidR="00B62715" w:rsidRPr="00B62715" w:rsidRDefault="00B62715" w:rsidP="00B62715">
            <w:pPr>
              <w:tabs>
                <w:tab w:val="left" w:pos="709"/>
              </w:tabs>
              <w:ind w:left="-142" w:right="-111"/>
              <w:jc w:val="center"/>
              <w:rPr>
                <w:bCs/>
                <w:sz w:val="22"/>
                <w:szCs w:val="22"/>
              </w:rPr>
            </w:pPr>
            <w:r w:rsidRPr="00B62715">
              <w:rPr>
                <w:b/>
                <w:sz w:val="22"/>
                <w:szCs w:val="22"/>
              </w:rPr>
              <w:t>Стратегия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E57DA92" w14:textId="77777777" w:rsidR="00B62715" w:rsidRPr="00B62715" w:rsidRDefault="00B62715" w:rsidP="00B62715">
            <w:pPr>
              <w:tabs>
                <w:tab w:val="left" w:pos="709"/>
              </w:tabs>
              <w:ind w:left="-142" w:right="-111"/>
              <w:jc w:val="center"/>
              <w:rPr>
                <w:bCs/>
                <w:sz w:val="22"/>
                <w:szCs w:val="22"/>
              </w:rPr>
            </w:pPr>
            <w:r w:rsidRPr="00B62715">
              <w:rPr>
                <w:b/>
                <w:sz w:val="22"/>
                <w:szCs w:val="22"/>
              </w:rPr>
              <w:t>Прогноз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68C9F6" w14:textId="77777777" w:rsidR="00B62715" w:rsidRPr="00B62715" w:rsidRDefault="00B62715" w:rsidP="00B62715">
            <w:pPr>
              <w:tabs>
                <w:tab w:val="left" w:pos="709"/>
              </w:tabs>
              <w:ind w:left="-142" w:right="-111"/>
              <w:jc w:val="center"/>
              <w:rPr>
                <w:bCs/>
                <w:sz w:val="22"/>
                <w:szCs w:val="22"/>
              </w:rPr>
            </w:pPr>
            <w:r w:rsidRPr="00B62715">
              <w:rPr>
                <w:b/>
                <w:sz w:val="22"/>
                <w:szCs w:val="22"/>
              </w:rPr>
              <w:t>Стратегия</w:t>
            </w:r>
          </w:p>
        </w:tc>
      </w:tr>
      <w:tr w:rsidR="00B62715" w:rsidRPr="00B62715" w14:paraId="55AA86DE" w14:textId="77777777" w:rsidTr="00B62715">
        <w:trPr>
          <w:trHeight w:val="377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76CAE57B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</w:t>
            </w: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14:paraId="60D2A581" w14:textId="77777777" w:rsidR="00B62715" w:rsidRPr="00B62715" w:rsidRDefault="00B62715" w:rsidP="00B62715">
            <w:pPr>
              <w:ind w:left="7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Валовой региональный продукт, темп роста, %</w:t>
            </w:r>
          </w:p>
        </w:tc>
        <w:tc>
          <w:tcPr>
            <w:tcW w:w="567" w:type="dxa"/>
            <w:vAlign w:val="center"/>
          </w:tcPr>
          <w:p w14:paraId="0C242F97" w14:textId="77777777" w:rsidR="00B62715" w:rsidRPr="00B62715" w:rsidRDefault="00B62715" w:rsidP="00B62715">
            <w:pPr>
              <w:tabs>
                <w:tab w:val="left" w:pos="339"/>
                <w:tab w:val="center" w:pos="425"/>
              </w:tabs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34272A5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99,4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350607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91,03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834E51B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101,9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45F6E1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96,5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1CE6CF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102,2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F8192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t>102,09</w:t>
            </w:r>
          </w:p>
        </w:tc>
      </w:tr>
      <w:tr w:rsidR="00B62715" w:rsidRPr="00B62715" w14:paraId="2AEDDCC1" w14:textId="77777777" w:rsidTr="00B62715">
        <w:trPr>
          <w:trHeight w:val="377"/>
        </w:trPr>
        <w:tc>
          <w:tcPr>
            <w:tcW w:w="426" w:type="dxa"/>
            <w:vMerge/>
            <w:shd w:val="clear" w:color="auto" w:fill="auto"/>
            <w:vAlign w:val="center"/>
          </w:tcPr>
          <w:p w14:paraId="0A04E1C5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14:paraId="7856045A" w14:textId="77777777" w:rsidR="00B62715" w:rsidRPr="00B62715" w:rsidRDefault="00B62715" w:rsidP="00B62715">
            <w:pPr>
              <w:ind w:left="7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6F1DCF8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7B6DBB3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101,5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17586B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94,2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3A7B40D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102,7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B30C85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100,7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6F43431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103,2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3089A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t>107,6</w:t>
            </w:r>
          </w:p>
        </w:tc>
      </w:tr>
      <w:tr w:rsidR="00B62715" w:rsidRPr="00B62715" w14:paraId="334BDA79" w14:textId="77777777" w:rsidTr="00B62715">
        <w:trPr>
          <w:trHeight w:val="32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023AA5AB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2</w:t>
            </w: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14:paraId="1EF24486" w14:textId="77777777" w:rsidR="00B62715" w:rsidRPr="00B62715" w:rsidRDefault="00B62715" w:rsidP="00B62715">
            <w:pPr>
              <w:ind w:left="7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Промышленность, %</w:t>
            </w:r>
          </w:p>
        </w:tc>
        <w:tc>
          <w:tcPr>
            <w:tcW w:w="567" w:type="dxa"/>
            <w:vAlign w:val="center"/>
          </w:tcPr>
          <w:p w14:paraId="4F3B9363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B920B1E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101,2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C142AE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101,2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D2803AC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104,5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21BE12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101,0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0857130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106,0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3FE33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t>101,0</w:t>
            </w:r>
          </w:p>
        </w:tc>
      </w:tr>
      <w:tr w:rsidR="00B62715" w:rsidRPr="00B62715" w14:paraId="43ECFC78" w14:textId="77777777" w:rsidTr="00B62715">
        <w:trPr>
          <w:trHeight w:val="321"/>
        </w:trPr>
        <w:tc>
          <w:tcPr>
            <w:tcW w:w="426" w:type="dxa"/>
            <w:vMerge/>
            <w:shd w:val="clear" w:color="auto" w:fill="auto"/>
            <w:vAlign w:val="center"/>
          </w:tcPr>
          <w:p w14:paraId="000915AC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14:paraId="7791266C" w14:textId="77777777" w:rsidR="00B62715" w:rsidRPr="00B62715" w:rsidRDefault="00B62715" w:rsidP="00B62715">
            <w:pPr>
              <w:ind w:left="7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67BED42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B49AD02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110,8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7EE9C3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101,5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3DAB4FB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108,2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5DE48B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105,5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515566E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17AB2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t>101,0</w:t>
            </w:r>
          </w:p>
        </w:tc>
      </w:tr>
      <w:tr w:rsidR="00B62715" w:rsidRPr="00B62715" w14:paraId="08249405" w14:textId="77777777" w:rsidTr="00B62715">
        <w:trPr>
          <w:trHeight w:val="32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759E6088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3</w:t>
            </w: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14:paraId="57EA328C" w14:textId="77777777" w:rsidR="00B62715" w:rsidRPr="00B62715" w:rsidRDefault="00B62715" w:rsidP="00B62715">
            <w:pPr>
              <w:ind w:left="7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Сельское хозяйство, %</w:t>
            </w:r>
          </w:p>
        </w:tc>
        <w:tc>
          <w:tcPr>
            <w:tcW w:w="567" w:type="dxa"/>
            <w:vAlign w:val="center"/>
          </w:tcPr>
          <w:p w14:paraId="4EA2097D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952D814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101,1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383EAC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105,4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AC92A4C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101,7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6868F9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106,2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A8FD73F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101,6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16DF8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t>106,9</w:t>
            </w:r>
          </w:p>
        </w:tc>
      </w:tr>
      <w:tr w:rsidR="00B62715" w:rsidRPr="00B62715" w14:paraId="5C39F846" w14:textId="77777777" w:rsidTr="00B62715">
        <w:trPr>
          <w:trHeight w:val="321"/>
        </w:trPr>
        <w:tc>
          <w:tcPr>
            <w:tcW w:w="426" w:type="dxa"/>
            <w:vMerge/>
            <w:shd w:val="clear" w:color="auto" w:fill="auto"/>
            <w:vAlign w:val="center"/>
          </w:tcPr>
          <w:p w14:paraId="7E4F3DE2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14:paraId="4105FE8A" w14:textId="77777777" w:rsidR="00B62715" w:rsidRPr="00B62715" w:rsidRDefault="00B62715" w:rsidP="00B62715">
            <w:pPr>
              <w:ind w:left="7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02BC4B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9FE39A6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101,6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8F67C2E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106,0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306D99D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101,8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D71AE7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106,5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2FD29C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101,9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F681D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t>107,1</w:t>
            </w:r>
          </w:p>
        </w:tc>
      </w:tr>
      <w:tr w:rsidR="00B62715" w:rsidRPr="00B62715" w14:paraId="78AD2165" w14:textId="77777777" w:rsidTr="00B62715">
        <w:trPr>
          <w:trHeight w:val="32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36F68A2B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4</w:t>
            </w: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14:paraId="2B1F6D50" w14:textId="77777777" w:rsidR="00B62715" w:rsidRPr="00B62715" w:rsidRDefault="00B62715" w:rsidP="00B62715">
            <w:pPr>
              <w:ind w:left="7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Оборот розничной торговли, %</w:t>
            </w:r>
          </w:p>
        </w:tc>
        <w:tc>
          <w:tcPr>
            <w:tcW w:w="567" w:type="dxa"/>
            <w:vAlign w:val="center"/>
          </w:tcPr>
          <w:p w14:paraId="6FB159CC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1CEC8BF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103,0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F7EE92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99,8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88572B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84EE68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101,0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1BAC0D4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475EE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t>102,0</w:t>
            </w:r>
          </w:p>
        </w:tc>
      </w:tr>
      <w:tr w:rsidR="00B62715" w:rsidRPr="00B62715" w14:paraId="36BD580B" w14:textId="77777777" w:rsidTr="00B62715">
        <w:trPr>
          <w:trHeight w:val="321"/>
        </w:trPr>
        <w:tc>
          <w:tcPr>
            <w:tcW w:w="426" w:type="dxa"/>
            <w:vMerge/>
            <w:shd w:val="clear" w:color="auto" w:fill="auto"/>
            <w:vAlign w:val="center"/>
          </w:tcPr>
          <w:p w14:paraId="24E71C26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14:paraId="512FAC67" w14:textId="77777777" w:rsidR="00B62715" w:rsidRPr="00B62715" w:rsidRDefault="00B62715" w:rsidP="00B62715">
            <w:pPr>
              <w:ind w:left="7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F5DA03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EB982D3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105,0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DCBB68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99,8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0E6E34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103,0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A6B088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101,3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1CF4420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103,0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536A0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t>104,2</w:t>
            </w:r>
          </w:p>
        </w:tc>
      </w:tr>
      <w:tr w:rsidR="00B62715" w:rsidRPr="00B62715" w14:paraId="5A111DA4" w14:textId="77777777" w:rsidTr="00B62715">
        <w:tc>
          <w:tcPr>
            <w:tcW w:w="426" w:type="dxa"/>
            <w:vMerge w:val="restart"/>
            <w:shd w:val="clear" w:color="auto" w:fill="auto"/>
            <w:vAlign w:val="center"/>
          </w:tcPr>
          <w:p w14:paraId="18E76625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5</w:t>
            </w: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14:paraId="004660ED" w14:textId="77777777" w:rsidR="00B62715" w:rsidRPr="00B62715" w:rsidRDefault="00B62715" w:rsidP="00B62715">
            <w:pPr>
              <w:ind w:left="7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Численность населения, тыс. чел.</w:t>
            </w:r>
          </w:p>
        </w:tc>
        <w:tc>
          <w:tcPr>
            <w:tcW w:w="567" w:type="dxa"/>
            <w:vAlign w:val="center"/>
          </w:tcPr>
          <w:p w14:paraId="27012284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195E131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535,3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ED08B8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545,6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742E52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541,5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21D175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551,05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16D7542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547,6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83333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lang w:eastAsia="en-US"/>
              </w:rPr>
              <w:t>556,2</w:t>
            </w:r>
          </w:p>
        </w:tc>
      </w:tr>
      <w:tr w:rsidR="00B62715" w:rsidRPr="00B62715" w14:paraId="1EF7CB44" w14:textId="77777777" w:rsidTr="00B62715">
        <w:trPr>
          <w:trHeight w:val="363"/>
        </w:trPr>
        <w:tc>
          <w:tcPr>
            <w:tcW w:w="426" w:type="dxa"/>
            <w:vMerge/>
            <w:shd w:val="clear" w:color="auto" w:fill="auto"/>
            <w:vAlign w:val="center"/>
          </w:tcPr>
          <w:p w14:paraId="5DAB0EFE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14:paraId="066B0E21" w14:textId="77777777" w:rsidR="00B62715" w:rsidRPr="00B62715" w:rsidRDefault="00B62715" w:rsidP="00B62715">
            <w:pPr>
              <w:ind w:left="7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409B206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2FF6633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536,9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007A15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550,5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586361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543,2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5E93B82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557,0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9CB7B4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549,5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04730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t>563,2</w:t>
            </w:r>
          </w:p>
        </w:tc>
      </w:tr>
      <w:tr w:rsidR="00B62715" w:rsidRPr="00B62715" w14:paraId="495B770E" w14:textId="77777777" w:rsidTr="00B62715">
        <w:trPr>
          <w:trHeight w:val="374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233DA67A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6</w:t>
            </w:r>
          </w:p>
        </w:tc>
        <w:tc>
          <w:tcPr>
            <w:tcW w:w="2486" w:type="dxa"/>
            <w:vMerge w:val="restart"/>
            <w:shd w:val="clear" w:color="auto" w:fill="auto"/>
            <w:vAlign w:val="center"/>
          </w:tcPr>
          <w:p w14:paraId="0F2867B2" w14:textId="77777777" w:rsidR="00B62715" w:rsidRPr="00B62715" w:rsidRDefault="00B62715" w:rsidP="00B62715">
            <w:pPr>
              <w:ind w:left="7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567" w:type="dxa"/>
            <w:vAlign w:val="center"/>
          </w:tcPr>
          <w:p w14:paraId="1C1ED52F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5E5246B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8,7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B30D7E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7,9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A194E79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8,5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E45E89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7,0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F0B7ACC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72B376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lang w:eastAsia="en-US"/>
              </w:rPr>
              <w:t>6,8</w:t>
            </w:r>
          </w:p>
        </w:tc>
      </w:tr>
      <w:tr w:rsidR="00B62715" w:rsidRPr="00B62715" w14:paraId="312797C2" w14:textId="77777777" w:rsidTr="00B62715">
        <w:trPr>
          <w:trHeight w:val="375"/>
        </w:trPr>
        <w:tc>
          <w:tcPr>
            <w:tcW w:w="426" w:type="dxa"/>
            <w:vMerge/>
            <w:shd w:val="clear" w:color="auto" w:fill="auto"/>
            <w:vAlign w:val="center"/>
          </w:tcPr>
          <w:p w14:paraId="54F32EF9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6" w:type="dxa"/>
            <w:vMerge/>
            <w:shd w:val="clear" w:color="auto" w:fill="auto"/>
            <w:vAlign w:val="center"/>
          </w:tcPr>
          <w:p w14:paraId="105DECF6" w14:textId="77777777" w:rsidR="00B62715" w:rsidRPr="00B62715" w:rsidRDefault="00B62715" w:rsidP="00B62715">
            <w:pPr>
              <w:ind w:left="7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E585F6C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F51AC12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42EF81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8,1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1EAEDD8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B36A55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7,8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A032A40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78BE42" w14:textId="77777777" w:rsidR="00B62715" w:rsidRPr="00B62715" w:rsidRDefault="00B62715" w:rsidP="00B62715">
            <w:pPr>
              <w:jc w:val="center"/>
              <w:rPr>
                <w:sz w:val="22"/>
                <w:szCs w:val="22"/>
              </w:rPr>
            </w:pPr>
            <w:r w:rsidRPr="00B62715">
              <w:rPr>
                <w:lang w:eastAsia="en-US"/>
              </w:rPr>
              <w:t>7,3</w:t>
            </w:r>
          </w:p>
        </w:tc>
      </w:tr>
    </w:tbl>
    <w:p w14:paraId="56F5C6A4" w14:textId="77777777" w:rsidR="00B62715" w:rsidRPr="00B62715" w:rsidRDefault="00B62715" w:rsidP="00B62715">
      <w:pPr>
        <w:tabs>
          <w:tab w:val="left" w:pos="709"/>
        </w:tabs>
        <w:jc w:val="center"/>
        <w:rPr>
          <w:bCs/>
          <w:sz w:val="18"/>
          <w:szCs w:val="18"/>
        </w:rPr>
      </w:pPr>
    </w:p>
    <w:p w14:paraId="2DD26143" w14:textId="32DD427C" w:rsidR="00B62715" w:rsidRPr="00B62715" w:rsidRDefault="00B62715" w:rsidP="00B62715">
      <w:pPr>
        <w:tabs>
          <w:tab w:val="left" w:pos="709"/>
        </w:tabs>
        <w:ind w:firstLine="700"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ab/>
        <w:t xml:space="preserve">Как свидетельствуют данные таблицы, показатели Стратегии не соответствуют прогнозным параметрам. Учитывая </w:t>
      </w:r>
      <w:proofErr w:type="gramStart"/>
      <w:r w:rsidRPr="00B62715">
        <w:rPr>
          <w:bCs/>
          <w:sz w:val="28"/>
          <w:szCs w:val="28"/>
        </w:rPr>
        <w:t>существенные отклонения ряда показателей Прогноза</w:t>
      </w:r>
      <w:proofErr w:type="gramEnd"/>
      <w:r w:rsidRPr="00B62715">
        <w:rPr>
          <w:bCs/>
          <w:sz w:val="28"/>
          <w:szCs w:val="28"/>
        </w:rPr>
        <w:t xml:space="preserve"> СЭР от индикаторов Стратегии, Контрольно-счетная палата Республики Ингушетия считает целесообразным провести работу по актуализации положений Стратегии с учетом изменений макроэкономической ситуации в регионе.</w:t>
      </w:r>
    </w:p>
    <w:p w14:paraId="7AEA1F74" w14:textId="77777777" w:rsidR="00B62715" w:rsidRPr="00B62715" w:rsidRDefault="00B62715" w:rsidP="00B62715">
      <w:pPr>
        <w:tabs>
          <w:tab w:val="left" w:pos="709"/>
        </w:tabs>
        <w:ind w:firstLine="700"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ab/>
        <w:t xml:space="preserve">При сопоставлении показателей прогноза социально-экономического развития республики с представленным в составе материалов к проекту Закона Республики Ингушетия «О </w:t>
      </w:r>
      <w:r w:rsidRPr="00B62715">
        <w:rPr>
          <w:sz w:val="28"/>
          <w:szCs w:val="28"/>
        </w:rPr>
        <w:t xml:space="preserve">республиканском бюджете на 2025 год и на плановый период 2026 и 2027 годов» </w:t>
      </w:r>
      <w:r w:rsidRPr="00B62715">
        <w:rPr>
          <w:bCs/>
          <w:sz w:val="28"/>
          <w:szCs w:val="28"/>
        </w:rPr>
        <w:t xml:space="preserve">Бюджетным прогнозом, утвержденным Постановлением Правительства Республики Ингушетия от 25.03.2024 г. № 45, наблюдаются незначительные отклонения основных характеристик консолидированного бюджета на 2025-2026 годы. При этом параметры бюджета </w:t>
      </w:r>
      <w:r w:rsidRPr="00B62715">
        <w:rPr>
          <w:bCs/>
          <w:sz w:val="28"/>
          <w:szCs w:val="28"/>
        </w:rPr>
        <w:lastRenderedPageBreak/>
        <w:t>на 2027 год, отраженные в среднесрочном прогнозе, значительно отличаются от аналогичных данных, предусмотренных Бюджетным прогнозом:</w:t>
      </w:r>
    </w:p>
    <w:p w14:paraId="02C5965D" w14:textId="77777777" w:rsidR="00B62715" w:rsidRPr="00B62715" w:rsidRDefault="00B62715" w:rsidP="00B62715">
      <w:pPr>
        <w:ind w:firstLine="708"/>
        <w:jc w:val="both"/>
        <w:rPr>
          <w:sz w:val="20"/>
          <w:szCs w:val="20"/>
        </w:rPr>
      </w:pPr>
    </w:p>
    <w:tbl>
      <w:tblPr>
        <w:tblW w:w="95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5"/>
        <w:gridCol w:w="1134"/>
        <w:gridCol w:w="1276"/>
        <w:gridCol w:w="992"/>
        <w:gridCol w:w="1276"/>
        <w:gridCol w:w="1134"/>
        <w:gridCol w:w="1134"/>
      </w:tblGrid>
      <w:tr w:rsidR="00B62715" w:rsidRPr="00B62715" w14:paraId="71069FE0" w14:textId="77777777" w:rsidTr="00B62715">
        <w:tc>
          <w:tcPr>
            <w:tcW w:w="2645" w:type="dxa"/>
            <w:vMerge w:val="restart"/>
            <w:shd w:val="clear" w:color="auto" w:fill="auto"/>
            <w:vAlign w:val="center"/>
          </w:tcPr>
          <w:p w14:paraId="71260C94" w14:textId="77777777" w:rsidR="00B62715" w:rsidRPr="00B62715" w:rsidRDefault="00B62715" w:rsidP="00B62715">
            <w:pPr>
              <w:jc w:val="center"/>
            </w:pPr>
            <w:r w:rsidRPr="00B62715">
              <w:t>Показатели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BBD7CB5" w14:textId="77777777" w:rsidR="00B62715" w:rsidRPr="00B62715" w:rsidRDefault="00B62715" w:rsidP="00B62715">
            <w:pPr>
              <w:ind w:left="-107"/>
              <w:jc w:val="center"/>
            </w:pPr>
            <w:r w:rsidRPr="00B62715">
              <w:t>2025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F660EBD" w14:textId="77777777" w:rsidR="00B62715" w:rsidRPr="00B62715" w:rsidRDefault="00B62715" w:rsidP="00B62715">
            <w:pPr>
              <w:ind w:left="-107"/>
              <w:jc w:val="center"/>
            </w:pPr>
            <w:r w:rsidRPr="00B62715">
              <w:t>2026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9501A1D" w14:textId="77777777" w:rsidR="00B62715" w:rsidRPr="00B62715" w:rsidRDefault="00B62715" w:rsidP="00B62715">
            <w:pPr>
              <w:ind w:left="-107"/>
              <w:jc w:val="center"/>
            </w:pPr>
            <w:r w:rsidRPr="00B62715">
              <w:t>2027</w:t>
            </w:r>
          </w:p>
        </w:tc>
      </w:tr>
      <w:tr w:rsidR="00B62715" w:rsidRPr="00B62715" w14:paraId="26F91971" w14:textId="77777777" w:rsidTr="00B62715">
        <w:tc>
          <w:tcPr>
            <w:tcW w:w="2645" w:type="dxa"/>
            <w:vMerge/>
            <w:shd w:val="clear" w:color="auto" w:fill="auto"/>
            <w:vAlign w:val="center"/>
          </w:tcPr>
          <w:p w14:paraId="2630504F" w14:textId="77777777" w:rsidR="00B62715" w:rsidRPr="00B62715" w:rsidRDefault="00B62715" w:rsidP="00B62715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85AAF6" w14:textId="77777777" w:rsidR="00B62715" w:rsidRPr="00B62715" w:rsidRDefault="00B62715" w:rsidP="00B62715">
            <w:pPr>
              <w:ind w:left="-107"/>
              <w:jc w:val="center"/>
              <w:rPr>
                <w:sz w:val="20"/>
                <w:szCs w:val="20"/>
              </w:rPr>
            </w:pPr>
            <w:r w:rsidRPr="00B62715">
              <w:rPr>
                <w:sz w:val="20"/>
                <w:szCs w:val="20"/>
              </w:rPr>
              <w:t>Прогноз СЭР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FC650C" w14:textId="77777777" w:rsidR="00B62715" w:rsidRPr="00B62715" w:rsidRDefault="00B62715" w:rsidP="00B62715">
            <w:pPr>
              <w:ind w:left="-107"/>
              <w:jc w:val="center"/>
              <w:rPr>
                <w:sz w:val="20"/>
                <w:szCs w:val="20"/>
              </w:rPr>
            </w:pPr>
            <w:r w:rsidRPr="00B62715">
              <w:rPr>
                <w:sz w:val="20"/>
                <w:szCs w:val="20"/>
              </w:rPr>
              <w:t>Бюджетный прогноз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D7AB8" w14:textId="77777777" w:rsidR="00B62715" w:rsidRPr="00B62715" w:rsidRDefault="00B62715" w:rsidP="00B62715">
            <w:pPr>
              <w:ind w:left="-107"/>
              <w:jc w:val="center"/>
              <w:rPr>
                <w:sz w:val="20"/>
                <w:szCs w:val="20"/>
              </w:rPr>
            </w:pPr>
            <w:r w:rsidRPr="00B62715">
              <w:rPr>
                <w:sz w:val="20"/>
                <w:szCs w:val="20"/>
              </w:rPr>
              <w:t>Прогноз СЭР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1993FA" w14:textId="77777777" w:rsidR="00B62715" w:rsidRPr="00B62715" w:rsidRDefault="00B62715" w:rsidP="00B62715">
            <w:pPr>
              <w:ind w:left="-107"/>
              <w:jc w:val="center"/>
              <w:rPr>
                <w:sz w:val="20"/>
                <w:szCs w:val="20"/>
              </w:rPr>
            </w:pPr>
            <w:r w:rsidRPr="00B62715">
              <w:rPr>
                <w:sz w:val="20"/>
                <w:szCs w:val="20"/>
              </w:rPr>
              <w:t>Бюджетный прогноз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E9AF6" w14:textId="77777777" w:rsidR="00B62715" w:rsidRPr="00B62715" w:rsidRDefault="00B62715" w:rsidP="00B62715">
            <w:pPr>
              <w:ind w:left="-107" w:right="-102"/>
              <w:jc w:val="center"/>
              <w:rPr>
                <w:sz w:val="20"/>
                <w:szCs w:val="20"/>
              </w:rPr>
            </w:pPr>
            <w:r w:rsidRPr="00B62715">
              <w:rPr>
                <w:sz w:val="20"/>
                <w:szCs w:val="20"/>
              </w:rPr>
              <w:t>Прогноз СЭР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BB19A" w14:textId="77777777" w:rsidR="00B62715" w:rsidRPr="00B62715" w:rsidRDefault="00B62715" w:rsidP="00B62715">
            <w:pPr>
              <w:ind w:left="-107" w:right="-102"/>
              <w:jc w:val="center"/>
              <w:rPr>
                <w:sz w:val="20"/>
                <w:szCs w:val="20"/>
              </w:rPr>
            </w:pPr>
            <w:r w:rsidRPr="00B62715">
              <w:rPr>
                <w:sz w:val="20"/>
                <w:szCs w:val="20"/>
              </w:rPr>
              <w:t>Бюджетный прогноз</w:t>
            </w:r>
          </w:p>
        </w:tc>
      </w:tr>
      <w:tr w:rsidR="00B62715" w:rsidRPr="00B62715" w14:paraId="2E608135" w14:textId="77777777" w:rsidTr="00B62715">
        <w:tc>
          <w:tcPr>
            <w:tcW w:w="2645" w:type="dxa"/>
            <w:shd w:val="clear" w:color="auto" w:fill="auto"/>
          </w:tcPr>
          <w:p w14:paraId="3D51DC3E" w14:textId="77777777" w:rsidR="00B62715" w:rsidRPr="00B62715" w:rsidRDefault="00B62715" w:rsidP="00B62715">
            <w:pPr>
              <w:jc w:val="both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Доходы консолидированного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B0859" w14:textId="77777777" w:rsidR="00B62715" w:rsidRPr="00B62715" w:rsidRDefault="00B62715" w:rsidP="00B62715">
            <w:pPr>
              <w:ind w:left="-107"/>
              <w:jc w:val="right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25 963,5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FBFF4B" w14:textId="77777777" w:rsidR="00B62715" w:rsidRPr="00B62715" w:rsidRDefault="00B62715" w:rsidP="00B62715">
            <w:pPr>
              <w:ind w:left="-107"/>
              <w:jc w:val="right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25 938,5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DCC98" w14:textId="77777777" w:rsidR="00B62715" w:rsidRPr="00B62715" w:rsidRDefault="00B62715" w:rsidP="00B62715">
            <w:pPr>
              <w:ind w:left="-107"/>
              <w:jc w:val="right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27 903,5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1EAFDF" w14:textId="77777777" w:rsidR="00B62715" w:rsidRPr="00B62715" w:rsidRDefault="00B62715" w:rsidP="00B62715">
            <w:pPr>
              <w:ind w:left="-107"/>
              <w:jc w:val="right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27 956,5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DD0E2" w14:textId="77777777" w:rsidR="00B62715" w:rsidRPr="00B62715" w:rsidRDefault="00B62715" w:rsidP="00B62715">
            <w:pPr>
              <w:ind w:left="-107"/>
              <w:jc w:val="right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27 956,4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343E4" w14:textId="77777777" w:rsidR="00B62715" w:rsidRPr="00B62715" w:rsidRDefault="00B62715" w:rsidP="00B62715">
            <w:pPr>
              <w:ind w:left="-107"/>
              <w:jc w:val="right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31 022,4</w:t>
            </w:r>
          </w:p>
        </w:tc>
      </w:tr>
      <w:tr w:rsidR="00B62715" w:rsidRPr="00B62715" w14:paraId="2DE122EC" w14:textId="77777777" w:rsidTr="00B62715">
        <w:tc>
          <w:tcPr>
            <w:tcW w:w="2645" w:type="dxa"/>
            <w:shd w:val="clear" w:color="auto" w:fill="auto"/>
          </w:tcPr>
          <w:p w14:paraId="4749A000" w14:textId="77777777" w:rsidR="00B62715" w:rsidRPr="00B62715" w:rsidRDefault="00B62715" w:rsidP="00B62715">
            <w:pPr>
              <w:jc w:val="both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Расходы консолидированного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C005B" w14:textId="77777777" w:rsidR="00B62715" w:rsidRPr="00B62715" w:rsidRDefault="00B62715" w:rsidP="00B62715">
            <w:pPr>
              <w:ind w:left="-107"/>
              <w:jc w:val="right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26 618,8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F69388" w14:textId="77777777" w:rsidR="00B62715" w:rsidRPr="00B62715" w:rsidRDefault="00B62715" w:rsidP="00B62715">
            <w:pPr>
              <w:ind w:left="-107"/>
              <w:jc w:val="right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26 540,7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866E40" w14:textId="77777777" w:rsidR="00B62715" w:rsidRPr="00B62715" w:rsidRDefault="00B62715" w:rsidP="00B62715">
            <w:pPr>
              <w:ind w:left="-107"/>
              <w:jc w:val="right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28 568,3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40364F" w14:textId="77777777" w:rsidR="00B62715" w:rsidRPr="00B62715" w:rsidRDefault="00B62715" w:rsidP="00B62715">
            <w:pPr>
              <w:ind w:left="-107"/>
              <w:jc w:val="right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28 571,4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06338" w14:textId="77777777" w:rsidR="00B62715" w:rsidRPr="00B62715" w:rsidRDefault="00B62715" w:rsidP="00B62715">
            <w:pPr>
              <w:ind w:left="-107"/>
              <w:jc w:val="right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28 568,3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9B3231" w14:textId="77777777" w:rsidR="00B62715" w:rsidRPr="00B62715" w:rsidRDefault="00B62715" w:rsidP="00B62715">
            <w:pPr>
              <w:ind w:left="-107"/>
              <w:jc w:val="right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31 022,4</w:t>
            </w:r>
          </w:p>
        </w:tc>
      </w:tr>
      <w:tr w:rsidR="00B62715" w:rsidRPr="00B62715" w14:paraId="1B68419C" w14:textId="77777777" w:rsidTr="00B62715">
        <w:trPr>
          <w:trHeight w:val="407"/>
        </w:trPr>
        <w:tc>
          <w:tcPr>
            <w:tcW w:w="2645" w:type="dxa"/>
            <w:shd w:val="clear" w:color="auto" w:fill="auto"/>
            <w:vAlign w:val="center"/>
          </w:tcPr>
          <w:p w14:paraId="31057627" w14:textId="77777777" w:rsidR="00B62715" w:rsidRPr="00B62715" w:rsidRDefault="00B62715" w:rsidP="00B62715">
            <w:pPr>
              <w:jc w:val="both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Дефицит/ профицит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27568" w14:textId="77777777" w:rsidR="00B62715" w:rsidRPr="00B62715" w:rsidRDefault="00B62715" w:rsidP="00B62715">
            <w:pPr>
              <w:ind w:left="-107"/>
              <w:jc w:val="right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-655,3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AEFC4F" w14:textId="77777777" w:rsidR="00B62715" w:rsidRPr="00B62715" w:rsidRDefault="00B62715" w:rsidP="00B62715">
            <w:pPr>
              <w:ind w:left="-107"/>
              <w:jc w:val="right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-602,2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24142" w14:textId="77777777" w:rsidR="00B62715" w:rsidRPr="00B62715" w:rsidRDefault="00B62715" w:rsidP="00B62715">
            <w:pPr>
              <w:ind w:left="-107"/>
              <w:jc w:val="right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-664,8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5E63A9" w14:textId="77777777" w:rsidR="00B62715" w:rsidRPr="00B62715" w:rsidRDefault="00B62715" w:rsidP="00B62715">
            <w:pPr>
              <w:ind w:left="-107"/>
              <w:jc w:val="right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-614,9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20657" w14:textId="77777777" w:rsidR="00B62715" w:rsidRPr="00B62715" w:rsidRDefault="00B62715" w:rsidP="00B62715">
            <w:pPr>
              <w:ind w:left="-107"/>
              <w:jc w:val="right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-611,9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9F712" w14:textId="77777777" w:rsidR="00B62715" w:rsidRPr="00B62715" w:rsidRDefault="00B62715" w:rsidP="00B62715">
            <w:pPr>
              <w:ind w:left="-107"/>
              <w:jc w:val="right"/>
              <w:rPr>
                <w:sz w:val="22"/>
                <w:szCs w:val="22"/>
              </w:rPr>
            </w:pPr>
            <w:r w:rsidRPr="00B62715">
              <w:rPr>
                <w:sz w:val="22"/>
                <w:szCs w:val="22"/>
              </w:rPr>
              <w:t>0,0</w:t>
            </w:r>
          </w:p>
        </w:tc>
      </w:tr>
    </w:tbl>
    <w:p w14:paraId="09A9CFDF" w14:textId="77777777" w:rsidR="00B62715" w:rsidRPr="00B62715" w:rsidRDefault="00B62715" w:rsidP="00B62715">
      <w:pPr>
        <w:ind w:firstLine="708"/>
        <w:jc w:val="both"/>
        <w:rPr>
          <w:sz w:val="20"/>
          <w:szCs w:val="20"/>
        </w:rPr>
      </w:pPr>
    </w:p>
    <w:p w14:paraId="52985B74" w14:textId="77777777" w:rsidR="00B62715" w:rsidRPr="00B62715" w:rsidRDefault="00B62715" w:rsidP="00B62715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B62715">
        <w:rPr>
          <w:sz w:val="28"/>
          <w:szCs w:val="28"/>
        </w:rPr>
        <w:t xml:space="preserve">В целях реализации принципов </w:t>
      </w:r>
      <w:r w:rsidRPr="00B62715">
        <w:rPr>
          <w:color w:val="000000"/>
          <w:sz w:val="28"/>
          <w:szCs w:val="28"/>
          <w:shd w:val="clear" w:color="auto" w:fill="FFFFFF"/>
        </w:rPr>
        <w:t>преемственности и непрерывности, а также ответственности участников планирования за своевременность и качество разработки и корректировки стратегических документов,</w:t>
      </w:r>
      <w:r w:rsidRPr="00B62715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62715">
        <w:rPr>
          <w:sz w:val="28"/>
          <w:szCs w:val="28"/>
        </w:rPr>
        <w:t>Контрольно-счетная палата Республики Ингушетия считает необходимым обеспечить соответствие основных показателей в документах стратегического планирования.</w:t>
      </w:r>
    </w:p>
    <w:p w14:paraId="39F948E2" w14:textId="77777777" w:rsidR="00B62715" w:rsidRPr="00B62715" w:rsidRDefault="00B62715" w:rsidP="00B62715">
      <w:pPr>
        <w:ind w:firstLine="708"/>
        <w:jc w:val="both"/>
        <w:rPr>
          <w:sz w:val="28"/>
          <w:szCs w:val="28"/>
        </w:rPr>
      </w:pPr>
      <w:r w:rsidRPr="00B62715">
        <w:rPr>
          <w:sz w:val="28"/>
          <w:szCs w:val="28"/>
        </w:rPr>
        <w:t>Прогноз СЭР разработан на основе основных параметров прогноза социально-экономического развития Российской Федерации на 2025 год и на плановый период 2026 и 2027 годов, с учетом целей, обозначенных в Указах Президента Российской Федерации от 7 мая 2018 года № 204 и от 21 июля 2020 года № 474. При разработке Прогноза также учтены положения Единого плана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от 1 октября 2021 года № 2765-р.</w:t>
      </w:r>
    </w:p>
    <w:p w14:paraId="2B6DD47A" w14:textId="77777777" w:rsidR="00B62715" w:rsidRPr="00B62715" w:rsidRDefault="00B62715" w:rsidP="00B62715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B62715">
        <w:rPr>
          <w:sz w:val="28"/>
          <w:szCs w:val="28"/>
        </w:rPr>
        <w:t xml:space="preserve">Согласно пояснительной записки, </w:t>
      </w:r>
      <w:r w:rsidRPr="00B62715">
        <w:rPr>
          <w:bCs/>
          <w:sz w:val="28"/>
          <w:szCs w:val="28"/>
        </w:rPr>
        <w:t xml:space="preserve">представленной Министерством экономического развития Республики Ингушетия (далее – Минэкономразвития РИ), </w:t>
      </w:r>
      <w:r w:rsidRPr="00B62715">
        <w:rPr>
          <w:sz w:val="28"/>
          <w:szCs w:val="28"/>
        </w:rPr>
        <w:t>Прогноз СЭР разработан исходя из анализа текущей ситуации в регионе, ожидаемых итогов текущего года, а также влияния на социально-экономическое развитие республики как внешних макроэкономических факторов (сохранение финансовых и экономических санкций в отношении российской экономики), так и внутренних (динамика регионального развития) в составе двух вариантов – консервативного и базового.</w:t>
      </w:r>
    </w:p>
    <w:p w14:paraId="2F7D2603" w14:textId="77777777" w:rsidR="00B62715" w:rsidRPr="00B62715" w:rsidRDefault="00B62715" w:rsidP="00B62715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B62715">
        <w:rPr>
          <w:sz w:val="28"/>
          <w:szCs w:val="28"/>
        </w:rPr>
        <w:t xml:space="preserve">При сопоставлении прогнозных показателей Ингушетии и Российской Федерации отмечается, что вектор изменений ключевых макроэкономических показателей по республике в основном соответствует общим тенденциям федерального уровня. </w:t>
      </w:r>
    </w:p>
    <w:p w14:paraId="6F2804D3" w14:textId="77777777" w:rsidR="00B62715" w:rsidRPr="00B62715" w:rsidRDefault="00B62715" w:rsidP="00B62715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B62715">
        <w:rPr>
          <w:sz w:val="28"/>
          <w:szCs w:val="28"/>
        </w:rPr>
        <w:t>При этом, индексы промышленного и сельскохозяйственного производства прогнозируются преимущественно выше среднероссийского уровня. Тем не менее, по темпам роста валового регионального продукта, объема инвестиций и денежных доходов населения прогноз сформирован ниже среднероссийского уровня.</w:t>
      </w:r>
    </w:p>
    <w:p w14:paraId="729928E8" w14:textId="6C996B92" w:rsidR="00B62715" w:rsidRDefault="00B62715" w:rsidP="00B62715">
      <w:pPr>
        <w:rPr>
          <w:sz w:val="20"/>
          <w:szCs w:val="20"/>
        </w:rPr>
      </w:pPr>
    </w:p>
    <w:p w14:paraId="54C0A02C" w14:textId="7CCD939E" w:rsidR="00B62715" w:rsidRDefault="00B62715" w:rsidP="00B62715">
      <w:pPr>
        <w:rPr>
          <w:sz w:val="20"/>
          <w:szCs w:val="20"/>
        </w:rPr>
      </w:pPr>
    </w:p>
    <w:p w14:paraId="75A51A38" w14:textId="59EBC011" w:rsidR="00B62715" w:rsidRDefault="00B62715" w:rsidP="00B62715">
      <w:pPr>
        <w:rPr>
          <w:sz w:val="20"/>
          <w:szCs w:val="20"/>
        </w:rPr>
      </w:pPr>
    </w:p>
    <w:p w14:paraId="44343167" w14:textId="21582578" w:rsidR="00B62715" w:rsidRDefault="00B62715" w:rsidP="00B62715">
      <w:pPr>
        <w:rPr>
          <w:sz w:val="20"/>
          <w:szCs w:val="20"/>
        </w:rPr>
      </w:pPr>
    </w:p>
    <w:p w14:paraId="4DA23965" w14:textId="6380B87F" w:rsidR="00B62715" w:rsidRDefault="00B62715" w:rsidP="00B62715">
      <w:pPr>
        <w:rPr>
          <w:sz w:val="20"/>
          <w:szCs w:val="20"/>
        </w:rPr>
      </w:pPr>
    </w:p>
    <w:p w14:paraId="5C32D40D" w14:textId="24FDD07D" w:rsidR="00B62715" w:rsidRDefault="00B62715" w:rsidP="00B62715">
      <w:pPr>
        <w:rPr>
          <w:sz w:val="20"/>
          <w:szCs w:val="20"/>
        </w:rPr>
      </w:pPr>
    </w:p>
    <w:p w14:paraId="3834161D" w14:textId="4141340C" w:rsidR="00B62715" w:rsidRDefault="00B62715" w:rsidP="00B62715">
      <w:pPr>
        <w:rPr>
          <w:sz w:val="20"/>
          <w:szCs w:val="20"/>
        </w:rPr>
      </w:pPr>
    </w:p>
    <w:p w14:paraId="7D767E35" w14:textId="77777777" w:rsidR="00B62715" w:rsidRPr="00B62715" w:rsidRDefault="00B62715" w:rsidP="00B62715">
      <w:pPr>
        <w:rPr>
          <w:sz w:val="20"/>
          <w:szCs w:val="20"/>
        </w:rPr>
      </w:pPr>
    </w:p>
    <w:tbl>
      <w:tblPr>
        <w:tblW w:w="10103" w:type="dxa"/>
        <w:tblInd w:w="-31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714"/>
        <w:gridCol w:w="5389"/>
      </w:tblGrid>
      <w:tr w:rsidR="00B62715" w:rsidRPr="00B62715" w14:paraId="7748C391" w14:textId="77777777" w:rsidTr="00B62715">
        <w:trPr>
          <w:trHeight w:val="222"/>
        </w:trPr>
        <w:tc>
          <w:tcPr>
            <w:tcW w:w="10102" w:type="dxa"/>
            <w:gridSpan w:val="2"/>
            <w:shd w:val="clear" w:color="auto" w:fill="FFFFFF"/>
            <w:vAlign w:val="bottom"/>
          </w:tcPr>
          <w:p w14:paraId="78C34C08" w14:textId="77777777" w:rsidR="00B62715" w:rsidRPr="00B62715" w:rsidRDefault="00B62715" w:rsidP="00B62715">
            <w:pPr>
              <w:tabs>
                <w:tab w:val="left" w:pos="1080"/>
              </w:tabs>
              <w:jc w:val="center"/>
              <w:rPr>
                <w:b/>
                <w:sz w:val="13"/>
                <w:szCs w:val="13"/>
              </w:rPr>
            </w:pPr>
            <w:r w:rsidRPr="00B62715">
              <w:rPr>
                <w:b/>
                <w:sz w:val="13"/>
                <w:szCs w:val="13"/>
              </w:rPr>
              <w:lastRenderedPageBreak/>
              <w:t>Темп роста ВВП России и ВРП Ингушетии, %</w:t>
            </w:r>
          </w:p>
        </w:tc>
      </w:tr>
      <w:tr w:rsidR="00B62715" w:rsidRPr="00B62715" w14:paraId="02DC31B0" w14:textId="77777777" w:rsidTr="00B62715">
        <w:tc>
          <w:tcPr>
            <w:tcW w:w="4714" w:type="dxa"/>
            <w:shd w:val="clear" w:color="auto" w:fill="FFFFFF"/>
          </w:tcPr>
          <w:p w14:paraId="3D838AD6" w14:textId="77777777" w:rsidR="00B62715" w:rsidRPr="00B62715" w:rsidRDefault="00B62715" w:rsidP="00B62715">
            <w:pPr>
              <w:tabs>
                <w:tab w:val="left" w:pos="1080"/>
              </w:tabs>
              <w:jc w:val="center"/>
              <w:rPr>
                <w:b/>
                <w:sz w:val="13"/>
                <w:szCs w:val="13"/>
              </w:rPr>
            </w:pPr>
            <w:r w:rsidRPr="00B62715">
              <w:rPr>
                <w:b/>
                <w:noProof/>
                <w:sz w:val="13"/>
                <w:szCs w:val="13"/>
              </w:rPr>
              <w:drawing>
                <wp:inline distT="0" distB="0" distL="0" distR="0" wp14:anchorId="24A8C6AB" wp14:editId="79DA57B3">
                  <wp:extent cx="3164205" cy="206438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205" cy="2064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shd w:val="clear" w:color="auto" w:fill="FFFFFF"/>
          </w:tcPr>
          <w:p w14:paraId="7A7202A3" w14:textId="77777777" w:rsidR="00B62715" w:rsidRPr="00B62715" w:rsidRDefault="00B62715" w:rsidP="00B62715">
            <w:pPr>
              <w:tabs>
                <w:tab w:val="left" w:pos="1080"/>
                <w:tab w:val="left" w:pos="3110"/>
              </w:tabs>
              <w:ind w:left="28" w:hanging="28"/>
              <w:jc w:val="center"/>
              <w:rPr>
                <w:b/>
                <w:sz w:val="13"/>
                <w:szCs w:val="13"/>
              </w:rPr>
            </w:pPr>
            <w:r w:rsidRPr="00B62715">
              <w:rPr>
                <w:b/>
                <w:noProof/>
                <w:sz w:val="13"/>
                <w:szCs w:val="13"/>
              </w:rPr>
              <w:drawing>
                <wp:inline distT="0" distB="0" distL="0" distR="0" wp14:anchorId="4863561A" wp14:editId="25EB08D3">
                  <wp:extent cx="3180080" cy="2075815"/>
                  <wp:effectExtent l="0" t="0" r="1270" b="63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080" cy="2075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715" w:rsidRPr="00B62715" w14:paraId="214D29E9" w14:textId="77777777" w:rsidTr="00B62715">
        <w:trPr>
          <w:trHeight w:val="289"/>
        </w:trPr>
        <w:tc>
          <w:tcPr>
            <w:tcW w:w="10102" w:type="dxa"/>
            <w:gridSpan w:val="2"/>
            <w:shd w:val="clear" w:color="auto" w:fill="FFFFFF"/>
            <w:vAlign w:val="bottom"/>
          </w:tcPr>
          <w:p w14:paraId="546AD3D3" w14:textId="77777777" w:rsidR="00B62715" w:rsidRPr="00B62715" w:rsidRDefault="00B62715" w:rsidP="00B62715">
            <w:pPr>
              <w:tabs>
                <w:tab w:val="left" w:pos="1080"/>
                <w:tab w:val="left" w:pos="3110"/>
              </w:tabs>
              <w:jc w:val="center"/>
              <w:rPr>
                <w:b/>
                <w:sz w:val="13"/>
                <w:szCs w:val="13"/>
              </w:rPr>
            </w:pPr>
            <w:r w:rsidRPr="00B62715">
              <w:rPr>
                <w:b/>
                <w:sz w:val="13"/>
                <w:szCs w:val="13"/>
              </w:rPr>
              <w:t>Индекс промышленного производства, %</w:t>
            </w:r>
          </w:p>
        </w:tc>
      </w:tr>
      <w:tr w:rsidR="00B62715" w:rsidRPr="00B62715" w14:paraId="2303D1AE" w14:textId="77777777" w:rsidTr="00B62715">
        <w:tc>
          <w:tcPr>
            <w:tcW w:w="4714" w:type="dxa"/>
            <w:shd w:val="clear" w:color="auto" w:fill="FFFFFF"/>
          </w:tcPr>
          <w:p w14:paraId="284D9B79" w14:textId="77777777" w:rsidR="00B62715" w:rsidRPr="00B62715" w:rsidRDefault="00B62715" w:rsidP="00B62715">
            <w:pPr>
              <w:tabs>
                <w:tab w:val="left" w:pos="1080"/>
              </w:tabs>
              <w:jc w:val="center"/>
              <w:rPr>
                <w:b/>
                <w:sz w:val="13"/>
                <w:szCs w:val="13"/>
              </w:rPr>
            </w:pPr>
            <w:r w:rsidRPr="00B62715">
              <w:rPr>
                <w:b/>
                <w:noProof/>
                <w:sz w:val="13"/>
                <w:szCs w:val="13"/>
              </w:rPr>
              <w:drawing>
                <wp:inline distT="0" distB="0" distL="0" distR="0" wp14:anchorId="44BE5746" wp14:editId="5527035A">
                  <wp:extent cx="3108960" cy="1977390"/>
                  <wp:effectExtent l="0" t="0" r="0" b="381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97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shd w:val="clear" w:color="auto" w:fill="FFFFFF"/>
          </w:tcPr>
          <w:p w14:paraId="445243E7" w14:textId="77777777" w:rsidR="00B62715" w:rsidRPr="00B62715" w:rsidRDefault="00B62715" w:rsidP="00B62715">
            <w:pPr>
              <w:tabs>
                <w:tab w:val="left" w:pos="1080"/>
              </w:tabs>
              <w:jc w:val="center"/>
              <w:rPr>
                <w:b/>
                <w:sz w:val="13"/>
                <w:szCs w:val="13"/>
              </w:rPr>
            </w:pPr>
            <w:r w:rsidRPr="00B62715">
              <w:rPr>
                <w:b/>
                <w:noProof/>
                <w:sz w:val="13"/>
                <w:szCs w:val="13"/>
              </w:rPr>
              <w:drawing>
                <wp:inline distT="0" distB="0" distL="0" distR="0" wp14:anchorId="54B87540" wp14:editId="4377051F">
                  <wp:extent cx="3149600" cy="1977390"/>
                  <wp:effectExtent l="0" t="0" r="0" b="381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0" cy="197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715" w:rsidRPr="00B62715" w14:paraId="7CEF3EED" w14:textId="77777777" w:rsidTr="00B62715">
        <w:trPr>
          <w:trHeight w:val="286"/>
        </w:trPr>
        <w:tc>
          <w:tcPr>
            <w:tcW w:w="10102" w:type="dxa"/>
            <w:gridSpan w:val="2"/>
            <w:shd w:val="clear" w:color="auto" w:fill="FFFFFF"/>
            <w:vAlign w:val="bottom"/>
          </w:tcPr>
          <w:p w14:paraId="648FD51A" w14:textId="77777777" w:rsidR="00B62715" w:rsidRPr="00B62715" w:rsidRDefault="00B62715" w:rsidP="00B62715">
            <w:pPr>
              <w:tabs>
                <w:tab w:val="left" w:pos="1080"/>
              </w:tabs>
              <w:jc w:val="center"/>
              <w:rPr>
                <w:b/>
                <w:sz w:val="13"/>
                <w:szCs w:val="13"/>
              </w:rPr>
            </w:pPr>
            <w:r w:rsidRPr="00B62715">
              <w:rPr>
                <w:b/>
                <w:sz w:val="13"/>
                <w:szCs w:val="13"/>
              </w:rPr>
              <w:t>Индекс производства продукции сельского хозяйства, %</w:t>
            </w:r>
          </w:p>
        </w:tc>
      </w:tr>
      <w:tr w:rsidR="00B62715" w:rsidRPr="00B62715" w14:paraId="652BE7D4" w14:textId="77777777" w:rsidTr="00B62715">
        <w:tc>
          <w:tcPr>
            <w:tcW w:w="4714" w:type="dxa"/>
            <w:shd w:val="clear" w:color="auto" w:fill="FFFFFF"/>
          </w:tcPr>
          <w:p w14:paraId="014E0D4D" w14:textId="77777777" w:rsidR="00B62715" w:rsidRPr="00B62715" w:rsidRDefault="00B62715" w:rsidP="00B62715">
            <w:pPr>
              <w:tabs>
                <w:tab w:val="left" w:pos="1080"/>
              </w:tabs>
              <w:jc w:val="center"/>
              <w:rPr>
                <w:b/>
                <w:sz w:val="13"/>
                <w:szCs w:val="13"/>
                <w:lang w:val="en-US"/>
              </w:rPr>
            </w:pPr>
            <w:r w:rsidRPr="00B62715">
              <w:rPr>
                <w:b/>
                <w:noProof/>
                <w:sz w:val="13"/>
                <w:szCs w:val="13"/>
                <w:lang w:val="en-US"/>
              </w:rPr>
              <w:drawing>
                <wp:inline distT="0" distB="0" distL="0" distR="0" wp14:anchorId="480C4D2E" wp14:editId="1AF9AC2A">
                  <wp:extent cx="3221355" cy="210312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1355" cy="2103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shd w:val="clear" w:color="auto" w:fill="FFFFFF"/>
          </w:tcPr>
          <w:p w14:paraId="2A60F88C" w14:textId="77777777" w:rsidR="00B62715" w:rsidRPr="00B62715" w:rsidRDefault="00B62715" w:rsidP="00B62715">
            <w:pPr>
              <w:tabs>
                <w:tab w:val="left" w:pos="1080"/>
              </w:tabs>
              <w:jc w:val="center"/>
              <w:rPr>
                <w:b/>
                <w:sz w:val="13"/>
                <w:szCs w:val="13"/>
              </w:rPr>
            </w:pPr>
            <w:r w:rsidRPr="00B62715">
              <w:rPr>
                <w:b/>
                <w:noProof/>
                <w:sz w:val="13"/>
                <w:szCs w:val="13"/>
              </w:rPr>
              <w:drawing>
                <wp:inline distT="0" distB="0" distL="0" distR="0" wp14:anchorId="774E818D" wp14:editId="19CCE434">
                  <wp:extent cx="3232785" cy="2110740"/>
                  <wp:effectExtent l="0" t="0" r="5715" b="381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785" cy="2110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715" w:rsidRPr="00B62715" w14:paraId="4D76E5B6" w14:textId="77777777" w:rsidTr="00B62715">
        <w:trPr>
          <w:trHeight w:val="272"/>
        </w:trPr>
        <w:tc>
          <w:tcPr>
            <w:tcW w:w="10102" w:type="dxa"/>
            <w:gridSpan w:val="2"/>
            <w:shd w:val="clear" w:color="auto" w:fill="FFFFFF"/>
            <w:vAlign w:val="bottom"/>
          </w:tcPr>
          <w:p w14:paraId="6069949B" w14:textId="77777777" w:rsidR="00B62715" w:rsidRPr="00B62715" w:rsidRDefault="00B62715" w:rsidP="00B62715">
            <w:pPr>
              <w:tabs>
                <w:tab w:val="left" w:pos="1080"/>
              </w:tabs>
              <w:jc w:val="center"/>
              <w:rPr>
                <w:b/>
                <w:sz w:val="13"/>
                <w:szCs w:val="13"/>
              </w:rPr>
            </w:pPr>
            <w:r w:rsidRPr="00B62715">
              <w:rPr>
                <w:b/>
                <w:sz w:val="13"/>
                <w:szCs w:val="13"/>
              </w:rPr>
              <w:t>Темп роста объема инвестиций в основной капитал, %</w:t>
            </w:r>
          </w:p>
        </w:tc>
      </w:tr>
      <w:tr w:rsidR="00B62715" w:rsidRPr="00B62715" w14:paraId="76A3D90A" w14:textId="77777777" w:rsidTr="00B62715">
        <w:tc>
          <w:tcPr>
            <w:tcW w:w="4714" w:type="dxa"/>
            <w:shd w:val="clear" w:color="auto" w:fill="FFFFFF"/>
          </w:tcPr>
          <w:p w14:paraId="65574411" w14:textId="77777777" w:rsidR="00B62715" w:rsidRPr="00B62715" w:rsidRDefault="00B62715" w:rsidP="00B62715">
            <w:pPr>
              <w:tabs>
                <w:tab w:val="left" w:pos="1080"/>
              </w:tabs>
              <w:jc w:val="center"/>
              <w:rPr>
                <w:b/>
                <w:sz w:val="13"/>
                <w:szCs w:val="13"/>
              </w:rPr>
            </w:pPr>
            <w:r w:rsidRPr="00B62715">
              <w:rPr>
                <w:b/>
                <w:noProof/>
                <w:sz w:val="13"/>
                <w:szCs w:val="13"/>
              </w:rPr>
              <w:drawing>
                <wp:inline distT="0" distB="0" distL="0" distR="0" wp14:anchorId="645B5A9B" wp14:editId="1FAFE399">
                  <wp:extent cx="3266440" cy="213550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440" cy="213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shd w:val="clear" w:color="auto" w:fill="FFFFFF"/>
          </w:tcPr>
          <w:p w14:paraId="5FDB2EEB" w14:textId="77777777" w:rsidR="00B62715" w:rsidRPr="00B62715" w:rsidRDefault="00B62715" w:rsidP="00B62715">
            <w:pPr>
              <w:tabs>
                <w:tab w:val="left" w:pos="1080"/>
              </w:tabs>
              <w:jc w:val="center"/>
              <w:rPr>
                <w:b/>
                <w:sz w:val="13"/>
                <w:szCs w:val="13"/>
              </w:rPr>
            </w:pPr>
            <w:r w:rsidRPr="00B62715">
              <w:rPr>
                <w:b/>
                <w:noProof/>
                <w:sz w:val="13"/>
                <w:szCs w:val="13"/>
              </w:rPr>
              <w:drawing>
                <wp:inline distT="0" distB="0" distL="0" distR="0" wp14:anchorId="39BB1EA7" wp14:editId="5A93BDBD">
                  <wp:extent cx="3324225" cy="2173605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2173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715" w:rsidRPr="00B62715" w14:paraId="650D3DBA" w14:textId="77777777" w:rsidTr="00B62715">
        <w:trPr>
          <w:trHeight w:val="310"/>
        </w:trPr>
        <w:tc>
          <w:tcPr>
            <w:tcW w:w="10102" w:type="dxa"/>
            <w:gridSpan w:val="2"/>
            <w:shd w:val="clear" w:color="auto" w:fill="FFFFFF"/>
            <w:vAlign w:val="bottom"/>
          </w:tcPr>
          <w:p w14:paraId="06CA5583" w14:textId="77777777" w:rsidR="00B62715" w:rsidRPr="00B62715" w:rsidRDefault="00B62715" w:rsidP="00B62715">
            <w:pPr>
              <w:tabs>
                <w:tab w:val="left" w:pos="1080"/>
              </w:tabs>
              <w:jc w:val="center"/>
              <w:rPr>
                <w:b/>
                <w:sz w:val="13"/>
                <w:szCs w:val="13"/>
              </w:rPr>
            </w:pPr>
          </w:p>
          <w:p w14:paraId="1B3F4641" w14:textId="77777777" w:rsidR="00B62715" w:rsidRPr="00B62715" w:rsidRDefault="00B62715" w:rsidP="00B62715">
            <w:pPr>
              <w:tabs>
                <w:tab w:val="left" w:pos="1080"/>
              </w:tabs>
              <w:jc w:val="center"/>
              <w:rPr>
                <w:b/>
                <w:sz w:val="13"/>
                <w:szCs w:val="13"/>
              </w:rPr>
            </w:pPr>
          </w:p>
          <w:p w14:paraId="6576DFE9" w14:textId="0C4A315B" w:rsidR="00B62715" w:rsidRDefault="00B62715" w:rsidP="00B62715">
            <w:pPr>
              <w:tabs>
                <w:tab w:val="left" w:pos="1080"/>
              </w:tabs>
              <w:jc w:val="center"/>
              <w:rPr>
                <w:b/>
                <w:sz w:val="13"/>
                <w:szCs w:val="13"/>
              </w:rPr>
            </w:pPr>
          </w:p>
          <w:p w14:paraId="15542077" w14:textId="576E35BE" w:rsidR="00B62715" w:rsidRDefault="00B62715" w:rsidP="00B62715">
            <w:pPr>
              <w:tabs>
                <w:tab w:val="left" w:pos="1080"/>
              </w:tabs>
              <w:jc w:val="center"/>
              <w:rPr>
                <w:b/>
                <w:sz w:val="13"/>
                <w:szCs w:val="13"/>
              </w:rPr>
            </w:pPr>
          </w:p>
          <w:p w14:paraId="3A10A2EC" w14:textId="2B471CF7" w:rsidR="00B62715" w:rsidRDefault="00B62715" w:rsidP="00B62715">
            <w:pPr>
              <w:tabs>
                <w:tab w:val="left" w:pos="1080"/>
              </w:tabs>
              <w:jc w:val="center"/>
              <w:rPr>
                <w:b/>
                <w:sz w:val="13"/>
                <w:szCs w:val="13"/>
              </w:rPr>
            </w:pPr>
          </w:p>
          <w:p w14:paraId="622EF26A" w14:textId="3E16BFAC" w:rsidR="00B62715" w:rsidRDefault="00B62715" w:rsidP="00B62715">
            <w:pPr>
              <w:tabs>
                <w:tab w:val="left" w:pos="1080"/>
              </w:tabs>
              <w:jc w:val="center"/>
              <w:rPr>
                <w:b/>
                <w:sz w:val="13"/>
                <w:szCs w:val="13"/>
              </w:rPr>
            </w:pPr>
          </w:p>
          <w:p w14:paraId="09C40A4C" w14:textId="77777777" w:rsidR="00B62715" w:rsidRPr="00B62715" w:rsidRDefault="00B62715" w:rsidP="00B62715">
            <w:pPr>
              <w:tabs>
                <w:tab w:val="left" w:pos="1080"/>
              </w:tabs>
              <w:jc w:val="center"/>
              <w:rPr>
                <w:b/>
                <w:sz w:val="13"/>
                <w:szCs w:val="13"/>
              </w:rPr>
            </w:pPr>
          </w:p>
          <w:p w14:paraId="1C78E59B" w14:textId="77777777" w:rsidR="00B62715" w:rsidRPr="00B62715" w:rsidRDefault="00B62715" w:rsidP="00B62715">
            <w:pPr>
              <w:tabs>
                <w:tab w:val="left" w:pos="1080"/>
              </w:tabs>
              <w:jc w:val="center"/>
              <w:rPr>
                <w:b/>
                <w:sz w:val="13"/>
                <w:szCs w:val="13"/>
              </w:rPr>
            </w:pPr>
            <w:r w:rsidRPr="00B62715">
              <w:rPr>
                <w:b/>
                <w:sz w:val="13"/>
                <w:szCs w:val="13"/>
              </w:rPr>
              <w:lastRenderedPageBreak/>
              <w:t>Индекс потребительских цен на конец года, %</w:t>
            </w:r>
          </w:p>
        </w:tc>
      </w:tr>
      <w:tr w:rsidR="00B62715" w:rsidRPr="00B62715" w14:paraId="2D444145" w14:textId="77777777" w:rsidTr="00B62715">
        <w:tc>
          <w:tcPr>
            <w:tcW w:w="4714" w:type="dxa"/>
            <w:shd w:val="clear" w:color="auto" w:fill="FFFFFF"/>
          </w:tcPr>
          <w:p w14:paraId="48060148" w14:textId="77777777" w:rsidR="00B62715" w:rsidRPr="00B62715" w:rsidRDefault="00B62715" w:rsidP="00B62715">
            <w:pPr>
              <w:tabs>
                <w:tab w:val="left" w:pos="1080"/>
              </w:tabs>
              <w:jc w:val="center"/>
              <w:rPr>
                <w:b/>
                <w:sz w:val="13"/>
                <w:szCs w:val="13"/>
              </w:rPr>
            </w:pPr>
            <w:r w:rsidRPr="00B62715">
              <w:rPr>
                <w:b/>
                <w:noProof/>
                <w:sz w:val="13"/>
                <w:szCs w:val="13"/>
              </w:rPr>
              <w:lastRenderedPageBreak/>
              <w:drawing>
                <wp:inline distT="0" distB="0" distL="0" distR="0" wp14:anchorId="70E2EA07" wp14:editId="4C38FDBC">
                  <wp:extent cx="3282315" cy="219583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315" cy="2195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shd w:val="clear" w:color="auto" w:fill="FFFFFF"/>
          </w:tcPr>
          <w:p w14:paraId="296BF289" w14:textId="77777777" w:rsidR="00B62715" w:rsidRPr="00B62715" w:rsidRDefault="00B62715" w:rsidP="00B62715">
            <w:pPr>
              <w:tabs>
                <w:tab w:val="left" w:pos="1080"/>
              </w:tabs>
              <w:jc w:val="center"/>
              <w:rPr>
                <w:b/>
                <w:sz w:val="13"/>
                <w:szCs w:val="13"/>
              </w:rPr>
            </w:pPr>
            <w:r w:rsidRPr="00B62715">
              <w:rPr>
                <w:b/>
                <w:noProof/>
                <w:sz w:val="13"/>
                <w:szCs w:val="13"/>
              </w:rPr>
              <w:drawing>
                <wp:inline distT="0" distB="0" distL="0" distR="0" wp14:anchorId="416B046A" wp14:editId="41953EA9">
                  <wp:extent cx="3272155" cy="2198370"/>
                  <wp:effectExtent l="0" t="0" r="444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2155" cy="219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715" w:rsidRPr="00B62715" w14:paraId="4FB50172" w14:textId="77777777" w:rsidTr="00B62715">
        <w:trPr>
          <w:trHeight w:val="261"/>
        </w:trPr>
        <w:tc>
          <w:tcPr>
            <w:tcW w:w="10102" w:type="dxa"/>
            <w:gridSpan w:val="2"/>
            <w:shd w:val="clear" w:color="auto" w:fill="FFFFFF"/>
            <w:vAlign w:val="bottom"/>
          </w:tcPr>
          <w:p w14:paraId="2E88C331" w14:textId="77777777" w:rsidR="00B62715" w:rsidRPr="00B62715" w:rsidRDefault="00B62715" w:rsidP="00B62715">
            <w:pPr>
              <w:tabs>
                <w:tab w:val="left" w:pos="1080"/>
              </w:tabs>
              <w:jc w:val="center"/>
              <w:rPr>
                <w:b/>
                <w:sz w:val="13"/>
                <w:szCs w:val="13"/>
              </w:rPr>
            </w:pPr>
            <w:r w:rsidRPr="00B62715">
              <w:rPr>
                <w:b/>
                <w:sz w:val="13"/>
                <w:szCs w:val="13"/>
              </w:rPr>
              <w:t>Реальные располагаемые денежные доходы, %</w:t>
            </w:r>
          </w:p>
        </w:tc>
      </w:tr>
      <w:tr w:rsidR="00B62715" w:rsidRPr="00B62715" w14:paraId="66047369" w14:textId="77777777" w:rsidTr="00B62715">
        <w:trPr>
          <w:trHeight w:val="3252"/>
        </w:trPr>
        <w:tc>
          <w:tcPr>
            <w:tcW w:w="4714" w:type="dxa"/>
            <w:shd w:val="clear" w:color="auto" w:fill="FFFFFF"/>
          </w:tcPr>
          <w:p w14:paraId="6E0559AA" w14:textId="77777777" w:rsidR="00B62715" w:rsidRPr="00B62715" w:rsidRDefault="00B62715" w:rsidP="00B62715">
            <w:pPr>
              <w:tabs>
                <w:tab w:val="left" w:pos="1080"/>
              </w:tabs>
              <w:jc w:val="center"/>
              <w:rPr>
                <w:b/>
                <w:sz w:val="13"/>
                <w:szCs w:val="13"/>
              </w:rPr>
            </w:pPr>
            <w:r w:rsidRPr="00B62715">
              <w:rPr>
                <w:b/>
                <w:noProof/>
                <w:sz w:val="13"/>
                <w:szCs w:val="13"/>
              </w:rPr>
              <w:drawing>
                <wp:inline distT="0" distB="0" distL="0" distR="0" wp14:anchorId="15919F4E" wp14:editId="0E9938DF">
                  <wp:extent cx="3223260" cy="2087245"/>
                  <wp:effectExtent l="0" t="0" r="0" b="825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260" cy="208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shd w:val="clear" w:color="auto" w:fill="FFFFFF"/>
          </w:tcPr>
          <w:p w14:paraId="5E4DB422" w14:textId="77777777" w:rsidR="00B62715" w:rsidRPr="00B62715" w:rsidRDefault="00B62715" w:rsidP="00B62715">
            <w:pPr>
              <w:tabs>
                <w:tab w:val="left" w:pos="1080"/>
              </w:tabs>
              <w:jc w:val="center"/>
              <w:rPr>
                <w:b/>
                <w:sz w:val="13"/>
                <w:szCs w:val="13"/>
              </w:rPr>
            </w:pPr>
            <w:r w:rsidRPr="00B62715">
              <w:rPr>
                <w:b/>
                <w:noProof/>
                <w:sz w:val="13"/>
                <w:szCs w:val="13"/>
              </w:rPr>
              <w:drawing>
                <wp:inline distT="0" distB="0" distL="0" distR="0" wp14:anchorId="27278C12" wp14:editId="333545D6">
                  <wp:extent cx="3198495" cy="2091055"/>
                  <wp:effectExtent l="0" t="0" r="1905" b="444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495" cy="2091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715" w:rsidRPr="00B62715" w14:paraId="65B2B7B4" w14:textId="77777777" w:rsidTr="00B62715">
        <w:trPr>
          <w:trHeight w:val="272"/>
        </w:trPr>
        <w:tc>
          <w:tcPr>
            <w:tcW w:w="10102" w:type="dxa"/>
            <w:gridSpan w:val="2"/>
            <w:shd w:val="clear" w:color="auto" w:fill="FFFFFF"/>
            <w:vAlign w:val="bottom"/>
          </w:tcPr>
          <w:p w14:paraId="53CC7509" w14:textId="77777777" w:rsidR="00B62715" w:rsidRPr="00B62715" w:rsidRDefault="00B62715" w:rsidP="00B62715">
            <w:pPr>
              <w:tabs>
                <w:tab w:val="left" w:pos="1080"/>
              </w:tabs>
              <w:jc w:val="center"/>
              <w:rPr>
                <w:b/>
                <w:sz w:val="13"/>
                <w:szCs w:val="13"/>
              </w:rPr>
            </w:pPr>
            <w:r w:rsidRPr="00B62715">
              <w:rPr>
                <w:b/>
                <w:sz w:val="13"/>
                <w:szCs w:val="13"/>
              </w:rPr>
              <w:t>Уровень безработицы, % к рабочей силе</w:t>
            </w:r>
          </w:p>
        </w:tc>
      </w:tr>
      <w:tr w:rsidR="00B62715" w:rsidRPr="00B62715" w14:paraId="50C3A9E1" w14:textId="77777777" w:rsidTr="00B62715">
        <w:tc>
          <w:tcPr>
            <w:tcW w:w="4714" w:type="dxa"/>
            <w:shd w:val="clear" w:color="auto" w:fill="FFFFFF"/>
          </w:tcPr>
          <w:p w14:paraId="143E61A4" w14:textId="77777777" w:rsidR="00B62715" w:rsidRPr="00B62715" w:rsidRDefault="00B62715" w:rsidP="00B62715">
            <w:pPr>
              <w:tabs>
                <w:tab w:val="left" w:pos="1080"/>
              </w:tabs>
              <w:jc w:val="center"/>
              <w:rPr>
                <w:b/>
                <w:sz w:val="13"/>
                <w:szCs w:val="13"/>
              </w:rPr>
            </w:pPr>
            <w:r w:rsidRPr="00B62715">
              <w:rPr>
                <w:b/>
                <w:noProof/>
                <w:sz w:val="13"/>
                <w:szCs w:val="13"/>
              </w:rPr>
              <w:drawing>
                <wp:inline distT="0" distB="0" distL="0" distR="0" wp14:anchorId="1DC4FE88" wp14:editId="29656E71">
                  <wp:extent cx="3228340" cy="217233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340" cy="217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  <w:shd w:val="clear" w:color="auto" w:fill="FFFFFF"/>
          </w:tcPr>
          <w:p w14:paraId="38347D9C" w14:textId="77777777" w:rsidR="00B62715" w:rsidRPr="00B62715" w:rsidRDefault="00B62715" w:rsidP="00B62715">
            <w:pPr>
              <w:tabs>
                <w:tab w:val="left" w:pos="1080"/>
              </w:tabs>
              <w:jc w:val="center"/>
              <w:rPr>
                <w:b/>
                <w:sz w:val="13"/>
                <w:szCs w:val="13"/>
              </w:rPr>
            </w:pPr>
            <w:r w:rsidRPr="00B62715">
              <w:rPr>
                <w:b/>
                <w:noProof/>
                <w:sz w:val="13"/>
                <w:szCs w:val="13"/>
              </w:rPr>
              <w:drawing>
                <wp:inline distT="0" distB="0" distL="0" distR="0" wp14:anchorId="334AA005" wp14:editId="50E9B7C8">
                  <wp:extent cx="3320415" cy="2171065"/>
                  <wp:effectExtent l="0" t="0" r="0" b="63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0415" cy="2171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58FF44" w14:textId="77777777" w:rsidR="00B62715" w:rsidRPr="00B62715" w:rsidRDefault="00B62715" w:rsidP="00B62715">
      <w:pPr>
        <w:ind w:firstLine="708"/>
        <w:jc w:val="center"/>
        <w:rPr>
          <w:sz w:val="20"/>
          <w:szCs w:val="20"/>
        </w:rPr>
      </w:pPr>
    </w:p>
    <w:p w14:paraId="5A45CE6F" w14:textId="77777777" w:rsidR="00B62715" w:rsidRPr="00B62715" w:rsidRDefault="00B62715" w:rsidP="00B6271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62715">
        <w:rPr>
          <w:sz w:val="28"/>
          <w:szCs w:val="28"/>
        </w:rPr>
        <w:t xml:space="preserve">В представленном прогнозе социально-экономического развития республики на 2025-2027 годы среднегодовой темп прироста </w:t>
      </w:r>
      <w:r w:rsidRPr="00B62715">
        <w:rPr>
          <w:i/>
          <w:sz w:val="28"/>
          <w:szCs w:val="28"/>
        </w:rPr>
        <w:t>валового регионального продукта</w:t>
      </w:r>
      <w:r w:rsidRPr="00B62715">
        <w:rPr>
          <w:sz w:val="28"/>
          <w:szCs w:val="28"/>
        </w:rPr>
        <w:t xml:space="preserve"> ожидается на уровне 1,2-2,5 %% к уровню предыдущего года по варианту 1 и 2 соответственно, в том числе в 2025 году – 99,4-101,5 %%.</w:t>
      </w:r>
    </w:p>
    <w:p w14:paraId="430D668B" w14:textId="77777777" w:rsidR="00B62715" w:rsidRPr="00B62715" w:rsidRDefault="00B62715" w:rsidP="00B6271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62715">
        <w:rPr>
          <w:sz w:val="28"/>
          <w:szCs w:val="28"/>
        </w:rPr>
        <w:t>Ежегодный рост ВРП на душу населения планируется в среднем на уровне 3,4-4,8 %%. Прогнозируется, что показатель увеличится со 174,6 тыс. рублей в 2024 году до 180,3-182,0 тыс. рублей в 2025 году и до 193,3-200,8 тыс. рублей в 2027 году.</w:t>
      </w:r>
    </w:p>
    <w:p w14:paraId="7423C3C0" w14:textId="77777777" w:rsidR="00B62715" w:rsidRPr="00B62715" w:rsidRDefault="00B62715" w:rsidP="00B6271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62715">
        <w:rPr>
          <w:sz w:val="28"/>
          <w:szCs w:val="28"/>
        </w:rPr>
        <w:t>С учетом развития в республике отраслей экономики и социальной сферы, предусматривается незначительное увеличение производительности труда в среднем на 1,7-1,8 %% в год (с 414,9 тыс. рублей в 2024 году до 418,4-419,6 тыс. рублей в 2025 году и до 429,2-438,0 тыс. рублей в 2027 году).</w:t>
      </w:r>
    </w:p>
    <w:p w14:paraId="1B19941D" w14:textId="77777777" w:rsidR="00B62715" w:rsidRPr="00B62715" w:rsidRDefault="00B62715" w:rsidP="00B6271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62715">
        <w:rPr>
          <w:sz w:val="28"/>
          <w:szCs w:val="28"/>
        </w:rPr>
        <w:lastRenderedPageBreak/>
        <w:t xml:space="preserve">По данным Минэкономразвития РИ, в среднесрочной перспективе ожидается продолжение устойчивого роста </w:t>
      </w:r>
      <w:r w:rsidRPr="00B62715">
        <w:rPr>
          <w:i/>
          <w:sz w:val="28"/>
          <w:szCs w:val="28"/>
        </w:rPr>
        <w:t xml:space="preserve">промышленного производства. </w:t>
      </w:r>
      <w:r w:rsidRPr="00B62715">
        <w:rPr>
          <w:sz w:val="28"/>
          <w:szCs w:val="28"/>
        </w:rPr>
        <w:t>При этом консервативный вариант прогноза предполагает развитие производственного комплекса в условиях усиления санкционного давления на российскую экономику. Базовый сценарий развития прогнозирует ускорение темпов роста промышленного производства вследствие увеличения в условиях импортозамещения внутрироссийского спроса на промышленную продукцию основных отраслевых предприятий республики.</w:t>
      </w:r>
    </w:p>
    <w:p w14:paraId="3F53DDA6" w14:textId="77777777" w:rsidR="00B62715" w:rsidRPr="00B62715" w:rsidRDefault="00B62715" w:rsidP="00B6271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62715">
        <w:rPr>
          <w:sz w:val="28"/>
          <w:szCs w:val="28"/>
        </w:rPr>
        <w:t>В 2025-2027 годах темп роста индекса промышленного производства ожидается на уровне 103,9-109,6 %%, (в том числе в 2025 году – 101,2-110,8 %%).</w:t>
      </w:r>
    </w:p>
    <w:p w14:paraId="0F6AFD3A" w14:textId="77777777" w:rsidR="00B62715" w:rsidRPr="00B62715" w:rsidRDefault="00B62715" w:rsidP="00B62715">
      <w:pPr>
        <w:widowControl w:val="0"/>
        <w:ind w:firstLine="709"/>
        <w:jc w:val="both"/>
        <w:rPr>
          <w:sz w:val="28"/>
          <w:szCs w:val="28"/>
        </w:rPr>
      </w:pPr>
      <w:r w:rsidRPr="00B62715">
        <w:rPr>
          <w:sz w:val="28"/>
          <w:szCs w:val="28"/>
        </w:rPr>
        <w:t xml:space="preserve">В добывающем секторе промышленности продолжится снижение добычи нефти. Намеченные ОАО </w:t>
      </w:r>
      <w:r w:rsidRPr="00B62715">
        <w:rPr>
          <w:color w:val="000000"/>
          <w:sz w:val="28"/>
          <w:szCs w:val="28"/>
        </w:rPr>
        <w:t>«РН «</w:t>
      </w:r>
      <w:proofErr w:type="spellStart"/>
      <w:r w:rsidRPr="00B62715">
        <w:rPr>
          <w:color w:val="000000"/>
          <w:sz w:val="28"/>
          <w:szCs w:val="28"/>
        </w:rPr>
        <w:t>Ингушнефть</w:t>
      </w:r>
      <w:proofErr w:type="spellEnd"/>
      <w:r w:rsidRPr="00B62715">
        <w:rPr>
          <w:color w:val="000000"/>
          <w:sz w:val="28"/>
          <w:szCs w:val="28"/>
        </w:rPr>
        <w:t>» мероприятия по применению вторичных методов существенного влияния на уровень нефтедобычи не окажут. В результате и</w:t>
      </w:r>
      <w:r w:rsidRPr="00B62715">
        <w:rPr>
          <w:sz w:val="28"/>
          <w:szCs w:val="28"/>
        </w:rPr>
        <w:t>ндекс производства в 2025 году планируется на уровне 200,0 % к уровню предыдущего года, а в 2026-2027 годах данный показатель сократится в среднем до 85,1-85,5 %%.</w:t>
      </w:r>
    </w:p>
    <w:p w14:paraId="16815E55" w14:textId="77777777" w:rsidR="00B62715" w:rsidRPr="00B62715" w:rsidRDefault="00B62715" w:rsidP="00B627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2715">
        <w:rPr>
          <w:sz w:val="28"/>
          <w:szCs w:val="28"/>
        </w:rPr>
        <w:t>Основным драйвером роста промышленного производства станет обрабатывающая промышленность. Прогнозируется, что и</w:t>
      </w:r>
      <w:r w:rsidRPr="00B62715">
        <w:rPr>
          <w:bCs/>
          <w:sz w:val="28"/>
          <w:szCs w:val="28"/>
        </w:rPr>
        <w:t>ндекс производств по данному виду деятельности составит в среднем в год 108,7-115,0 %% к уровню предыдущего года, в том числе в 2025 году – 100,1-110,7 %%.</w:t>
      </w:r>
    </w:p>
    <w:p w14:paraId="7C0CA88F" w14:textId="77777777" w:rsidR="00B62715" w:rsidRPr="00B62715" w:rsidRDefault="00B62715" w:rsidP="00B62715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 xml:space="preserve">Согласно пояснительной записке </w:t>
      </w:r>
      <w:proofErr w:type="gramStart"/>
      <w:r w:rsidRPr="00B62715">
        <w:rPr>
          <w:bCs/>
          <w:sz w:val="28"/>
          <w:szCs w:val="28"/>
        </w:rPr>
        <w:t>к Прогнозу</w:t>
      </w:r>
      <w:proofErr w:type="gramEnd"/>
      <w:r w:rsidRPr="00B62715">
        <w:rPr>
          <w:bCs/>
          <w:sz w:val="28"/>
          <w:szCs w:val="28"/>
        </w:rPr>
        <w:t xml:space="preserve"> СЭР, рост производства в среднесрочной перспективе планируется достичь за счет:</w:t>
      </w:r>
    </w:p>
    <w:p w14:paraId="0CAB734F" w14:textId="77777777" w:rsidR="00B62715" w:rsidRPr="00B62715" w:rsidRDefault="00B62715" w:rsidP="008543C1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B62715">
        <w:rPr>
          <w:color w:val="000000"/>
          <w:sz w:val="28"/>
          <w:szCs w:val="28"/>
        </w:rPr>
        <w:t>выхода на проектную мощность действующих предприятий (ООО «</w:t>
      </w:r>
      <w:proofErr w:type="spellStart"/>
      <w:r w:rsidRPr="00B62715">
        <w:rPr>
          <w:color w:val="000000"/>
          <w:sz w:val="28"/>
          <w:szCs w:val="28"/>
        </w:rPr>
        <w:t>Птицекомплекс</w:t>
      </w:r>
      <w:proofErr w:type="spellEnd"/>
      <w:r w:rsidRPr="00B62715">
        <w:rPr>
          <w:color w:val="000000"/>
          <w:sz w:val="28"/>
          <w:szCs w:val="28"/>
        </w:rPr>
        <w:t xml:space="preserve"> «Южный», ООО «РИАК», ООО «Завод алюминиевых сплавов «РИАЛ», ООО «АТМ», ОСП ООО «</w:t>
      </w:r>
      <w:proofErr w:type="spellStart"/>
      <w:r w:rsidRPr="00B62715">
        <w:rPr>
          <w:color w:val="000000"/>
          <w:sz w:val="28"/>
          <w:szCs w:val="28"/>
        </w:rPr>
        <w:t>Техстрой</w:t>
      </w:r>
      <w:proofErr w:type="spellEnd"/>
      <w:r w:rsidRPr="00B62715">
        <w:rPr>
          <w:color w:val="000000"/>
          <w:sz w:val="28"/>
          <w:szCs w:val="28"/>
        </w:rPr>
        <w:t xml:space="preserve">», ООО «ТИМ», швейная фабрика ООО «4БРА», обувная фабрика ООО «ФЕЛИДЖЕ ПЭЛЛЭ», ООО «Лесоперерабатывающий комбинат «МУЖИЧИ» </w:t>
      </w:r>
    </w:p>
    <w:p w14:paraId="28734CD5" w14:textId="77777777" w:rsidR="00B62715" w:rsidRPr="00B62715" w:rsidRDefault="00B62715" w:rsidP="008543C1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62715">
        <w:rPr>
          <w:sz w:val="28"/>
          <w:szCs w:val="28"/>
        </w:rPr>
        <w:t>ввода в эксплуатацию новых промышленных предприятий в результате реализации инвестиционных проектов: детских санитарно-гигиенических средств «</w:t>
      </w:r>
      <w:proofErr w:type="spellStart"/>
      <w:r w:rsidRPr="00B62715">
        <w:rPr>
          <w:sz w:val="28"/>
          <w:szCs w:val="28"/>
        </w:rPr>
        <w:t>БестБренд</w:t>
      </w:r>
      <w:proofErr w:type="spellEnd"/>
      <w:r w:rsidRPr="00B62715">
        <w:rPr>
          <w:sz w:val="28"/>
          <w:szCs w:val="28"/>
        </w:rPr>
        <w:t>».</w:t>
      </w:r>
    </w:p>
    <w:p w14:paraId="6A574485" w14:textId="77777777" w:rsidR="00B62715" w:rsidRPr="00B62715" w:rsidRDefault="00B62715" w:rsidP="00B62715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B62715">
        <w:rPr>
          <w:bCs/>
          <w:sz w:val="28"/>
          <w:szCs w:val="28"/>
        </w:rPr>
        <w:t xml:space="preserve">В среднесрочной перспективе </w:t>
      </w:r>
      <w:r w:rsidRPr="00B62715">
        <w:rPr>
          <w:bCs/>
          <w:iCs/>
          <w:sz w:val="28"/>
          <w:szCs w:val="28"/>
        </w:rPr>
        <w:t xml:space="preserve">прогнозируется незначительный ежегодный рост валовой продукции </w:t>
      </w:r>
      <w:r w:rsidRPr="00B62715">
        <w:rPr>
          <w:bCs/>
          <w:i/>
          <w:iCs/>
          <w:sz w:val="28"/>
          <w:szCs w:val="28"/>
        </w:rPr>
        <w:t>сельского хозяйства</w:t>
      </w:r>
      <w:r w:rsidRPr="00B62715">
        <w:rPr>
          <w:bCs/>
          <w:iCs/>
          <w:sz w:val="28"/>
          <w:szCs w:val="28"/>
        </w:rPr>
        <w:t>. Индекс производства в сопоставимых ценах составит: в 2025 году – 101,1-101,6 %% к уровню предыдущего года, в 2026 году – 101,7-101,8 %%, в 2027 году – 101,6-101,9 %%.</w:t>
      </w:r>
    </w:p>
    <w:p w14:paraId="30EC848C" w14:textId="77777777" w:rsidR="00B62715" w:rsidRPr="00B62715" w:rsidRDefault="00B62715" w:rsidP="00B627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715">
        <w:rPr>
          <w:bCs/>
          <w:iCs/>
          <w:sz w:val="28"/>
          <w:szCs w:val="28"/>
        </w:rPr>
        <w:t xml:space="preserve">Согласно пояснительной записке </w:t>
      </w:r>
      <w:proofErr w:type="gramStart"/>
      <w:r w:rsidRPr="00B62715">
        <w:rPr>
          <w:bCs/>
          <w:iCs/>
          <w:sz w:val="28"/>
          <w:szCs w:val="28"/>
        </w:rPr>
        <w:t>к Прогнозу</w:t>
      </w:r>
      <w:proofErr w:type="gramEnd"/>
      <w:r w:rsidRPr="00B62715">
        <w:rPr>
          <w:bCs/>
          <w:iCs/>
          <w:sz w:val="28"/>
          <w:szCs w:val="28"/>
        </w:rPr>
        <w:t xml:space="preserve"> СЭР, п</w:t>
      </w:r>
      <w:r w:rsidRPr="00B62715">
        <w:rPr>
          <w:sz w:val="28"/>
          <w:szCs w:val="28"/>
        </w:rPr>
        <w:t xml:space="preserve">араметры развития отраслей сельского хозяйства сформированы с учетом действующих мер государственной поддержки. Ключевыми инструментами оказания государственной поддержки аграриев станут мероприятия в рамках реализации </w:t>
      </w:r>
      <w:r w:rsidRPr="00B62715">
        <w:rPr>
          <w:spacing w:val="2"/>
          <w:sz w:val="28"/>
          <w:szCs w:val="28"/>
          <w:shd w:val="clear" w:color="auto" w:fill="FFFFFF"/>
        </w:rPr>
        <w:t>государственной программы Республики Ингушетия «Развитие сельского хозяйства и регулирование рынков сельскохозяйственной продукции, сырья и продовольствия»</w:t>
      </w:r>
      <w:r w:rsidRPr="00B62715">
        <w:rPr>
          <w:sz w:val="28"/>
          <w:szCs w:val="28"/>
        </w:rPr>
        <w:t>. Увеличению объема экспорта сельскохозяйственной продукции, а также дальнейшему развитию фермерского движения и сельскохозяйственной потребительской кооперации будет способствовать реализация в полном объеме мероприятий в рамках участия аграриев региона в федеральных проектах «Экспорт продукции АПК» и «Создание системы поддержки фермеров и развитие сельской кооперации».</w:t>
      </w:r>
    </w:p>
    <w:p w14:paraId="7CA5CDB7" w14:textId="77777777" w:rsidR="00B62715" w:rsidRPr="00B62715" w:rsidRDefault="00B62715" w:rsidP="00B627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lastRenderedPageBreak/>
        <w:t xml:space="preserve">В прогнозируемом периоде средний объем </w:t>
      </w:r>
      <w:r w:rsidRPr="00B62715">
        <w:rPr>
          <w:bCs/>
          <w:i/>
          <w:sz w:val="28"/>
          <w:szCs w:val="28"/>
        </w:rPr>
        <w:t>строительных работ</w:t>
      </w:r>
      <w:r w:rsidRPr="00B62715">
        <w:rPr>
          <w:bCs/>
          <w:sz w:val="28"/>
          <w:szCs w:val="28"/>
        </w:rPr>
        <w:t xml:space="preserve"> оценивается на уровне 145,8-150,7 %%, в том числе в 2025 году – 240-242,0 %%. Данная динамика обусловлена реализацией в 2025-2027 годах запланированных мероприятий в рамках государственных программ и национальных проектов. При этом значительный темп роста объема работ, выполненных по виду деятельности «Строительство» ожидается только в 2025 году, с последующим снижением данного показателя в 2026-2027 годах.</w:t>
      </w:r>
    </w:p>
    <w:p w14:paraId="7FD1E408" w14:textId="77777777" w:rsidR="00B62715" w:rsidRPr="00B62715" w:rsidRDefault="00B62715" w:rsidP="00B627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715">
        <w:rPr>
          <w:bCs/>
          <w:sz w:val="28"/>
          <w:szCs w:val="28"/>
        </w:rPr>
        <w:t>Темп ввода в действие жилых домов составит в среднем 80,3-100,0 %%, в том числе в 2025 году – 36,5-100,0 %%. В рамках реализации программ жилищного строительства ожидается существенный рост показателя в 2024 году до 446,0 тыс. кв. м, который сохранится на указанном уровне и в прогнозируемом периоде базового сценария развития. Консервативный вариант прогноза не предполагает данных мер поддержки и поэтому ввод в действие жилых домов прогнозируется на уровне 2023 года (163 тыс. кв. м) с незначительным увеличением в 2027 году.</w:t>
      </w:r>
    </w:p>
    <w:p w14:paraId="3225FF2B" w14:textId="77777777" w:rsidR="00B62715" w:rsidRPr="00B62715" w:rsidRDefault="00B62715" w:rsidP="00B62715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B62715">
        <w:rPr>
          <w:color w:val="000000"/>
          <w:spacing w:val="-2"/>
          <w:sz w:val="28"/>
          <w:szCs w:val="28"/>
        </w:rPr>
        <w:t xml:space="preserve">Планируемый в республике на 2025-2027 годы темп роста </w:t>
      </w:r>
      <w:r w:rsidRPr="00B62715">
        <w:rPr>
          <w:i/>
          <w:color w:val="000000"/>
          <w:spacing w:val="-2"/>
          <w:sz w:val="28"/>
          <w:szCs w:val="28"/>
        </w:rPr>
        <w:t>инфляции</w:t>
      </w:r>
      <w:r w:rsidRPr="00B62715">
        <w:rPr>
          <w:color w:val="000000"/>
          <w:spacing w:val="-2"/>
          <w:sz w:val="28"/>
          <w:szCs w:val="28"/>
        </w:rPr>
        <w:t xml:space="preserve"> ожидается примерно на уровне, предусмотренном Прогнозом социально-экономического развития Российской Федерации.</w:t>
      </w:r>
    </w:p>
    <w:p w14:paraId="76BADCA0" w14:textId="77777777" w:rsidR="00B62715" w:rsidRPr="00B62715" w:rsidRDefault="00B62715" w:rsidP="00B62715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B62715">
        <w:rPr>
          <w:color w:val="000000"/>
          <w:spacing w:val="-2"/>
          <w:sz w:val="28"/>
          <w:szCs w:val="28"/>
        </w:rPr>
        <w:t xml:space="preserve">Согласно текущей оценке, предполагается, что индекс потребительских цен к концу текущего года зафиксируется на уровне 106,0 %, что на 1,1 процентных пункта ниже, чем годом ранее. </w:t>
      </w:r>
      <w:r w:rsidRPr="00B62715">
        <w:rPr>
          <w:sz w:val="28"/>
          <w:szCs w:val="28"/>
        </w:rPr>
        <w:t>В 2025 году с учетом жестких денежно-кредитных условий 2024 года темпы инфляции ожидаются на уровне 4,6-4,4 % к декабрю предыдущего года. С 2026 года инфляция выйдет на целевой уровень 4,0 % – по базовому варианту и 4,4-4,5 %% - по консервативному сценарию развития.</w:t>
      </w:r>
    </w:p>
    <w:p w14:paraId="79AED551" w14:textId="77777777" w:rsidR="00B62715" w:rsidRPr="00B62715" w:rsidRDefault="00B62715" w:rsidP="00B62715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B62715">
        <w:rPr>
          <w:bCs/>
          <w:sz w:val="28"/>
          <w:szCs w:val="28"/>
        </w:rPr>
        <w:t xml:space="preserve">В среднесрочной перспективе </w:t>
      </w:r>
      <w:r w:rsidRPr="00B62715">
        <w:rPr>
          <w:sz w:val="28"/>
          <w:szCs w:val="28"/>
        </w:rPr>
        <w:t xml:space="preserve">прослеживается тенденция роста </w:t>
      </w:r>
      <w:r w:rsidRPr="00B62715">
        <w:rPr>
          <w:i/>
          <w:sz w:val="28"/>
          <w:szCs w:val="28"/>
        </w:rPr>
        <w:t>оборота розничной торговли</w:t>
      </w:r>
      <w:r w:rsidRPr="00B62715">
        <w:rPr>
          <w:iCs/>
          <w:sz w:val="28"/>
          <w:szCs w:val="28"/>
        </w:rPr>
        <w:t xml:space="preserve">, </w:t>
      </w:r>
      <w:r w:rsidRPr="00B62715">
        <w:rPr>
          <w:sz w:val="28"/>
          <w:szCs w:val="28"/>
        </w:rPr>
        <w:t xml:space="preserve">которая, </w:t>
      </w:r>
      <w:r w:rsidRPr="00B62715">
        <w:rPr>
          <w:iCs/>
          <w:sz w:val="28"/>
          <w:szCs w:val="28"/>
        </w:rPr>
        <w:t>в то же время,</w:t>
      </w:r>
      <w:r w:rsidRPr="00B62715">
        <w:rPr>
          <w:sz w:val="28"/>
          <w:szCs w:val="28"/>
        </w:rPr>
        <w:t xml:space="preserve"> отстает от динамики, предусмотренной федеральным прогнозом (на 2,6 и 2.2 процентных пункта по 1 и 2 вариантам соответственно). </w:t>
      </w:r>
      <w:r w:rsidRPr="00B62715">
        <w:rPr>
          <w:color w:val="000000"/>
          <w:spacing w:val="-2"/>
          <w:sz w:val="28"/>
          <w:szCs w:val="28"/>
        </w:rPr>
        <w:t>В 2025-2027 годах индекс оборота розничной торговли прогнозируется в среднем на уровне 102,3-103,7 %% к предыдущему году, в том числе в 2025 году – 103,0-105,0 %</w:t>
      </w:r>
      <w:r w:rsidRPr="00B62715">
        <w:rPr>
          <w:sz w:val="28"/>
          <w:szCs w:val="28"/>
        </w:rPr>
        <w:t>%</w:t>
      </w:r>
      <w:r w:rsidRPr="00B62715">
        <w:rPr>
          <w:color w:val="000000"/>
          <w:spacing w:val="-2"/>
          <w:sz w:val="28"/>
          <w:szCs w:val="28"/>
        </w:rPr>
        <w:t>.</w:t>
      </w:r>
    </w:p>
    <w:p w14:paraId="433A738B" w14:textId="77777777" w:rsidR="00B62715" w:rsidRPr="00B62715" w:rsidRDefault="00B62715" w:rsidP="00B62715">
      <w:pPr>
        <w:ind w:firstLine="709"/>
        <w:jc w:val="both"/>
        <w:rPr>
          <w:sz w:val="28"/>
          <w:szCs w:val="28"/>
        </w:rPr>
      </w:pPr>
      <w:r w:rsidRPr="00B62715">
        <w:rPr>
          <w:sz w:val="28"/>
          <w:szCs w:val="28"/>
        </w:rPr>
        <w:t xml:space="preserve">В 2025-2027 годах увеличение </w:t>
      </w:r>
      <w:r w:rsidRPr="00B62715">
        <w:rPr>
          <w:i/>
          <w:iCs/>
          <w:sz w:val="28"/>
          <w:szCs w:val="28"/>
        </w:rPr>
        <w:t>объема платных услуг населению</w:t>
      </w:r>
      <w:r w:rsidRPr="00B62715">
        <w:rPr>
          <w:sz w:val="28"/>
          <w:szCs w:val="28"/>
        </w:rPr>
        <w:t xml:space="preserve"> замедлится. В прогнозируемом периоде ожидается, что индекс физического объема данного показателя составит 101,1-104,1 %% к предыдущему году, в том числе в 2025 году – 99,2-104,6 %% против 104,2 % предусмотренных 2024 годом.</w:t>
      </w:r>
    </w:p>
    <w:p w14:paraId="346F83B9" w14:textId="77777777" w:rsidR="00B62715" w:rsidRPr="00B62715" w:rsidRDefault="00B62715" w:rsidP="00B62715">
      <w:pPr>
        <w:ind w:firstLine="709"/>
        <w:jc w:val="both"/>
        <w:rPr>
          <w:sz w:val="28"/>
          <w:szCs w:val="28"/>
        </w:rPr>
      </w:pPr>
      <w:r w:rsidRPr="00B62715">
        <w:rPr>
          <w:sz w:val="28"/>
          <w:szCs w:val="28"/>
        </w:rPr>
        <w:t>Достичь запланированных показателей планируется за счет реализации мер по повышению платежной дисциплины и улучшению собираемости платежей за коммунальные услуги, а также реализации Плана мероприятий («дорожная карта») по развитию конкуренции, что в перспективе будет способствовать развитию добросовестного рынка услуг.</w:t>
      </w:r>
    </w:p>
    <w:p w14:paraId="351D1D16" w14:textId="77777777" w:rsidR="00B62715" w:rsidRPr="00B62715" w:rsidRDefault="00B62715" w:rsidP="00B62715">
      <w:pPr>
        <w:ind w:firstLine="709"/>
        <w:jc w:val="both"/>
        <w:rPr>
          <w:sz w:val="28"/>
          <w:szCs w:val="28"/>
        </w:rPr>
      </w:pPr>
      <w:r w:rsidRPr="00B62715">
        <w:rPr>
          <w:sz w:val="28"/>
          <w:szCs w:val="28"/>
        </w:rPr>
        <w:t xml:space="preserve">В сфере развития </w:t>
      </w:r>
      <w:r w:rsidRPr="00B62715">
        <w:rPr>
          <w:i/>
          <w:sz w:val="28"/>
          <w:szCs w:val="28"/>
        </w:rPr>
        <w:t>малого и среднего предпринимательства</w:t>
      </w:r>
      <w:r w:rsidRPr="00B62715">
        <w:rPr>
          <w:sz w:val="28"/>
          <w:szCs w:val="28"/>
        </w:rPr>
        <w:t xml:space="preserve"> в прогнозируемом периоде сохранится положительная динамика. Увеличению показателей, главным образом, будет способствовать реализация мероприятий в рамках национального проекта «Малое и среднее предпринимательство и поддержка индивидуальной предпринимательской инициативы».</w:t>
      </w:r>
    </w:p>
    <w:p w14:paraId="38F19668" w14:textId="77777777" w:rsidR="00B62715" w:rsidRPr="00B62715" w:rsidRDefault="00B62715" w:rsidP="00B62715">
      <w:pPr>
        <w:ind w:right="149" w:firstLine="709"/>
        <w:jc w:val="both"/>
        <w:rPr>
          <w:sz w:val="28"/>
          <w:szCs w:val="28"/>
          <w:lang w:val="x-none" w:eastAsia="x-none"/>
        </w:rPr>
      </w:pPr>
      <w:r w:rsidRPr="00B62715">
        <w:rPr>
          <w:sz w:val="28"/>
          <w:szCs w:val="28"/>
          <w:lang w:val="x-none" w:eastAsia="x-none"/>
        </w:rPr>
        <w:t xml:space="preserve">Ожидается, что в среднесрочной перспективе количество малых предприятий, включая микропредприятия, будет увеличиваться в среднем на </w:t>
      </w:r>
      <w:r w:rsidRPr="00B62715">
        <w:rPr>
          <w:sz w:val="28"/>
          <w:szCs w:val="28"/>
          <w:lang w:eastAsia="x-none"/>
        </w:rPr>
        <w:t>1,5</w:t>
      </w:r>
      <w:r w:rsidRPr="00B62715">
        <w:rPr>
          <w:sz w:val="28"/>
          <w:szCs w:val="28"/>
          <w:lang w:val="x-none" w:eastAsia="x-none"/>
        </w:rPr>
        <w:t>-</w:t>
      </w:r>
      <w:r w:rsidRPr="00B62715">
        <w:rPr>
          <w:sz w:val="28"/>
          <w:szCs w:val="28"/>
          <w:lang w:eastAsia="x-none"/>
        </w:rPr>
        <w:t>4,6</w:t>
      </w:r>
      <w:r w:rsidRPr="00B62715">
        <w:rPr>
          <w:sz w:val="28"/>
          <w:szCs w:val="28"/>
          <w:lang w:val="x-none" w:eastAsia="x-none"/>
        </w:rPr>
        <w:t> %% в год (в том числе в 202</w:t>
      </w:r>
      <w:r w:rsidRPr="00B62715">
        <w:rPr>
          <w:sz w:val="28"/>
          <w:szCs w:val="28"/>
          <w:lang w:eastAsia="x-none"/>
        </w:rPr>
        <w:t xml:space="preserve">5 </w:t>
      </w:r>
      <w:r w:rsidRPr="00B62715">
        <w:rPr>
          <w:sz w:val="28"/>
          <w:szCs w:val="28"/>
          <w:lang w:val="x-none" w:eastAsia="x-none"/>
        </w:rPr>
        <w:t xml:space="preserve">году – на </w:t>
      </w:r>
      <w:r w:rsidRPr="00B62715">
        <w:rPr>
          <w:sz w:val="28"/>
          <w:szCs w:val="28"/>
          <w:lang w:eastAsia="x-none"/>
        </w:rPr>
        <w:t>0,5</w:t>
      </w:r>
      <w:r w:rsidRPr="00B62715">
        <w:rPr>
          <w:sz w:val="28"/>
          <w:szCs w:val="28"/>
          <w:lang w:val="x-none" w:eastAsia="x-none"/>
        </w:rPr>
        <w:t>-</w:t>
      </w:r>
      <w:r w:rsidRPr="00B62715">
        <w:rPr>
          <w:sz w:val="28"/>
          <w:szCs w:val="28"/>
          <w:lang w:eastAsia="x-none"/>
        </w:rPr>
        <w:t>1</w:t>
      </w:r>
      <w:r w:rsidRPr="00B62715">
        <w:rPr>
          <w:sz w:val="28"/>
          <w:szCs w:val="28"/>
          <w:lang w:val="x-none" w:eastAsia="x-none"/>
        </w:rPr>
        <w:t xml:space="preserve">,0 %%), среднесписочная </w:t>
      </w:r>
      <w:r w:rsidRPr="00B62715">
        <w:rPr>
          <w:sz w:val="28"/>
          <w:szCs w:val="28"/>
          <w:lang w:val="x-none" w:eastAsia="x-none"/>
        </w:rPr>
        <w:lastRenderedPageBreak/>
        <w:t xml:space="preserve">численность работников - на </w:t>
      </w:r>
      <w:r w:rsidRPr="00B62715">
        <w:rPr>
          <w:sz w:val="28"/>
          <w:szCs w:val="28"/>
          <w:lang w:eastAsia="x-none"/>
        </w:rPr>
        <w:t>1,5</w:t>
      </w:r>
      <w:r w:rsidRPr="00B62715">
        <w:rPr>
          <w:sz w:val="28"/>
          <w:szCs w:val="28"/>
          <w:lang w:val="x-none" w:eastAsia="x-none"/>
        </w:rPr>
        <w:t>-</w:t>
      </w:r>
      <w:r w:rsidRPr="00B62715">
        <w:rPr>
          <w:sz w:val="28"/>
          <w:szCs w:val="28"/>
          <w:lang w:eastAsia="x-none"/>
        </w:rPr>
        <w:t>4,2</w:t>
      </w:r>
      <w:r w:rsidRPr="00B62715">
        <w:rPr>
          <w:sz w:val="28"/>
          <w:szCs w:val="28"/>
          <w:lang w:val="x-none" w:eastAsia="x-none"/>
        </w:rPr>
        <w:t> %% (в том числе в 202</w:t>
      </w:r>
      <w:r w:rsidRPr="00B62715">
        <w:rPr>
          <w:sz w:val="28"/>
          <w:szCs w:val="28"/>
          <w:lang w:eastAsia="x-none"/>
        </w:rPr>
        <w:t>5</w:t>
      </w:r>
      <w:r w:rsidRPr="00B62715">
        <w:rPr>
          <w:sz w:val="28"/>
          <w:szCs w:val="28"/>
          <w:lang w:val="x-none" w:eastAsia="x-none"/>
        </w:rPr>
        <w:t xml:space="preserve"> году – на </w:t>
      </w:r>
      <w:r w:rsidRPr="00B62715">
        <w:rPr>
          <w:sz w:val="28"/>
          <w:szCs w:val="28"/>
          <w:lang w:eastAsia="x-none"/>
        </w:rPr>
        <w:t>0</w:t>
      </w:r>
      <w:r w:rsidRPr="00B62715">
        <w:rPr>
          <w:sz w:val="28"/>
          <w:szCs w:val="28"/>
          <w:lang w:val="x-none" w:eastAsia="x-none"/>
        </w:rPr>
        <w:t>-</w:t>
      </w:r>
      <w:r w:rsidRPr="00B62715">
        <w:rPr>
          <w:sz w:val="28"/>
          <w:szCs w:val="28"/>
          <w:lang w:eastAsia="x-none"/>
        </w:rPr>
        <w:t>2,1</w:t>
      </w:r>
      <w:r w:rsidRPr="00B62715">
        <w:rPr>
          <w:sz w:val="28"/>
          <w:szCs w:val="28"/>
          <w:lang w:val="x-none" w:eastAsia="x-none"/>
        </w:rPr>
        <w:t xml:space="preserve"> %%), оборот малых предприятий </w:t>
      </w:r>
      <w:r w:rsidRPr="00B62715">
        <w:rPr>
          <w:sz w:val="28"/>
          <w:szCs w:val="28"/>
          <w:lang w:eastAsia="x-none"/>
        </w:rPr>
        <w:t>- на</w:t>
      </w:r>
      <w:r w:rsidRPr="00B62715">
        <w:rPr>
          <w:sz w:val="28"/>
          <w:szCs w:val="28"/>
          <w:lang w:val="x-none" w:eastAsia="x-none"/>
        </w:rPr>
        <w:t xml:space="preserve"> </w:t>
      </w:r>
      <w:r w:rsidRPr="00B62715">
        <w:rPr>
          <w:sz w:val="28"/>
          <w:szCs w:val="28"/>
          <w:lang w:eastAsia="x-none"/>
        </w:rPr>
        <w:t>6,8</w:t>
      </w:r>
      <w:r w:rsidRPr="00B62715">
        <w:rPr>
          <w:sz w:val="28"/>
          <w:szCs w:val="28"/>
          <w:lang w:val="x-none" w:eastAsia="x-none"/>
        </w:rPr>
        <w:t>-</w:t>
      </w:r>
      <w:r w:rsidRPr="00B62715">
        <w:rPr>
          <w:sz w:val="28"/>
          <w:szCs w:val="28"/>
          <w:lang w:eastAsia="x-none"/>
        </w:rPr>
        <w:t>9,0</w:t>
      </w:r>
      <w:r w:rsidRPr="00B62715">
        <w:rPr>
          <w:sz w:val="28"/>
          <w:szCs w:val="28"/>
          <w:lang w:val="x-none" w:eastAsia="x-none"/>
        </w:rPr>
        <w:t> %% к предыдущему году (в том числе в 202</w:t>
      </w:r>
      <w:r w:rsidRPr="00B62715">
        <w:rPr>
          <w:sz w:val="28"/>
          <w:szCs w:val="28"/>
          <w:lang w:eastAsia="x-none"/>
        </w:rPr>
        <w:t>5</w:t>
      </w:r>
      <w:r w:rsidRPr="00B62715">
        <w:rPr>
          <w:sz w:val="28"/>
          <w:szCs w:val="28"/>
          <w:lang w:val="x-none" w:eastAsia="x-none"/>
        </w:rPr>
        <w:t xml:space="preserve"> году – на </w:t>
      </w:r>
      <w:r w:rsidRPr="00B62715">
        <w:rPr>
          <w:sz w:val="28"/>
          <w:szCs w:val="28"/>
          <w:lang w:eastAsia="x-none"/>
        </w:rPr>
        <w:t>8,0-8,6 </w:t>
      </w:r>
      <w:r w:rsidRPr="00B62715">
        <w:rPr>
          <w:sz w:val="28"/>
          <w:szCs w:val="28"/>
          <w:lang w:val="x-none" w:eastAsia="x-none"/>
        </w:rPr>
        <w:t>%%).</w:t>
      </w:r>
    </w:p>
    <w:p w14:paraId="2723DD36" w14:textId="77777777" w:rsidR="00B62715" w:rsidRPr="00B62715" w:rsidRDefault="00B62715" w:rsidP="00B627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715">
        <w:rPr>
          <w:bCs/>
          <w:sz w:val="28"/>
          <w:szCs w:val="28"/>
        </w:rPr>
        <w:t xml:space="preserve">Согласно прогнозу социально-экономического развития республики ожидается снижение </w:t>
      </w:r>
      <w:r w:rsidRPr="00B62715">
        <w:rPr>
          <w:bCs/>
          <w:i/>
          <w:iCs/>
          <w:sz w:val="28"/>
          <w:szCs w:val="28"/>
        </w:rPr>
        <w:t>объема капитальных вложений</w:t>
      </w:r>
      <w:r w:rsidRPr="00B62715">
        <w:rPr>
          <w:bCs/>
          <w:sz w:val="28"/>
          <w:szCs w:val="28"/>
        </w:rPr>
        <w:t xml:space="preserve">. Средняя величина индекса физического объема инвестиций в 2025-2027 годах варьируется в пределах 92,2-93,4 %% в год, в том числе в 2025 году – 86,6-91,1 %% к предыдущему году. Данная динамика обусловлена ожидаемым незначительным увеличением в прогнозируемом периоде внебюджетных инвестиций, в том числе в рамках реализации </w:t>
      </w:r>
      <w:r w:rsidRPr="00B62715">
        <w:rPr>
          <w:sz w:val="28"/>
          <w:szCs w:val="28"/>
        </w:rPr>
        <w:t>инвестиционных проектов с участием федеральных кредитных институтов, на фоне планируемого сокращения бюджетных расходов.</w:t>
      </w:r>
    </w:p>
    <w:p w14:paraId="25EA3AC2" w14:textId="77777777" w:rsidR="00B62715" w:rsidRPr="00B62715" w:rsidRDefault="00B62715" w:rsidP="00B627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715">
        <w:rPr>
          <w:bCs/>
          <w:sz w:val="28"/>
          <w:szCs w:val="28"/>
        </w:rPr>
        <w:t xml:space="preserve">В 2025-2027 годах показатели </w:t>
      </w:r>
      <w:r w:rsidRPr="00B62715">
        <w:rPr>
          <w:bCs/>
          <w:i/>
          <w:sz w:val="28"/>
          <w:szCs w:val="28"/>
        </w:rPr>
        <w:t>консолидированного бюджета</w:t>
      </w:r>
      <w:r w:rsidRPr="00B62715">
        <w:rPr>
          <w:bCs/>
          <w:sz w:val="28"/>
          <w:szCs w:val="28"/>
        </w:rPr>
        <w:t xml:space="preserve"> Республики Ингушетия отличаются пессимистичными прогнозными ожиданиями. </w:t>
      </w:r>
      <w:r w:rsidRPr="00B62715">
        <w:rPr>
          <w:sz w:val="28"/>
          <w:szCs w:val="28"/>
        </w:rPr>
        <w:t>Согласно Прогноза СЭР снижение доходной части бюджета произойдет в результате сокращения безвозмездных поступлений из федерального бюджета при одновременном незначительном увеличении поступлений собственных доходов.</w:t>
      </w:r>
    </w:p>
    <w:p w14:paraId="25DCEBA9" w14:textId="77777777" w:rsidR="00B62715" w:rsidRPr="00B62715" w:rsidRDefault="00B62715" w:rsidP="00B627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2715">
        <w:rPr>
          <w:sz w:val="28"/>
          <w:szCs w:val="28"/>
        </w:rPr>
        <w:t xml:space="preserve">В </w:t>
      </w:r>
      <w:r w:rsidRPr="00B62715">
        <w:rPr>
          <w:bCs/>
          <w:sz w:val="28"/>
          <w:szCs w:val="28"/>
        </w:rPr>
        <w:t>целом доходы консолидированного бюджета составят 93,9 % к предыдущему году, в том числе в 2025 году – 74,0-74,1 % %. Среднегодовые расходы, сформированные с учетом имеющихся к распределению источников доходов бюджета, прогнозируются на уровне 93,6 % к предыдущему году, в том числе – в 2025 году – 73,4-73,6 % %.</w:t>
      </w:r>
    </w:p>
    <w:p w14:paraId="27497B4D" w14:textId="77777777" w:rsidR="00B62715" w:rsidRPr="00B62715" w:rsidRDefault="00B62715" w:rsidP="00B627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>Дефицит консолидированного бюджета сформирован на уровне, удовлетворяющем требованиям бюджетного законодательства Российской Федерации. Объем государственного долга консолидированного бюджета республики, в рамках Прогноза СЭР, состоит из бюджетных кредитов из федерального бюджета и ежегодно уменьшается на сумму средств, подлежащую погашению в плановом периоде 2025-2027 годов.</w:t>
      </w:r>
    </w:p>
    <w:p w14:paraId="490C08B2" w14:textId="77777777" w:rsidR="00B62715" w:rsidRPr="00B62715" w:rsidRDefault="00B62715" w:rsidP="00B62715">
      <w:pPr>
        <w:tabs>
          <w:tab w:val="left" w:pos="1596"/>
        </w:tabs>
        <w:ind w:firstLine="708"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 xml:space="preserve">В результате роста потребительских цен величина </w:t>
      </w:r>
      <w:r w:rsidRPr="00B62715">
        <w:rPr>
          <w:bCs/>
          <w:i/>
          <w:sz w:val="28"/>
          <w:szCs w:val="28"/>
        </w:rPr>
        <w:t>прожиточного минимума в среднем на душу населения</w:t>
      </w:r>
      <w:r w:rsidRPr="00B62715">
        <w:rPr>
          <w:bCs/>
          <w:sz w:val="28"/>
          <w:szCs w:val="28"/>
        </w:rPr>
        <w:t xml:space="preserve"> увеличится на 11,0-12,1 %%, в том числе в 2025 году показатель составит 114,6-114,8 %% к предыдущему году. При этом на протяжении всего прогнозируемого периода темп роста прожиточного минимума будет опережать темп роста реальных располагаемых денежных доходов населения.</w:t>
      </w:r>
    </w:p>
    <w:p w14:paraId="6DB678B1" w14:textId="77777777" w:rsidR="00B62715" w:rsidRPr="00B62715" w:rsidRDefault="00B62715" w:rsidP="00B62715">
      <w:pPr>
        <w:tabs>
          <w:tab w:val="left" w:pos="2102"/>
        </w:tabs>
        <w:ind w:firstLine="708"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 xml:space="preserve">В среднесрочной перспективе </w:t>
      </w:r>
      <w:r w:rsidRPr="00B62715">
        <w:rPr>
          <w:bCs/>
          <w:i/>
          <w:sz w:val="28"/>
          <w:szCs w:val="28"/>
        </w:rPr>
        <w:t>реальные располагаемые денежные доходы</w:t>
      </w:r>
      <w:r w:rsidRPr="00B62715">
        <w:rPr>
          <w:bCs/>
          <w:sz w:val="28"/>
          <w:szCs w:val="28"/>
        </w:rPr>
        <w:t xml:space="preserve"> населения составят 102,0-104,6 %% к уровню предыдущего года, в том числе в 2025 году – 101,0-102,9 %%.</w:t>
      </w:r>
    </w:p>
    <w:p w14:paraId="0C410AF3" w14:textId="77777777" w:rsidR="00B62715" w:rsidRPr="00B62715" w:rsidRDefault="00B62715" w:rsidP="00B62715">
      <w:pPr>
        <w:tabs>
          <w:tab w:val="left" w:pos="2102"/>
        </w:tabs>
        <w:ind w:firstLine="708"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>В целях обеспечения устойчивого роста дохода граждан и снижения уровня бедности Распоряжением Правительства Республики Ингушетия от 27.06.2023 № 350-р утвержден План («дорожная карта») снижения доли населения с доходами ниже границы бедности в Республике Ингушетия. В результате в 2024 году ожидается снижение численности населения с доходами ниже прожиточного минимума до 24,6 %. К 2027 году с учетом плановых значений, предусмотренных в Едином плане по достижению национальных целей развития Российской Федерации, планируется сокращение доли населения с доходами ниже прожиточного минимума до 18,3 % по базовому сценарию развития и до 19,4 % по консервативному варианту.</w:t>
      </w:r>
    </w:p>
    <w:p w14:paraId="364DCE71" w14:textId="77777777" w:rsidR="00B62715" w:rsidRPr="00B62715" w:rsidRDefault="00B62715" w:rsidP="00B62715">
      <w:pPr>
        <w:tabs>
          <w:tab w:val="left" w:pos="2102"/>
        </w:tabs>
        <w:ind w:firstLine="709"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lastRenderedPageBreak/>
        <w:t xml:space="preserve">По данным прогноза ожидается ежегодный прирост </w:t>
      </w:r>
      <w:r w:rsidRPr="00B62715">
        <w:rPr>
          <w:bCs/>
          <w:i/>
          <w:iCs/>
          <w:sz w:val="28"/>
          <w:szCs w:val="28"/>
        </w:rPr>
        <w:t>номинальной начисленной среднемесячной заработной платы работников</w:t>
      </w:r>
      <w:r w:rsidRPr="00B62715">
        <w:rPr>
          <w:bCs/>
          <w:sz w:val="28"/>
          <w:szCs w:val="28"/>
        </w:rPr>
        <w:t xml:space="preserve"> в республике в среднем на 0-6,9 %% к уровню предыдущего года (в том числе в 2025 году – на 0-7,1 %%). Вместе с тем, учитывая прогнозируемые темпы инфляции, а также недостаточность средств бюджета для индексации заработной платы </w:t>
      </w:r>
      <w:r w:rsidRPr="00B62715">
        <w:rPr>
          <w:bCs/>
          <w:i/>
          <w:sz w:val="28"/>
          <w:szCs w:val="28"/>
        </w:rPr>
        <w:t xml:space="preserve">реальная заработная плата </w:t>
      </w:r>
      <w:r w:rsidRPr="00B62715">
        <w:rPr>
          <w:bCs/>
          <w:iCs/>
          <w:sz w:val="28"/>
          <w:szCs w:val="28"/>
        </w:rPr>
        <w:t>составит 101,0</w:t>
      </w:r>
      <w:r w:rsidRPr="00B62715">
        <w:rPr>
          <w:bCs/>
          <w:sz w:val="28"/>
          <w:szCs w:val="28"/>
        </w:rPr>
        <w:t>-102,1 %% к уровню предыдущего года (в том числе в 2025 году – 100,0-101,8 %%).</w:t>
      </w:r>
    </w:p>
    <w:p w14:paraId="61F5876F" w14:textId="77777777" w:rsidR="00B62715" w:rsidRPr="00B62715" w:rsidRDefault="00B62715" w:rsidP="00B62715">
      <w:pPr>
        <w:ind w:firstLine="709"/>
        <w:jc w:val="both"/>
        <w:rPr>
          <w:color w:val="000000"/>
          <w:sz w:val="28"/>
          <w:szCs w:val="28"/>
        </w:rPr>
      </w:pPr>
      <w:r w:rsidRPr="00B62715">
        <w:rPr>
          <w:bCs/>
          <w:sz w:val="28"/>
          <w:szCs w:val="28"/>
        </w:rPr>
        <w:t xml:space="preserve">Развитие рынка труда в среднесрочной перспективе будет в значительной степени определяться общей ситуацией в экономике. </w:t>
      </w:r>
      <w:r w:rsidRPr="00B62715">
        <w:rPr>
          <w:color w:val="000000"/>
          <w:sz w:val="28"/>
          <w:szCs w:val="28"/>
        </w:rPr>
        <w:t xml:space="preserve">Уровень </w:t>
      </w:r>
      <w:r w:rsidRPr="00B62715">
        <w:rPr>
          <w:i/>
          <w:color w:val="000000"/>
          <w:sz w:val="28"/>
          <w:szCs w:val="28"/>
        </w:rPr>
        <w:t>безработицы</w:t>
      </w:r>
      <w:r w:rsidRPr="00B62715">
        <w:rPr>
          <w:color w:val="000000"/>
          <w:sz w:val="28"/>
          <w:szCs w:val="28"/>
        </w:rPr>
        <w:t xml:space="preserve"> в республики по-прежнему на протяжении всего прогнозируемого периода будет значительно превышает среднероссийские показатели.</w:t>
      </w:r>
    </w:p>
    <w:p w14:paraId="2359AAFB" w14:textId="77777777" w:rsidR="00B62715" w:rsidRPr="00B62715" w:rsidRDefault="00B62715" w:rsidP="00B62715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x-none"/>
        </w:rPr>
      </w:pPr>
      <w:r w:rsidRPr="00B62715">
        <w:rPr>
          <w:color w:val="000000"/>
          <w:sz w:val="28"/>
          <w:szCs w:val="28"/>
          <w:lang w:eastAsia="x-none"/>
        </w:rPr>
        <w:t xml:space="preserve">По оценке Минэкономразвития Ингушетии, </w:t>
      </w:r>
      <w:r w:rsidRPr="00B62715">
        <w:rPr>
          <w:sz w:val="28"/>
          <w:szCs w:val="28"/>
          <w:lang w:val="x-none" w:eastAsia="x-none"/>
        </w:rPr>
        <w:t>в результате ввода в эксплуатацию детских садов, школ и крупных инвестиционных проектов, открытия торговых центров</w:t>
      </w:r>
      <w:r w:rsidRPr="00B62715">
        <w:rPr>
          <w:sz w:val="28"/>
          <w:szCs w:val="28"/>
          <w:lang w:eastAsia="x-none"/>
        </w:rPr>
        <w:t xml:space="preserve">, </w:t>
      </w:r>
      <w:r w:rsidRPr="00B62715">
        <w:rPr>
          <w:color w:val="000000"/>
          <w:sz w:val="28"/>
          <w:szCs w:val="28"/>
          <w:lang w:eastAsia="x-none"/>
        </w:rPr>
        <w:t xml:space="preserve">ежегодный рост </w:t>
      </w:r>
      <w:r w:rsidRPr="00B62715">
        <w:rPr>
          <w:i/>
          <w:color w:val="000000"/>
          <w:sz w:val="28"/>
          <w:szCs w:val="28"/>
          <w:lang w:eastAsia="x-none"/>
        </w:rPr>
        <w:t>численности</w:t>
      </w:r>
      <w:r w:rsidRPr="00B62715">
        <w:rPr>
          <w:i/>
          <w:color w:val="000000"/>
          <w:sz w:val="28"/>
          <w:szCs w:val="28"/>
          <w:lang w:val="x-none" w:eastAsia="x-none"/>
        </w:rPr>
        <w:t xml:space="preserve"> занятых в экономике</w:t>
      </w:r>
      <w:r w:rsidRPr="00B62715">
        <w:rPr>
          <w:color w:val="000000"/>
          <w:sz w:val="28"/>
          <w:szCs w:val="28"/>
          <w:lang w:val="x-none" w:eastAsia="x-none"/>
        </w:rPr>
        <w:t xml:space="preserve"> республики </w:t>
      </w:r>
      <w:r w:rsidRPr="00B62715">
        <w:rPr>
          <w:color w:val="000000"/>
          <w:sz w:val="28"/>
          <w:szCs w:val="28"/>
          <w:lang w:eastAsia="x-none"/>
        </w:rPr>
        <w:t>прогнозируется на уровне 103,4-104,1 %%, в том числе в 2025 году показатель составит 103,3-104,3 %%.</w:t>
      </w:r>
    </w:p>
    <w:p w14:paraId="42012A1D" w14:textId="77777777" w:rsidR="00B62715" w:rsidRPr="00B62715" w:rsidRDefault="00B62715" w:rsidP="00B62715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eastAsia="x-none"/>
        </w:rPr>
      </w:pPr>
      <w:r w:rsidRPr="00B62715">
        <w:rPr>
          <w:sz w:val="28"/>
          <w:szCs w:val="28"/>
          <w:lang w:eastAsia="x-none"/>
        </w:rPr>
        <w:t xml:space="preserve">В свою очередь, </w:t>
      </w:r>
      <w:r w:rsidRPr="00B62715">
        <w:rPr>
          <w:i/>
          <w:sz w:val="28"/>
          <w:szCs w:val="28"/>
          <w:lang w:eastAsia="x-none"/>
        </w:rPr>
        <w:t>численность</w:t>
      </w:r>
      <w:r w:rsidRPr="00B62715">
        <w:rPr>
          <w:i/>
          <w:sz w:val="28"/>
          <w:szCs w:val="28"/>
          <w:lang w:val="x-none" w:eastAsia="x-none"/>
        </w:rPr>
        <w:t xml:space="preserve"> безработных</w:t>
      </w:r>
      <w:r w:rsidRPr="00B62715">
        <w:rPr>
          <w:sz w:val="28"/>
          <w:szCs w:val="28"/>
          <w:lang w:eastAsia="x-none"/>
        </w:rPr>
        <w:t>,</w:t>
      </w:r>
      <w:r w:rsidRPr="00B62715">
        <w:rPr>
          <w:sz w:val="28"/>
          <w:szCs w:val="28"/>
          <w:lang w:val="x-none" w:eastAsia="x-none"/>
        </w:rPr>
        <w:t xml:space="preserve"> рассчитанная по методологии Международной организации труда (МОТ), </w:t>
      </w:r>
      <w:r w:rsidRPr="00B62715">
        <w:rPr>
          <w:sz w:val="28"/>
          <w:szCs w:val="28"/>
          <w:lang w:eastAsia="x-none"/>
        </w:rPr>
        <w:t xml:space="preserve">составит в 2025 году 27,4-26,7 %% к рабочей силе по консервативному и базовому сценариям развития против 27,2 % в 2024 году. К концу прогнозируемого периода данный показатель сократится до 27,0-26,3 %% к рабочей силе. В целях стабилизации ситуации на рынке труда будет продолжена работа по снижению безработицы за счет реализации мероприятий подпрограммы «Содействие занятости населения» государственной программы «Социальная поддержка и содействие занятости населения» на 2014-2025 годы, активизации работы по трудоустройству безработных граждан на вакантные и вновь создаваемые рабочие места, наполнения банка вакансий, 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«Демография». </w:t>
      </w:r>
    </w:p>
    <w:p w14:paraId="41B96696" w14:textId="77777777" w:rsidR="00B62715" w:rsidRPr="00B62715" w:rsidRDefault="00B62715" w:rsidP="00B62715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eastAsia="x-none"/>
        </w:rPr>
      </w:pPr>
      <w:r w:rsidRPr="00B62715">
        <w:rPr>
          <w:sz w:val="28"/>
          <w:szCs w:val="28"/>
          <w:lang w:eastAsia="x-none"/>
        </w:rPr>
        <w:t>Кроме того, ожидается, что позитивное влияние на показатели рынка труда окажут меры, принимаемые Правительством Республики Ингушетия по легализации «теневого» бизнеса.</w:t>
      </w:r>
    </w:p>
    <w:p w14:paraId="00A17059" w14:textId="77777777" w:rsidR="00B62715" w:rsidRPr="00B62715" w:rsidRDefault="00B62715" w:rsidP="00B62715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x-none"/>
        </w:rPr>
      </w:pPr>
      <w:r w:rsidRPr="00B62715">
        <w:rPr>
          <w:color w:val="000000"/>
          <w:sz w:val="28"/>
          <w:szCs w:val="28"/>
          <w:lang w:eastAsia="x-none"/>
        </w:rPr>
        <w:t xml:space="preserve">Таким образом, Контрольно-счетная палата Республики Ингушетия отмечает, что в </w:t>
      </w:r>
      <w:r w:rsidRPr="00B62715">
        <w:rPr>
          <w:color w:val="000000"/>
          <w:sz w:val="28"/>
          <w:szCs w:val="28"/>
          <w:lang w:val="x-none" w:eastAsia="x-none"/>
        </w:rPr>
        <w:t xml:space="preserve">плановом периоде </w:t>
      </w:r>
      <w:r w:rsidRPr="00B62715">
        <w:rPr>
          <w:color w:val="000000"/>
          <w:sz w:val="28"/>
          <w:szCs w:val="28"/>
          <w:lang w:eastAsia="x-none"/>
        </w:rPr>
        <w:t xml:space="preserve">по-прежнему </w:t>
      </w:r>
      <w:r w:rsidRPr="00B62715">
        <w:rPr>
          <w:color w:val="000000"/>
          <w:sz w:val="28"/>
          <w:szCs w:val="28"/>
          <w:lang w:val="x-none" w:eastAsia="x-none"/>
        </w:rPr>
        <w:t>прогнозируется относительно сдержанная динамика социально-экономических показателей</w:t>
      </w:r>
      <w:r w:rsidRPr="00B62715">
        <w:rPr>
          <w:color w:val="000000"/>
          <w:sz w:val="28"/>
          <w:szCs w:val="28"/>
          <w:lang w:eastAsia="x-none"/>
        </w:rPr>
        <w:t xml:space="preserve">. </w:t>
      </w:r>
    </w:p>
    <w:p w14:paraId="4C5FB05E" w14:textId="77777777" w:rsidR="00B62715" w:rsidRPr="00B62715" w:rsidRDefault="00B62715" w:rsidP="00B62715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eastAsia="x-none"/>
        </w:rPr>
      </w:pPr>
      <w:r w:rsidRPr="00B62715">
        <w:rPr>
          <w:color w:val="000000"/>
          <w:sz w:val="28"/>
          <w:szCs w:val="28"/>
          <w:lang w:val="x-none" w:eastAsia="x-none"/>
        </w:rPr>
        <w:t xml:space="preserve">Анализ большинства </w:t>
      </w:r>
      <w:r w:rsidRPr="00B62715">
        <w:rPr>
          <w:color w:val="000000"/>
          <w:sz w:val="28"/>
          <w:szCs w:val="28"/>
          <w:lang w:eastAsia="x-none"/>
        </w:rPr>
        <w:t xml:space="preserve">параметров консервативного и </w:t>
      </w:r>
      <w:r w:rsidRPr="00B62715">
        <w:rPr>
          <w:color w:val="000000"/>
          <w:sz w:val="28"/>
          <w:szCs w:val="28"/>
          <w:lang w:val="x-none" w:eastAsia="x-none"/>
        </w:rPr>
        <w:t xml:space="preserve">базового варианта прогноза, характеризующих социально-экономическое развитие </w:t>
      </w:r>
      <w:r w:rsidRPr="00B62715">
        <w:rPr>
          <w:color w:val="000000"/>
          <w:sz w:val="28"/>
          <w:szCs w:val="28"/>
          <w:lang w:eastAsia="x-none"/>
        </w:rPr>
        <w:t>Республики Ингушетия в 2025-2027 годах</w:t>
      </w:r>
      <w:r w:rsidRPr="00B62715">
        <w:rPr>
          <w:color w:val="000000"/>
          <w:sz w:val="28"/>
          <w:szCs w:val="28"/>
          <w:lang w:val="x-none" w:eastAsia="x-none"/>
        </w:rPr>
        <w:t xml:space="preserve">, свидетельствует о незначительных темпах роста экономики </w:t>
      </w:r>
      <w:r w:rsidRPr="00B62715">
        <w:rPr>
          <w:color w:val="000000"/>
          <w:sz w:val="28"/>
          <w:szCs w:val="28"/>
          <w:lang w:eastAsia="x-none"/>
        </w:rPr>
        <w:t>субъекта.</w:t>
      </w:r>
    </w:p>
    <w:p w14:paraId="0DFDDC2C" w14:textId="77777777" w:rsidR="00B62715" w:rsidRPr="00B62715" w:rsidRDefault="00B62715" w:rsidP="00B62715">
      <w:pPr>
        <w:tabs>
          <w:tab w:val="left" w:pos="540"/>
        </w:tabs>
        <w:jc w:val="both"/>
        <w:rPr>
          <w:rFonts w:eastAsia="Calibri"/>
          <w:sz w:val="28"/>
          <w:szCs w:val="28"/>
        </w:rPr>
      </w:pPr>
    </w:p>
    <w:p w14:paraId="5EF430A4" w14:textId="77777777" w:rsidR="00B62715" w:rsidRPr="00B62715" w:rsidRDefault="00B62715" w:rsidP="00B62715">
      <w:pPr>
        <w:tabs>
          <w:tab w:val="left" w:pos="567"/>
        </w:tabs>
        <w:jc w:val="center"/>
        <w:rPr>
          <w:rFonts w:eastAsia="Calibri"/>
          <w:b/>
          <w:sz w:val="28"/>
          <w:szCs w:val="28"/>
        </w:rPr>
      </w:pPr>
      <w:r w:rsidRPr="00B62715">
        <w:rPr>
          <w:rFonts w:eastAsia="Calibri"/>
          <w:b/>
          <w:sz w:val="28"/>
          <w:szCs w:val="28"/>
        </w:rPr>
        <w:t>Доходы республиканского бюджета на 2025 год</w:t>
      </w:r>
    </w:p>
    <w:p w14:paraId="58FAE74E" w14:textId="77777777" w:rsidR="00B62715" w:rsidRPr="00B62715" w:rsidRDefault="00B62715" w:rsidP="00B62715">
      <w:pPr>
        <w:ind w:firstLine="540"/>
        <w:jc w:val="both"/>
        <w:rPr>
          <w:rFonts w:eastAsia="Calibri"/>
          <w:sz w:val="28"/>
          <w:szCs w:val="28"/>
        </w:rPr>
      </w:pPr>
    </w:p>
    <w:p w14:paraId="2C889279" w14:textId="77777777" w:rsidR="00B62715" w:rsidRPr="00B62715" w:rsidRDefault="00B62715" w:rsidP="00B62715">
      <w:pPr>
        <w:ind w:firstLine="709"/>
        <w:jc w:val="both"/>
        <w:rPr>
          <w:rFonts w:eastAsia="Calibri"/>
          <w:sz w:val="28"/>
          <w:szCs w:val="28"/>
        </w:rPr>
      </w:pPr>
      <w:r w:rsidRPr="00B62715">
        <w:rPr>
          <w:rFonts w:eastAsia="Calibri"/>
          <w:sz w:val="28"/>
          <w:szCs w:val="28"/>
        </w:rPr>
        <w:t xml:space="preserve">Доходы республиканского бюджета на 2025 год прогнозируются в сумме 27 368 807,9 тыс. рублей, что составляет 76,4 % к ожидаемому поступлению доходов за 2024 год в сумме 35 818 032,3 тыс. рублей, и 77,4 % к утвержденному плану по поступлению доходов за 2024 год в сумме 35 339 803,6 тыс. рублей. </w:t>
      </w:r>
    </w:p>
    <w:p w14:paraId="0E67FE75" w14:textId="77777777" w:rsidR="00B62715" w:rsidRPr="00B62715" w:rsidRDefault="00B62715" w:rsidP="00B62715">
      <w:pPr>
        <w:jc w:val="right"/>
        <w:rPr>
          <w:rFonts w:eastAsia="Calibri"/>
          <w:bCs/>
        </w:rPr>
      </w:pPr>
      <w:r w:rsidRPr="00B62715">
        <w:rPr>
          <w:rFonts w:eastAsia="Calibri"/>
          <w:bCs/>
        </w:rPr>
        <w:lastRenderedPageBreak/>
        <w:t>тыс. рублей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1435"/>
        <w:gridCol w:w="898"/>
        <w:gridCol w:w="1435"/>
        <w:gridCol w:w="898"/>
        <w:gridCol w:w="1615"/>
        <w:gridCol w:w="934"/>
      </w:tblGrid>
      <w:tr w:rsidR="00B62715" w:rsidRPr="00B62715" w14:paraId="0DBEA9FB" w14:textId="77777777" w:rsidTr="00B62715">
        <w:trPr>
          <w:trHeight w:val="689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8174" w14:textId="77777777" w:rsidR="00B62715" w:rsidRPr="00B62715" w:rsidRDefault="00B62715" w:rsidP="00B627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0A082CC4" w14:textId="77777777" w:rsidR="00B62715" w:rsidRPr="00B62715" w:rsidRDefault="00B62715" w:rsidP="00B627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2715">
              <w:rPr>
                <w:rFonts w:eastAsia="Calibri"/>
                <w:b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04B6" w14:textId="77777777" w:rsidR="00B62715" w:rsidRPr="00B62715" w:rsidRDefault="00B62715" w:rsidP="00B627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2715">
              <w:rPr>
                <w:rFonts w:eastAsia="Calibri"/>
                <w:b/>
                <w:sz w:val="22"/>
                <w:szCs w:val="22"/>
                <w:lang w:eastAsia="en-US"/>
              </w:rPr>
              <w:t>Утвержденный план на 2024 г.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AC15" w14:textId="77777777" w:rsidR="00B62715" w:rsidRPr="00B62715" w:rsidRDefault="00B62715" w:rsidP="00B627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2715">
              <w:rPr>
                <w:rFonts w:eastAsia="Calibri"/>
                <w:b/>
                <w:sz w:val="22"/>
                <w:szCs w:val="22"/>
                <w:lang w:eastAsia="en-US"/>
              </w:rPr>
              <w:t>Ожидаемое исполнение 2024 г.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861C" w14:textId="77777777" w:rsidR="00B62715" w:rsidRPr="00B62715" w:rsidRDefault="00B62715" w:rsidP="00B627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2715">
              <w:rPr>
                <w:rFonts w:eastAsia="Calibri"/>
                <w:b/>
                <w:sz w:val="22"/>
                <w:szCs w:val="22"/>
                <w:lang w:eastAsia="en-US"/>
              </w:rPr>
              <w:t>Проект 2025 г.</w:t>
            </w:r>
          </w:p>
        </w:tc>
      </w:tr>
      <w:tr w:rsidR="00B62715" w:rsidRPr="00B62715" w14:paraId="2A532F94" w14:textId="77777777" w:rsidTr="00B62715">
        <w:trPr>
          <w:trHeight w:val="161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B26F" w14:textId="77777777" w:rsidR="00B62715" w:rsidRPr="00B62715" w:rsidRDefault="00B62715" w:rsidP="00B6271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4BA1" w14:textId="77777777" w:rsidR="00B62715" w:rsidRPr="00B62715" w:rsidRDefault="00B62715" w:rsidP="00B627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2715">
              <w:rPr>
                <w:rFonts w:eastAsia="Calibri"/>
                <w:b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2A44" w14:textId="77777777" w:rsidR="00B62715" w:rsidRPr="00B62715" w:rsidRDefault="00B62715" w:rsidP="00B627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2715">
              <w:rPr>
                <w:rFonts w:eastAsia="Calibri"/>
                <w:b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572F" w14:textId="77777777" w:rsidR="00B62715" w:rsidRPr="00B62715" w:rsidRDefault="00B62715" w:rsidP="00B627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2715">
              <w:rPr>
                <w:rFonts w:eastAsia="Calibri"/>
                <w:b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6FCE" w14:textId="77777777" w:rsidR="00B62715" w:rsidRPr="00B62715" w:rsidRDefault="00B62715" w:rsidP="00B627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2715">
              <w:rPr>
                <w:rFonts w:eastAsia="Calibri"/>
                <w:b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017D" w14:textId="77777777" w:rsidR="00B62715" w:rsidRPr="00B62715" w:rsidRDefault="00B62715" w:rsidP="00B627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2715">
              <w:rPr>
                <w:rFonts w:eastAsia="Calibri"/>
                <w:b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CF1C" w14:textId="77777777" w:rsidR="00B62715" w:rsidRPr="00B62715" w:rsidRDefault="00B62715" w:rsidP="00B627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2715">
              <w:rPr>
                <w:rFonts w:eastAsia="Calibri"/>
                <w:b/>
                <w:sz w:val="22"/>
                <w:szCs w:val="22"/>
                <w:lang w:eastAsia="en-US"/>
              </w:rPr>
              <w:t>%</w:t>
            </w:r>
          </w:p>
        </w:tc>
      </w:tr>
      <w:tr w:rsidR="00B62715" w:rsidRPr="00B62715" w14:paraId="7593111E" w14:textId="77777777" w:rsidTr="00B62715">
        <w:trPr>
          <w:trHeight w:val="453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0267" w14:textId="77777777" w:rsidR="00B62715" w:rsidRPr="00B62715" w:rsidRDefault="00B62715" w:rsidP="00B6271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2715">
              <w:rPr>
                <w:rFonts w:eastAsia="Calibri"/>
                <w:sz w:val="22"/>
                <w:szCs w:val="22"/>
                <w:lang w:eastAsia="en-US"/>
              </w:rPr>
              <w:t>Налоговые и неналоговые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07C0" w14:textId="77777777" w:rsidR="00B62715" w:rsidRPr="00B62715" w:rsidRDefault="00B62715" w:rsidP="00B627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2715">
              <w:rPr>
                <w:rFonts w:eastAsia="Calibri"/>
                <w:sz w:val="22"/>
                <w:szCs w:val="22"/>
                <w:lang w:eastAsia="en-US"/>
              </w:rPr>
              <w:t>6 906 762,4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44E4" w14:textId="77777777" w:rsidR="00B62715" w:rsidRPr="00B62715" w:rsidRDefault="00B62715" w:rsidP="00B627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2715">
              <w:rPr>
                <w:rFonts w:eastAsia="Calibri"/>
                <w:b/>
                <w:sz w:val="22"/>
                <w:szCs w:val="22"/>
                <w:lang w:eastAsia="en-US"/>
              </w:rPr>
              <w:t>19,5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A723" w14:textId="77777777" w:rsidR="00B62715" w:rsidRPr="00B62715" w:rsidRDefault="00B62715" w:rsidP="00B627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2715">
              <w:rPr>
                <w:rFonts w:eastAsia="Calibri"/>
                <w:sz w:val="22"/>
                <w:szCs w:val="22"/>
                <w:lang w:eastAsia="en-US"/>
              </w:rPr>
              <w:t>7 074 482,4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A80F" w14:textId="77777777" w:rsidR="00B62715" w:rsidRPr="00B62715" w:rsidRDefault="00B62715" w:rsidP="00B627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2715">
              <w:rPr>
                <w:rFonts w:eastAsia="Calibri"/>
                <w:b/>
                <w:sz w:val="22"/>
                <w:szCs w:val="22"/>
                <w:lang w:eastAsia="en-US"/>
              </w:rPr>
              <w:t>19,8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FFBA" w14:textId="77777777" w:rsidR="00B62715" w:rsidRPr="00B62715" w:rsidRDefault="00B62715" w:rsidP="00B627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2715">
              <w:rPr>
                <w:rFonts w:eastAsia="Calibri"/>
                <w:sz w:val="22"/>
                <w:szCs w:val="22"/>
                <w:lang w:eastAsia="en-US"/>
              </w:rPr>
              <w:t>7 761 566,8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2AFE" w14:textId="77777777" w:rsidR="00B62715" w:rsidRPr="00B62715" w:rsidRDefault="00B62715" w:rsidP="00B627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2715">
              <w:rPr>
                <w:rFonts w:eastAsia="Calibri"/>
                <w:b/>
                <w:sz w:val="22"/>
                <w:szCs w:val="22"/>
                <w:lang w:eastAsia="en-US"/>
              </w:rPr>
              <w:t>28,4</w:t>
            </w:r>
          </w:p>
        </w:tc>
      </w:tr>
      <w:tr w:rsidR="00B62715" w:rsidRPr="00B62715" w14:paraId="7BF1CA08" w14:textId="77777777" w:rsidTr="00B62715">
        <w:trPr>
          <w:trHeight w:val="453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9CCC" w14:textId="77777777" w:rsidR="00B62715" w:rsidRPr="00B62715" w:rsidRDefault="00B62715" w:rsidP="00B627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62715">
              <w:rPr>
                <w:rFonts w:eastAsia="Calibri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158E" w14:textId="77777777" w:rsidR="00B62715" w:rsidRPr="00B62715" w:rsidRDefault="00B62715" w:rsidP="00B627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2715">
              <w:rPr>
                <w:rFonts w:eastAsia="Calibri"/>
                <w:sz w:val="22"/>
                <w:szCs w:val="22"/>
                <w:lang w:eastAsia="en-US"/>
              </w:rPr>
              <w:t>28 433 041,2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9B17" w14:textId="77777777" w:rsidR="00B62715" w:rsidRPr="00B62715" w:rsidRDefault="00B62715" w:rsidP="00B627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2715">
              <w:rPr>
                <w:rFonts w:eastAsia="Calibri"/>
                <w:b/>
                <w:sz w:val="22"/>
                <w:szCs w:val="22"/>
                <w:lang w:eastAsia="en-US"/>
              </w:rPr>
              <w:t>80,5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852B" w14:textId="77777777" w:rsidR="00B62715" w:rsidRPr="00B62715" w:rsidRDefault="00B62715" w:rsidP="00B627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2715">
              <w:rPr>
                <w:rFonts w:eastAsia="Calibri"/>
                <w:sz w:val="22"/>
                <w:szCs w:val="22"/>
                <w:lang w:eastAsia="en-US"/>
              </w:rPr>
              <w:t>28 743 549,9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84DC" w14:textId="77777777" w:rsidR="00B62715" w:rsidRPr="00B62715" w:rsidRDefault="00B62715" w:rsidP="00B627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2715">
              <w:rPr>
                <w:rFonts w:eastAsia="Calibri"/>
                <w:b/>
                <w:sz w:val="22"/>
                <w:szCs w:val="22"/>
                <w:lang w:eastAsia="en-US"/>
              </w:rPr>
              <w:t>80,2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B547" w14:textId="77777777" w:rsidR="00B62715" w:rsidRPr="00B62715" w:rsidRDefault="00B62715" w:rsidP="00B627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62715">
              <w:rPr>
                <w:rFonts w:eastAsia="Calibri"/>
                <w:sz w:val="22"/>
                <w:szCs w:val="22"/>
                <w:lang w:eastAsia="en-US"/>
              </w:rPr>
              <w:t>19 607 241,1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37F6" w14:textId="77777777" w:rsidR="00B62715" w:rsidRPr="00B62715" w:rsidRDefault="00B62715" w:rsidP="00B627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2715">
              <w:rPr>
                <w:rFonts w:eastAsia="Calibri"/>
                <w:b/>
                <w:sz w:val="22"/>
                <w:szCs w:val="22"/>
                <w:lang w:eastAsia="en-US"/>
              </w:rPr>
              <w:t>71,6</w:t>
            </w:r>
          </w:p>
        </w:tc>
      </w:tr>
      <w:tr w:rsidR="00B62715" w:rsidRPr="00B62715" w14:paraId="3BABC0BF" w14:textId="77777777" w:rsidTr="00B62715">
        <w:trPr>
          <w:trHeight w:val="23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83E1" w14:textId="77777777" w:rsidR="00B62715" w:rsidRPr="00B62715" w:rsidRDefault="00B62715" w:rsidP="00B62715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2715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02AB" w14:textId="77777777" w:rsidR="00B62715" w:rsidRPr="00B62715" w:rsidRDefault="00B62715" w:rsidP="00B62715">
            <w:pPr>
              <w:tabs>
                <w:tab w:val="center" w:pos="609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2715">
              <w:rPr>
                <w:rFonts w:eastAsia="Calibri"/>
                <w:b/>
                <w:sz w:val="22"/>
                <w:szCs w:val="22"/>
                <w:lang w:eastAsia="en-US"/>
              </w:rPr>
              <w:t>35 339 803,6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08E0" w14:textId="77777777" w:rsidR="00B62715" w:rsidRPr="00B62715" w:rsidRDefault="00B62715" w:rsidP="00B627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2715">
              <w:rPr>
                <w:rFonts w:eastAsia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6068" w14:textId="77777777" w:rsidR="00B62715" w:rsidRPr="00B62715" w:rsidRDefault="00B62715" w:rsidP="00B627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2715">
              <w:rPr>
                <w:rFonts w:eastAsia="Calibri"/>
                <w:b/>
                <w:sz w:val="22"/>
                <w:szCs w:val="22"/>
                <w:lang w:eastAsia="en-US"/>
              </w:rPr>
              <w:t xml:space="preserve">35 818 032,3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1FF8" w14:textId="77777777" w:rsidR="00B62715" w:rsidRPr="00B62715" w:rsidRDefault="00B62715" w:rsidP="00B627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2715">
              <w:rPr>
                <w:rFonts w:eastAsia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2AB0" w14:textId="77777777" w:rsidR="00B62715" w:rsidRPr="00B62715" w:rsidRDefault="00B62715" w:rsidP="00B627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2715">
              <w:rPr>
                <w:rFonts w:eastAsia="Calibri"/>
                <w:b/>
                <w:sz w:val="22"/>
                <w:szCs w:val="22"/>
                <w:lang w:eastAsia="en-US"/>
              </w:rPr>
              <w:t>27 368 807,9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6141" w14:textId="77777777" w:rsidR="00B62715" w:rsidRPr="00B62715" w:rsidRDefault="00B62715" w:rsidP="00B627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2715">
              <w:rPr>
                <w:rFonts w:eastAsia="Calibri"/>
                <w:b/>
                <w:sz w:val="22"/>
                <w:szCs w:val="22"/>
                <w:lang w:eastAsia="en-US"/>
              </w:rPr>
              <w:t>100</w:t>
            </w:r>
          </w:p>
        </w:tc>
      </w:tr>
    </w:tbl>
    <w:p w14:paraId="470E39D3" w14:textId="77777777" w:rsidR="00B62715" w:rsidRPr="00B62715" w:rsidRDefault="00B62715" w:rsidP="00B62715">
      <w:pPr>
        <w:jc w:val="both"/>
        <w:rPr>
          <w:rFonts w:eastAsia="Calibri"/>
          <w:sz w:val="28"/>
          <w:szCs w:val="28"/>
        </w:rPr>
      </w:pPr>
    </w:p>
    <w:p w14:paraId="07CD36B6" w14:textId="77777777" w:rsidR="00B62715" w:rsidRPr="00B62715" w:rsidRDefault="00B62715" w:rsidP="00B62715">
      <w:pPr>
        <w:ind w:firstLine="686"/>
        <w:jc w:val="both"/>
        <w:rPr>
          <w:rFonts w:eastAsia="Calibri"/>
          <w:sz w:val="28"/>
          <w:szCs w:val="20"/>
        </w:rPr>
      </w:pPr>
      <w:r w:rsidRPr="00B62715">
        <w:rPr>
          <w:rFonts w:eastAsia="Calibri"/>
          <w:sz w:val="28"/>
          <w:szCs w:val="20"/>
        </w:rPr>
        <w:t xml:space="preserve">Прогнозируемый объем налоговых и неналоговых доходов в 2025 году к утвержденному плану 2024 года составляет 112,4 % (больше на 167 720,0 тыс. рублей). </w:t>
      </w:r>
      <w:r w:rsidRPr="00B62715">
        <w:rPr>
          <w:rFonts w:eastAsia="Calibri" w:cs="Verdana"/>
          <w:bCs/>
          <w:sz w:val="28"/>
          <w:szCs w:val="20"/>
          <w:lang w:eastAsia="en-US"/>
        </w:rPr>
        <w:t xml:space="preserve">Налоговые доходы на 2025 год Проектом бюджета предусмотрены в объеме 6 916 843,5 </w:t>
      </w:r>
      <w:r w:rsidRPr="00B62715">
        <w:rPr>
          <w:rFonts w:eastAsia="Calibri" w:cs="Verdana"/>
          <w:bCs/>
          <w:sz w:val="28"/>
          <w:szCs w:val="28"/>
          <w:lang w:eastAsia="en-US"/>
        </w:rPr>
        <w:t>тыс</w:t>
      </w:r>
      <w:r w:rsidRPr="00B62715">
        <w:rPr>
          <w:rFonts w:eastAsia="Calibri" w:cs="Verdana"/>
          <w:bCs/>
          <w:sz w:val="28"/>
          <w:szCs w:val="20"/>
          <w:lang w:eastAsia="en-US"/>
        </w:rPr>
        <w:t xml:space="preserve">. рублей. Удельный вес налоговых доходов в собственных доходах бюджета составляет 89,1 %. </w:t>
      </w:r>
    </w:p>
    <w:p w14:paraId="66B89C89" w14:textId="77777777" w:rsidR="00B62715" w:rsidRPr="00B62715" w:rsidRDefault="00B62715" w:rsidP="00B62715">
      <w:pPr>
        <w:ind w:firstLine="686"/>
        <w:jc w:val="both"/>
        <w:rPr>
          <w:rFonts w:eastAsia="Calibri" w:cs="Verdana"/>
          <w:bCs/>
          <w:sz w:val="28"/>
          <w:szCs w:val="20"/>
          <w:lang w:eastAsia="en-US"/>
        </w:rPr>
      </w:pPr>
      <w:r w:rsidRPr="00B62715">
        <w:rPr>
          <w:rFonts w:eastAsia="Calibri" w:cs="Verdana"/>
          <w:bCs/>
          <w:sz w:val="28"/>
          <w:szCs w:val="20"/>
          <w:lang w:eastAsia="en-US"/>
        </w:rPr>
        <w:t>Сумма запланированных</w:t>
      </w:r>
      <w:r w:rsidRPr="00B62715">
        <w:rPr>
          <w:rFonts w:eastAsia="Calibri" w:cs="Verdana"/>
          <w:b/>
          <w:bCs/>
          <w:sz w:val="28"/>
          <w:szCs w:val="20"/>
          <w:lang w:eastAsia="en-US"/>
        </w:rPr>
        <w:t xml:space="preserve"> </w:t>
      </w:r>
      <w:r w:rsidRPr="00B62715">
        <w:rPr>
          <w:rFonts w:eastAsia="Calibri" w:cs="Verdana"/>
          <w:bCs/>
          <w:sz w:val="28"/>
          <w:szCs w:val="20"/>
          <w:lang w:eastAsia="en-US"/>
        </w:rPr>
        <w:t>налоговых доходов в 2025 году в сумме 6 916 843,5 тыс. рублей к ожидаемому исполнению</w:t>
      </w:r>
      <w:r w:rsidRPr="00B62715">
        <w:t xml:space="preserve"> </w:t>
      </w:r>
      <w:r w:rsidRPr="00B62715">
        <w:rPr>
          <w:rFonts w:eastAsia="Calibri" w:cs="Verdana"/>
          <w:bCs/>
          <w:sz w:val="28"/>
          <w:szCs w:val="20"/>
          <w:lang w:eastAsia="en-US"/>
        </w:rPr>
        <w:t xml:space="preserve">налоговых доходов в 2024 году (6 453 309,7 тыс. рублей) составляет 107,2,9 %, в номинальном выражении - 463 533,8 тыс. рублей. </w:t>
      </w:r>
    </w:p>
    <w:p w14:paraId="535A2B5B" w14:textId="77777777" w:rsidR="00B62715" w:rsidRPr="00B62715" w:rsidRDefault="00B62715" w:rsidP="00B62715">
      <w:pPr>
        <w:ind w:firstLine="686"/>
        <w:jc w:val="both"/>
        <w:rPr>
          <w:rFonts w:eastAsia="Calibri" w:cs="Verdana"/>
          <w:b/>
          <w:sz w:val="28"/>
          <w:szCs w:val="20"/>
          <w:lang w:eastAsia="en-US"/>
        </w:rPr>
      </w:pPr>
      <w:r w:rsidRPr="00B62715">
        <w:rPr>
          <w:rFonts w:eastAsia="Calibri" w:cs="Verdana"/>
          <w:bCs/>
          <w:sz w:val="28"/>
          <w:szCs w:val="20"/>
          <w:lang w:eastAsia="en-US"/>
        </w:rPr>
        <w:t>Неналоговые доходы в 2025 году запланированы в сумме 844 723,3 тыс. рублей. Объем запланированных неналоговых доходов в 2025 году к ожидаемому исполнению 2024 года (621 172,7 тыс. рублей) составит 136,0 %, в номинальном выражении - 223 550,6 тыс. рублей.</w:t>
      </w:r>
    </w:p>
    <w:p w14:paraId="453E1800" w14:textId="77777777" w:rsidR="00B62715" w:rsidRPr="00B62715" w:rsidRDefault="00B62715" w:rsidP="00B62715">
      <w:pPr>
        <w:ind w:firstLine="686"/>
        <w:jc w:val="both"/>
        <w:rPr>
          <w:rFonts w:eastAsia="Calibri" w:cs="Verdana"/>
          <w:bCs/>
          <w:sz w:val="28"/>
          <w:szCs w:val="20"/>
          <w:lang w:eastAsia="en-US"/>
        </w:rPr>
      </w:pPr>
      <w:r w:rsidRPr="00B62715">
        <w:rPr>
          <w:rFonts w:eastAsia="Calibri" w:cs="Verdana"/>
          <w:bCs/>
          <w:sz w:val="28"/>
          <w:szCs w:val="20"/>
          <w:lang w:eastAsia="en-US"/>
        </w:rPr>
        <w:t>Основными источниками собственных налоговых и неналоговых доходов бюджета в 2025 году планируются следующие</w:t>
      </w:r>
      <w:r w:rsidRPr="00B62715">
        <w:t xml:space="preserve"> </w:t>
      </w:r>
      <w:r w:rsidRPr="00B62715">
        <w:rPr>
          <w:rFonts w:eastAsia="Calibri" w:cs="Verdana"/>
          <w:bCs/>
          <w:sz w:val="28"/>
          <w:szCs w:val="20"/>
          <w:lang w:eastAsia="en-US"/>
        </w:rPr>
        <w:t>поступления:</w:t>
      </w:r>
    </w:p>
    <w:p w14:paraId="7A2B9EF3" w14:textId="77777777" w:rsidR="00B62715" w:rsidRPr="00B62715" w:rsidRDefault="00B62715" w:rsidP="008543C1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28" w:firstLine="680"/>
        <w:contextualSpacing/>
        <w:jc w:val="both"/>
        <w:rPr>
          <w:rFonts w:eastAsia="Calibri" w:cs="Verdana"/>
          <w:bCs/>
          <w:sz w:val="28"/>
          <w:szCs w:val="20"/>
        </w:rPr>
      </w:pPr>
      <w:r w:rsidRPr="00B62715">
        <w:rPr>
          <w:rFonts w:eastAsia="Calibri" w:cs="Verdana"/>
          <w:bCs/>
          <w:sz w:val="28"/>
          <w:szCs w:val="20"/>
        </w:rPr>
        <w:t>налог на прибыль организаций – 601 469,0 тыс. рублей или 7,7 % от общего объема налоговых и неналоговых доходов;</w:t>
      </w:r>
    </w:p>
    <w:p w14:paraId="767DC024" w14:textId="77777777" w:rsidR="00B62715" w:rsidRPr="00B62715" w:rsidRDefault="00B62715" w:rsidP="008543C1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28" w:firstLine="680"/>
        <w:contextualSpacing/>
        <w:jc w:val="both"/>
        <w:rPr>
          <w:rFonts w:eastAsia="Calibri" w:cs="Verdana"/>
          <w:bCs/>
          <w:sz w:val="28"/>
          <w:szCs w:val="20"/>
        </w:rPr>
      </w:pPr>
      <w:r w:rsidRPr="00B62715">
        <w:rPr>
          <w:rFonts w:eastAsia="Calibri" w:cs="Verdana"/>
          <w:bCs/>
          <w:sz w:val="28"/>
          <w:szCs w:val="20"/>
        </w:rPr>
        <w:t xml:space="preserve">налог на доходы физических лиц – 2 918 832,0 тыс. рублей или 37,6 %; </w:t>
      </w:r>
    </w:p>
    <w:p w14:paraId="51412C9F" w14:textId="77777777" w:rsidR="00B62715" w:rsidRPr="00B62715" w:rsidRDefault="00B62715" w:rsidP="008543C1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28" w:firstLine="680"/>
        <w:contextualSpacing/>
        <w:jc w:val="both"/>
        <w:rPr>
          <w:rFonts w:eastAsia="Calibri" w:cs="Verdana"/>
          <w:bCs/>
          <w:sz w:val="28"/>
          <w:szCs w:val="20"/>
        </w:rPr>
      </w:pPr>
      <w:r w:rsidRPr="00B62715">
        <w:rPr>
          <w:rFonts w:eastAsia="Calibri" w:cs="Verdana"/>
          <w:bCs/>
          <w:sz w:val="28"/>
          <w:szCs w:val="20"/>
        </w:rPr>
        <w:t>акцизы по подакцизным товарам – 974 750,5 тыс. рублей или 12,6 %;</w:t>
      </w:r>
    </w:p>
    <w:p w14:paraId="4C59C03B" w14:textId="77777777" w:rsidR="00B62715" w:rsidRPr="00B62715" w:rsidRDefault="00B62715" w:rsidP="008543C1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28" w:firstLine="680"/>
        <w:contextualSpacing/>
        <w:jc w:val="both"/>
        <w:rPr>
          <w:rFonts w:eastAsia="Calibri" w:cs="Verdana"/>
          <w:bCs/>
          <w:sz w:val="28"/>
          <w:szCs w:val="20"/>
        </w:rPr>
      </w:pPr>
      <w:r w:rsidRPr="00B62715">
        <w:rPr>
          <w:rFonts w:eastAsia="Calibri" w:cs="Verdana"/>
          <w:bCs/>
          <w:sz w:val="28"/>
          <w:szCs w:val="20"/>
        </w:rPr>
        <w:t xml:space="preserve">налоги на совокупный доход – 335 914,0 тыс. рублей или 4,3 %;  </w:t>
      </w:r>
    </w:p>
    <w:p w14:paraId="2A306390" w14:textId="77777777" w:rsidR="00B62715" w:rsidRPr="00B62715" w:rsidRDefault="00B62715" w:rsidP="008543C1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28" w:firstLine="680"/>
        <w:contextualSpacing/>
        <w:jc w:val="both"/>
        <w:rPr>
          <w:rFonts w:eastAsia="Calibri" w:cs="Verdana"/>
          <w:bCs/>
          <w:sz w:val="28"/>
          <w:szCs w:val="20"/>
        </w:rPr>
      </w:pPr>
      <w:r w:rsidRPr="00B62715">
        <w:rPr>
          <w:rFonts w:eastAsia="Calibri" w:cs="Verdana"/>
          <w:bCs/>
          <w:sz w:val="28"/>
          <w:szCs w:val="20"/>
        </w:rPr>
        <w:t>налог на имущество организаций – 1 216 904,0 тыс. рублей или 15,7 %;</w:t>
      </w:r>
    </w:p>
    <w:p w14:paraId="1D6853C5" w14:textId="77777777" w:rsidR="00B62715" w:rsidRPr="00B62715" w:rsidRDefault="00B62715" w:rsidP="008543C1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28" w:firstLine="680"/>
        <w:contextualSpacing/>
        <w:jc w:val="both"/>
        <w:rPr>
          <w:rFonts w:eastAsia="Calibri" w:cs="Verdana"/>
          <w:bCs/>
          <w:sz w:val="28"/>
          <w:szCs w:val="20"/>
        </w:rPr>
      </w:pPr>
      <w:r w:rsidRPr="00B62715">
        <w:rPr>
          <w:rFonts w:eastAsia="Calibri" w:cs="Verdana"/>
          <w:bCs/>
          <w:sz w:val="28"/>
          <w:szCs w:val="20"/>
        </w:rPr>
        <w:t>доходы от использования имущества, находящегося в государственной и муниципальной собственности – 555 346,3</w:t>
      </w:r>
      <w:r w:rsidRPr="00B62715">
        <w:t xml:space="preserve"> </w:t>
      </w:r>
      <w:r w:rsidRPr="00B62715">
        <w:rPr>
          <w:rFonts w:eastAsia="Calibri" w:cs="Verdana"/>
          <w:bCs/>
          <w:sz w:val="28"/>
          <w:szCs w:val="20"/>
        </w:rPr>
        <w:t>тыс. рублей или 7,2 %.</w:t>
      </w:r>
    </w:p>
    <w:p w14:paraId="466278D8" w14:textId="77777777" w:rsidR="00B62715" w:rsidRPr="00B62715" w:rsidRDefault="00B62715" w:rsidP="00B62715">
      <w:pPr>
        <w:jc w:val="both"/>
        <w:rPr>
          <w:rFonts w:eastAsia="Calibri" w:cs="Verdana"/>
          <w:b/>
          <w:i/>
          <w:sz w:val="28"/>
          <w:szCs w:val="20"/>
          <w:lang w:eastAsia="en-US"/>
        </w:rPr>
      </w:pPr>
    </w:p>
    <w:p w14:paraId="4AC2CCDC" w14:textId="77777777" w:rsidR="00B62715" w:rsidRPr="00B62715" w:rsidRDefault="00B62715" w:rsidP="00B62715">
      <w:pPr>
        <w:ind w:firstLine="540"/>
        <w:jc w:val="center"/>
        <w:rPr>
          <w:rFonts w:eastAsia="Calibri" w:cs="Verdana"/>
          <w:b/>
          <w:iCs/>
          <w:sz w:val="28"/>
          <w:szCs w:val="20"/>
          <w:lang w:eastAsia="en-US"/>
        </w:rPr>
      </w:pPr>
      <w:r w:rsidRPr="00B62715">
        <w:rPr>
          <w:rFonts w:eastAsia="Calibri" w:cs="Verdana"/>
          <w:b/>
          <w:iCs/>
          <w:sz w:val="28"/>
          <w:szCs w:val="20"/>
          <w:lang w:eastAsia="en-US"/>
        </w:rPr>
        <w:t>1. Налог на прибыль организаций</w:t>
      </w:r>
    </w:p>
    <w:p w14:paraId="2E39FE52" w14:textId="77777777" w:rsidR="00B62715" w:rsidRPr="00B62715" w:rsidRDefault="00B62715" w:rsidP="00B62715">
      <w:pPr>
        <w:ind w:firstLine="540"/>
        <w:jc w:val="both"/>
        <w:rPr>
          <w:rFonts w:eastAsia="Calibri"/>
          <w:b/>
          <w:i/>
          <w:sz w:val="28"/>
          <w:szCs w:val="20"/>
          <w:lang w:eastAsia="en-US"/>
        </w:rPr>
      </w:pPr>
    </w:p>
    <w:p w14:paraId="01DE66EF" w14:textId="77777777" w:rsidR="00B62715" w:rsidRPr="00B62715" w:rsidRDefault="00B62715" w:rsidP="00B62715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B62715">
        <w:rPr>
          <w:rFonts w:eastAsia="Calibri"/>
          <w:sz w:val="28"/>
          <w:szCs w:val="20"/>
          <w:lang w:eastAsia="en-US"/>
        </w:rPr>
        <w:t>Объем налога на прибыль организаций</w:t>
      </w:r>
      <w:r w:rsidRPr="00B62715">
        <w:rPr>
          <w:rFonts w:eastAsia="Calibri"/>
          <w:i/>
          <w:sz w:val="28"/>
          <w:szCs w:val="20"/>
          <w:lang w:eastAsia="en-US"/>
        </w:rPr>
        <w:t>,</w:t>
      </w:r>
      <w:r w:rsidRPr="00B62715">
        <w:rPr>
          <w:rFonts w:eastAsia="Calibri"/>
          <w:sz w:val="28"/>
          <w:szCs w:val="20"/>
          <w:lang w:eastAsia="en-US"/>
        </w:rPr>
        <w:t xml:space="preserve"> согласно Законопроекту, в 2025 году планируется утвердить в размере 601 469,0 </w:t>
      </w:r>
      <w:r w:rsidRPr="00B62715">
        <w:rPr>
          <w:rFonts w:eastAsia="Calibri" w:cs="Verdana"/>
          <w:bCs/>
          <w:sz w:val="28"/>
          <w:szCs w:val="20"/>
          <w:lang w:eastAsia="en-US"/>
        </w:rPr>
        <w:t>тыс. рублей</w:t>
      </w:r>
      <w:r w:rsidRPr="00B62715">
        <w:rPr>
          <w:rFonts w:eastAsia="Calibri"/>
          <w:sz w:val="28"/>
          <w:szCs w:val="20"/>
          <w:lang w:eastAsia="en-US"/>
        </w:rPr>
        <w:t xml:space="preserve">, что выше ожидаемого поступления и планового значения 2024 года (578 800,0 тыс. </w:t>
      </w:r>
      <w:proofErr w:type="spellStart"/>
      <w:proofErr w:type="gramStart"/>
      <w:r w:rsidRPr="00B62715">
        <w:rPr>
          <w:rFonts w:eastAsia="Calibri"/>
          <w:sz w:val="28"/>
          <w:szCs w:val="20"/>
          <w:lang w:eastAsia="en-US"/>
        </w:rPr>
        <w:t>руб.лей</w:t>
      </w:r>
      <w:proofErr w:type="spellEnd"/>
      <w:proofErr w:type="gramEnd"/>
      <w:r w:rsidRPr="00B62715">
        <w:rPr>
          <w:rFonts w:eastAsia="Calibri"/>
          <w:sz w:val="28"/>
          <w:szCs w:val="20"/>
          <w:lang w:eastAsia="en-US"/>
        </w:rPr>
        <w:t>) на 22 669,0 тыс. рублей или на 3,9 %.</w:t>
      </w:r>
    </w:p>
    <w:p w14:paraId="4C1F9BD1" w14:textId="77777777" w:rsidR="00B62715" w:rsidRPr="00B62715" w:rsidRDefault="00B62715" w:rsidP="00B62715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B62715">
        <w:rPr>
          <w:rFonts w:eastAsia="Calibri"/>
          <w:sz w:val="28"/>
          <w:szCs w:val="20"/>
          <w:lang w:eastAsia="en-US"/>
        </w:rPr>
        <w:t xml:space="preserve">Данный показатель ниже значения по данному доходу бюджета Республики Ингушетия, указанному в Прогнозе социально-экономического развития Республики Ингушетия на среднесрочный период (далее - Прогноз СЭР): на 20 731,0 тыс. рублей по консервативному прогнозу (622 200,0 тыс. рублей), на 23 831,0 тыс. рублей по базовому прогнозу (625 300,0 тыс. рублей). </w:t>
      </w:r>
    </w:p>
    <w:p w14:paraId="73A97538" w14:textId="39E8233B" w:rsidR="00B62715" w:rsidRDefault="00B62715" w:rsidP="00B62715">
      <w:pPr>
        <w:ind w:firstLine="709"/>
        <w:jc w:val="both"/>
        <w:rPr>
          <w:rFonts w:eastAsia="Calibri" w:cs="Verdana"/>
          <w:sz w:val="28"/>
          <w:szCs w:val="20"/>
          <w:lang w:eastAsia="en-US"/>
        </w:rPr>
      </w:pPr>
    </w:p>
    <w:p w14:paraId="199C5086" w14:textId="1CC9E01A" w:rsidR="00B62715" w:rsidRDefault="00B62715" w:rsidP="00B62715">
      <w:pPr>
        <w:ind w:firstLine="709"/>
        <w:jc w:val="both"/>
        <w:rPr>
          <w:rFonts w:eastAsia="Calibri" w:cs="Verdana"/>
          <w:sz w:val="28"/>
          <w:szCs w:val="20"/>
          <w:lang w:eastAsia="en-US"/>
        </w:rPr>
      </w:pPr>
    </w:p>
    <w:p w14:paraId="07A6FA80" w14:textId="77777777" w:rsidR="00B62715" w:rsidRPr="00B62715" w:rsidRDefault="00B62715" w:rsidP="00B62715">
      <w:pPr>
        <w:ind w:firstLine="709"/>
        <w:jc w:val="both"/>
        <w:rPr>
          <w:rFonts w:eastAsia="Calibri" w:cs="Verdana"/>
          <w:sz w:val="28"/>
          <w:szCs w:val="20"/>
          <w:lang w:eastAsia="en-US"/>
        </w:rPr>
      </w:pPr>
    </w:p>
    <w:p w14:paraId="4702E373" w14:textId="77777777" w:rsidR="00B62715" w:rsidRPr="00B62715" w:rsidRDefault="00B62715" w:rsidP="00B62715">
      <w:pPr>
        <w:ind w:firstLine="709"/>
        <w:jc w:val="center"/>
        <w:rPr>
          <w:rFonts w:eastAsia="Calibri" w:cs="Verdana"/>
          <w:b/>
          <w:iCs/>
          <w:sz w:val="28"/>
          <w:szCs w:val="20"/>
          <w:lang w:eastAsia="en-US"/>
        </w:rPr>
      </w:pPr>
      <w:r w:rsidRPr="00B62715">
        <w:rPr>
          <w:rFonts w:eastAsia="Calibri"/>
          <w:b/>
          <w:iCs/>
          <w:sz w:val="28"/>
          <w:szCs w:val="20"/>
          <w:lang w:eastAsia="en-US"/>
        </w:rPr>
        <w:lastRenderedPageBreak/>
        <w:t xml:space="preserve">2. Налог на доходы физических лиц </w:t>
      </w:r>
    </w:p>
    <w:p w14:paraId="54DC813A" w14:textId="77777777" w:rsidR="00B62715" w:rsidRPr="00B62715" w:rsidRDefault="00B62715" w:rsidP="00B62715">
      <w:pPr>
        <w:ind w:firstLine="709"/>
        <w:jc w:val="both"/>
        <w:rPr>
          <w:rFonts w:eastAsia="Calibri"/>
          <w:sz w:val="28"/>
          <w:szCs w:val="20"/>
          <w:lang w:eastAsia="en-US"/>
        </w:rPr>
      </w:pPr>
    </w:p>
    <w:p w14:paraId="2A566EBB" w14:textId="77777777" w:rsidR="00B62715" w:rsidRPr="00B62715" w:rsidRDefault="00B62715" w:rsidP="00B62715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B62715">
        <w:rPr>
          <w:rFonts w:eastAsia="Calibri"/>
          <w:sz w:val="28"/>
          <w:szCs w:val="20"/>
          <w:lang w:eastAsia="en-US"/>
        </w:rPr>
        <w:t>Объем налога на доходы физических лиц</w:t>
      </w:r>
      <w:r w:rsidRPr="00B62715">
        <w:rPr>
          <w:rFonts w:eastAsia="Calibri"/>
          <w:i/>
          <w:sz w:val="28"/>
          <w:szCs w:val="20"/>
          <w:lang w:eastAsia="en-US"/>
        </w:rPr>
        <w:t>,</w:t>
      </w:r>
      <w:r w:rsidRPr="00B62715">
        <w:rPr>
          <w:rFonts w:eastAsia="Calibri"/>
          <w:sz w:val="28"/>
          <w:szCs w:val="20"/>
          <w:lang w:eastAsia="en-US"/>
        </w:rPr>
        <w:t xml:space="preserve"> согласно Проекту бюджета, в 2025 году планируется утвердить в размере 2 918 832,0</w:t>
      </w:r>
      <w:r w:rsidRPr="00B62715">
        <w:rPr>
          <w:rFonts w:eastAsia="Calibri" w:cs="Verdana"/>
          <w:bCs/>
          <w:sz w:val="28"/>
          <w:szCs w:val="20"/>
          <w:lang w:eastAsia="en-US"/>
        </w:rPr>
        <w:t xml:space="preserve"> </w:t>
      </w:r>
      <w:r w:rsidRPr="00B62715">
        <w:rPr>
          <w:rFonts w:eastAsia="Calibri"/>
          <w:sz w:val="28"/>
          <w:szCs w:val="20"/>
          <w:lang w:eastAsia="en-US"/>
        </w:rPr>
        <w:t xml:space="preserve">тыс. рублей, что на 66 032,0 тыс. рублей или на 2,3 % выше ожидаемого поступления 2024 года в сумме 2 852 800,0 тыс. рублей. </w:t>
      </w:r>
    </w:p>
    <w:p w14:paraId="50E2BB8C" w14:textId="77777777" w:rsidR="00B62715" w:rsidRPr="00B62715" w:rsidRDefault="00B62715" w:rsidP="00B62715">
      <w:pPr>
        <w:tabs>
          <w:tab w:val="left" w:pos="8460"/>
        </w:tabs>
        <w:ind w:firstLine="709"/>
        <w:jc w:val="both"/>
        <w:rPr>
          <w:rFonts w:eastAsia="Calibri"/>
          <w:sz w:val="28"/>
          <w:szCs w:val="28"/>
        </w:rPr>
      </w:pPr>
    </w:p>
    <w:p w14:paraId="2541CBDE" w14:textId="77777777" w:rsidR="00B62715" w:rsidRPr="00B62715" w:rsidRDefault="00B62715" w:rsidP="00B62715">
      <w:pPr>
        <w:tabs>
          <w:tab w:val="left" w:pos="8460"/>
        </w:tabs>
        <w:ind w:firstLine="709"/>
        <w:jc w:val="center"/>
        <w:rPr>
          <w:rFonts w:eastAsia="Calibri"/>
          <w:b/>
          <w:iCs/>
          <w:sz w:val="28"/>
          <w:szCs w:val="28"/>
        </w:rPr>
      </w:pPr>
      <w:r w:rsidRPr="00B62715">
        <w:rPr>
          <w:rFonts w:eastAsia="Calibri"/>
          <w:b/>
          <w:iCs/>
          <w:sz w:val="28"/>
          <w:szCs w:val="28"/>
        </w:rPr>
        <w:t>3. Акцизы по подакцизным товарам</w:t>
      </w:r>
    </w:p>
    <w:p w14:paraId="6836CD9A" w14:textId="77777777" w:rsidR="00B62715" w:rsidRPr="00B62715" w:rsidRDefault="00B62715" w:rsidP="00B62715">
      <w:pPr>
        <w:ind w:firstLine="709"/>
        <w:jc w:val="both"/>
        <w:rPr>
          <w:rFonts w:eastAsia="Calibri"/>
          <w:sz w:val="28"/>
          <w:szCs w:val="20"/>
          <w:lang w:eastAsia="en-US"/>
        </w:rPr>
      </w:pPr>
    </w:p>
    <w:p w14:paraId="197A7180" w14:textId="77777777" w:rsidR="00B62715" w:rsidRPr="00B62715" w:rsidRDefault="00B62715" w:rsidP="00B62715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B62715">
        <w:rPr>
          <w:rFonts w:eastAsia="Calibri"/>
          <w:sz w:val="28"/>
          <w:szCs w:val="20"/>
          <w:lang w:eastAsia="en-US"/>
        </w:rPr>
        <w:t>Объем а</w:t>
      </w:r>
      <w:r w:rsidRPr="00B62715">
        <w:rPr>
          <w:rFonts w:eastAsia="Calibri"/>
          <w:sz w:val="28"/>
          <w:szCs w:val="28"/>
          <w:lang w:eastAsia="en-US"/>
        </w:rPr>
        <w:t>кцизов по подакцизным товарам, производимым на территории</w:t>
      </w:r>
      <w:r w:rsidRPr="00B62715">
        <w:rPr>
          <w:rFonts w:ascii="Verdana" w:eastAsia="Calibri" w:hAnsi="Verdana" w:cs="Verdana"/>
          <w:sz w:val="18"/>
          <w:szCs w:val="18"/>
          <w:lang w:eastAsia="en-US"/>
        </w:rPr>
        <w:t xml:space="preserve"> </w:t>
      </w:r>
      <w:r w:rsidRPr="00B62715">
        <w:rPr>
          <w:rFonts w:eastAsia="Calibri"/>
          <w:sz w:val="28"/>
          <w:szCs w:val="28"/>
          <w:lang w:eastAsia="en-US"/>
        </w:rPr>
        <w:t>Российской Федерации,</w:t>
      </w:r>
      <w:r w:rsidRPr="00B62715">
        <w:rPr>
          <w:rFonts w:eastAsia="Calibri"/>
          <w:sz w:val="28"/>
          <w:szCs w:val="20"/>
          <w:lang w:eastAsia="en-US"/>
        </w:rPr>
        <w:t xml:space="preserve"> согласно проекту бюджета, в 2025 году планируется утвердить в размере 1 704 916,5</w:t>
      </w:r>
      <w:r w:rsidRPr="00B62715">
        <w:rPr>
          <w:rFonts w:eastAsia="Calibri" w:cs="Verdana"/>
          <w:bCs/>
          <w:sz w:val="28"/>
          <w:szCs w:val="20"/>
          <w:lang w:eastAsia="en-US"/>
        </w:rPr>
        <w:t xml:space="preserve"> </w:t>
      </w:r>
      <w:r w:rsidRPr="00B62715">
        <w:rPr>
          <w:rFonts w:eastAsia="Calibri"/>
          <w:sz w:val="28"/>
          <w:szCs w:val="20"/>
          <w:lang w:eastAsia="en-US"/>
        </w:rPr>
        <w:t>тыс. рублей, что на 325 279,6 тыс. рублей или на 23,6 % выше ожидаемого поступления 2024 года в сумме 1 379 636,9 тыс. рублей.</w:t>
      </w:r>
    </w:p>
    <w:p w14:paraId="09610C34" w14:textId="77777777" w:rsidR="00B62715" w:rsidRPr="00B62715" w:rsidRDefault="00B62715" w:rsidP="00B62715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B62715">
        <w:rPr>
          <w:rFonts w:eastAsia="Calibri"/>
          <w:sz w:val="28"/>
          <w:szCs w:val="20"/>
          <w:lang w:eastAsia="en-US"/>
        </w:rPr>
        <w:t xml:space="preserve">Данный показатель выше прогноза по данному доходу бюджета Республики Ингушетия, указанному </w:t>
      </w:r>
      <w:proofErr w:type="gramStart"/>
      <w:r w:rsidRPr="00B62715">
        <w:rPr>
          <w:rFonts w:eastAsia="Calibri"/>
          <w:sz w:val="28"/>
          <w:szCs w:val="20"/>
          <w:lang w:eastAsia="en-US"/>
        </w:rPr>
        <w:t>в Прогнозе</w:t>
      </w:r>
      <w:proofErr w:type="gramEnd"/>
      <w:r w:rsidRPr="00B62715">
        <w:rPr>
          <w:rFonts w:eastAsia="Calibri"/>
          <w:sz w:val="28"/>
          <w:szCs w:val="20"/>
          <w:lang w:eastAsia="en-US"/>
        </w:rPr>
        <w:t xml:space="preserve"> СЭР: на 33 316,5 тыс. рублей по консервативному прогнозу (1 671 600,0 тыс. рублей), на 25 016,5 тыс. рублей по базовому прогнозу (1 679 900,0 тыс. рублей).</w:t>
      </w:r>
    </w:p>
    <w:p w14:paraId="6B1DCC0E" w14:textId="77777777" w:rsidR="00B62715" w:rsidRPr="00B62715" w:rsidRDefault="00B62715" w:rsidP="00B62715">
      <w:pPr>
        <w:ind w:firstLine="709"/>
        <w:jc w:val="both"/>
        <w:rPr>
          <w:rFonts w:eastAsia="Calibri"/>
          <w:b/>
          <w:i/>
          <w:sz w:val="28"/>
          <w:szCs w:val="28"/>
        </w:rPr>
      </w:pPr>
    </w:p>
    <w:p w14:paraId="712A1285" w14:textId="77777777" w:rsidR="00B62715" w:rsidRPr="00B62715" w:rsidRDefault="00B62715" w:rsidP="00B62715">
      <w:pPr>
        <w:ind w:firstLine="709"/>
        <w:jc w:val="center"/>
        <w:rPr>
          <w:rFonts w:eastAsia="Calibri"/>
          <w:b/>
          <w:color w:val="333399"/>
          <w:sz w:val="28"/>
          <w:szCs w:val="28"/>
        </w:rPr>
      </w:pPr>
      <w:r w:rsidRPr="00B62715">
        <w:rPr>
          <w:rFonts w:eastAsia="Calibri"/>
          <w:b/>
          <w:bCs/>
          <w:sz w:val="28"/>
          <w:szCs w:val="28"/>
        </w:rPr>
        <w:t>4. Налог на имущество организаций</w:t>
      </w:r>
    </w:p>
    <w:p w14:paraId="761565A2" w14:textId="77777777" w:rsidR="00B62715" w:rsidRPr="00B62715" w:rsidRDefault="00B62715" w:rsidP="00B62715">
      <w:pPr>
        <w:ind w:firstLine="709"/>
        <w:jc w:val="both"/>
        <w:rPr>
          <w:rFonts w:eastAsia="Calibri"/>
          <w:sz w:val="28"/>
          <w:szCs w:val="20"/>
          <w:lang w:eastAsia="en-US"/>
        </w:rPr>
      </w:pPr>
    </w:p>
    <w:p w14:paraId="2DE8F8A8" w14:textId="77777777" w:rsidR="00B62715" w:rsidRPr="00B62715" w:rsidRDefault="00B62715" w:rsidP="00B62715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B62715">
        <w:rPr>
          <w:rFonts w:eastAsia="Calibri"/>
          <w:sz w:val="28"/>
          <w:szCs w:val="20"/>
          <w:lang w:eastAsia="en-US"/>
        </w:rPr>
        <w:t>Объем налога на имущество организаций, согласно Законопроекту, в 2025 году планируется утвердить в размере 1 216 904,0 тыс. рублей, что выше ожидаемого</w:t>
      </w:r>
      <w:r w:rsidRPr="00B62715">
        <w:t xml:space="preserve"> </w:t>
      </w:r>
      <w:r w:rsidRPr="00B62715">
        <w:rPr>
          <w:rFonts w:eastAsia="Calibri"/>
          <w:sz w:val="28"/>
          <w:szCs w:val="20"/>
          <w:lang w:eastAsia="en-US"/>
        </w:rPr>
        <w:t>поступления и</w:t>
      </w:r>
      <w:r w:rsidRPr="00B62715">
        <w:t xml:space="preserve"> </w:t>
      </w:r>
      <w:r w:rsidRPr="00B62715">
        <w:rPr>
          <w:rFonts w:eastAsia="Calibri"/>
          <w:sz w:val="28"/>
          <w:szCs w:val="20"/>
          <w:lang w:eastAsia="en-US"/>
        </w:rPr>
        <w:t>планового значения 2024 года (1 170 100,0 тыс. рублей) на 46 804,0 тыс. рублей или на 4,0 %.</w:t>
      </w:r>
    </w:p>
    <w:p w14:paraId="5D9801CC" w14:textId="77777777" w:rsidR="00B62715" w:rsidRPr="00B62715" w:rsidRDefault="00B62715" w:rsidP="00B62715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B62715">
        <w:rPr>
          <w:rFonts w:eastAsia="Calibri"/>
          <w:sz w:val="28"/>
          <w:szCs w:val="20"/>
          <w:lang w:eastAsia="en-US"/>
        </w:rPr>
        <w:t xml:space="preserve">Данный показатель выше прогноза по данному доходу бюджета Республики Ингушетия, указанному </w:t>
      </w:r>
      <w:proofErr w:type="gramStart"/>
      <w:r w:rsidRPr="00B62715">
        <w:rPr>
          <w:rFonts w:eastAsia="Calibri"/>
          <w:sz w:val="28"/>
          <w:szCs w:val="20"/>
          <w:lang w:eastAsia="en-US"/>
        </w:rPr>
        <w:t>в Прогнозе</w:t>
      </w:r>
      <w:proofErr w:type="gramEnd"/>
      <w:r w:rsidRPr="00B62715">
        <w:rPr>
          <w:rFonts w:eastAsia="Calibri"/>
          <w:sz w:val="28"/>
          <w:szCs w:val="20"/>
          <w:lang w:eastAsia="en-US"/>
        </w:rPr>
        <w:t xml:space="preserve"> СЭР: на 347 304,0 тыс. рублей по консервативному прогнозу (869 600,0 тыс. рублей), на 343 004,0 тыс. рублей по базовому прогнозу (873 900,0 тыс. рублей).</w:t>
      </w:r>
    </w:p>
    <w:p w14:paraId="2B89D4DD" w14:textId="77777777" w:rsidR="00B62715" w:rsidRPr="00B62715" w:rsidRDefault="00B62715" w:rsidP="00B62715">
      <w:pPr>
        <w:ind w:firstLine="709"/>
        <w:jc w:val="both"/>
        <w:rPr>
          <w:rFonts w:eastAsia="Calibri"/>
          <w:sz w:val="28"/>
          <w:szCs w:val="20"/>
          <w:lang w:eastAsia="en-US"/>
        </w:rPr>
      </w:pPr>
    </w:p>
    <w:p w14:paraId="61B7EF62" w14:textId="77777777" w:rsidR="00B62715" w:rsidRPr="00B62715" w:rsidRDefault="00B62715" w:rsidP="00B62715">
      <w:pPr>
        <w:ind w:firstLine="709"/>
        <w:jc w:val="center"/>
        <w:rPr>
          <w:rFonts w:eastAsia="Calibri"/>
          <w:b/>
          <w:bCs/>
          <w:sz w:val="28"/>
          <w:szCs w:val="20"/>
          <w:lang w:eastAsia="en-US"/>
        </w:rPr>
      </w:pPr>
      <w:r w:rsidRPr="00B62715">
        <w:rPr>
          <w:rFonts w:eastAsia="Calibri"/>
          <w:b/>
          <w:bCs/>
          <w:sz w:val="28"/>
          <w:szCs w:val="20"/>
          <w:lang w:eastAsia="en-US"/>
        </w:rPr>
        <w:t>5. Налог,</w:t>
      </w:r>
      <w:r w:rsidRPr="00B62715">
        <w:t xml:space="preserve"> </w:t>
      </w:r>
      <w:r w:rsidRPr="00B62715">
        <w:rPr>
          <w:rFonts w:eastAsia="Calibri"/>
          <w:b/>
          <w:bCs/>
          <w:sz w:val="28"/>
          <w:szCs w:val="20"/>
          <w:lang w:eastAsia="en-US"/>
        </w:rPr>
        <w:t xml:space="preserve">взимаемый в связи с применением упрощенной системы налогообложения </w:t>
      </w:r>
    </w:p>
    <w:p w14:paraId="68677F48" w14:textId="77777777" w:rsidR="00B62715" w:rsidRPr="00B62715" w:rsidRDefault="00B62715" w:rsidP="00B62715">
      <w:pPr>
        <w:ind w:firstLine="709"/>
        <w:jc w:val="both"/>
        <w:rPr>
          <w:sz w:val="28"/>
          <w:szCs w:val="28"/>
        </w:rPr>
      </w:pPr>
    </w:p>
    <w:p w14:paraId="658AD096" w14:textId="77777777" w:rsidR="00B62715" w:rsidRPr="00B62715" w:rsidRDefault="00B62715" w:rsidP="00B62715">
      <w:pPr>
        <w:ind w:firstLine="709"/>
        <w:jc w:val="both"/>
        <w:rPr>
          <w:sz w:val="28"/>
          <w:szCs w:val="28"/>
        </w:rPr>
      </w:pPr>
      <w:r w:rsidRPr="00B62715">
        <w:rPr>
          <w:sz w:val="28"/>
          <w:szCs w:val="28"/>
        </w:rPr>
        <w:t>Объем поступлений</w:t>
      </w:r>
      <w:r w:rsidRPr="00B62715">
        <w:t xml:space="preserve"> </w:t>
      </w:r>
      <w:r w:rsidRPr="00B62715">
        <w:rPr>
          <w:sz w:val="28"/>
          <w:szCs w:val="28"/>
        </w:rPr>
        <w:t>по налогу, взимаемому в связи с применением упрощенной системы налогообложения, согласно Законопроекту, в 2025 году планируется утвердить в размере 335 914,0 тыс. рублей,</w:t>
      </w:r>
      <w:r w:rsidRPr="00B62715">
        <w:t xml:space="preserve"> </w:t>
      </w:r>
      <w:r w:rsidRPr="00B62715">
        <w:rPr>
          <w:sz w:val="28"/>
          <w:szCs w:val="28"/>
        </w:rPr>
        <w:t xml:space="preserve">что на 27 814,0 тыс. рублей или на 9,0 % выше ожидаемого поступления 2024 года (308 100,0 тыс. рублей).  </w:t>
      </w:r>
    </w:p>
    <w:p w14:paraId="1970E5C2" w14:textId="77777777" w:rsidR="00B62715" w:rsidRPr="00B62715" w:rsidRDefault="00B62715" w:rsidP="00B62715">
      <w:pPr>
        <w:ind w:firstLine="709"/>
        <w:jc w:val="both"/>
        <w:rPr>
          <w:sz w:val="28"/>
          <w:szCs w:val="28"/>
        </w:rPr>
      </w:pPr>
      <w:r w:rsidRPr="00B62715">
        <w:rPr>
          <w:sz w:val="28"/>
          <w:szCs w:val="28"/>
        </w:rPr>
        <w:t xml:space="preserve">Планируемый показатель выше прогноза по данному доходу бюджета Республики Ингушетия, указанному </w:t>
      </w:r>
      <w:proofErr w:type="gramStart"/>
      <w:r w:rsidRPr="00B62715">
        <w:rPr>
          <w:sz w:val="28"/>
          <w:szCs w:val="28"/>
        </w:rPr>
        <w:t>в Прогнозе</w:t>
      </w:r>
      <w:proofErr w:type="gramEnd"/>
      <w:r w:rsidRPr="00B62715">
        <w:rPr>
          <w:sz w:val="28"/>
          <w:szCs w:val="28"/>
        </w:rPr>
        <w:t xml:space="preserve"> СЭР: на 36 814,0 тыс. рублей по консервативному прогнозу (299 100 тыс. рублей); на 35 314,0 тыс. руб. по базовому прогнозу (300 600,0 тыс. рублей).</w:t>
      </w:r>
    </w:p>
    <w:p w14:paraId="1B2B0019" w14:textId="77777777" w:rsidR="00B62715" w:rsidRPr="00B62715" w:rsidRDefault="00B62715" w:rsidP="00B62715">
      <w:pPr>
        <w:ind w:firstLine="709"/>
        <w:jc w:val="both"/>
        <w:rPr>
          <w:b/>
          <w:bCs/>
          <w:sz w:val="28"/>
          <w:szCs w:val="28"/>
        </w:rPr>
      </w:pPr>
    </w:p>
    <w:p w14:paraId="5BAF7089" w14:textId="77777777" w:rsidR="00B62715" w:rsidRPr="00B62715" w:rsidRDefault="00B62715" w:rsidP="00B62715">
      <w:pPr>
        <w:ind w:firstLine="709"/>
        <w:jc w:val="center"/>
        <w:rPr>
          <w:b/>
          <w:bCs/>
          <w:sz w:val="28"/>
          <w:szCs w:val="28"/>
        </w:rPr>
      </w:pPr>
      <w:r w:rsidRPr="00B62715">
        <w:rPr>
          <w:b/>
          <w:bCs/>
          <w:sz w:val="28"/>
          <w:szCs w:val="28"/>
        </w:rPr>
        <w:t>6. Неналоговые доходы</w:t>
      </w:r>
    </w:p>
    <w:p w14:paraId="747D0D1C" w14:textId="77777777" w:rsidR="00B62715" w:rsidRPr="00B62715" w:rsidRDefault="00B62715" w:rsidP="00B62715">
      <w:pPr>
        <w:ind w:firstLine="709"/>
        <w:jc w:val="both"/>
        <w:rPr>
          <w:sz w:val="28"/>
          <w:szCs w:val="28"/>
        </w:rPr>
      </w:pPr>
    </w:p>
    <w:p w14:paraId="7C6CE71A" w14:textId="77777777" w:rsidR="00B62715" w:rsidRPr="00B62715" w:rsidRDefault="00B62715" w:rsidP="00B62715">
      <w:pPr>
        <w:ind w:firstLine="709"/>
        <w:jc w:val="both"/>
        <w:rPr>
          <w:sz w:val="28"/>
          <w:szCs w:val="28"/>
        </w:rPr>
      </w:pPr>
      <w:r w:rsidRPr="00B62715">
        <w:rPr>
          <w:sz w:val="28"/>
          <w:szCs w:val="28"/>
        </w:rPr>
        <w:t xml:space="preserve">Объем поступлений по неналоговым доходам, согласно Законопроекту, в 2025 году планируется утвердить в размере 844 723,3 тыс. рублей, что на </w:t>
      </w:r>
      <w:r w:rsidRPr="00B62715">
        <w:rPr>
          <w:sz w:val="28"/>
          <w:szCs w:val="28"/>
        </w:rPr>
        <w:lastRenderedPageBreak/>
        <w:t>223 550,6 тыс. рублей или на 36,0 % выше ожидаемого поступления 2024 года (621 172,7 тыс. рублей).</w:t>
      </w:r>
    </w:p>
    <w:p w14:paraId="78EABB11" w14:textId="77777777" w:rsidR="00B62715" w:rsidRPr="00B62715" w:rsidRDefault="00B62715" w:rsidP="00B62715">
      <w:pPr>
        <w:ind w:firstLine="709"/>
        <w:jc w:val="both"/>
        <w:rPr>
          <w:sz w:val="28"/>
          <w:szCs w:val="28"/>
        </w:rPr>
      </w:pPr>
      <w:r w:rsidRPr="00B62715">
        <w:rPr>
          <w:sz w:val="28"/>
          <w:szCs w:val="28"/>
        </w:rPr>
        <w:t xml:space="preserve">Планируемый показатель выше прогноза по данному доходу бюджета Республики Ингушетия, указанному </w:t>
      </w:r>
      <w:proofErr w:type="gramStart"/>
      <w:r w:rsidRPr="00B62715">
        <w:rPr>
          <w:sz w:val="28"/>
          <w:szCs w:val="28"/>
        </w:rPr>
        <w:t>в Прогнозе</w:t>
      </w:r>
      <w:proofErr w:type="gramEnd"/>
      <w:r w:rsidRPr="00B62715">
        <w:rPr>
          <w:sz w:val="28"/>
          <w:szCs w:val="28"/>
        </w:rPr>
        <w:t xml:space="preserve"> СЭР: на 350 723,3 тыс. рублей по консервативному прогнозу (494 000,0 тыс. рублей); на 348 223,3 тыс. рублей по базовому прогнозу (496 500,0 тыс. рублей).</w:t>
      </w:r>
    </w:p>
    <w:p w14:paraId="6017674C" w14:textId="77777777" w:rsidR="00B62715" w:rsidRPr="00B62715" w:rsidRDefault="00B62715" w:rsidP="00B62715">
      <w:pPr>
        <w:ind w:firstLine="709"/>
        <w:jc w:val="both"/>
        <w:rPr>
          <w:b/>
          <w:bCs/>
          <w:sz w:val="28"/>
          <w:szCs w:val="28"/>
        </w:rPr>
      </w:pPr>
    </w:p>
    <w:p w14:paraId="7CE2ACA4" w14:textId="77777777" w:rsidR="00B62715" w:rsidRPr="00B62715" w:rsidRDefault="00B62715" w:rsidP="00B62715">
      <w:pPr>
        <w:ind w:left="2124" w:firstLine="709"/>
        <w:rPr>
          <w:rFonts w:eastAsia="Calibri"/>
          <w:b/>
          <w:sz w:val="28"/>
          <w:szCs w:val="28"/>
        </w:rPr>
      </w:pPr>
      <w:r w:rsidRPr="00B62715">
        <w:rPr>
          <w:rFonts w:eastAsia="Calibri"/>
          <w:b/>
          <w:sz w:val="28"/>
          <w:szCs w:val="28"/>
        </w:rPr>
        <w:t>7. Безвозмездные поступления</w:t>
      </w:r>
    </w:p>
    <w:p w14:paraId="1F060E36" w14:textId="77777777" w:rsidR="00B62715" w:rsidRPr="00B62715" w:rsidRDefault="00B62715" w:rsidP="00B62715">
      <w:pPr>
        <w:ind w:firstLine="709"/>
        <w:jc w:val="both"/>
        <w:rPr>
          <w:rFonts w:eastAsia="Calibri"/>
          <w:sz w:val="28"/>
        </w:rPr>
      </w:pPr>
    </w:p>
    <w:p w14:paraId="465BE032" w14:textId="77777777" w:rsidR="00B62715" w:rsidRPr="00B62715" w:rsidRDefault="00B62715" w:rsidP="00B62715">
      <w:pPr>
        <w:ind w:firstLine="709"/>
        <w:jc w:val="both"/>
        <w:rPr>
          <w:rFonts w:eastAsia="Calibri"/>
          <w:sz w:val="28"/>
        </w:rPr>
      </w:pPr>
      <w:r w:rsidRPr="00B62715">
        <w:rPr>
          <w:rFonts w:eastAsia="Calibri"/>
          <w:sz w:val="28"/>
        </w:rPr>
        <w:t>Объем</w:t>
      </w:r>
      <w:r w:rsidRPr="00B62715">
        <w:rPr>
          <w:rFonts w:eastAsia="Calibri"/>
          <w:sz w:val="28"/>
          <w:szCs w:val="28"/>
        </w:rPr>
        <w:t xml:space="preserve"> безвозмездных поступлений</w:t>
      </w:r>
      <w:r w:rsidRPr="00B62715">
        <w:rPr>
          <w:rFonts w:eastAsia="Calibri"/>
          <w:i/>
          <w:sz w:val="28"/>
        </w:rPr>
        <w:t>,</w:t>
      </w:r>
      <w:r w:rsidRPr="00B62715">
        <w:rPr>
          <w:rFonts w:eastAsia="Calibri"/>
          <w:sz w:val="28"/>
        </w:rPr>
        <w:t xml:space="preserve"> согласно Проекту бюджета, в 2025 году планируется утвердить в сумме 19 607 241,1</w:t>
      </w:r>
      <w:r w:rsidRPr="00B62715">
        <w:rPr>
          <w:rFonts w:eastAsia="Calibri"/>
          <w:sz w:val="28"/>
          <w:szCs w:val="28"/>
        </w:rPr>
        <w:t xml:space="preserve"> </w:t>
      </w:r>
      <w:r w:rsidRPr="00B62715">
        <w:rPr>
          <w:rFonts w:eastAsia="Calibri"/>
          <w:sz w:val="28"/>
        </w:rPr>
        <w:t xml:space="preserve">тыс. рублей, что на 9 136 308,8 тыс. рублей или на 31,8 % ниже ожидаемого поступления 2024 года (28 743 549,9 тыс. рублей). </w:t>
      </w:r>
    </w:p>
    <w:p w14:paraId="4DB4A8F1" w14:textId="77777777" w:rsidR="00B62715" w:rsidRPr="00B62715" w:rsidRDefault="00B62715" w:rsidP="00B62715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B62715">
        <w:rPr>
          <w:rFonts w:eastAsia="Calibri"/>
          <w:sz w:val="28"/>
          <w:szCs w:val="20"/>
          <w:lang w:eastAsia="en-US"/>
        </w:rPr>
        <w:t>Объем</w:t>
      </w:r>
      <w:r w:rsidRPr="00B62715">
        <w:rPr>
          <w:rFonts w:eastAsia="Calibri"/>
          <w:sz w:val="28"/>
          <w:szCs w:val="28"/>
          <w:lang w:eastAsia="en-US"/>
        </w:rPr>
        <w:t xml:space="preserve"> дотации на выравнивание бюджетной обеспеченности</w:t>
      </w:r>
      <w:r w:rsidRPr="00B62715">
        <w:rPr>
          <w:rFonts w:eastAsia="Calibri"/>
          <w:i/>
          <w:sz w:val="28"/>
          <w:szCs w:val="20"/>
          <w:lang w:eastAsia="en-US"/>
        </w:rPr>
        <w:t>,</w:t>
      </w:r>
      <w:r w:rsidRPr="00B62715">
        <w:rPr>
          <w:rFonts w:eastAsia="Calibri"/>
          <w:sz w:val="28"/>
          <w:szCs w:val="20"/>
          <w:lang w:eastAsia="en-US"/>
        </w:rPr>
        <w:t xml:space="preserve"> согласно Проекту бюджета, в 2025 году планируется утвердить в сумме 16 117 432,8 </w:t>
      </w:r>
      <w:r w:rsidRPr="00B62715">
        <w:rPr>
          <w:rFonts w:eastAsia="Calibri"/>
          <w:sz w:val="28"/>
          <w:szCs w:val="28"/>
          <w:lang w:eastAsia="en-US"/>
        </w:rPr>
        <w:t>тыс</w:t>
      </w:r>
      <w:r w:rsidRPr="00B62715">
        <w:rPr>
          <w:rFonts w:eastAsia="Calibri"/>
          <w:sz w:val="28"/>
          <w:szCs w:val="20"/>
          <w:lang w:eastAsia="en-US"/>
        </w:rPr>
        <w:t>. рублей, что соответствует ожидаемому исполнению 2024 года.</w:t>
      </w:r>
    </w:p>
    <w:p w14:paraId="26C20A08" w14:textId="77777777" w:rsidR="00B62715" w:rsidRPr="00B62715" w:rsidRDefault="00B62715" w:rsidP="00B62715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B62715">
        <w:rPr>
          <w:rFonts w:eastAsia="Calibri"/>
          <w:sz w:val="28"/>
          <w:szCs w:val="20"/>
          <w:lang w:eastAsia="en-US"/>
        </w:rPr>
        <w:t>Объем субвенций субъекту</w:t>
      </w:r>
      <w:r w:rsidRPr="00B62715">
        <w:rPr>
          <w:rFonts w:eastAsia="Calibri"/>
          <w:i/>
          <w:sz w:val="28"/>
          <w:szCs w:val="20"/>
          <w:lang w:eastAsia="en-US"/>
        </w:rPr>
        <w:t>,</w:t>
      </w:r>
      <w:r w:rsidRPr="00B62715">
        <w:rPr>
          <w:rFonts w:eastAsia="Calibri"/>
          <w:sz w:val="28"/>
          <w:szCs w:val="20"/>
          <w:lang w:eastAsia="en-US"/>
        </w:rPr>
        <w:t xml:space="preserve"> согласно проекту бюджета, в 2025 году планируется утвердить в сумме 1 264 734,2</w:t>
      </w:r>
      <w:r w:rsidRPr="00B62715">
        <w:rPr>
          <w:rFonts w:ascii="Verdana" w:eastAsia="Calibri" w:hAnsi="Verdana" w:cs="Verdana"/>
          <w:sz w:val="20"/>
          <w:szCs w:val="20"/>
          <w:lang w:eastAsia="en-US"/>
        </w:rPr>
        <w:t xml:space="preserve"> </w:t>
      </w:r>
      <w:r w:rsidRPr="00B62715">
        <w:rPr>
          <w:rFonts w:eastAsia="Calibri"/>
          <w:sz w:val="28"/>
          <w:szCs w:val="28"/>
          <w:lang w:eastAsia="en-US"/>
        </w:rPr>
        <w:t>тыс</w:t>
      </w:r>
      <w:r w:rsidRPr="00B62715">
        <w:rPr>
          <w:rFonts w:eastAsia="Calibri"/>
          <w:sz w:val="28"/>
          <w:szCs w:val="20"/>
          <w:lang w:eastAsia="en-US"/>
        </w:rPr>
        <w:t xml:space="preserve">. рублей, что на 824 416,3 тыс. рублей или на 39,5 % ниже ожидаемого поступления 2023 года (2 089 150,5 тыс. рублей). </w:t>
      </w:r>
    </w:p>
    <w:p w14:paraId="7D079EA2" w14:textId="77777777" w:rsidR="00B62715" w:rsidRPr="00B62715" w:rsidRDefault="00B62715" w:rsidP="00B62715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B62715">
        <w:rPr>
          <w:rFonts w:eastAsia="Calibri"/>
          <w:sz w:val="28"/>
          <w:szCs w:val="20"/>
          <w:lang w:eastAsia="en-US"/>
        </w:rPr>
        <w:t>Объем</w:t>
      </w:r>
      <w:r w:rsidRPr="00B62715">
        <w:rPr>
          <w:rFonts w:eastAsia="Calibri"/>
          <w:sz w:val="28"/>
          <w:szCs w:val="28"/>
          <w:lang w:eastAsia="en-US"/>
        </w:rPr>
        <w:t xml:space="preserve"> субсидий бюджету</w:t>
      </w:r>
      <w:r w:rsidRPr="00B62715">
        <w:rPr>
          <w:rFonts w:eastAsia="Calibri"/>
          <w:i/>
          <w:sz w:val="28"/>
          <w:szCs w:val="20"/>
          <w:lang w:eastAsia="en-US"/>
        </w:rPr>
        <w:t>,</w:t>
      </w:r>
      <w:r w:rsidRPr="00B62715">
        <w:rPr>
          <w:rFonts w:eastAsia="Calibri"/>
          <w:sz w:val="28"/>
          <w:szCs w:val="20"/>
          <w:lang w:eastAsia="en-US"/>
        </w:rPr>
        <w:t xml:space="preserve"> согласно проекту бюджета, в 2025 году планируется утвердить в сумме 726 123,1 </w:t>
      </w:r>
      <w:r w:rsidRPr="00B62715">
        <w:rPr>
          <w:rFonts w:eastAsia="Calibri"/>
          <w:sz w:val="28"/>
          <w:szCs w:val="28"/>
          <w:lang w:eastAsia="en-US"/>
        </w:rPr>
        <w:t>тыс</w:t>
      </w:r>
      <w:r w:rsidRPr="00B62715">
        <w:rPr>
          <w:rFonts w:eastAsia="Calibri"/>
          <w:sz w:val="28"/>
          <w:szCs w:val="20"/>
          <w:lang w:eastAsia="en-US"/>
        </w:rPr>
        <w:t>. рублей, что на 7 194 895,5 тыс. руб</w:t>
      </w:r>
      <w:bookmarkStart w:id="0" w:name="_Hlk183516150"/>
      <w:r w:rsidRPr="00B62715">
        <w:rPr>
          <w:rFonts w:eastAsia="Calibri"/>
          <w:sz w:val="28"/>
          <w:szCs w:val="20"/>
          <w:lang w:eastAsia="en-US"/>
        </w:rPr>
        <w:t xml:space="preserve">лей </w:t>
      </w:r>
      <w:bookmarkEnd w:id="0"/>
      <w:r w:rsidRPr="00B62715">
        <w:rPr>
          <w:rFonts w:eastAsia="Calibri"/>
          <w:sz w:val="28"/>
          <w:szCs w:val="20"/>
          <w:lang w:eastAsia="en-US"/>
        </w:rPr>
        <w:t>или в 10,9 раза меньше ожидаемого поступления 2024 года (7 921 018,6 тыс. рублей).</w:t>
      </w:r>
    </w:p>
    <w:p w14:paraId="285DA2DE" w14:textId="77777777" w:rsidR="00B62715" w:rsidRPr="00B62715" w:rsidRDefault="00B62715" w:rsidP="00B62715">
      <w:pPr>
        <w:ind w:firstLine="709"/>
        <w:jc w:val="both"/>
        <w:rPr>
          <w:rFonts w:eastAsia="Calibri"/>
          <w:sz w:val="28"/>
          <w:szCs w:val="20"/>
          <w:lang w:eastAsia="en-US"/>
        </w:rPr>
      </w:pPr>
      <w:r w:rsidRPr="00B62715">
        <w:rPr>
          <w:rFonts w:eastAsia="Calibri"/>
          <w:sz w:val="28"/>
          <w:szCs w:val="20"/>
          <w:lang w:eastAsia="en-US"/>
        </w:rPr>
        <w:t>Объем иных</w:t>
      </w:r>
      <w:r w:rsidRPr="00B62715">
        <w:rPr>
          <w:rFonts w:eastAsia="Calibri"/>
          <w:sz w:val="28"/>
          <w:szCs w:val="28"/>
          <w:lang w:eastAsia="en-US"/>
        </w:rPr>
        <w:t xml:space="preserve"> межбюджетных трансфертов бюджету Республики Ингушетия</w:t>
      </w:r>
      <w:r w:rsidRPr="00B62715">
        <w:rPr>
          <w:rFonts w:eastAsia="Calibri"/>
          <w:i/>
          <w:sz w:val="28"/>
          <w:szCs w:val="20"/>
          <w:lang w:eastAsia="en-US"/>
        </w:rPr>
        <w:t>,</w:t>
      </w:r>
      <w:r w:rsidRPr="00B62715">
        <w:rPr>
          <w:rFonts w:eastAsia="Calibri"/>
          <w:sz w:val="28"/>
          <w:szCs w:val="20"/>
          <w:lang w:eastAsia="en-US"/>
        </w:rPr>
        <w:t xml:space="preserve"> согласно Законопроекту, в 2025 году планируется утвердить в сумме 40 022,0 </w:t>
      </w:r>
      <w:r w:rsidRPr="00B62715">
        <w:rPr>
          <w:rFonts w:eastAsia="Calibri"/>
          <w:sz w:val="28"/>
          <w:szCs w:val="28"/>
          <w:lang w:eastAsia="en-US"/>
        </w:rPr>
        <w:t>тыс</w:t>
      </w:r>
      <w:r w:rsidRPr="00B62715">
        <w:rPr>
          <w:rFonts w:eastAsia="Calibri"/>
          <w:sz w:val="28"/>
          <w:szCs w:val="20"/>
          <w:lang w:eastAsia="en-US"/>
        </w:rPr>
        <w:t>. рублей, что на 636 417,6 тыс. рублей или в 16,9 раза меньше ожидаемого поступления 2024 года (676 439,6 тыс. рублей).</w:t>
      </w:r>
    </w:p>
    <w:p w14:paraId="2B3DD56C" w14:textId="77777777" w:rsidR="00B62715" w:rsidRPr="00B62715" w:rsidRDefault="00B62715" w:rsidP="00B62715">
      <w:pPr>
        <w:ind w:firstLine="709"/>
        <w:jc w:val="both"/>
        <w:rPr>
          <w:rFonts w:eastAsia="Calibri"/>
          <w:sz w:val="28"/>
          <w:szCs w:val="20"/>
          <w:lang w:eastAsia="en-US"/>
        </w:rPr>
      </w:pPr>
    </w:p>
    <w:p w14:paraId="7E31619A" w14:textId="77777777" w:rsidR="00B62715" w:rsidRPr="00B62715" w:rsidRDefault="00B62715" w:rsidP="00B62715">
      <w:pPr>
        <w:jc w:val="center"/>
        <w:rPr>
          <w:b/>
          <w:color w:val="000000"/>
          <w:sz w:val="28"/>
          <w:szCs w:val="28"/>
        </w:rPr>
      </w:pPr>
      <w:r w:rsidRPr="00B62715">
        <w:rPr>
          <w:b/>
          <w:color w:val="000000"/>
          <w:sz w:val="28"/>
          <w:szCs w:val="28"/>
        </w:rPr>
        <w:t>Расходы республиканского бюджета</w:t>
      </w:r>
    </w:p>
    <w:p w14:paraId="477A5B30" w14:textId="77777777" w:rsidR="00B62715" w:rsidRPr="00B62715" w:rsidRDefault="00B62715" w:rsidP="00B62715">
      <w:pPr>
        <w:ind w:firstLine="709"/>
        <w:jc w:val="both"/>
        <w:rPr>
          <w:rFonts w:eastAsia="Calibri"/>
          <w:sz w:val="28"/>
          <w:szCs w:val="20"/>
          <w:lang w:eastAsia="en-US"/>
        </w:rPr>
      </w:pPr>
    </w:p>
    <w:p w14:paraId="3C091F39" w14:textId="77777777" w:rsidR="00B62715" w:rsidRPr="00B62715" w:rsidRDefault="00B62715" w:rsidP="00B62715">
      <w:pPr>
        <w:ind w:right="-99" w:firstLine="14"/>
        <w:jc w:val="center"/>
        <w:rPr>
          <w:rFonts w:eastAsia="Calibri"/>
          <w:b/>
          <w:sz w:val="28"/>
        </w:rPr>
      </w:pPr>
      <w:r w:rsidRPr="00B62715">
        <w:rPr>
          <w:rFonts w:eastAsia="Calibri"/>
          <w:b/>
          <w:sz w:val="28"/>
        </w:rPr>
        <w:t>Раздел 1 «Общегосударственные вопросы»</w:t>
      </w:r>
    </w:p>
    <w:p w14:paraId="44FF9EEE" w14:textId="77777777" w:rsidR="00B62715" w:rsidRPr="00B62715" w:rsidRDefault="00B62715" w:rsidP="00B62715">
      <w:pPr>
        <w:ind w:firstLine="709"/>
        <w:jc w:val="both"/>
        <w:rPr>
          <w:rFonts w:eastAsia="Calibri"/>
          <w:sz w:val="28"/>
          <w:szCs w:val="28"/>
        </w:rPr>
      </w:pPr>
    </w:p>
    <w:p w14:paraId="1D80E668" w14:textId="77777777" w:rsidR="00B62715" w:rsidRPr="00B62715" w:rsidRDefault="00B62715" w:rsidP="00B62715">
      <w:pPr>
        <w:ind w:firstLine="709"/>
        <w:jc w:val="both"/>
        <w:rPr>
          <w:rFonts w:eastAsia="Calibri"/>
          <w:sz w:val="28"/>
        </w:rPr>
      </w:pPr>
      <w:r w:rsidRPr="00B62715">
        <w:rPr>
          <w:rFonts w:eastAsia="Calibri"/>
          <w:sz w:val="28"/>
          <w:szCs w:val="28"/>
        </w:rPr>
        <w:t>Согласно Проекту бюджета, расходы по разделу в 2025 году составляют 1 271 654,4 тыс. руб</w:t>
      </w:r>
      <w:r w:rsidRPr="00B62715">
        <w:rPr>
          <w:rFonts w:eastAsia="Calibri"/>
          <w:sz w:val="28"/>
          <w:szCs w:val="20"/>
          <w:lang w:eastAsia="en-US"/>
        </w:rPr>
        <w:t>лей</w:t>
      </w:r>
      <w:r w:rsidRPr="00B62715">
        <w:rPr>
          <w:rFonts w:eastAsia="Calibri"/>
          <w:sz w:val="28"/>
          <w:szCs w:val="28"/>
        </w:rPr>
        <w:t xml:space="preserve"> или 4,5 % от общего объема </w:t>
      </w:r>
      <w:r w:rsidRPr="00B62715">
        <w:rPr>
          <w:rFonts w:eastAsia="Calibri"/>
          <w:sz w:val="28"/>
        </w:rPr>
        <w:t xml:space="preserve">расходной части Законопроекта (27 744 964,6 тыс. рублей). </w:t>
      </w:r>
    </w:p>
    <w:p w14:paraId="7513E45E" w14:textId="77777777" w:rsidR="00B62715" w:rsidRPr="00B62715" w:rsidRDefault="00B62715" w:rsidP="00B62715">
      <w:pPr>
        <w:ind w:firstLine="709"/>
        <w:jc w:val="both"/>
        <w:rPr>
          <w:rFonts w:eastAsia="Calibri"/>
          <w:sz w:val="28"/>
        </w:rPr>
      </w:pPr>
      <w:r w:rsidRPr="00B62715">
        <w:rPr>
          <w:rFonts w:eastAsia="Calibri"/>
          <w:sz w:val="28"/>
        </w:rPr>
        <w:t>Предусмотренные расходы по данному разделу в 2025 году по сравнению с 2024 годом уменьшены на 842 047,6 тыс. рублей или на 39,8 %.</w:t>
      </w:r>
    </w:p>
    <w:p w14:paraId="2EB4ACA3" w14:textId="77777777" w:rsidR="00B62715" w:rsidRPr="00B62715" w:rsidRDefault="00B62715" w:rsidP="00B62715">
      <w:pPr>
        <w:jc w:val="both"/>
        <w:rPr>
          <w:rFonts w:eastAsia="Calibri"/>
          <w:sz w:val="28"/>
        </w:rPr>
      </w:pPr>
    </w:p>
    <w:p w14:paraId="644FB33E" w14:textId="77777777" w:rsidR="00B62715" w:rsidRPr="00B62715" w:rsidRDefault="00B62715" w:rsidP="00B62715">
      <w:pPr>
        <w:ind w:right="-99" w:firstLine="709"/>
        <w:jc w:val="center"/>
        <w:rPr>
          <w:rFonts w:eastAsia="Calibri"/>
          <w:b/>
          <w:sz w:val="28"/>
        </w:rPr>
      </w:pPr>
      <w:r w:rsidRPr="00B62715">
        <w:rPr>
          <w:rFonts w:eastAsia="Calibri"/>
          <w:b/>
          <w:sz w:val="28"/>
        </w:rPr>
        <w:t>Раздел 2 «Национальная оборона»</w:t>
      </w:r>
    </w:p>
    <w:p w14:paraId="609C3D0B" w14:textId="77777777" w:rsidR="00B62715" w:rsidRPr="00B62715" w:rsidRDefault="00B62715" w:rsidP="00B62715">
      <w:pPr>
        <w:ind w:firstLine="709"/>
        <w:jc w:val="both"/>
        <w:rPr>
          <w:rFonts w:eastAsia="Calibri"/>
          <w:sz w:val="28"/>
          <w:szCs w:val="28"/>
        </w:rPr>
      </w:pPr>
    </w:p>
    <w:p w14:paraId="64DEC1EF" w14:textId="77777777" w:rsidR="00B62715" w:rsidRPr="00B62715" w:rsidRDefault="00B62715" w:rsidP="00B62715">
      <w:pPr>
        <w:ind w:firstLine="709"/>
        <w:jc w:val="both"/>
        <w:rPr>
          <w:rFonts w:eastAsia="Calibri"/>
          <w:sz w:val="28"/>
        </w:rPr>
      </w:pPr>
      <w:r w:rsidRPr="00B62715">
        <w:rPr>
          <w:rFonts w:eastAsia="Calibri"/>
          <w:sz w:val="28"/>
          <w:szCs w:val="28"/>
        </w:rPr>
        <w:t xml:space="preserve">Согласно Проекту бюджета, расходы по разделу в 2025 году составят 14 199,7 тыс. рублей или 0,02 % от общего объема </w:t>
      </w:r>
      <w:r w:rsidRPr="00B62715">
        <w:rPr>
          <w:rFonts w:eastAsia="Calibri"/>
          <w:sz w:val="28"/>
        </w:rPr>
        <w:t xml:space="preserve">расходной части Законопроекта. </w:t>
      </w:r>
    </w:p>
    <w:p w14:paraId="50C2E017" w14:textId="77777777" w:rsidR="00B62715" w:rsidRPr="00B62715" w:rsidRDefault="00B62715" w:rsidP="00B62715">
      <w:pPr>
        <w:ind w:right="-99" w:firstLine="709"/>
        <w:jc w:val="both"/>
        <w:rPr>
          <w:rFonts w:eastAsia="Calibri"/>
          <w:sz w:val="28"/>
        </w:rPr>
      </w:pPr>
      <w:r w:rsidRPr="00B62715">
        <w:rPr>
          <w:rFonts w:eastAsia="Calibri"/>
          <w:sz w:val="28"/>
        </w:rPr>
        <w:t>Запланированные расходы по данному разделу в 2025 году выше уровня 2024 года на 1 098,4 тыс. рублей, или на 8,4 %.</w:t>
      </w:r>
    </w:p>
    <w:p w14:paraId="5F1BAC45" w14:textId="77777777" w:rsidR="00B62715" w:rsidRPr="00B62715" w:rsidRDefault="00B62715" w:rsidP="00B62715">
      <w:pPr>
        <w:ind w:right="-99" w:firstLine="709"/>
        <w:jc w:val="center"/>
        <w:rPr>
          <w:sz w:val="28"/>
          <w:highlight w:val="yellow"/>
        </w:rPr>
      </w:pPr>
    </w:p>
    <w:p w14:paraId="43ACABB5" w14:textId="77777777" w:rsidR="00B62715" w:rsidRPr="00B62715" w:rsidRDefault="00B62715" w:rsidP="00B62715">
      <w:pPr>
        <w:ind w:right="-99" w:firstLine="709"/>
        <w:jc w:val="center"/>
        <w:rPr>
          <w:b/>
          <w:sz w:val="28"/>
        </w:rPr>
      </w:pPr>
      <w:r w:rsidRPr="00B62715">
        <w:rPr>
          <w:b/>
          <w:sz w:val="28"/>
        </w:rPr>
        <w:lastRenderedPageBreak/>
        <w:t>Раздел 3 «Национальная безопасность и правоохранительная деятельность»</w:t>
      </w:r>
    </w:p>
    <w:p w14:paraId="52441406" w14:textId="77777777" w:rsidR="00B62715" w:rsidRPr="00B62715" w:rsidRDefault="00B62715" w:rsidP="00B62715">
      <w:pPr>
        <w:ind w:firstLine="709"/>
        <w:jc w:val="both"/>
        <w:rPr>
          <w:sz w:val="28"/>
        </w:rPr>
      </w:pPr>
    </w:p>
    <w:p w14:paraId="18C0F8C8" w14:textId="77777777" w:rsidR="00B62715" w:rsidRPr="00B62715" w:rsidRDefault="00B62715" w:rsidP="00B62715">
      <w:pPr>
        <w:ind w:firstLine="709"/>
        <w:jc w:val="both"/>
        <w:rPr>
          <w:sz w:val="28"/>
        </w:rPr>
      </w:pPr>
      <w:r w:rsidRPr="00B62715">
        <w:rPr>
          <w:sz w:val="28"/>
        </w:rPr>
        <w:t xml:space="preserve">Бюджетные назначения, согласно Законопроекту, на 2025 год по разделу «Национальная безопасность и правоохранительная деятельность» составляют 145 455,7 тыс. рублей или 0,5 % от расходной части Законопроекта. </w:t>
      </w:r>
    </w:p>
    <w:p w14:paraId="3E14D8E3" w14:textId="77777777" w:rsidR="00B62715" w:rsidRPr="00B62715" w:rsidRDefault="00B62715" w:rsidP="00B62715">
      <w:pPr>
        <w:ind w:firstLine="709"/>
        <w:jc w:val="both"/>
        <w:rPr>
          <w:sz w:val="28"/>
        </w:rPr>
      </w:pPr>
      <w:r w:rsidRPr="00B62715">
        <w:rPr>
          <w:sz w:val="28"/>
        </w:rPr>
        <w:t xml:space="preserve">Предусмотренные расходы по данному разделу в 2025 году по сравнению с 2024 годом уменьшены на 59 672,2 тыс. рублей или на 29,1 %. </w:t>
      </w:r>
    </w:p>
    <w:p w14:paraId="40D15A33" w14:textId="77777777" w:rsidR="00B62715" w:rsidRPr="00B62715" w:rsidRDefault="00B62715" w:rsidP="00B62715">
      <w:pPr>
        <w:ind w:firstLine="709"/>
        <w:jc w:val="both"/>
        <w:rPr>
          <w:rFonts w:eastAsia="Calibri"/>
          <w:sz w:val="28"/>
        </w:rPr>
      </w:pPr>
    </w:p>
    <w:p w14:paraId="3A7E3949" w14:textId="77777777" w:rsidR="00B62715" w:rsidRPr="00B62715" w:rsidRDefault="00B62715" w:rsidP="00B62715">
      <w:pPr>
        <w:ind w:left="14" w:firstLine="709"/>
        <w:jc w:val="center"/>
        <w:rPr>
          <w:b/>
          <w:sz w:val="28"/>
          <w:szCs w:val="28"/>
        </w:rPr>
      </w:pPr>
      <w:r w:rsidRPr="00B62715">
        <w:rPr>
          <w:b/>
          <w:sz w:val="28"/>
          <w:szCs w:val="28"/>
        </w:rPr>
        <w:t>Раздел 4 «Национальная экономика»</w:t>
      </w:r>
    </w:p>
    <w:p w14:paraId="1768686F" w14:textId="77777777" w:rsidR="00B62715" w:rsidRPr="00B62715" w:rsidRDefault="00B62715" w:rsidP="00B62715">
      <w:pPr>
        <w:ind w:left="14" w:firstLine="709"/>
        <w:jc w:val="both"/>
        <w:rPr>
          <w:b/>
          <w:sz w:val="28"/>
          <w:szCs w:val="28"/>
        </w:rPr>
      </w:pPr>
    </w:p>
    <w:p w14:paraId="1B7B25AC" w14:textId="77777777" w:rsidR="00B62715" w:rsidRPr="00B62715" w:rsidRDefault="00B62715" w:rsidP="00B62715">
      <w:pPr>
        <w:ind w:left="14" w:firstLine="709"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 xml:space="preserve">Бюджетные назначения, согласно представленному </w:t>
      </w:r>
      <w:r w:rsidRPr="00B62715">
        <w:rPr>
          <w:bCs/>
          <w:color w:val="000000" w:themeColor="text1"/>
          <w:sz w:val="28"/>
          <w:szCs w:val="28"/>
        </w:rPr>
        <w:t>Проекту бюджета</w:t>
      </w:r>
      <w:r w:rsidRPr="00B62715">
        <w:rPr>
          <w:bCs/>
          <w:sz w:val="28"/>
          <w:szCs w:val="28"/>
        </w:rPr>
        <w:t>, на 2025 год по разделу «Национальная экономика» составляют 2 931 365,5</w:t>
      </w:r>
      <w:r w:rsidRPr="00B62715">
        <w:rPr>
          <w:bCs/>
          <w:sz w:val="20"/>
          <w:szCs w:val="20"/>
        </w:rPr>
        <w:t xml:space="preserve"> </w:t>
      </w:r>
      <w:r w:rsidRPr="00B62715">
        <w:rPr>
          <w:bCs/>
          <w:sz w:val="28"/>
          <w:szCs w:val="28"/>
        </w:rPr>
        <w:t xml:space="preserve">тыс. рублей или 10,6 % от расходной части Законопроекта.  </w:t>
      </w:r>
    </w:p>
    <w:p w14:paraId="5E60E590" w14:textId="77777777" w:rsidR="00B62715" w:rsidRPr="00B62715" w:rsidRDefault="00B62715" w:rsidP="00B62715">
      <w:pPr>
        <w:ind w:left="14" w:firstLine="709"/>
        <w:jc w:val="both"/>
        <w:rPr>
          <w:bCs/>
          <w:sz w:val="28"/>
          <w:szCs w:val="28"/>
        </w:rPr>
      </w:pPr>
      <w:r w:rsidRPr="00B62715">
        <w:rPr>
          <w:bCs/>
          <w:sz w:val="28"/>
        </w:rPr>
        <w:t>Предусмотренные расходы по данному разделу в 2025 году по сравнению с 2024 годом уменьшены на 635 068,3 тыс. рублей или на 17,8 %, за счет уменьшения бюджетного финансирования расходов по подразделам:</w:t>
      </w:r>
    </w:p>
    <w:p w14:paraId="4653BA5A" w14:textId="77777777" w:rsidR="00B62715" w:rsidRPr="00B62715" w:rsidRDefault="00B62715" w:rsidP="008543C1">
      <w:pPr>
        <w:widowControl w:val="0"/>
        <w:numPr>
          <w:ilvl w:val="0"/>
          <w:numId w:val="4"/>
        </w:numPr>
        <w:tabs>
          <w:tab w:val="left" w:pos="938"/>
        </w:tabs>
        <w:autoSpaceDE w:val="0"/>
        <w:autoSpaceDN w:val="0"/>
        <w:adjustRightInd w:val="0"/>
        <w:ind w:left="28" w:firstLine="700"/>
        <w:contextualSpacing/>
        <w:jc w:val="both"/>
        <w:rPr>
          <w:bCs/>
          <w:sz w:val="28"/>
        </w:rPr>
      </w:pPr>
      <w:r w:rsidRPr="00B62715">
        <w:rPr>
          <w:bCs/>
          <w:sz w:val="28"/>
        </w:rPr>
        <w:t>«</w:t>
      </w:r>
      <w:r w:rsidRPr="00B62715">
        <w:rPr>
          <w:bCs/>
          <w:sz w:val="28"/>
          <w:szCs w:val="28"/>
        </w:rPr>
        <w:t>Топливно-энергетический комплекс</w:t>
      </w:r>
      <w:r w:rsidRPr="00B62715">
        <w:rPr>
          <w:bCs/>
          <w:sz w:val="28"/>
        </w:rPr>
        <w:t xml:space="preserve">» - </w:t>
      </w:r>
      <w:r w:rsidRPr="00B62715">
        <w:rPr>
          <w:bCs/>
          <w:sz w:val="28"/>
          <w:szCs w:val="28"/>
        </w:rPr>
        <w:t xml:space="preserve">29 196,0 </w:t>
      </w:r>
      <w:r w:rsidRPr="00B62715">
        <w:rPr>
          <w:bCs/>
          <w:sz w:val="28"/>
        </w:rPr>
        <w:t>тыс. рублей (или на 2,4 раза);</w:t>
      </w:r>
    </w:p>
    <w:p w14:paraId="1520DDE6" w14:textId="77777777" w:rsidR="00B62715" w:rsidRPr="00B62715" w:rsidRDefault="00B62715" w:rsidP="008543C1">
      <w:pPr>
        <w:widowControl w:val="0"/>
        <w:numPr>
          <w:ilvl w:val="0"/>
          <w:numId w:val="4"/>
        </w:numPr>
        <w:tabs>
          <w:tab w:val="left" w:pos="938"/>
        </w:tabs>
        <w:autoSpaceDE w:val="0"/>
        <w:autoSpaceDN w:val="0"/>
        <w:adjustRightInd w:val="0"/>
        <w:ind w:left="28" w:firstLine="700"/>
        <w:contextualSpacing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>«Сельское хозяйство и рыболовство» - 9 135,4 тыс. рублей (или на 1,4 %);</w:t>
      </w:r>
    </w:p>
    <w:p w14:paraId="28ED73CF" w14:textId="77777777" w:rsidR="00B62715" w:rsidRPr="00B62715" w:rsidRDefault="00B62715" w:rsidP="008543C1">
      <w:pPr>
        <w:widowControl w:val="0"/>
        <w:numPr>
          <w:ilvl w:val="0"/>
          <w:numId w:val="4"/>
        </w:numPr>
        <w:tabs>
          <w:tab w:val="left" w:pos="938"/>
        </w:tabs>
        <w:autoSpaceDE w:val="0"/>
        <w:autoSpaceDN w:val="0"/>
        <w:adjustRightInd w:val="0"/>
        <w:ind w:left="28" w:firstLine="700"/>
        <w:contextualSpacing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>«Водное хозяйство» - 48 540,9 тыс. рублей (или 9,7 раза);</w:t>
      </w:r>
    </w:p>
    <w:p w14:paraId="388088F8" w14:textId="77777777" w:rsidR="00B62715" w:rsidRPr="00B62715" w:rsidRDefault="00B62715" w:rsidP="008543C1">
      <w:pPr>
        <w:widowControl w:val="0"/>
        <w:numPr>
          <w:ilvl w:val="0"/>
          <w:numId w:val="4"/>
        </w:numPr>
        <w:tabs>
          <w:tab w:val="left" w:pos="938"/>
        </w:tabs>
        <w:autoSpaceDE w:val="0"/>
        <w:autoSpaceDN w:val="0"/>
        <w:adjustRightInd w:val="0"/>
        <w:ind w:left="28" w:firstLine="700"/>
        <w:contextualSpacing/>
        <w:jc w:val="both"/>
        <w:rPr>
          <w:bCs/>
          <w:sz w:val="28"/>
        </w:rPr>
      </w:pPr>
      <w:r w:rsidRPr="00B62715">
        <w:rPr>
          <w:bCs/>
          <w:sz w:val="28"/>
          <w:szCs w:val="28"/>
        </w:rPr>
        <w:t>«Лесное хозяйство» -</w:t>
      </w:r>
      <w:r w:rsidRPr="00B62715">
        <w:rPr>
          <w:bCs/>
          <w:sz w:val="28"/>
        </w:rPr>
        <w:t xml:space="preserve"> </w:t>
      </w:r>
      <w:r w:rsidRPr="00B62715">
        <w:rPr>
          <w:bCs/>
          <w:sz w:val="28"/>
          <w:szCs w:val="20"/>
        </w:rPr>
        <w:t xml:space="preserve">79 663,5 </w:t>
      </w:r>
      <w:r w:rsidRPr="00B62715">
        <w:rPr>
          <w:bCs/>
          <w:sz w:val="28"/>
        </w:rPr>
        <w:t xml:space="preserve">тыс. рублей (или на 4,2 раза); </w:t>
      </w:r>
    </w:p>
    <w:p w14:paraId="3613517C" w14:textId="77777777" w:rsidR="00B62715" w:rsidRPr="00B62715" w:rsidRDefault="00B62715" w:rsidP="008543C1">
      <w:pPr>
        <w:widowControl w:val="0"/>
        <w:numPr>
          <w:ilvl w:val="0"/>
          <w:numId w:val="4"/>
        </w:numPr>
        <w:tabs>
          <w:tab w:val="left" w:pos="938"/>
        </w:tabs>
        <w:autoSpaceDE w:val="0"/>
        <w:autoSpaceDN w:val="0"/>
        <w:adjustRightInd w:val="0"/>
        <w:ind w:left="28" w:firstLine="700"/>
        <w:contextualSpacing/>
        <w:jc w:val="both"/>
        <w:rPr>
          <w:bCs/>
          <w:sz w:val="28"/>
        </w:rPr>
      </w:pPr>
      <w:r w:rsidRPr="00B62715">
        <w:rPr>
          <w:bCs/>
          <w:sz w:val="28"/>
        </w:rPr>
        <w:t>«Дорожное хозяйство (дорожные фонды)» - 340 103,9 тыс. рублей (или на 16,4 %);</w:t>
      </w:r>
    </w:p>
    <w:p w14:paraId="1E29CF27" w14:textId="77777777" w:rsidR="00B62715" w:rsidRPr="00B62715" w:rsidRDefault="00B62715" w:rsidP="008543C1">
      <w:pPr>
        <w:widowControl w:val="0"/>
        <w:numPr>
          <w:ilvl w:val="0"/>
          <w:numId w:val="4"/>
        </w:numPr>
        <w:tabs>
          <w:tab w:val="left" w:pos="938"/>
        </w:tabs>
        <w:autoSpaceDE w:val="0"/>
        <w:autoSpaceDN w:val="0"/>
        <w:adjustRightInd w:val="0"/>
        <w:ind w:left="28" w:firstLine="700"/>
        <w:contextualSpacing/>
        <w:jc w:val="both"/>
        <w:rPr>
          <w:bCs/>
          <w:sz w:val="28"/>
        </w:rPr>
      </w:pPr>
      <w:r w:rsidRPr="00B62715">
        <w:rPr>
          <w:bCs/>
          <w:sz w:val="28"/>
        </w:rPr>
        <w:t>«Связь и информатика» - 34 201,3 тыс. рублей (или на 20,7 %);</w:t>
      </w:r>
    </w:p>
    <w:p w14:paraId="44FCBB1F" w14:textId="77777777" w:rsidR="00B62715" w:rsidRPr="00B62715" w:rsidRDefault="00B62715" w:rsidP="008543C1">
      <w:pPr>
        <w:widowControl w:val="0"/>
        <w:numPr>
          <w:ilvl w:val="0"/>
          <w:numId w:val="4"/>
        </w:numPr>
        <w:tabs>
          <w:tab w:val="left" w:pos="938"/>
        </w:tabs>
        <w:autoSpaceDE w:val="0"/>
        <w:autoSpaceDN w:val="0"/>
        <w:adjustRightInd w:val="0"/>
        <w:ind w:left="28" w:firstLine="700"/>
        <w:contextualSpacing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>«Другие вопросы в области национальной экономики)» - 147 822,7</w:t>
      </w:r>
      <w:r w:rsidRPr="00B62715">
        <w:rPr>
          <w:bCs/>
          <w:sz w:val="20"/>
          <w:szCs w:val="20"/>
        </w:rPr>
        <w:t xml:space="preserve"> </w:t>
      </w:r>
      <w:r w:rsidRPr="00B62715">
        <w:rPr>
          <w:bCs/>
          <w:sz w:val="28"/>
          <w:szCs w:val="28"/>
        </w:rPr>
        <w:t>тыс. рублей (или 2,7 раза).</w:t>
      </w:r>
    </w:p>
    <w:p w14:paraId="2EA377B1" w14:textId="77777777" w:rsidR="00B62715" w:rsidRPr="00B62715" w:rsidRDefault="00B62715" w:rsidP="00B62715">
      <w:pPr>
        <w:ind w:left="14" w:firstLine="709"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>Вместе с тем, представленным Законопроектом предусмотрено увеличение бюджетного финансирования расходов по</w:t>
      </w:r>
      <w:r w:rsidRPr="00B62715">
        <w:rPr>
          <w:bCs/>
          <w:sz w:val="28"/>
        </w:rPr>
        <w:t xml:space="preserve"> подразделам:</w:t>
      </w:r>
      <w:r w:rsidRPr="00B62715">
        <w:rPr>
          <w:bCs/>
          <w:sz w:val="28"/>
          <w:szCs w:val="28"/>
        </w:rPr>
        <w:t xml:space="preserve"> </w:t>
      </w:r>
    </w:p>
    <w:p w14:paraId="50339C90" w14:textId="77777777" w:rsidR="00B62715" w:rsidRPr="00B62715" w:rsidRDefault="00B62715" w:rsidP="008543C1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42" w:firstLine="667"/>
        <w:contextualSpacing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>«Общеэкономические вопросы» - на 16 026,7 тыс. рублей (или на 25,4 %);</w:t>
      </w:r>
    </w:p>
    <w:p w14:paraId="670A234A" w14:textId="77777777" w:rsidR="00B62715" w:rsidRPr="00B62715" w:rsidRDefault="00B62715" w:rsidP="008543C1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42" w:firstLine="667"/>
        <w:contextualSpacing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>«Транспорт» - на 37 568,7 тыс. рублей (или на 19,6 %).</w:t>
      </w:r>
    </w:p>
    <w:p w14:paraId="0AF8CC11" w14:textId="77777777" w:rsidR="00B62715" w:rsidRPr="00B62715" w:rsidRDefault="00B62715" w:rsidP="00B62715">
      <w:pPr>
        <w:widowControl w:val="0"/>
        <w:shd w:val="clear" w:color="auto" w:fill="FFFFFF"/>
        <w:ind w:left="14" w:firstLine="709"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>Анализ бюджетных ассигнований, предусмотренных на 2024 год и планируемых на 2025 год в разрезе подразделов бюджетной классификации раздела «Национальная экономика» приведен в следующей таблице.</w:t>
      </w:r>
    </w:p>
    <w:p w14:paraId="05B95729" w14:textId="77777777" w:rsidR="00B62715" w:rsidRPr="00B62715" w:rsidRDefault="00B62715" w:rsidP="00B62715">
      <w:pPr>
        <w:widowControl w:val="0"/>
        <w:autoSpaceDE w:val="0"/>
        <w:autoSpaceDN w:val="0"/>
        <w:adjustRightInd w:val="0"/>
        <w:ind w:left="14" w:firstLine="709"/>
        <w:jc w:val="right"/>
        <w:rPr>
          <w:bCs/>
        </w:rPr>
      </w:pPr>
      <w:r w:rsidRPr="00B62715">
        <w:rPr>
          <w:bCs/>
        </w:rPr>
        <w:t>тыс. рублей</w:t>
      </w:r>
    </w:p>
    <w:tbl>
      <w:tblPr>
        <w:tblStyle w:val="320"/>
        <w:tblW w:w="9749" w:type="dxa"/>
        <w:tblInd w:w="-5" w:type="dxa"/>
        <w:tblLook w:val="04A0" w:firstRow="1" w:lastRow="0" w:firstColumn="1" w:lastColumn="0" w:noHBand="0" w:noVBand="1"/>
      </w:tblPr>
      <w:tblGrid>
        <w:gridCol w:w="3892"/>
        <w:gridCol w:w="1276"/>
        <w:gridCol w:w="1444"/>
        <w:gridCol w:w="1622"/>
        <w:gridCol w:w="1515"/>
      </w:tblGrid>
      <w:tr w:rsidR="00B62715" w:rsidRPr="00B62715" w14:paraId="7CF450B1" w14:textId="77777777" w:rsidTr="00AE4C7D">
        <w:trPr>
          <w:trHeight w:val="349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6F1A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FC8D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Раздел,</w:t>
            </w:r>
          </w:p>
          <w:p w14:paraId="5B28B1B2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D8E6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Утверждено</w:t>
            </w:r>
          </w:p>
          <w:p w14:paraId="03CEC43A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на 2024 г.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A24A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Законопроект 2025 г.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B3B9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Отклонения</w:t>
            </w:r>
          </w:p>
          <w:p w14:paraId="4D3B7495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(2024г.-2025г.)</w:t>
            </w:r>
          </w:p>
        </w:tc>
      </w:tr>
      <w:tr w:rsidR="00B62715" w:rsidRPr="00B62715" w14:paraId="4285448B" w14:textId="77777777" w:rsidTr="00AE4C7D">
        <w:trPr>
          <w:trHeight w:val="197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995A" w14:textId="77777777" w:rsidR="00B62715" w:rsidRPr="00B62715" w:rsidRDefault="00B62715" w:rsidP="00B62715">
            <w:pPr>
              <w:widowControl w:val="0"/>
              <w:ind w:left="14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DFB3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8CE0" w14:textId="77777777" w:rsidR="00B62715" w:rsidRPr="00B62715" w:rsidRDefault="00B62715" w:rsidP="00B62715">
            <w:pPr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3 566 433,8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45B7" w14:textId="77777777" w:rsidR="00B62715" w:rsidRPr="00B62715" w:rsidRDefault="00B62715" w:rsidP="00B62715">
            <w:pPr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2 931 365,5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743E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- 635 068,3</w:t>
            </w:r>
          </w:p>
        </w:tc>
      </w:tr>
      <w:tr w:rsidR="00B62715" w:rsidRPr="00B62715" w14:paraId="24D16174" w14:textId="77777777" w:rsidTr="00AE4C7D">
        <w:trPr>
          <w:trHeight w:val="274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500E" w14:textId="77777777" w:rsidR="00B62715" w:rsidRPr="00B62715" w:rsidRDefault="00B62715" w:rsidP="00B62715">
            <w:pPr>
              <w:widowControl w:val="0"/>
              <w:ind w:left="14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Общеэкономические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EE78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0401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5314" w14:textId="77777777" w:rsidR="00B62715" w:rsidRPr="00B62715" w:rsidRDefault="00B62715" w:rsidP="00B62715">
            <w:pPr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63 063,7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E5CE" w14:textId="77777777" w:rsidR="00B62715" w:rsidRPr="00B62715" w:rsidRDefault="00B62715" w:rsidP="00B62715">
            <w:pPr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79 090,4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EAE0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+ 16 026,7</w:t>
            </w:r>
          </w:p>
        </w:tc>
      </w:tr>
      <w:tr w:rsidR="00B62715" w:rsidRPr="00B62715" w14:paraId="02DC8A5F" w14:textId="77777777" w:rsidTr="00AE4C7D">
        <w:trPr>
          <w:trHeight w:val="274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5CF6" w14:textId="77777777" w:rsidR="00B62715" w:rsidRPr="00B62715" w:rsidRDefault="00B62715" w:rsidP="00B62715">
            <w:pPr>
              <w:widowControl w:val="0"/>
              <w:ind w:left="14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Топливно-энергетический комплекс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F739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0402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25D7" w14:textId="77777777" w:rsidR="00B62715" w:rsidRPr="00B62715" w:rsidRDefault="00B62715" w:rsidP="00B62715">
            <w:pPr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50 591,0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84AB" w14:textId="77777777" w:rsidR="00B62715" w:rsidRPr="00B62715" w:rsidRDefault="00B62715" w:rsidP="00B62715">
            <w:pPr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21 395,0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6C9D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- 29 196,0</w:t>
            </w:r>
          </w:p>
        </w:tc>
      </w:tr>
      <w:tr w:rsidR="00B62715" w:rsidRPr="00B62715" w14:paraId="66B32238" w14:textId="77777777" w:rsidTr="00AE4C7D">
        <w:trPr>
          <w:trHeight w:val="274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0EFD" w14:textId="77777777" w:rsidR="00B62715" w:rsidRPr="00B62715" w:rsidRDefault="00B62715" w:rsidP="00B62715">
            <w:pPr>
              <w:autoSpaceDE w:val="0"/>
              <w:autoSpaceDN w:val="0"/>
              <w:adjustRightInd w:val="0"/>
              <w:ind w:left="14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EDC1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00E5" w14:textId="77777777" w:rsidR="00B62715" w:rsidRPr="00B62715" w:rsidRDefault="00B62715" w:rsidP="00B62715">
            <w:pPr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639 510,8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2DBA" w14:textId="77777777" w:rsidR="00B62715" w:rsidRPr="00B62715" w:rsidRDefault="00B62715" w:rsidP="00B62715">
            <w:pPr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630 375,4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1EEC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- 9 135,4</w:t>
            </w:r>
          </w:p>
        </w:tc>
      </w:tr>
      <w:tr w:rsidR="00B62715" w:rsidRPr="00B62715" w14:paraId="3C397181" w14:textId="77777777" w:rsidTr="00AE4C7D">
        <w:trPr>
          <w:trHeight w:val="313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9A23" w14:textId="77777777" w:rsidR="00B62715" w:rsidRPr="00B62715" w:rsidRDefault="00B62715" w:rsidP="00B62715">
            <w:pPr>
              <w:autoSpaceDE w:val="0"/>
              <w:autoSpaceDN w:val="0"/>
              <w:adjustRightInd w:val="0"/>
              <w:ind w:left="14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Водное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D162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0406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7DEF" w14:textId="77777777" w:rsidR="00B62715" w:rsidRPr="00B62715" w:rsidRDefault="00B62715" w:rsidP="00B62715">
            <w:pPr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54 082,5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1D40" w14:textId="77777777" w:rsidR="00B62715" w:rsidRPr="00B62715" w:rsidRDefault="00B62715" w:rsidP="00B62715">
            <w:pPr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5 541,6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21DF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- 48 540,9</w:t>
            </w:r>
          </w:p>
        </w:tc>
      </w:tr>
      <w:tr w:rsidR="00B62715" w:rsidRPr="00B62715" w14:paraId="4F92381C" w14:textId="77777777" w:rsidTr="00AE4C7D">
        <w:trPr>
          <w:trHeight w:val="204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47B2" w14:textId="77777777" w:rsidR="00B62715" w:rsidRPr="00B62715" w:rsidRDefault="00B62715" w:rsidP="00B62715">
            <w:pPr>
              <w:autoSpaceDE w:val="0"/>
              <w:autoSpaceDN w:val="0"/>
              <w:adjustRightInd w:val="0"/>
              <w:ind w:left="14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Лесное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255F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0407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7FB5" w14:textId="77777777" w:rsidR="00B62715" w:rsidRPr="00B62715" w:rsidRDefault="00B62715" w:rsidP="00B62715">
            <w:pPr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104 494,0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3D8F" w14:textId="77777777" w:rsidR="00B62715" w:rsidRPr="00B62715" w:rsidRDefault="00B62715" w:rsidP="00B62715">
            <w:pPr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24 830,5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8BFD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- 79 663,5</w:t>
            </w:r>
          </w:p>
        </w:tc>
      </w:tr>
      <w:tr w:rsidR="00B62715" w:rsidRPr="00B62715" w14:paraId="2F94F710" w14:textId="77777777" w:rsidTr="00AE4C7D">
        <w:trPr>
          <w:trHeight w:val="313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63C9" w14:textId="77777777" w:rsidR="00B62715" w:rsidRPr="00B62715" w:rsidRDefault="00B62715" w:rsidP="00B62715">
            <w:pPr>
              <w:autoSpaceDE w:val="0"/>
              <w:autoSpaceDN w:val="0"/>
              <w:adjustRightInd w:val="0"/>
              <w:ind w:left="14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F927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0C8E" w14:textId="77777777" w:rsidR="00B62715" w:rsidRPr="00B62715" w:rsidRDefault="00B62715" w:rsidP="00B62715">
            <w:pPr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191 429,3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970C" w14:textId="77777777" w:rsidR="00B62715" w:rsidRPr="00B62715" w:rsidRDefault="00B62715" w:rsidP="00B62715">
            <w:pPr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228 998,0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A40A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+ 37 568,7</w:t>
            </w:r>
          </w:p>
        </w:tc>
      </w:tr>
      <w:tr w:rsidR="00B62715" w:rsidRPr="00B62715" w14:paraId="10A2E62F" w14:textId="77777777" w:rsidTr="00AE4C7D">
        <w:trPr>
          <w:trHeight w:val="313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FC14" w14:textId="77777777" w:rsidR="00B62715" w:rsidRPr="00B62715" w:rsidRDefault="00B62715" w:rsidP="00B62715">
            <w:pPr>
              <w:autoSpaceDE w:val="0"/>
              <w:autoSpaceDN w:val="0"/>
              <w:adjustRightInd w:val="0"/>
              <w:ind w:left="14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47E2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80EC" w14:textId="77777777" w:rsidR="00B62715" w:rsidRPr="00B62715" w:rsidRDefault="00B62715" w:rsidP="00B62715">
            <w:pPr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2 066 839,1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982D" w14:textId="77777777" w:rsidR="00B62715" w:rsidRPr="00B62715" w:rsidRDefault="00B62715" w:rsidP="00B62715">
            <w:pPr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1 726 735,2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EA44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- 340 103,9</w:t>
            </w:r>
          </w:p>
        </w:tc>
      </w:tr>
      <w:tr w:rsidR="00B62715" w:rsidRPr="00B62715" w14:paraId="64A6E2E3" w14:textId="77777777" w:rsidTr="00AE4C7D">
        <w:trPr>
          <w:trHeight w:val="313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4462" w14:textId="77777777" w:rsidR="00B62715" w:rsidRPr="00B62715" w:rsidRDefault="00B62715" w:rsidP="00B62715">
            <w:pPr>
              <w:autoSpaceDE w:val="0"/>
              <w:autoSpaceDN w:val="0"/>
              <w:adjustRightInd w:val="0"/>
              <w:ind w:left="14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Связь и 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3CFE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0410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AA80" w14:textId="77777777" w:rsidR="00B62715" w:rsidRPr="00B62715" w:rsidRDefault="00B62715" w:rsidP="00B62715">
            <w:pPr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165 130,8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BC40" w14:textId="77777777" w:rsidR="00B62715" w:rsidRPr="00B62715" w:rsidRDefault="00B62715" w:rsidP="00B62715">
            <w:pPr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130 929,5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D598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- 34 201,3</w:t>
            </w:r>
          </w:p>
        </w:tc>
      </w:tr>
      <w:tr w:rsidR="00B62715" w:rsidRPr="00B62715" w14:paraId="392D7BA9" w14:textId="77777777" w:rsidTr="00AE4C7D">
        <w:trPr>
          <w:trHeight w:val="313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00EB" w14:textId="77777777" w:rsidR="00B62715" w:rsidRPr="00B62715" w:rsidRDefault="00B62715" w:rsidP="00B62715">
            <w:pPr>
              <w:autoSpaceDE w:val="0"/>
              <w:autoSpaceDN w:val="0"/>
              <w:adjustRightInd w:val="0"/>
              <w:ind w:left="14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2B23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A99E" w14:textId="77777777" w:rsidR="00B62715" w:rsidRPr="00B62715" w:rsidRDefault="00B62715" w:rsidP="00B62715">
            <w:pPr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231 292,6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EC4F" w14:textId="77777777" w:rsidR="00B62715" w:rsidRPr="00B62715" w:rsidRDefault="00B62715" w:rsidP="00B62715">
            <w:pPr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83 469,9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91B4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- 147 822,7</w:t>
            </w:r>
          </w:p>
        </w:tc>
      </w:tr>
    </w:tbl>
    <w:p w14:paraId="20EDD0FF" w14:textId="77777777" w:rsidR="00B62715" w:rsidRPr="00B62715" w:rsidRDefault="00B62715" w:rsidP="00B62715">
      <w:pPr>
        <w:widowControl w:val="0"/>
        <w:shd w:val="clear" w:color="auto" w:fill="FFFFFF"/>
        <w:ind w:left="14"/>
        <w:jc w:val="center"/>
        <w:rPr>
          <w:b/>
          <w:sz w:val="28"/>
          <w:szCs w:val="28"/>
        </w:rPr>
      </w:pPr>
    </w:p>
    <w:p w14:paraId="5E778EDE" w14:textId="77777777" w:rsidR="00B62715" w:rsidRPr="00B62715" w:rsidRDefault="00B62715" w:rsidP="00B62715">
      <w:pPr>
        <w:widowControl w:val="0"/>
        <w:shd w:val="clear" w:color="auto" w:fill="FFFFFF"/>
        <w:ind w:left="14"/>
        <w:jc w:val="center"/>
        <w:rPr>
          <w:b/>
          <w:sz w:val="28"/>
          <w:szCs w:val="28"/>
        </w:rPr>
      </w:pPr>
      <w:r w:rsidRPr="00B62715">
        <w:rPr>
          <w:b/>
          <w:sz w:val="28"/>
          <w:szCs w:val="28"/>
        </w:rPr>
        <w:t>Раздел 5 «Жилищно-коммунальное хозяйство»</w:t>
      </w:r>
    </w:p>
    <w:p w14:paraId="2BB0B863" w14:textId="77777777" w:rsidR="00B62715" w:rsidRPr="00B62715" w:rsidRDefault="00B62715" w:rsidP="00B62715">
      <w:pPr>
        <w:ind w:left="14" w:firstLine="828"/>
        <w:jc w:val="center"/>
        <w:rPr>
          <w:b/>
          <w:sz w:val="28"/>
          <w:szCs w:val="28"/>
        </w:rPr>
      </w:pPr>
    </w:p>
    <w:p w14:paraId="359E6A5C" w14:textId="77777777" w:rsidR="00B62715" w:rsidRPr="00B62715" w:rsidRDefault="00B62715" w:rsidP="00B62715">
      <w:pPr>
        <w:ind w:left="14" w:firstLine="709"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 xml:space="preserve">Бюджетные ассигнования по разделу «Жилищно-коммунальное хозяйство» на 2025 год </w:t>
      </w:r>
      <w:r w:rsidRPr="00B62715">
        <w:rPr>
          <w:bCs/>
          <w:color w:val="000000" w:themeColor="text1"/>
          <w:sz w:val="28"/>
          <w:szCs w:val="28"/>
        </w:rPr>
        <w:t xml:space="preserve">Проектом бюджета </w:t>
      </w:r>
      <w:r w:rsidRPr="00B62715">
        <w:rPr>
          <w:bCs/>
          <w:sz w:val="28"/>
          <w:szCs w:val="28"/>
        </w:rPr>
        <w:t>предусматриваются в сумме 57 496,5</w:t>
      </w:r>
      <w:r w:rsidRPr="00B62715">
        <w:rPr>
          <w:bCs/>
          <w:sz w:val="20"/>
          <w:szCs w:val="20"/>
        </w:rPr>
        <w:t xml:space="preserve"> </w:t>
      </w:r>
      <w:r w:rsidRPr="00B62715">
        <w:rPr>
          <w:bCs/>
          <w:sz w:val="28"/>
          <w:szCs w:val="28"/>
        </w:rPr>
        <w:t>тыс. рублей и по сравнению с утвержденным объемом 2024 года (</w:t>
      </w:r>
      <w:r w:rsidRPr="00B62715">
        <w:rPr>
          <w:bCs/>
          <w:color w:val="22272F"/>
          <w:sz w:val="28"/>
          <w:szCs w:val="28"/>
          <w:shd w:val="clear" w:color="auto" w:fill="FFFFFF"/>
        </w:rPr>
        <w:t>1 622 081,5</w:t>
      </w:r>
      <w:r w:rsidRPr="00B62715">
        <w:rPr>
          <w:rFonts w:eastAsia="Calibri"/>
          <w:bCs/>
          <w:sz w:val="20"/>
          <w:szCs w:val="20"/>
          <w:lang w:eastAsia="en-US"/>
        </w:rPr>
        <w:t xml:space="preserve"> </w:t>
      </w:r>
      <w:r w:rsidRPr="00B62715">
        <w:rPr>
          <w:bCs/>
          <w:sz w:val="28"/>
          <w:szCs w:val="28"/>
        </w:rPr>
        <w:t xml:space="preserve">тыс. рублей) уменьшено на </w:t>
      </w:r>
      <w:r w:rsidRPr="00B62715">
        <w:rPr>
          <w:rFonts w:eastAsia="Calibri"/>
          <w:bCs/>
          <w:sz w:val="28"/>
          <w:szCs w:val="28"/>
          <w:lang w:eastAsia="en-US"/>
        </w:rPr>
        <w:t xml:space="preserve">1 564 585,0 </w:t>
      </w:r>
      <w:r w:rsidRPr="00B62715">
        <w:rPr>
          <w:bCs/>
          <w:sz w:val="28"/>
          <w:szCs w:val="28"/>
        </w:rPr>
        <w:t>тыс. рублей.</w:t>
      </w:r>
    </w:p>
    <w:p w14:paraId="19630E56" w14:textId="77777777" w:rsidR="00B62715" w:rsidRPr="00B62715" w:rsidRDefault="00B62715" w:rsidP="00B62715">
      <w:pPr>
        <w:ind w:left="14" w:firstLine="709"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 xml:space="preserve">На 2026 год расходы по разделу предусматриваются в сумме 78 385,0 тыс. рублей, на 2027 год - в сумме 83 097,3 тыс. рублей. </w:t>
      </w:r>
    </w:p>
    <w:p w14:paraId="0829B497" w14:textId="77777777" w:rsidR="00B62715" w:rsidRPr="00B62715" w:rsidRDefault="00B62715" w:rsidP="00B62715">
      <w:pPr>
        <w:ind w:left="14" w:firstLine="709"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 xml:space="preserve">Доля расходов по разделу «Жилищно-коммунальное хозяйство» в общем объеме расходов республиканского бюджета в 2025 году планируется в размере 0,2 %, в 2026 году – 0,3 %, в 2026 году – 0,3 %. Сравнительный анализ расходов, предусмотренных на 2024 год и планируемых </w:t>
      </w:r>
      <w:r w:rsidRPr="00B62715">
        <w:rPr>
          <w:bCs/>
          <w:color w:val="000000" w:themeColor="text1"/>
          <w:sz w:val="28"/>
          <w:szCs w:val="28"/>
        </w:rPr>
        <w:t xml:space="preserve">Проектом бюджета </w:t>
      </w:r>
      <w:r w:rsidRPr="00B62715">
        <w:rPr>
          <w:bCs/>
          <w:sz w:val="28"/>
          <w:szCs w:val="28"/>
        </w:rPr>
        <w:t>на 2025 год в разрезе подразделов бюджетной классификации раздела 0500 «Жилищно-коммунальное хозяйство» приведен в таблице.</w:t>
      </w:r>
    </w:p>
    <w:p w14:paraId="4301B2F0" w14:textId="77777777" w:rsidR="00B62715" w:rsidRPr="00B62715" w:rsidRDefault="00B62715" w:rsidP="00B62715">
      <w:pPr>
        <w:widowControl w:val="0"/>
        <w:autoSpaceDE w:val="0"/>
        <w:autoSpaceDN w:val="0"/>
        <w:adjustRightInd w:val="0"/>
        <w:ind w:left="14" w:firstLine="709"/>
        <w:jc w:val="right"/>
        <w:rPr>
          <w:bCs/>
          <w:highlight w:val="white"/>
        </w:rPr>
      </w:pPr>
      <w:r w:rsidRPr="00B62715">
        <w:rPr>
          <w:bCs/>
          <w:highlight w:val="white"/>
        </w:rPr>
        <w:t>тыс. рублей</w:t>
      </w:r>
    </w:p>
    <w:tbl>
      <w:tblPr>
        <w:tblStyle w:val="221"/>
        <w:tblW w:w="9711" w:type="dxa"/>
        <w:tblInd w:w="-5" w:type="dxa"/>
        <w:tblLook w:val="04A0" w:firstRow="1" w:lastRow="0" w:firstColumn="1" w:lastColumn="0" w:noHBand="0" w:noVBand="1"/>
      </w:tblPr>
      <w:tblGrid>
        <w:gridCol w:w="3836"/>
        <w:gridCol w:w="1276"/>
        <w:gridCol w:w="1444"/>
        <w:gridCol w:w="1622"/>
        <w:gridCol w:w="1533"/>
      </w:tblGrid>
      <w:tr w:rsidR="00B62715" w:rsidRPr="00B62715" w14:paraId="74A10343" w14:textId="77777777" w:rsidTr="00AE4C7D">
        <w:trPr>
          <w:trHeight w:val="286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6FDD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407C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Раздел,</w:t>
            </w:r>
          </w:p>
          <w:p w14:paraId="79D0AEA8" w14:textId="77777777" w:rsidR="00B62715" w:rsidRPr="00B62715" w:rsidRDefault="00B62715" w:rsidP="00B62715">
            <w:pPr>
              <w:widowControl w:val="0"/>
              <w:ind w:left="14"/>
              <w:jc w:val="right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6C86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Утверждено</w:t>
            </w:r>
          </w:p>
          <w:p w14:paraId="2B553682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на 2024 г.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ED4B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Законопроект 2025 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4ECD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Отклонения</w:t>
            </w:r>
          </w:p>
          <w:p w14:paraId="0F6018B8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(2024г.-2025г.)</w:t>
            </w:r>
          </w:p>
        </w:tc>
      </w:tr>
      <w:tr w:rsidR="00B62715" w:rsidRPr="00B62715" w14:paraId="12220873" w14:textId="77777777" w:rsidTr="00AE4C7D">
        <w:trPr>
          <w:trHeight w:val="25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18EC" w14:textId="77777777" w:rsidR="00B62715" w:rsidRPr="00B62715" w:rsidRDefault="00B62715" w:rsidP="00B62715">
            <w:pPr>
              <w:widowControl w:val="0"/>
              <w:ind w:left="14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120B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F096" w14:textId="77777777" w:rsidR="00B62715" w:rsidRPr="00B62715" w:rsidRDefault="00B62715" w:rsidP="00B62715">
            <w:pPr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  <w:t>1 622 081,5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73FE" w14:textId="77777777" w:rsidR="00B62715" w:rsidRPr="00B62715" w:rsidRDefault="00B62715" w:rsidP="00B62715">
            <w:pPr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57 496,5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DEBE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- 1 564 585,0</w:t>
            </w:r>
          </w:p>
        </w:tc>
      </w:tr>
      <w:tr w:rsidR="00B62715" w:rsidRPr="00B62715" w14:paraId="730505F4" w14:textId="77777777" w:rsidTr="00AE4C7D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ED0F" w14:textId="77777777" w:rsidR="00B62715" w:rsidRPr="00B62715" w:rsidRDefault="00B62715" w:rsidP="00B62715">
            <w:pPr>
              <w:widowControl w:val="0"/>
              <w:ind w:left="14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24A7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EA17" w14:textId="77777777" w:rsidR="00B62715" w:rsidRPr="00B62715" w:rsidRDefault="00B62715" w:rsidP="00B62715">
            <w:pPr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  <w:t>77 558,6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62E0" w14:textId="77777777" w:rsidR="00B62715" w:rsidRPr="00B62715" w:rsidRDefault="00B62715" w:rsidP="00B62715">
            <w:pPr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4 050,0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0225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- 73 508,6</w:t>
            </w:r>
          </w:p>
        </w:tc>
      </w:tr>
      <w:tr w:rsidR="00B62715" w:rsidRPr="00B62715" w14:paraId="2FBFE212" w14:textId="77777777" w:rsidTr="00AE4C7D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4A8B" w14:textId="77777777" w:rsidR="00B62715" w:rsidRPr="00B62715" w:rsidRDefault="00B62715" w:rsidP="00B62715">
            <w:pPr>
              <w:widowControl w:val="0"/>
              <w:ind w:left="14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755D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3378" w14:textId="77777777" w:rsidR="00B62715" w:rsidRPr="00B62715" w:rsidRDefault="00B62715" w:rsidP="00B62715">
            <w:pPr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  <w:t>802 956,2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75C3" w14:textId="77777777" w:rsidR="00B62715" w:rsidRPr="00B62715" w:rsidRDefault="00B62715" w:rsidP="00B62715">
            <w:pPr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744A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- 802 956,2</w:t>
            </w:r>
          </w:p>
        </w:tc>
      </w:tr>
      <w:tr w:rsidR="00B62715" w:rsidRPr="00B62715" w14:paraId="1709461B" w14:textId="77777777" w:rsidTr="00AE4C7D"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A64D" w14:textId="77777777" w:rsidR="00B62715" w:rsidRPr="00B62715" w:rsidRDefault="00B62715" w:rsidP="00B62715">
            <w:pPr>
              <w:autoSpaceDE w:val="0"/>
              <w:autoSpaceDN w:val="0"/>
              <w:adjustRightInd w:val="0"/>
              <w:ind w:left="14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62715">
              <w:rPr>
                <w:rFonts w:eastAsia="Calibri"/>
                <w:bCs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C90B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6237" w14:textId="77777777" w:rsidR="00B62715" w:rsidRPr="00B62715" w:rsidRDefault="00B62715" w:rsidP="00B62715">
            <w:pPr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  <w:t>137 519,4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D32A" w14:textId="77777777" w:rsidR="00B62715" w:rsidRPr="00B62715" w:rsidRDefault="00B62715" w:rsidP="00B62715">
            <w:pPr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10 211,9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BD69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- 127 307,5</w:t>
            </w:r>
          </w:p>
        </w:tc>
      </w:tr>
      <w:tr w:rsidR="00B62715" w:rsidRPr="00B62715" w14:paraId="3552C358" w14:textId="77777777" w:rsidTr="00AE4C7D">
        <w:trPr>
          <w:trHeight w:val="417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2F15" w14:textId="77777777" w:rsidR="00B62715" w:rsidRPr="00B62715" w:rsidRDefault="00B62715" w:rsidP="00B62715">
            <w:pPr>
              <w:autoSpaceDE w:val="0"/>
              <w:autoSpaceDN w:val="0"/>
              <w:adjustRightInd w:val="0"/>
              <w:ind w:left="14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62715">
              <w:rPr>
                <w:rFonts w:eastAsia="Calibri"/>
                <w:bCs/>
                <w:sz w:val="22"/>
                <w:szCs w:val="22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1817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0505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ED91" w14:textId="77777777" w:rsidR="00B62715" w:rsidRPr="00B62715" w:rsidRDefault="00B62715" w:rsidP="00B62715">
            <w:pPr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  <w:t>604 047,3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AAE5" w14:textId="77777777" w:rsidR="00B62715" w:rsidRPr="00B62715" w:rsidRDefault="00B62715" w:rsidP="00B62715">
            <w:pPr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43 234,6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D727" w14:textId="77777777" w:rsidR="00B62715" w:rsidRPr="00B62715" w:rsidRDefault="00B62715" w:rsidP="00B62715">
            <w:pPr>
              <w:widowControl w:val="0"/>
              <w:ind w:left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- 560 812,7</w:t>
            </w:r>
          </w:p>
        </w:tc>
      </w:tr>
    </w:tbl>
    <w:p w14:paraId="431CC815" w14:textId="77777777" w:rsidR="00B62715" w:rsidRPr="00B62715" w:rsidRDefault="00B62715" w:rsidP="00B62715">
      <w:pPr>
        <w:jc w:val="both"/>
        <w:rPr>
          <w:b/>
          <w:sz w:val="28"/>
          <w:szCs w:val="28"/>
        </w:rPr>
      </w:pPr>
    </w:p>
    <w:p w14:paraId="4234A18C" w14:textId="77777777" w:rsidR="00B62715" w:rsidRPr="00B62715" w:rsidRDefault="00B62715" w:rsidP="00B62715">
      <w:pPr>
        <w:ind w:right="-99" w:firstLine="567"/>
        <w:jc w:val="center"/>
        <w:rPr>
          <w:rFonts w:eastAsia="Calibri"/>
          <w:b/>
          <w:sz w:val="28"/>
        </w:rPr>
      </w:pPr>
      <w:r w:rsidRPr="00B62715">
        <w:rPr>
          <w:rFonts w:eastAsia="Calibri"/>
          <w:b/>
          <w:sz w:val="28"/>
        </w:rPr>
        <w:t xml:space="preserve">Раздел 6 </w:t>
      </w:r>
      <w:bookmarkStart w:id="1" w:name="_Hlk183516702"/>
      <w:r w:rsidRPr="00B62715">
        <w:rPr>
          <w:rFonts w:eastAsia="Calibri"/>
          <w:b/>
          <w:sz w:val="28"/>
        </w:rPr>
        <w:t>«Охрана окружающей среды</w:t>
      </w:r>
      <w:bookmarkEnd w:id="1"/>
      <w:r w:rsidRPr="00B62715">
        <w:rPr>
          <w:rFonts w:eastAsia="Calibri"/>
          <w:b/>
          <w:sz w:val="28"/>
        </w:rPr>
        <w:t>»</w:t>
      </w:r>
    </w:p>
    <w:p w14:paraId="7826627B" w14:textId="77777777" w:rsidR="00B62715" w:rsidRPr="00B62715" w:rsidRDefault="00B62715" w:rsidP="00B62715">
      <w:pPr>
        <w:ind w:firstLine="567"/>
        <w:jc w:val="both"/>
        <w:rPr>
          <w:rFonts w:eastAsia="Calibri"/>
          <w:sz w:val="28"/>
          <w:szCs w:val="28"/>
        </w:rPr>
      </w:pPr>
    </w:p>
    <w:p w14:paraId="739CF4BA" w14:textId="77777777" w:rsidR="00B62715" w:rsidRPr="00B62715" w:rsidRDefault="00B62715" w:rsidP="00B62715">
      <w:pPr>
        <w:ind w:firstLine="709"/>
        <w:jc w:val="both"/>
        <w:rPr>
          <w:rFonts w:eastAsia="Calibri"/>
          <w:sz w:val="28"/>
        </w:rPr>
      </w:pPr>
      <w:r w:rsidRPr="00B62715">
        <w:rPr>
          <w:rFonts w:eastAsia="Calibri"/>
          <w:sz w:val="28"/>
          <w:szCs w:val="28"/>
        </w:rPr>
        <w:t xml:space="preserve">Согласно Законопроекту, расходы по разделу </w:t>
      </w:r>
      <w:r w:rsidRPr="00B62715">
        <w:rPr>
          <w:rFonts w:eastAsia="Calibri"/>
          <w:bCs/>
          <w:sz w:val="28"/>
          <w:szCs w:val="28"/>
        </w:rPr>
        <w:t>«Охрана окружающей среды</w:t>
      </w:r>
      <w:r w:rsidRPr="00B62715">
        <w:rPr>
          <w:rFonts w:eastAsia="Calibri"/>
          <w:sz w:val="28"/>
          <w:szCs w:val="28"/>
        </w:rPr>
        <w:t>» в 2025 году не предусмотрены.</w:t>
      </w:r>
    </w:p>
    <w:p w14:paraId="67658113" w14:textId="77777777" w:rsidR="00B62715" w:rsidRPr="00B62715" w:rsidRDefault="00B62715" w:rsidP="00B62715">
      <w:pPr>
        <w:ind w:firstLine="709"/>
        <w:jc w:val="center"/>
        <w:rPr>
          <w:bCs/>
          <w:sz w:val="28"/>
          <w:szCs w:val="28"/>
        </w:rPr>
      </w:pPr>
    </w:p>
    <w:p w14:paraId="3C159955" w14:textId="77777777" w:rsidR="00B62715" w:rsidRPr="00B62715" w:rsidRDefault="00B62715" w:rsidP="00B62715">
      <w:pPr>
        <w:ind w:right="-99" w:firstLine="709"/>
        <w:jc w:val="center"/>
        <w:rPr>
          <w:b/>
          <w:sz w:val="28"/>
        </w:rPr>
      </w:pPr>
      <w:r w:rsidRPr="00B62715">
        <w:rPr>
          <w:b/>
          <w:sz w:val="28"/>
        </w:rPr>
        <w:t>Раздел 7 «Образование»</w:t>
      </w:r>
    </w:p>
    <w:p w14:paraId="23A82D25" w14:textId="77777777" w:rsidR="00B62715" w:rsidRPr="00B62715" w:rsidRDefault="00B62715" w:rsidP="00B62715">
      <w:pPr>
        <w:ind w:right="-99" w:firstLine="709"/>
        <w:jc w:val="center"/>
        <w:rPr>
          <w:b/>
          <w:sz w:val="28"/>
          <w:highlight w:val="yellow"/>
        </w:rPr>
      </w:pPr>
    </w:p>
    <w:p w14:paraId="05D8A110" w14:textId="77777777" w:rsidR="00B62715" w:rsidRPr="00B62715" w:rsidRDefault="00B62715" w:rsidP="00B62715">
      <w:pPr>
        <w:ind w:left="-142" w:firstLine="709"/>
        <w:jc w:val="both"/>
        <w:rPr>
          <w:sz w:val="28"/>
        </w:rPr>
      </w:pPr>
      <w:r w:rsidRPr="00B62715">
        <w:rPr>
          <w:sz w:val="28"/>
        </w:rPr>
        <w:t xml:space="preserve">Бюджетные назначения, согласно Законопроекту, на 2025 год по разделу «Образование» составляют 12 043 260,4 тыс. </w:t>
      </w:r>
      <w:bookmarkStart w:id="2" w:name="_Hlk183516739"/>
      <w:r w:rsidRPr="00B62715">
        <w:rPr>
          <w:sz w:val="28"/>
        </w:rPr>
        <w:t>рублей</w:t>
      </w:r>
      <w:bookmarkEnd w:id="2"/>
      <w:r w:rsidRPr="00B62715">
        <w:rPr>
          <w:sz w:val="28"/>
        </w:rPr>
        <w:t xml:space="preserve"> или 43,4 % от расходной части Законопроекта (на 2026 год – 11 643 763,1 тыс. рублей и на 2027 год – 11 127 408,7 тыс. рублей).</w:t>
      </w:r>
    </w:p>
    <w:p w14:paraId="62A79443" w14:textId="77777777" w:rsidR="00B62715" w:rsidRPr="00B62715" w:rsidRDefault="00B62715" w:rsidP="00B62715">
      <w:pPr>
        <w:ind w:left="-142" w:firstLine="709"/>
        <w:jc w:val="both"/>
        <w:rPr>
          <w:sz w:val="28"/>
        </w:rPr>
      </w:pPr>
      <w:r w:rsidRPr="00B62715">
        <w:rPr>
          <w:sz w:val="28"/>
        </w:rPr>
        <w:t>Предусмотренные расходы по данному разделу в 2025 году по сравнению с 2024 годом уменьшены на 2 494 151,9 тыс. рублей, за счет уменьшения бюджетного финансирования в основном по подразделу «Дошкольное образование» – на 117 985,2 тыс. рублей (или на 4,2%), по подразделу «Общее образование» - на 2 024 701,6 тыс. рублей (или на 20,0 %), по разделу «Дополнительное образование детей» - на 136 488,5 тыс. рублей (или на 36,9 %), по разделу «Среднее профессиональное образование» - на 29 604,5 тыс. рублей (или на 3,6 %), по разделу «Молодежная политика» - на 128 118,8 тыс. рублей (или на 89,7 %), по разделу «Другие вопросы в области образования» - на 66 161,4 тыс. рублей (или на 36,4 %).</w:t>
      </w:r>
    </w:p>
    <w:p w14:paraId="51EFCA0C" w14:textId="77777777" w:rsidR="00B62715" w:rsidRPr="00B62715" w:rsidRDefault="00B62715" w:rsidP="00B62715">
      <w:pPr>
        <w:ind w:right="-99" w:firstLine="709"/>
        <w:jc w:val="both"/>
        <w:rPr>
          <w:sz w:val="28"/>
        </w:rPr>
      </w:pPr>
      <w:r w:rsidRPr="00B62715">
        <w:rPr>
          <w:sz w:val="28"/>
        </w:rPr>
        <w:lastRenderedPageBreak/>
        <w:t>Вместе с тем, представленным</w:t>
      </w:r>
      <w:r w:rsidRPr="00B62715">
        <w:rPr>
          <w:sz w:val="28"/>
          <w:szCs w:val="28"/>
        </w:rPr>
        <w:t xml:space="preserve"> Законопроектом предусмотрено незначительное увеличение финансирования расходов по подразделу </w:t>
      </w:r>
      <w:r w:rsidRPr="00B62715">
        <w:rPr>
          <w:sz w:val="28"/>
        </w:rPr>
        <w:t>«Прикладные научные исследования в области образования» - на 11 480,0 тыс. рублей (или на 26,0 %).</w:t>
      </w:r>
    </w:p>
    <w:p w14:paraId="772703ED" w14:textId="77777777" w:rsidR="00B62715" w:rsidRPr="00B62715" w:rsidRDefault="00B62715" w:rsidP="00B62715">
      <w:pPr>
        <w:ind w:firstLine="709"/>
        <w:jc w:val="both"/>
        <w:rPr>
          <w:sz w:val="28"/>
        </w:rPr>
      </w:pPr>
    </w:p>
    <w:p w14:paraId="2ECE8592" w14:textId="77777777" w:rsidR="00B62715" w:rsidRPr="00B62715" w:rsidRDefault="00B62715" w:rsidP="00B62715">
      <w:pPr>
        <w:ind w:firstLine="709"/>
        <w:jc w:val="center"/>
        <w:rPr>
          <w:b/>
          <w:sz w:val="28"/>
        </w:rPr>
      </w:pPr>
      <w:r w:rsidRPr="00B62715">
        <w:rPr>
          <w:b/>
          <w:sz w:val="28"/>
        </w:rPr>
        <w:t>Раздел 8 «Культура и кинематография»</w:t>
      </w:r>
    </w:p>
    <w:p w14:paraId="43E71039" w14:textId="77777777" w:rsidR="00B62715" w:rsidRPr="00B62715" w:rsidRDefault="00B62715" w:rsidP="00B62715">
      <w:pPr>
        <w:ind w:firstLine="709"/>
        <w:jc w:val="center"/>
        <w:rPr>
          <w:b/>
          <w:sz w:val="28"/>
          <w:highlight w:val="yellow"/>
        </w:rPr>
      </w:pPr>
    </w:p>
    <w:p w14:paraId="126640EA" w14:textId="77777777" w:rsidR="00B62715" w:rsidRPr="00B62715" w:rsidRDefault="00B62715" w:rsidP="00B62715">
      <w:pPr>
        <w:ind w:firstLine="709"/>
        <w:jc w:val="both"/>
        <w:rPr>
          <w:sz w:val="28"/>
        </w:rPr>
      </w:pPr>
      <w:r w:rsidRPr="00B62715">
        <w:rPr>
          <w:sz w:val="28"/>
        </w:rPr>
        <w:t>Предусмотренные расходы</w:t>
      </w:r>
      <w:r w:rsidRPr="00B62715">
        <w:rPr>
          <w:sz w:val="28"/>
          <w:szCs w:val="28"/>
        </w:rPr>
        <w:t xml:space="preserve">, согласно представленному Законопроекту, на 2025 год по разделу </w:t>
      </w:r>
      <w:r w:rsidRPr="00B62715">
        <w:rPr>
          <w:sz w:val="28"/>
        </w:rPr>
        <w:t xml:space="preserve">«Культура и кинематография» </w:t>
      </w:r>
      <w:r w:rsidRPr="00B62715">
        <w:rPr>
          <w:sz w:val="28"/>
          <w:szCs w:val="28"/>
        </w:rPr>
        <w:t>составляют 594 079,9 тыс. рублей</w:t>
      </w:r>
      <w:r w:rsidRPr="00B62715">
        <w:rPr>
          <w:sz w:val="28"/>
        </w:rPr>
        <w:t xml:space="preserve"> или 2,1 % от расходной части Законопроекта (на 2026 год – </w:t>
      </w:r>
      <w:r w:rsidRPr="00B62715">
        <w:rPr>
          <w:sz w:val="28"/>
          <w:szCs w:val="28"/>
        </w:rPr>
        <w:t xml:space="preserve">594 079,9 </w:t>
      </w:r>
      <w:r w:rsidRPr="00B62715">
        <w:rPr>
          <w:sz w:val="28"/>
        </w:rPr>
        <w:t xml:space="preserve">тыс. рублей и на 2027 год – </w:t>
      </w:r>
      <w:r w:rsidRPr="00B62715">
        <w:rPr>
          <w:sz w:val="28"/>
          <w:szCs w:val="28"/>
        </w:rPr>
        <w:t xml:space="preserve">594 079,9 </w:t>
      </w:r>
      <w:r w:rsidRPr="00B62715">
        <w:rPr>
          <w:sz w:val="28"/>
        </w:rPr>
        <w:t xml:space="preserve">4 тыс. рублей). Бюджетное финансирование по данному разделу </w:t>
      </w:r>
      <w:r w:rsidRPr="00B62715">
        <w:rPr>
          <w:sz w:val="28"/>
          <w:szCs w:val="28"/>
        </w:rPr>
        <w:t xml:space="preserve">в 2025 году по сравнению с 2024 годом уменьшено на 683 471,5 тыс. рублей (или на 46,5%) </w:t>
      </w:r>
      <w:r w:rsidRPr="00B62715">
        <w:rPr>
          <w:sz w:val="28"/>
        </w:rPr>
        <w:t>за счет снижения бюджетного финансирования расходов по подразделам:</w:t>
      </w:r>
    </w:p>
    <w:p w14:paraId="77D4FB30" w14:textId="77777777" w:rsidR="00B62715" w:rsidRPr="00B62715" w:rsidRDefault="00B62715" w:rsidP="008543C1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</w:rPr>
      </w:pPr>
      <w:r w:rsidRPr="00B62715">
        <w:rPr>
          <w:sz w:val="28"/>
        </w:rPr>
        <w:t xml:space="preserve">«Культура» - на 280 976,0 тыс. рублей (или на 33,4 %). </w:t>
      </w:r>
    </w:p>
    <w:p w14:paraId="40B56AC1" w14:textId="77777777" w:rsidR="00B62715" w:rsidRPr="00B62715" w:rsidRDefault="00B62715" w:rsidP="008543C1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</w:rPr>
      </w:pPr>
      <w:r w:rsidRPr="00B62715">
        <w:rPr>
          <w:sz w:val="28"/>
        </w:rPr>
        <w:t xml:space="preserve">«Другие вопросы в области культуры, кинематографии» - на 402 495,4 тыс. рублей (или на 91,9 %).  </w:t>
      </w:r>
    </w:p>
    <w:p w14:paraId="0ACD53F2" w14:textId="77777777" w:rsidR="00B62715" w:rsidRPr="00B62715" w:rsidRDefault="00B62715" w:rsidP="00B62715">
      <w:pPr>
        <w:ind w:right="-99" w:firstLine="709"/>
        <w:jc w:val="center"/>
        <w:rPr>
          <w:b/>
          <w:sz w:val="28"/>
          <w:highlight w:val="yellow"/>
        </w:rPr>
      </w:pPr>
    </w:p>
    <w:p w14:paraId="021A18A0" w14:textId="77777777" w:rsidR="00B62715" w:rsidRPr="00B62715" w:rsidRDefault="00B62715" w:rsidP="00B62715">
      <w:pPr>
        <w:ind w:firstLine="709"/>
        <w:jc w:val="center"/>
        <w:rPr>
          <w:b/>
          <w:sz w:val="28"/>
        </w:rPr>
      </w:pPr>
      <w:r w:rsidRPr="00B62715">
        <w:rPr>
          <w:b/>
          <w:sz w:val="28"/>
        </w:rPr>
        <w:t>Раздел 9 «Здравоохранение»</w:t>
      </w:r>
    </w:p>
    <w:p w14:paraId="3E2F5DF5" w14:textId="77777777" w:rsidR="00B62715" w:rsidRPr="00B62715" w:rsidRDefault="00B62715" w:rsidP="00B62715">
      <w:pPr>
        <w:ind w:firstLine="709"/>
        <w:jc w:val="center"/>
        <w:rPr>
          <w:b/>
          <w:sz w:val="28"/>
          <w:highlight w:val="yellow"/>
        </w:rPr>
      </w:pPr>
    </w:p>
    <w:p w14:paraId="3A3463D0" w14:textId="77777777" w:rsidR="00B62715" w:rsidRPr="00B62715" w:rsidRDefault="00B62715" w:rsidP="00B62715">
      <w:pPr>
        <w:ind w:right="-99" w:firstLine="709"/>
        <w:jc w:val="both"/>
        <w:rPr>
          <w:sz w:val="28"/>
        </w:rPr>
      </w:pPr>
      <w:r w:rsidRPr="00B62715">
        <w:rPr>
          <w:sz w:val="28"/>
          <w:szCs w:val="28"/>
        </w:rPr>
        <w:t xml:space="preserve">Бюджетные назначения, согласно представленному Законопроекту, на 2025 год </w:t>
      </w:r>
      <w:r w:rsidRPr="00B62715">
        <w:rPr>
          <w:sz w:val="28"/>
        </w:rPr>
        <w:t>по разделу «Здравоохранение» составляют 934 325,8 тыс. рублей или 3,4 % от расходной части Законопроекта (на 2026 год – 945 499,6 тыс. рублей и на 2027 год – 945 499,6 тыс. рублей).</w:t>
      </w:r>
    </w:p>
    <w:p w14:paraId="06E5EAF2" w14:textId="77777777" w:rsidR="00B62715" w:rsidRPr="00B62715" w:rsidRDefault="00B62715" w:rsidP="00B62715">
      <w:pPr>
        <w:ind w:right="-99" w:firstLine="709"/>
        <w:jc w:val="both"/>
        <w:rPr>
          <w:sz w:val="28"/>
        </w:rPr>
      </w:pPr>
      <w:r w:rsidRPr="00B62715">
        <w:rPr>
          <w:sz w:val="28"/>
        </w:rPr>
        <w:t xml:space="preserve">Предусмотренное </w:t>
      </w:r>
      <w:r w:rsidRPr="00B62715">
        <w:rPr>
          <w:sz w:val="28"/>
          <w:szCs w:val="28"/>
        </w:rPr>
        <w:t>бюджетное финансирование н</w:t>
      </w:r>
      <w:r w:rsidRPr="00B62715">
        <w:rPr>
          <w:sz w:val="28"/>
        </w:rPr>
        <w:t>а здравоохранение в 2025 году по сравнению с 2024 годом уменьшено на 343 080,2 тыс. рублей (или на 26,8 %), в основном за счет уменьшения бюджетного финансирования расходов по подразделам «Другие вопросы в области здравоохранения» - на 310 751,3 тыс. рублей (или на 72,8 %), «Стационарная медицинская помощь» - на 9 388,6 тыс. рублей (или на 1,4 %), «Амбулаторная помощь» - на 20 132,5 тыс. рублей (или на 34,7 %), «Скорая медицинская помощь» - на  3 864,0 тыс. рублей (или на 5,3 %), «Заготовка, переработка, хранение и обеспечение безопасности донорской крови и ее компонентов» - на 3 247,9 тыс. рублей (или на 8,3 %).</w:t>
      </w:r>
    </w:p>
    <w:p w14:paraId="3D730B39" w14:textId="77777777" w:rsidR="00B62715" w:rsidRPr="00B62715" w:rsidRDefault="00B62715" w:rsidP="00B62715">
      <w:pPr>
        <w:ind w:right="-99" w:firstLine="709"/>
        <w:jc w:val="both"/>
        <w:rPr>
          <w:sz w:val="28"/>
          <w:szCs w:val="28"/>
        </w:rPr>
      </w:pPr>
      <w:r w:rsidRPr="00B62715">
        <w:rPr>
          <w:sz w:val="28"/>
          <w:szCs w:val="28"/>
        </w:rPr>
        <w:t xml:space="preserve">Вместе с тем, представленным Законопроектом предусмотрено увеличение финансирования расходов по подразделу </w:t>
      </w:r>
      <w:r w:rsidRPr="00B62715">
        <w:rPr>
          <w:sz w:val="28"/>
        </w:rPr>
        <w:t xml:space="preserve">«Санитарно-эпидемиологическое благополучие» на 4 304,1 тыс. рублей (или на 11,5 %). </w:t>
      </w:r>
    </w:p>
    <w:p w14:paraId="01826439" w14:textId="77777777" w:rsidR="00B62715" w:rsidRPr="00B62715" w:rsidRDefault="00B62715" w:rsidP="00B62715">
      <w:pPr>
        <w:jc w:val="center"/>
        <w:rPr>
          <w:b/>
          <w:sz w:val="28"/>
          <w:highlight w:val="yellow"/>
        </w:rPr>
      </w:pPr>
    </w:p>
    <w:p w14:paraId="024BA25F" w14:textId="77777777" w:rsidR="00B62715" w:rsidRPr="00B62715" w:rsidRDefault="00B62715" w:rsidP="00B62715">
      <w:pPr>
        <w:jc w:val="center"/>
        <w:rPr>
          <w:b/>
          <w:sz w:val="28"/>
        </w:rPr>
      </w:pPr>
      <w:r w:rsidRPr="00B62715">
        <w:rPr>
          <w:b/>
          <w:sz w:val="28"/>
        </w:rPr>
        <w:t>Раздел 10 «Социальная политика»</w:t>
      </w:r>
    </w:p>
    <w:p w14:paraId="2AA0CAD1" w14:textId="77777777" w:rsidR="00B62715" w:rsidRPr="00B62715" w:rsidRDefault="00B62715" w:rsidP="00B62715">
      <w:pPr>
        <w:jc w:val="center"/>
        <w:rPr>
          <w:b/>
          <w:sz w:val="28"/>
          <w:highlight w:val="yellow"/>
        </w:rPr>
      </w:pPr>
    </w:p>
    <w:p w14:paraId="75916AA8" w14:textId="77777777" w:rsidR="00B62715" w:rsidRPr="00B62715" w:rsidRDefault="00B62715" w:rsidP="00B62715">
      <w:pPr>
        <w:ind w:right="-99" w:firstLine="708"/>
        <w:jc w:val="both"/>
        <w:rPr>
          <w:sz w:val="28"/>
        </w:rPr>
      </w:pPr>
      <w:r w:rsidRPr="00B62715">
        <w:rPr>
          <w:sz w:val="28"/>
          <w:szCs w:val="28"/>
        </w:rPr>
        <w:t xml:space="preserve">Бюджетные назначения, согласно представленному Законопроекту, на 2025 год </w:t>
      </w:r>
      <w:r w:rsidRPr="00B62715">
        <w:rPr>
          <w:sz w:val="28"/>
        </w:rPr>
        <w:t xml:space="preserve">по разделу «Социальная политика» составляют 7 914 476,2 тыс. рублей или 28,5 % от расходной части Законопроекта (на 2026 год – 8 406 350,9 тыс. рублей и на 2027 год – 8 743 253,8 тыс. </w:t>
      </w:r>
      <w:bookmarkStart w:id="3" w:name="_Hlk183522976"/>
      <w:r w:rsidRPr="00B62715">
        <w:rPr>
          <w:sz w:val="28"/>
        </w:rPr>
        <w:t>рублей</w:t>
      </w:r>
      <w:bookmarkEnd w:id="3"/>
      <w:r w:rsidRPr="00B62715">
        <w:rPr>
          <w:sz w:val="28"/>
        </w:rPr>
        <w:t>).</w:t>
      </w:r>
    </w:p>
    <w:p w14:paraId="66B59F76" w14:textId="77777777" w:rsidR="00B62715" w:rsidRPr="00B62715" w:rsidRDefault="00B62715" w:rsidP="00B62715">
      <w:pPr>
        <w:ind w:right="-99" w:firstLine="700"/>
        <w:jc w:val="both"/>
        <w:rPr>
          <w:sz w:val="28"/>
        </w:rPr>
      </w:pPr>
      <w:r w:rsidRPr="00B62715">
        <w:rPr>
          <w:sz w:val="28"/>
        </w:rPr>
        <w:t xml:space="preserve">Предусмотренное </w:t>
      </w:r>
      <w:r w:rsidRPr="00B62715">
        <w:rPr>
          <w:sz w:val="28"/>
          <w:szCs w:val="28"/>
        </w:rPr>
        <w:t>бюджетное финансирование н</w:t>
      </w:r>
      <w:r w:rsidRPr="00B62715">
        <w:rPr>
          <w:sz w:val="28"/>
        </w:rPr>
        <w:t xml:space="preserve">а социальную политику в 2025 году по сравнению с 2024 годом уменьшено на 1 028 801,4 тыс. рублей (или на 11,5%), за счет уменьшения бюджетного финансирования расходов по подразделам «Социальное обслуживание населения» - на 178 264,5 тыс. рублей </w:t>
      </w:r>
      <w:r w:rsidRPr="00B62715">
        <w:rPr>
          <w:sz w:val="28"/>
        </w:rPr>
        <w:lastRenderedPageBreak/>
        <w:t>(или на 44,4 %), «Социальное обеспечения населения» - на 460 730,3 тыс. рублей (или на 7,0 %), «Охрана семьи и детства» - на 42 974, тыс. рублей (или на 3,3 %), «Другие вопросы в области социальной политики» - на 385 411,7 тыс. рублей (или на 76,3 %).</w:t>
      </w:r>
    </w:p>
    <w:p w14:paraId="60B34DCD" w14:textId="77777777" w:rsidR="00B62715" w:rsidRPr="00B62715" w:rsidRDefault="00B62715" w:rsidP="00B62715">
      <w:pPr>
        <w:ind w:right="-99" w:firstLine="700"/>
        <w:jc w:val="both"/>
        <w:rPr>
          <w:sz w:val="28"/>
          <w:szCs w:val="28"/>
        </w:rPr>
      </w:pPr>
      <w:r w:rsidRPr="00B62715">
        <w:rPr>
          <w:sz w:val="28"/>
          <w:szCs w:val="28"/>
        </w:rPr>
        <w:t xml:space="preserve">Вместе с тем, представленным Законопроектом предусмотрено увеличение финансирования расходов по подразделу </w:t>
      </w:r>
      <w:r w:rsidRPr="00B62715">
        <w:rPr>
          <w:sz w:val="28"/>
        </w:rPr>
        <w:t>«Пенсионное обеспечение» на 38 579,6 тыс. рублей (или на 20,2%).</w:t>
      </w:r>
    </w:p>
    <w:p w14:paraId="59BCACCE" w14:textId="77777777" w:rsidR="00B62715" w:rsidRPr="00B62715" w:rsidRDefault="00B62715" w:rsidP="00B62715">
      <w:pPr>
        <w:ind w:right="-99"/>
        <w:jc w:val="both"/>
        <w:rPr>
          <w:sz w:val="28"/>
          <w:highlight w:val="yellow"/>
        </w:rPr>
      </w:pPr>
    </w:p>
    <w:p w14:paraId="363E33ED" w14:textId="77777777" w:rsidR="00B62715" w:rsidRPr="00B62715" w:rsidRDefault="00B62715" w:rsidP="00B62715">
      <w:pPr>
        <w:ind w:right="-1"/>
        <w:jc w:val="center"/>
        <w:rPr>
          <w:b/>
          <w:sz w:val="28"/>
          <w:szCs w:val="28"/>
        </w:rPr>
      </w:pPr>
      <w:r w:rsidRPr="00B62715">
        <w:rPr>
          <w:b/>
          <w:sz w:val="28"/>
          <w:szCs w:val="28"/>
        </w:rPr>
        <w:t>Расходы на исполнение публичных нормативных обязательств</w:t>
      </w:r>
    </w:p>
    <w:p w14:paraId="0B5AE3D1" w14:textId="77777777" w:rsidR="00B62715" w:rsidRPr="00B62715" w:rsidRDefault="00B62715" w:rsidP="00B62715">
      <w:pPr>
        <w:ind w:right="-1"/>
        <w:jc w:val="center"/>
        <w:rPr>
          <w:b/>
          <w:sz w:val="28"/>
          <w:szCs w:val="28"/>
        </w:rPr>
      </w:pPr>
      <w:r w:rsidRPr="00B62715">
        <w:rPr>
          <w:b/>
          <w:sz w:val="28"/>
          <w:szCs w:val="28"/>
        </w:rPr>
        <w:t xml:space="preserve"> на 2025 год </w:t>
      </w:r>
    </w:p>
    <w:p w14:paraId="38E27ECD" w14:textId="77777777" w:rsidR="00B62715" w:rsidRPr="00B62715" w:rsidRDefault="00B62715" w:rsidP="00B62715">
      <w:pPr>
        <w:widowControl w:val="0"/>
        <w:autoSpaceDE w:val="0"/>
        <w:autoSpaceDN w:val="0"/>
        <w:adjustRightInd w:val="0"/>
        <w:ind w:left="8080" w:right="-284"/>
        <w:jc w:val="right"/>
        <w:rPr>
          <w:bCs/>
        </w:rPr>
      </w:pPr>
      <w:r w:rsidRPr="00B62715">
        <w:rPr>
          <w:bCs/>
        </w:rPr>
        <w:t>тыс. рублей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5165"/>
        <w:gridCol w:w="1540"/>
        <w:gridCol w:w="1356"/>
        <w:gridCol w:w="1542"/>
      </w:tblGrid>
      <w:tr w:rsidR="00B62715" w:rsidRPr="00B62715" w14:paraId="7D638822" w14:textId="77777777" w:rsidTr="00AE4C7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48F3" w14:textId="77777777" w:rsidR="00B62715" w:rsidRPr="00B62715" w:rsidRDefault="00B62715" w:rsidP="00B62715">
            <w:pPr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813F" w14:textId="77777777" w:rsidR="00B62715" w:rsidRPr="00B62715" w:rsidRDefault="00B62715" w:rsidP="00B62715">
            <w:pPr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Наименование публичных нормативных обязательств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281A" w14:textId="77777777" w:rsidR="00B62715" w:rsidRPr="00B62715" w:rsidRDefault="00B62715" w:rsidP="00B62715">
            <w:pPr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Утверждено</w:t>
            </w:r>
          </w:p>
          <w:p w14:paraId="6DC43B98" w14:textId="77777777" w:rsidR="00B62715" w:rsidRPr="00B62715" w:rsidRDefault="00B62715" w:rsidP="00B62715">
            <w:pPr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на 2024год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215E" w14:textId="77777777" w:rsidR="00B62715" w:rsidRPr="00B62715" w:rsidRDefault="00B62715" w:rsidP="00B62715">
            <w:pPr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План на 2025 год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E365" w14:textId="77777777" w:rsidR="00B62715" w:rsidRPr="00B62715" w:rsidRDefault="00B62715" w:rsidP="00B62715">
            <w:pPr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Отклонение (+; - и в %)</w:t>
            </w:r>
          </w:p>
        </w:tc>
      </w:tr>
      <w:tr w:rsidR="00B62715" w:rsidRPr="00B62715" w14:paraId="509D7BB1" w14:textId="77777777" w:rsidTr="00AE4C7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7683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6AAB" w14:textId="77777777" w:rsidR="00B62715" w:rsidRPr="00B62715" w:rsidRDefault="00B62715" w:rsidP="00B62715">
            <w:pPr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Субвенции на 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C4F7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52 489,7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FCF8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42 426,6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6347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-10 063,1</w:t>
            </w:r>
          </w:p>
          <w:p w14:paraId="5F476293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 xml:space="preserve"> (-19,2%)</w:t>
            </w:r>
          </w:p>
        </w:tc>
      </w:tr>
      <w:tr w:rsidR="00B62715" w:rsidRPr="00B62715" w14:paraId="5108FDB1" w14:textId="77777777" w:rsidTr="00AE4C7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0A6B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91E6" w14:textId="77777777" w:rsidR="00B62715" w:rsidRPr="00B62715" w:rsidRDefault="00B62715" w:rsidP="00B62715">
            <w:pPr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Субвенции на выплату единовременных пособий при поступлении детей-сирот, находящихся под опекой (попечительством), в высшие и средние профессиональные учебные заведения на территории Республики Ингушетия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F508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376,0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EA87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376,0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26D7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B62715" w:rsidRPr="00B62715" w14:paraId="5F1564BA" w14:textId="77777777" w:rsidTr="00AE4C7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453E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4279" w14:textId="77777777" w:rsidR="00B62715" w:rsidRPr="00B62715" w:rsidRDefault="00B62715" w:rsidP="00B62715">
            <w:pPr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Социальное пособие на погребение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BD3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4 646,1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7EC2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4 802,4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C1E6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 xml:space="preserve">+ 156,3 </w:t>
            </w:r>
          </w:p>
          <w:p w14:paraId="5B8D8432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(+3,4%)</w:t>
            </w:r>
          </w:p>
        </w:tc>
      </w:tr>
      <w:tr w:rsidR="00B62715" w:rsidRPr="00B62715" w14:paraId="33ECF751" w14:textId="77777777" w:rsidTr="00AE4C7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295B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7695" w14:textId="77777777" w:rsidR="00B62715" w:rsidRPr="00B62715" w:rsidRDefault="00B62715" w:rsidP="00B62715">
            <w:pPr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Меры социальной поддержки малоимущих слоев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E288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1 000,0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6248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1 000,0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4D0E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B62715" w:rsidRPr="00B62715" w14:paraId="401C99D0" w14:textId="77777777" w:rsidTr="00AE4C7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A11D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A257" w14:textId="77777777" w:rsidR="00B62715" w:rsidRPr="00B62715" w:rsidRDefault="00B62715" w:rsidP="00B62715">
            <w:pPr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Оказание финансовой помощи детям из малообеспеченных семей для подготовки к новому учебному году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9E0C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1 294,0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2645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1 294,0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2544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B62715" w:rsidRPr="00B62715" w14:paraId="0B588A21" w14:textId="77777777" w:rsidTr="00AE4C7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A0FF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27B6" w14:textId="77777777" w:rsidR="00B62715" w:rsidRPr="00B62715" w:rsidRDefault="00B62715" w:rsidP="00B62715">
            <w:pPr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Пенсия за выслугу лет лицам, замещавшим государственные должности и должности государственной гражданской службы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391F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151 988,3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4975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190 567,9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D643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+ 38 579,6 (+25,4%)</w:t>
            </w:r>
          </w:p>
        </w:tc>
      </w:tr>
      <w:tr w:rsidR="00B62715" w:rsidRPr="00B62715" w14:paraId="5526ACA5" w14:textId="77777777" w:rsidTr="00AE4C7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D9E5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1216" w14:textId="77777777" w:rsidR="00B62715" w:rsidRPr="00B62715" w:rsidRDefault="00B62715" w:rsidP="00B62715">
            <w:pPr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Субвенции бюджету Фонда пенсионного и социального страхования Российской Федерации на ежемесячную выплату в связи с рождением и воспитанием ребенка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C568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1 109 539,9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2ACD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1 092 069,5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FCC7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-17 470,4</w:t>
            </w:r>
          </w:p>
          <w:p w14:paraId="60270CE6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 xml:space="preserve"> (-1,6%)</w:t>
            </w:r>
          </w:p>
        </w:tc>
      </w:tr>
      <w:tr w:rsidR="00B62715" w:rsidRPr="00B62715" w14:paraId="3681D076" w14:textId="77777777" w:rsidTr="00AE4C7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0EA8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1F45" w14:textId="77777777" w:rsidR="00B62715" w:rsidRPr="00B62715" w:rsidRDefault="00B62715" w:rsidP="00B62715">
            <w:pPr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Выплата единовременного денежного пособия семьям при рождении 5-го и 15-го ребенка одновременно двух, трех и более детей согласно постановлению Правительства Республики Ингушетия от 2 февраля 2009 года №26 «О дополнительных мерах социальной поддержки многодетных семей»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648C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7 540,8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1777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4 312,4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0A72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-3 228,4</w:t>
            </w:r>
          </w:p>
          <w:p w14:paraId="2C258591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(42,8%)</w:t>
            </w:r>
          </w:p>
        </w:tc>
      </w:tr>
      <w:tr w:rsidR="00B62715" w:rsidRPr="00B62715" w14:paraId="5CCAC6CF" w14:textId="77777777" w:rsidTr="00AE4C7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0EF8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FA3D" w14:textId="77777777" w:rsidR="00B62715" w:rsidRPr="00B62715" w:rsidRDefault="00B62715" w:rsidP="00B62715">
            <w:pPr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 xml:space="preserve">Обеспечение жильем отдельных категорий граждан ФЗ - №5 «О ветеранах» от 12 января 1995 года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CE34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64C6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47 236,2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EF7F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62715" w:rsidRPr="00B62715" w14:paraId="19D9594B" w14:textId="77777777" w:rsidTr="00AE4C7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CDB6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A924" w14:textId="77777777" w:rsidR="00B62715" w:rsidRPr="00B62715" w:rsidRDefault="00B62715" w:rsidP="00B62715">
            <w:pPr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Обеспечение жильем отдельных категорий граждан ФЗ- №181 «О социальной защите инвалидов» от 24 ноября 1995 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A4BD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DE9F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18 512,9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4C41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62715" w:rsidRPr="00B62715" w14:paraId="230A5C94" w14:textId="77777777" w:rsidTr="00AE4C7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5981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79BD" w14:textId="77777777" w:rsidR="00B62715" w:rsidRPr="00B62715" w:rsidRDefault="00B62715" w:rsidP="00B62715">
            <w:pPr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Компенсационные выплаты гражданам при возникновении поствакцинальных осложнений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1343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157,2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D5BF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C327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62715" w:rsidRPr="00B62715" w14:paraId="406B57E3" w14:textId="77777777" w:rsidTr="00AE4C7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5016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5047" w14:textId="77777777" w:rsidR="00B62715" w:rsidRPr="00B62715" w:rsidRDefault="00B62715" w:rsidP="00B62715">
            <w:pPr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Выплаты адресных жилищных субсидий при оплате жилья и коммунальных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B067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125 500,0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1597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167 600,8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2834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+42 100,8 (+33,5%)</w:t>
            </w:r>
          </w:p>
        </w:tc>
      </w:tr>
      <w:tr w:rsidR="00B62715" w:rsidRPr="00B62715" w14:paraId="71A41058" w14:textId="77777777" w:rsidTr="00AE4C7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8930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DB98" w14:textId="77777777" w:rsidR="00B62715" w:rsidRPr="00B62715" w:rsidRDefault="00B62715" w:rsidP="00B62715">
            <w:pPr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Субсидии на компенсацию расходов по предоставлению льгот по оплате жилья и коммунальных услуг отдельным категориям граждан, работающим и проживающим в сельской местности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1216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185 907,6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B4DA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167 383,0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E762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 xml:space="preserve">-18 524,6 </w:t>
            </w:r>
          </w:p>
          <w:p w14:paraId="097892CA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(-10,0%)</w:t>
            </w:r>
          </w:p>
        </w:tc>
      </w:tr>
      <w:tr w:rsidR="00B62715" w:rsidRPr="00B62715" w14:paraId="4B18696D" w14:textId="77777777" w:rsidTr="00AE4C7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EC51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AC14" w14:textId="77777777" w:rsidR="00B62715" w:rsidRPr="00B62715" w:rsidRDefault="00B62715" w:rsidP="00B62715">
            <w:pPr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Реализация мер социальной поддержки по оплате жилищно-коммунальных услуг отдельным категориям граждан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4E23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224 125,5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6A82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234 296,0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D63E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 xml:space="preserve">+10 170,5 </w:t>
            </w:r>
          </w:p>
          <w:p w14:paraId="6B4EDA45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(+4,5%)</w:t>
            </w:r>
          </w:p>
        </w:tc>
      </w:tr>
      <w:tr w:rsidR="00B62715" w:rsidRPr="00B62715" w14:paraId="1277554F" w14:textId="77777777" w:rsidTr="00AE4C7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44DB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3943" w14:textId="77777777" w:rsidR="00B62715" w:rsidRPr="00B62715" w:rsidRDefault="00B62715" w:rsidP="00B62715">
            <w:pPr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Субсидии на предоставление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7F8E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429 417,9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4E9E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595 585,0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C9AF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+166 167,1</w:t>
            </w:r>
          </w:p>
          <w:p w14:paraId="37640096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(+38,7%)</w:t>
            </w:r>
          </w:p>
        </w:tc>
      </w:tr>
      <w:tr w:rsidR="00B62715" w:rsidRPr="00B62715" w14:paraId="480C1B61" w14:textId="77777777" w:rsidTr="00AE4C7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70E0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E531" w14:textId="77777777" w:rsidR="00B62715" w:rsidRPr="00B62715" w:rsidRDefault="00B62715" w:rsidP="00B62715">
            <w:pPr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Обеспечение мер социальной поддержки ветеранов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5BE6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11 808,1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4AE4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13 995,9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D97B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+ 2 187,8</w:t>
            </w:r>
          </w:p>
          <w:p w14:paraId="3A36168E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 xml:space="preserve"> (+18,5%)</w:t>
            </w:r>
          </w:p>
        </w:tc>
      </w:tr>
      <w:tr w:rsidR="00B62715" w:rsidRPr="00B62715" w14:paraId="56D2EA80" w14:textId="77777777" w:rsidTr="00AE4C7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3142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5C5D" w14:textId="77777777" w:rsidR="00B62715" w:rsidRPr="00B62715" w:rsidRDefault="00B62715" w:rsidP="00B62715">
            <w:pPr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Обеспечение мер социальной поддержки тружеников тыла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15C9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1 351,0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63C3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1 364,7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FBF8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 xml:space="preserve">+ 13,7 </w:t>
            </w:r>
          </w:p>
          <w:p w14:paraId="47CB218D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(+1,0 %)</w:t>
            </w:r>
          </w:p>
        </w:tc>
      </w:tr>
      <w:tr w:rsidR="00B62715" w:rsidRPr="00B62715" w14:paraId="2A9E65DA" w14:textId="77777777" w:rsidTr="00AE4C7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06E4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433A" w14:textId="77777777" w:rsidR="00B62715" w:rsidRPr="00B62715" w:rsidRDefault="00B62715" w:rsidP="00B62715">
            <w:pPr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Непрограммные расходы в рамках предоставления мер социальной поддержки по оплате жилищно-коммунальных услуг ветеранам (инвалидам) боевых действий в Афганистане и членам его семьи, а также родителям погибших (умерших) ветеранов боевых действий в Афганистане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DF36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10 331,0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FDF9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11 934,5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0DC1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+ 1 603,5 (15,5%)</w:t>
            </w:r>
          </w:p>
        </w:tc>
      </w:tr>
      <w:tr w:rsidR="00B62715" w:rsidRPr="00B62715" w14:paraId="19E6EA63" w14:textId="77777777" w:rsidTr="00AE4C7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33A4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CD14" w14:textId="77777777" w:rsidR="00B62715" w:rsidRPr="00B62715" w:rsidRDefault="00B62715" w:rsidP="00B62715">
            <w:pPr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Непрограммные расходы в рамках предоставления мер социальной поддержки по оплате жилищно-коммунальных услуг ветеранам Великой Отечественной войны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6270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5 426,8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4B5D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7 846,9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FF1C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+2 420,1</w:t>
            </w:r>
          </w:p>
          <w:p w14:paraId="5F56A438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(+44,6%)</w:t>
            </w:r>
          </w:p>
        </w:tc>
      </w:tr>
      <w:tr w:rsidR="00B62715" w:rsidRPr="00B62715" w14:paraId="0B4F6AB4" w14:textId="77777777" w:rsidTr="00AE4C7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9CF9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E175" w14:textId="77777777" w:rsidR="00B62715" w:rsidRPr="00B62715" w:rsidRDefault="00B62715" w:rsidP="00B62715">
            <w:pPr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Непрограммные расходы в рамках предоставления мер социальной поддержки по оплате жилищно-коммунальных услуг участникам специальной военной операции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4003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4 000,0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8C54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1 000,0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592A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-3 000,0</w:t>
            </w:r>
          </w:p>
          <w:p w14:paraId="1E039A9E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 xml:space="preserve"> (-75%)</w:t>
            </w:r>
          </w:p>
        </w:tc>
      </w:tr>
      <w:tr w:rsidR="00B62715" w:rsidRPr="00B62715" w14:paraId="39AC9072" w14:textId="77777777" w:rsidTr="00AE4C7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43ED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87FA" w14:textId="77777777" w:rsidR="00B62715" w:rsidRPr="00B62715" w:rsidRDefault="00B62715" w:rsidP="00B62715">
            <w:pPr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7A74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1 416 683,8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AA74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943 377,8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F6CA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- 473 306,0</w:t>
            </w:r>
          </w:p>
          <w:p w14:paraId="026D6446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 xml:space="preserve"> (- 33,3%)</w:t>
            </w:r>
          </w:p>
        </w:tc>
      </w:tr>
      <w:tr w:rsidR="00B62715" w:rsidRPr="00B62715" w14:paraId="638E60F8" w14:textId="77777777" w:rsidTr="00AE4C7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360A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F933" w14:textId="77777777" w:rsidR="00B62715" w:rsidRPr="00B62715" w:rsidRDefault="00B62715" w:rsidP="00B62715">
            <w:pPr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Предоставление мер социальной поддержки по оплате жилищно-коммунальных услуг многодетным семьям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CBA8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21 646,0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B35D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34 945,4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CDA1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+13 299,4 (+61,4%)</w:t>
            </w:r>
          </w:p>
        </w:tc>
      </w:tr>
      <w:tr w:rsidR="00B62715" w:rsidRPr="00B62715" w14:paraId="3238A59C" w14:textId="77777777" w:rsidTr="00AE4C7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EEDF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C69D" w14:textId="77777777" w:rsidR="00B62715" w:rsidRPr="00B62715" w:rsidRDefault="00B62715" w:rsidP="00B62715">
            <w:pPr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Компенсация части родительской платы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5A90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24DF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115 000,0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61B2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62715" w:rsidRPr="00B62715" w14:paraId="3AE4724A" w14:textId="77777777" w:rsidTr="00AE4C7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1123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3FC9" w14:textId="77777777" w:rsidR="00B62715" w:rsidRPr="00B62715" w:rsidRDefault="00B62715" w:rsidP="00B62715">
            <w:pPr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Меры по стимулированию ведущих спортсменов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D438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25C8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9 000,0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67C2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62715" w:rsidRPr="00B62715" w14:paraId="715496C2" w14:textId="77777777" w:rsidTr="00AE4C7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618A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D11B" w14:textId="77777777" w:rsidR="00B62715" w:rsidRPr="00B62715" w:rsidRDefault="00B62715" w:rsidP="00B62715">
            <w:pPr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Соц. обеспечение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12E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0BAB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16 505,0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5D50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62715" w:rsidRPr="00B62715" w14:paraId="7E21C2F5" w14:textId="77777777" w:rsidTr="00AE4C7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825E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2D96" w14:textId="77777777" w:rsidR="00B62715" w:rsidRPr="00B62715" w:rsidRDefault="00B62715" w:rsidP="00B62715">
            <w:pPr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Соц. поддержка студентам и аспирантам очной формы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9A60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2846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51 577,7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BF46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62715" w:rsidRPr="00B62715" w14:paraId="7C4459EA" w14:textId="77777777" w:rsidTr="00AE4C7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2BBC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B985" w14:textId="77777777" w:rsidR="00B62715" w:rsidRPr="00B62715" w:rsidRDefault="00B62715" w:rsidP="00B62715">
            <w:pPr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Предоставление бесплатного питания в образовательных организациях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DE48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6E7C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5 190,0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6E54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62715" w:rsidRPr="00B62715" w14:paraId="437D5D7E" w14:textId="77777777" w:rsidTr="00AE4C7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5832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6F7A" w14:textId="77777777" w:rsidR="00B62715" w:rsidRPr="00B62715" w:rsidRDefault="00B62715" w:rsidP="00B62715">
            <w:pPr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Обеспечение бесплатным питанием из малоимущих семей, детей инвалидов в образовательных организациях, обучающихся в государственных образовательных организациях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51B8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D4BD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23 110,3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28C8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62715" w:rsidRPr="00B62715" w14:paraId="0FD114D4" w14:textId="77777777" w:rsidTr="00AE4C7D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86A3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E938" w14:textId="77777777" w:rsidR="00B62715" w:rsidRPr="00B62715" w:rsidRDefault="00B62715" w:rsidP="00B62715">
            <w:pPr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C031" w14:textId="77777777" w:rsidR="00B62715" w:rsidRPr="00B62715" w:rsidRDefault="00B62715" w:rsidP="00B62715">
            <w:pPr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3 765 229,7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F025" w14:textId="77777777" w:rsidR="00B62715" w:rsidRPr="00B62715" w:rsidRDefault="00B62715" w:rsidP="00B6271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3 802 310,9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74D5" w14:textId="77777777" w:rsidR="00B62715" w:rsidRPr="00B62715" w:rsidRDefault="00B62715" w:rsidP="00B6271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+37 081,2 (1,0%)</w:t>
            </w:r>
          </w:p>
        </w:tc>
      </w:tr>
    </w:tbl>
    <w:p w14:paraId="6318CFD2" w14:textId="77777777" w:rsidR="00B62715" w:rsidRPr="00B62715" w:rsidRDefault="00B62715" w:rsidP="00B62715">
      <w:pPr>
        <w:ind w:firstLine="709"/>
        <w:jc w:val="both"/>
        <w:rPr>
          <w:bCs/>
          <w:sz w:val="28"/>
          <w:szCs w:val="28"/>
          <w:highlight w:val="yellow"/>
        </w:rPr>
      </w:pPr>
    </w:p>
    <w:p w14:paraId="49E99E14" w14:textId="77777777" w:rsidR="00B62715" w:rsidRPr="00B62715" w:rsidRDefault="00B62715" w:rsidP="00B62715">
      <w:pPr>
        <w:ind w:firstLine="709"/>
        <w:jc w:val="both"/>
        <w:rPr>
          <w:sz w:val="28"/>
          <w:szCs w:val="28"/>
        </w:rPr>
      </w:pPr>
      <w:r w:rsidRPr="00B62715">
        <w:rPr>
          <w:sz w:val="28"/>
          <w:szCs w:val="28"/>
        </w:rPr>
        <w:t xml:space="preserve">Согласно представленному законопроекту </w:t>
      </w:r>
      <w:proofErr w:type="gramStart"/>
      <w:r w:rsidRPr="00B62715">
        <w:rPr>
          <w:sz w:val="28"/>
          <w:szCs w:val="28"/>
        </w:rPr>
        <w:t>в 2025 году</w:t>
      </w:r>
      <w:proofErr w:type="gramEnd"/>
      <w:r w:rsidRPr="00B62715">
        <w:rPr>
          <w:sz w:val="28"/>
          <w:szCs w:val="28"/>
        </w:rPr>
        <w:t xml:space="preserve"> планируется уменьшение расходов по 6 из 25 социально-значимых направлений, в том числе:</w:t>
      </w:r>
    </w:p>
    <w:p w14:paraId="22624999" w14:textId="77777777" w:rsidR="00B62715" w:rsidRPr="00B62715" w:rsidRDefault="00B62715" w:rsidP="008543C1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B62715">
        <w:rPr>
          <w:sz w:val="28"/>
          <w:szCs w:val="28"/>
        </w:rPr>
        <w:t>субвенции на содержание ребенка в семье опекуна и приемной семье, а также оплата труда приемного родителя;</w:t>
      </w:r>
    </w:p>
    <w:p w14:paraId="2FAE2E60" w14:textId="77777777" w:rsidR="00B62715" w:rsidRPr="00B62715" w:rsidRDefault="00B62715" w:rsidP="008543C1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B62715">
        <w:rPr>
          <w:bCs/>
          <w:sz w:val="28"/>
          <w:szCs w:val="28"/>
        </w:rPr>
        <w:t>субвенции бюджету Фонда пенсионного и социального страхования Российской Федерации на ежемесячную выплату в связи с рождением и воспитанием ребенка</w:t>
      </w:r>
      <w:r w:rsidRPr="00B62715">
        <w:rPr>
          <w:sz w:val="28"/>
          <w:szCs w:val="28"/>
        </w:rPr>
        <w:t xml:space="preserve">; </w:t>
      </w:r>
    </w:p>
    <w:p w14:paraId="4835F0C4" w14:textId="77777777" w:rsidR="00B62715" w:rsidRPr="00B62715" w:rsidRDefault="00B62715" w:rsidP="008543C1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B62715">
        <w:rPr>
          <w:sz w:val="28"/>
          <w:szCs w:val="28"/>
        </w:rPr>
        <w:t xml:space="preserve">выплата единовременного денежного пособия семьям при рождении 5-го и 15-го ребенка одновременно двух, трех и более детей согласно постановлению Правительства Республики Ингушетия от 2 февраля 2009 года </w:t>
      </w:r>
      <w:r w:rsidRPr="00B62715">
        <w:rPr>
          <w:sz w:val="28"/>
          <w:szCs w:val="28"/>
        </w:rPr>
        <w:lastRenderedPageBreak/>
        <w:t>№26 «О дополнительных мерах социальной поддержки многодетных семей»;</w:t>
      </w:r>
    </w:p>
    <w:p w14:paraId="58626B83" w14:textId="77777777" w:rsidR="00B62715" w:rsidRPr="00B62715" w:rsidRDefault="00B62715" w:rsidP="008543C1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>субсидии на компенсацию расходов по предоставлению льгот по оплате жилья и коммунальных услуг отдельным категориям граждан, работающим и проживающим в сельской местности;</w:t>
      </w:r>
    </w:p>
    <w:p w14:paraId="52C37866" w14:textId="77777777" w:rsidR="00B62715" w:rsidRPr="00B62715" w:rsidRDefault="00B62715" w:rsidP="008543C1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>непрограммные расходы в рамках предоставления мер социальной поддержки по оплате жилищно-коммунальных услуг участникам специальной военной операции;</w:t>
      </w:r>
    </w:p>
    <w:p w14:paraId="2FEECBE7" w14:textId="77777777" w:rsidR="00B62715" w:rsidRPr="00B62715" w:rsidRDefault="00B62715" w:rsidP="008543C1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B62715">
        <w:rPr>
          <w:bCs/>
          <w:sz w:val="28"/>
          <w:szCs w:val="28"/>
        </w:rPr>
        <w:t>мероприятия в области занятости населения.</w:t>
      </w:r>
    </w:p>
    <w:p w14:paraId="77113781" w14:textId="77777777" w:rsidR="00B62715" w:rsidRPr="00B62715" w:rsidRDefault="00B62715" w:rsidP="00B62715">
      <w:pPr>
        <w:ind w:firstLine="709"/>
        <w:jc w:val="both"/>
        <w:rPr>
          <w:sz w:val="28"/>
          <w:szCs w:val="28"/>
        </w:rPr>
      </w:pPr>
      <w:r w:rsidRPr="00B62715">
        <w:rPr>
          <w:sz w:val="28"/>
          <w:szCs w:val="28"/>
        </w:rPr>
        <w:t>По пяти направлениям в 2025 году предусмотрены денежные средства на исполнение социальных обязательств, в том числе:</w:t>
      </w:r>
    </w:p>
    <w:p w14:paraId="6A8B40DA" w14:textId="77777777" w:rsidR="00B62715" w:rsidRPr="00B62715" w:rsidRDefault="00B62715" w:rsidP="008543C1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B62715">
        <w:rPr>
          <w:sz w:val="28"/>
          <w:szCs w:val="28"/>
        </w:rPr>
        <w:t>на обеспечение</w:t>
      </w:r>
      <w:r w:rsidRPr="00B62715">
        <w:rPr>
          <w:bCs/>
          <w:sz w:val="28"/>
          <w:szCs w:val="28"/>
        </w:rPr>
        <w:t xml:space="preserve"> жильем отдельных категорий граждан в соответствии с Федеральным законом от 12.01.1995 № 5- ФЗ «О ветеранах»;</w:t>
      </w:r>
    </w:p>
    <w:p w14:paraId="7B43E819" w14:textId="77777777" w:rsidR="00B62715" w:rsidRPr="00B62715" w:rsidRDefault="00B62715" w:rsidP="008543C1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>на обеспечение жильем отдельных категорий граждан «О социальной защите инвалидов» №181- ФЗ от 24 ноября 1995 года;</w:t>
      </w:r>
    </w:p>
    <w:p w14:paraId="772BFF6A" w14:textId="77777777" w:rsidR="00B62715" w:rsidRPr="00B62715" w:rsidRDefault="00B62715" w:rsidP="008543C1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>выплата компенсации части родительской платы;</w:t>
      </w:r>
    </w:p>
    <w:p w14:paraId="6DF27AEB" w14:textId="77777777" w:rsidR="00B62715" w:rsidRPr="00B62715" w:rsidRDefault="00B62715" w:rsidP="008543C1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>меры по стимулированию ведущих спортсменов;</w:t>
      </w:r>
    </w:p>
    <w:p w14:paraId="0A627B7E" w14:textId="77777777" w:rsidR="00B62715" w:rsidRPr="00B62715" w:rsidRDefault="00B62715" w:rsidP="008543C1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B62715">
        <w:rPr>
          <w:bCs/>
          <w:sz w:val="28"/>
          <w:szCs w:val="28"/>
        </w:rPr>
        <w:t>социальное обеспечение детей-сирот и детей, оставшихся без попечения родителей, обучающихся в государственных профессиональных образовательных организациях.</w:t>
      </w:r>
    </w:p>
    <w:p w14:paraId="7F283675" w14:textId="77777777" w:rsidR="00B62715" w:rsidRPr="00B62715" w:rsidRDefault="00B62715" w:rsidP="00B62715">
      <w:pPr>
        <w:ind w:firstLine="708"/>
        <w:jc w:val="both"/>
        <w:rPr>
          <w:sz w:val="28"/>
          <w:szCs w:val="28"/>
        </w:rPr>
      </w:pPr>
      <w:r w:rsidRPr="00B62715">
        <w:rPr>
          <w:sz w:val="28"/>
          <w:szCs w:val="28"/>
        </w:rPr>
        <w:t xml:space="preserve">По 10 направлениям социального характера (принятым публичным обязательствам) на 2025 год предусмотрено увеличение расходов по сравнению с аналогичными показателями 2024 года, тогда как по трем направлениям планируется сохранение показателей на уровне 2024 года. </w:t>
      </w:r>
    </w:p>
    <w:p w14:paraId="649BCED5" w14:textId="77777777" w:rsidR="00B62715" w:rsidRPr="00B62715" w:rsidRDefault="00B62715" w:rsidP="00B62715">
      <w:pPr>
        <w:ind w:right="-99"/>
        <w:rPr>
          <w:b/>
          <w:sz w:val="28"/>
        </w:rPr>
      </w:pPr>
    </w:p>
    <w:p w14:paraId="485AADE0" w14:textId="77777777" w:rsidR="00B62715" w:rsidRPr="00B62715" w:rsidRDefault="00B62715" w:rsidP="00B62715">
      <w:pPr>
        <w:ind w:left="28" w:right="-99" w:firstLine="1"/>
        <w:jc w:val="center"/>
        <w:rPr>
          <w:b/>
          <w:sz w:val="28"/>
        </w:rPr>
      </w:pPr>
      <w:r w:rsidRPr="00B62715">
        <w:rPr>
          <w:b/>
          <w:sz w:val="28"/>
        </w:rPr>
        <w:t>Раздел 11 «Физическая культура и спорт»</w:t>
      </w:r>
    </w:p>
    <w:p w14:paraId="59CD44D0" w14:textId="77777777" w:rsidR="00B62715" w:rsidRPr="00B62715" w:rsidRDefault="00B62715" w:rsidP="00B62715">
      <w:pPr>
        <w:ind w:left="708" w:right="-99" w:firstLine="708"/>
        <w:jc w:val="both"/>
        <w:rPr>
          <w:sz w:val="28"/>
          <w:highlight w:val="green"/>
        </w:rPr>
      </w:pPr>
    </w:p>
    <w:p w14:paraId="32D5C29E" w14:textId="77777777" w:rsidR="00B62715" w:rsidRPr="00B62715" w:rsidRDefault="00B62715" w:rsidP="00B62715">
      <w:pPr>
        <w:ind w:firstLine="708"/>
        <w:jc w:val="both"/>
        <w:rPr>
          <w:sz w:val="28"/>
        </w:rPr>
      </w:pPr>
      <w:r w:rsidRPr="00B62715">
        <w:rPr>
          <w:sz w:val="28"/>
        </w:rPr>
        <w:t>Предусмотренные расходы, согласно Законопроекту, на 2025 год по разделу «Физическая культура и спорт» составляют 560 085,0 тыс. рублей или 2,0 % от расходной части Законопроекта. Расходы по данному разделу в 2025 году по сравнению с 2024 годом уменьшены на 322 282,5 тыс. рублей или на 36,5%.</w:t>
      </w:r>
    </w:p>
    <w:p w14:paraId="4D98062F" w14:textId="77777777" w:rsidR="00B62715" w:rsidRPr="00B62715" w:rsidRDefault="00B62715" w:rsidP="00B62715">
      <w:pPr>
        <w:ind w:firstLine="708"/>
        <w:jc w:val="both"/>
        <w:rPr>
          <w:sz w:val="28"/>
          <w:szCs w:val="28"/>
        </w:rPr>
      </w:pPr>
    </w:p>
    <w:p w14:paraId="5C320A4C" w14:textId="77777777" w:rsidR="00B62715" w:rsidRPr="00B62715" w:rsidRDefault="00B62715" w:rsidP="00B62715">
      <w:pPr>
        <w:ind w:right="-99" w:firstLine="708"/>
        <w:jc w:val="center"/>
        <w:rPr>
          <w:b/>
          <w:sz w:val="28"/>
        </w:rPr>
      </w:pPr>
      <w:r w:rsidRPr="00B62715">
        <w:rPr>
          <w:b/>
          <w:sz w:val="28"/>
        </w:rPr>
        <w:t>Раздел 12 «Средства массовой информации»</w:t>
      </w:r>
    </w:p>
    <w:p w14:paraId="06C1DB8E" w14:textId="77777777" w:rsidR="00B62715" w:rsidRPr="00B62715" w:rsidRDefault="00B62715" w:rsidP="00B62715">
      <w:pPr>
        <w:ind w:right="-99" w:firstLine="708"/>
        <w:jc w:val="center"/>
        <w:rPr>
          <w:b/>
          <w:sz w:val="28"/>
        </w:rPr>
      </w:pPr>
    </w:p>
    <w:p w14:paraId="5610972C" w14:textId="77777777" w:rsidR="00B62715" w:rsidRPr="00B62715" w:rsidRDefault="00B62715" w:rsidP="00B62715">
      <w:pPr>
        <w:ind w:firstLine="708"/>
        <w:jc w:val="both"/>
        <w:rPr>
          <w:sz w:val="28"/>
          <w:szCs w:val="28"/>
        </w:rPr>
      </w:pPr>
      <w:r w:rsidRPr="00B62715">
        <w:rPr>
          <w:sz w:val="28"/>
        </w:rPr>
        <w:t xml:space="preserve">Бюджетные назначения, согласно представленному Законопроекту </w:t>
      </w:r>
      <w:proofErr w:type="gramStart"/>
      <w:r w:rsidRPr="00B62715">
        <w:rPr>
          <w:sz w:val="28"/>
        </w:rPr>
        <w:t>по разделу «</w:t>
      </w:r>
      <w:r w:rsidRPr="00B62715">
        <w:rPr>
          <w:sz w:val="28"/>
          <w:szCs w:val="28"/>
        </w:rPr>
        <w:t>Средства массовой информации»</w:t>
      </w:r>
      <w:proofErr w:type="gramEnd"/>
      <w:r w:rsidRPr="00B62715">
        <w:rPr>
          <w:sz w:val="28"/>
          <w:szCs w:val="28"/>
        </w:rPr>
        <w:t xml:space="preserve"> в 2025 году составляют 148 579,5 тыс. рублей или 0,5 % от </w:t>
      </w:r>
      <w:r w:rsidRPr="00B62715">
        <w:rPr>
          <w:sz w:val="28"/>
        </w:rPr>
        <w:t xml:space="preserve">расходной части Законопроекта (на 2026 год – </w:t>
      </w:r>
      <w:r w:rsidRPr="00B62715">
        <w:rPr>
          <w:sz w:val="28"/>
          <w:szCs w:val="28"/>
        </w:rPr>
        <w:t xml:space="preserve">148 579,5 </w:t>
      </w:r>
      <w:r w:rsidRPr="00B62715">
        <w:rPr>
          <w:sz w:val="28"/>
        </w:rPr>
        <w:t xml:space="preserve">тыс. рублей и на 2027 год – </w:t>
      </w:r>
      <w:r w:rsidRPr="00B62715">
        <w:rPr>
          <w:sz w:val="28"/>
          <w:szCs w:val="28"/>
        </w:rPr>
        <w:t xml:space="preserve">148 579,5 </w:t>
      </w:r>
      <w:r w:rsidRPr="00B62715">
        <w:rPr>
          <w:sz w:val="28"/>
        </w:rPr>
        <w:t>тыс. рублей)</w:t>
      </w:r>
      <w:r w:rsidRPr="00B62715">
        <w:rPr>
          <w:sz w:val="28"/>
          <w:szCs w:val="28"/>
        </w:rPr>
        <w:t>.</w:t>
      </w:r>
    </w:p>
    <w:p w14:paraId="558462DA" w14:textId="77777777" w:rsidR="00B62715" w:rsidRPr="00B62715" w:rsidRDefault="00B62715" w:rsidP="00B62715">
      <w:pPr>
        <w:ind w:right="-99" w:firstLine="709"/>
        <w:jc w:val="both"/>
        <w:rPr>
          <w:sz w:val="28"/>
        </w:rPr>
      </w:pPr>
      <w:r w:rsidRPr="00B62715">
        <w:rPr>
          <w:sz w:val="28"/>
        </w:rPr>
        <w:t xml:space="preserve">Предусмотренное </w:t>
      </w:r>
      <w:r w:rsidRPr="00B62715">
        <w:rPr>
          <w:sz w:val="28"/>
          <w:szCs w:val="28"/>
        </w:rPr>
        <w:t xml:space="preserve">бюджетное финансирование по разделу «Средства массовой информации» </w:t>
      </w:r>
      <w:r w:rsidRPr="00B62715">
        <w:rPr>
          <w:sz w:val="28"/>
        </w:rPr>
        <w:t>в 2025 году по сравнению с 2024 годом уменьшено на 20 693,6 тыс. рублей (или на 12,2%), за счет уменьшения бюджетного финансирования расходов по следующим подразделам:</w:t>
      </w:r>
    </w:p>
    <w:p w14:paraId="52D1264D" w14:textId="77777777" w:rsidR="00B62715" w:rsidRPr="00B62715" w:rsidRDefault="00B62715" w:rsidP="008543C1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28" w:right="-99" w:firstLine="681"/>
        <w:contextualSpacing/>
        <w:jc w:val="both"/>
        <w:rPr>
          <w:sz w:val="28"/>
        </w:rPr>
      </w:pPr>
      <w:r w:rsidRPr="00B62715">
        <w:rPr>
          <w:sz w:val="28"/>
        </w:rPr>
        <w:t>«Телевидение и радиовещание» - на 7 065,2 тыс. рублей (или на 5,7%);</w:t>
      </w:r>
    </w:p>
    <w:p w14:paraId="3CB74166" w14:textId="77777777" w:rsidR="00B62715" w:rsidRPr="00B62715" w:rsidRDefault="00B62715" w:rsidP="008543C1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28" w:right="-99" w:firstLine="681"/>
        <w:contextualSpacing/>
        <w:jc w:val="both"/>
        <w:rPr>
          <w:sz w:val="28"/>
        </w:rPr>
      </w:pPr>
      <w:r w:rsidRPr="00B62715">
        <w:rPr>
          <w:sz w:val="28"/>
        </w:rPr>
        <w:t>«Периодическая печать и издательства» - на 13 628,1 тыс. рублей (или на 29,5 %).</w:t>
      </w:r>
    </w:p>
    <w:p w14:paraId="5D54AF55" w14:textId="78C7266C" w:rsidR="00B62715" w:rsidRDefault="00B62715" w:rsidP="00B62715">
      <w:pPr>
        <w:ind w:right="-99"/>
        <w:jc w:val="both"/>
        <w:rPr>
          <w:sz w:val="28"/>
        </w:rPr>
      </w:pPr>
    </w:p>
    <w:p w14:paraId="0B19F4D3" w14:textId="7DD1F23A" w:rsidR="00AE4C7D" w:rsidRDefault="00AE4C7D" w:rsidP="00B62715">
      <w:pPr>
        <w:ind w:right="-99"/>
        <w:jc w:val="both"/>
        <w:rPr>
          <w:sz w:val="28"/>
        </w:rPr>
      </w:pPr>
    </w:p>
    <w:p w14:paraId="7A46A862" w14:textId="77777777" w:rsidR="00AE4C7D" w:rsidRPr="00B62715" w:rsidRDefault="00AE4C7D" w:rsidP="00B62715">
      <w:pPr>
        <w:ind w:right="-99"/>
        <w:jc w:val="both"/>
        <w:rPr>
          <w:sz w:val="28"/>
        </w:rPr>
      </w:pPr>
    </w:p>
    <w:p w14:paraId="14D74272" w14:textId="77777777" w:rsidR="00B62715" w:rsidRPr="00B62715" w:rsidRDefault="00B62715" w:rsidP="00B62715">
      <w:pPr>
        <w:ind w:left="-120" w:firstLine="567"/>
        <w:jc w:val="center"/>
        <w:rPr>
          <w:rFonts w:eastAsia="Calibri"/>
          <w:sz w:val="28"/>
          <w:szCs w:val="28"/>
          <w:highlight w:val="yellow"/>
        </w:rPr>
      </w:pPr>
      <w:r w:rsidRPr="00B62715">
        <w:rPr>
          <w:rFonts w:eastAsia="Calibri"/>
          <w:b/>
          <w:sz w:val="28"/>
          <w:szCs w:val="28"/>
        </w:rPr>
        <w:lastRenderedPageBreak/>
        <w:t>Раздел 13 «Обслуживание государственного и муниципального долга»</w:t>
      </w:r>
      <w:r w:rsidRPr="00B62715">
        <w:rPr>
          <w:rFonts w:eastAsia="Calibri"/>
          <w:b/>
          <w:sz w:val="28"/>
          <w:szCs w:val="28"/>
          <w:highlight w:val="yellow"/>
        </w:rPr>
        <w:t xml:space="preserve">   </w:t>
      </w:r>
    </w:p>
    <w:p w14:paraId="211CDED7" w14:textId="77777777" w:rsidR="00B62715" w:rsidRPr="00B62715" w:rsidRDefault="00B62715" w:rsidP="00B62715">
      <w:pPr>
        <w:ind w:right="-99" w:firstLine="567"/>
        <w:jc w:val="both"/>
        <w:rPr>
          <w:rFonts w:eastAsia="Calibri"/>
          <w:sz w:val="28"/>
        </w:rPr>
      </w:pPr>
    </w:p>
    <w:p w14:paraId="6B9DA642" w14:textId="77777777" w:rsidR="00B62715" w:rsidRPr="00B62715" w:rsidRDefault="00B62715" w:rsidP="00B62715">
      <w:pPr>
        <w:ind w:right="-99" w:firstLine="709"/>
        <w:jc w:val="both"/>
        <w:rPr>
          <w:rFonts w:eastAsia="Calibri"/>
          <w:sz w:val="28"/>
        </w:rPr>
      </w:pPr>
      <w:r w:rsidRPr="00B62715">
        <w:rPr>
          <w:rFonts w:eastAsia="Calibri"/>
          <w:sz w:val="28"/>
        </w:rPr>
        <w:t xml:space="preserve">Согласно проекту бюджета, расходы по разделу на 2025 год составляют 23 908,0 тыс. рублей или 0,008 % от общего объема расходной части. </w:t>
      </w:r>
    </w:p>
    <w:p w14:paraId="1A002F1C" w14:textId="77777777" w:rsidR="00B62715" w:rsidRPr="00B62715" w:rsidRDefault="00B62715" w:rsidP="00B62715">
      <w:pPr>
        <w:ind w:right="-99" w:firstLine="709"/>
        <w:jc w:val="both"/>
        <w:rPr>
          <w:rFonts w:eastAsia="Calibri"/>
          <w:sz w:val="28"/>
        </w:rPr>
      </w:pPr>
      <w:r w:rsidRPr="00B62715">
        <w:rPr>
          <w:rFonts w:eastAsia="Calibri"/>
          <w:sz w:val="28"/>
        </w:rPr>
        <w:t>Запланированные расходы по данному разделу в 2025 году ниже уровня 2024 года на 1 566,5 тыс. рублей или на 6,1 %.</w:t>
      </w:r>
    </w:p>
    <w:p w14:paraId="141C05D7" w14:textId="77777777" w:rsidR="00B62715" w:rsidRPr="00B62715" w:rsidRDefault="00B62715" w:rsidP="00B62715">
      <w:pPr>
        <w:ind w:right="-99" w:firstLine="709"/>
        <w:jc w:val="both"/>
        <w:rPr>
          <w:rFonts w:eastAsia="Calibri"/>
          <w:sz w:val="28"/>
        </w:rPr>
      </w:pPr>
    </w:p>
    <w:p w14:paraId="1218B338" w14:textId="77777777" w:rsidR="00B62715" w:rsidRPr="00B62715" w:rsidRDefault="00B62715" w:rsidP="00B62715">
      <w:pPr>
        <w:ind w:left="-120" w:firstLine="709"/>
        <w:jc w:val="center"/>
        <w:rPr>
          <w:rFonts w:eastAsia="Calibri"/>
          <w:b/>
          <w:sz w:val="28"/>
          <w:szCs w:val="28"/>
          <w:highlight w:val="yellow"/>
        </w:rPr>
      </w:pPr>
      <w:r w:rsidRPr="00B62715">
        <w:rPr>
          <w:rFonts w:eastAsia="Calibri"/>
          <w:b/>
          <w:sz w:val="28"/>
          <w:szCs w:val="28"/>
        </w:rPr>
        <w:t>Раздел 14 «Межбюджетные трансферты»</w:t>
      </w:r>
      <w:r w:rsidRPr="00B62715">
        <w:rPr>
          <w:rFonts w:eastAsia="Calibri"/>
          <w:b/>
          <w:sz w:val="28"/>
          <w:szCs w:val="28"/>
          <w:highlight w:val="yellow"/>
        </w:rPr>
        <w:t xml:space="preserve">   </w:t>
      </w:r>
    </w:p>
    <w:p w14:paraId="58A021F7" w14:textId="77777777" w:rsidR="00B62715" w:rsidRPr="00B62715" w:rsidRDefault="00B62715" w:rsidP="00B62715">
      <w:pPr>
        <w:ind w:left="-120" w:firstLine="709"/>
        <w:jc w:val="center"/>
        <w:rPr>
          <w:rFonts w:eastAsia="Calibri"/>
          <w:sz w:val="28"/>
          <w:szCs w:val="28"/>
          <w:highlight w:val="yellow"/>
        </w:rPr>
      </w:pPr>
    </w:p>
    <w:p w14:paraId="1243EA88" w14:textId="77777777" w:rsidR="00B62715" w:rsidRPr="00B62715" w:rsidRDefault="00B62715" w:rsidP="00B62715">
      <w:pPr>
        <w:ind w:right="-99" w:firstLine="709"/>
        <w:jc w:val="both"/>
        <w:rPr>
          <w:rFonts w:eastAsia="Calibri"/>
          <w:sz w:val="28"/>
        </w:rPr>
      </w:pPr>
      <w:r w:rsidRPr="00B62715">
        <w:rPr>
          <w:rFonts w:eastAsia="Calibri"/>
          <w:sz w:val="28"/>
        </w:rPr>
        <w:t xml:space="preserve">Согласно Законопроекту, расходы по разделу на 2025 год составляют 1 106 078,0 тыс. рублей или 4,0 % от общего объема расходной части бюджета. </w:t>
      </w:r>
    </w:p>
    <w:p w14:paraId="5289292A" w14:textId="77777777" w:rsidR="00B62715" w:rsidRPr="00B62715" w:rsidRDefault="00B62715" w:rsidP="00B62715">
      <w:pPr>
        <w:ind w:right="-99" w:firstLine="709"/>
        <w:jc w:val="both"/>
        <w:rPr>
          <w:rFonts w:eastAsia="Calibri"/>
          <w:sz w:val="28"/>
        </w:rPr>
      </w:pPr>
      <w:r w:rsidRPr="00B62715">
        <w:rPr>
          <w:rFonts w:eastAsia="Calibri"/>
          <w:sz w:val="28"/>
        </w:rPr>
        <w:t>Запланированные расходы по данному разделу в 2025 году больше уровня 2024 года на 68 941,8 тыс. рублей, или на 6,6 %.</w:t>
      </w:r>
    </w:p>
    <w:p w14:paraId="72FD0E37" w14:textId="77777777" w:rsidR="00B62715" w:rsidRPr="00B62715" w:rsidRDefault="00B62715" w:rsidP="00B62715">
      <w:pPr>
        <w:ind w:right="-99"/>
        <w:jc w:val="both"/>
        <w:rPr>
          <w:sz w:val="28"/>
        </w:rPr>
      </w:pPr>
    </w:p>
    <w:p w14:paraId="71174BA3" w14:textId="77777777" w:rsidR="00B62715" w:rsidRPr="00B62715" w:rsidRDefault="00B62715" w:rsidP="00B62715">
      <w:pPr>
        <w:ind w:left="28" w:firstLine="709"/>
        <w:jc w:val="center"/>
        <w:rPr>
          <w:b/>
          <w:sz w:val="28"/>
          <w:szCs w:val="28"/>
        </w:rPr>
      </w:pPr>
      <w:r w:rsidRPr="00B62715">
        <w:rPr>
          <w:b/>
          <w:sz w:val="28"/>
          <w:szCs w:val="28"/>
        </w:rPr>
        <w:t>Анализ формирования республиканского бюджета на 2025 год и на плановый период 2026 и 2027 годов на реализацию государственных программ РИ</w:t>
      </w:r>
    </w:p>
    <w:p w14:paraId="25BDAF91" w14:textId="77777777" w:rsidR="00B62715" w:rsidRPr="00B62715" w:rsidRDefault="00B62715" w:rsidP="00B62715">
      <w:pPr>
        <w:ind w:left="28" w:firstLine="709"/>
        <w:rPr>
          <w:b/>
          <w:sz w:val="28"/>
          <w:szCs w:val="28"/>
        </w:rPr>
      </w:pPr>
    </w:p>
    <w:p w14:paraId="7905112F" w14:textId="77777777" w:rsidR="00B62715" w:rsidRPr="00B62715" w:rsidRDefault="00B62715" w:rsidP="00B62715">
      <w:pPr>
        <w:ind w:left="28" w:firstLine="700"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>В соответствии с БК РФ Законопроект сформирован в программной структуре расходов на основе 21 государственных программ (далее – Госпрограмма).</w:t>
      </w:r>
    </w:p>
    <w:p w14:paraId="52712B2A" w14:textId="77777777" w:rsidR="00B62715" w:rsidRPr="00B62715" w:rsidRDefault="00B62715" w:rsidP="00B62715">
      <w:pPr>
        <w:ind w:left="28" w:firstLine="700"/>
        <w:jc w:val="both"/>
      </w:pPr>
      <w:r w:rsidRPr="00B62715">
        <w:rPr>
          <w:bCs/>
          <w:sz w:val="28"/>
          <w:szCs w:val="28"/>
        </w:rPr>
        <w:t>По 4 Госпрограммам на 2025 год финансирование</w:t>
      </w:r>
      <w:r w:rsidRPr="00B62715">
        <w:t xml:space="preserve"> </w:t>
      </w:r>
      <w:r w:rsidRPr="00B62715">
        <w:rPr>
          <w:bCs/>
          <w:sz w:val="28"/>
          <w:szCs w:val="28"/>
        </w:rPr>
        <w:t>Законопроектом не предусмотрено, в том числе:</w:t>
      </w:r>
      <w:r w:rsidRPr="00B62715">
        <w:t xml:space="preserve"> </w:t>
      </w:r>
    </w:p>
    <w:p w14:paraId="5A91C418" w14:textId="77777777" w:rsidR="00B62715" w:rsidRPr="00B62715" w:rsidRDefault="00B62715" w:rsidP="008543C1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42" w:firstLine="667"/>
        <w:contextualSpacing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>«Создание новых мест в общеобразовательных организациях РИ в соответствии с прогнозируемой потребностью и современными условиями обучения на 2016-2025 гг.»;</w:t>
      </w:r>
    </w:p>
    <w:p w14:paraId="251CC4C1" w14:textId="77777777" w:rsidR="00B62715" w:rsidRPr="00B62715" w:rsidRDefault="00B62715" w:rsidP="008543C1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42" w:firstLine="667"/>
        <w:contextualSpacing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>«О противодействии коррупции»;</w:t>
      </w:r>
    </w:p>
    <w:p w14:paraId="5BB4F980" w14:textId="77777777" w:rsidR="00B62715" w:rsidRPr="00B62715" w:rsidRDefault="00B62715" w:rsidP="008543C1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42" w:firstLine="667"/>
        <w:contextualSpacing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>«Формирование современной городской среды на территории РИ»;</w:t>
      </w:r>
    </w:p>
    <w:p w14:paraId="48D49817" w14:textId="77777777" w:rsidR="00B62715" w:rsidRPr="00B62715" w:rsidRDefault="00B62715" w:rsidP="008543C1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42" w:firstLine="667"/>
        <w:contextualSpacing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>Региональная адресная программа «Переселение граждан из аварийного жилищного фонда Республики Ингушетия в 2019 - 2024 годах».</w:t>
      </w:r>
    </w:p>
    <w:p w14:paraId="1EDB761C" w14:textId="77777777" w:rsidR="00B62715" w:rsidRPr="00B62715" w:rsidRDefault="00B62715" w:rsidP="00B62715">
      <w:pPr>
        <w:ind w:left="28" w:firstLine="700"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 xml:space="preserve">Согласно </w:t>
      </w:r>
      <w:r w:rsidRPr="00B62715">
        <w:rPr>
          <w:bCs/>
          <w:color w:val="000000" w:themeColor="text1"/>
          <w:sz w:val="28"/>
          <w:szCs w:val="28"/>
        </w:rPr>
        <w:t>Проекту бюджета</w:t>
      </w:r>
      <w:r w:rsidRPr="00B62715">
        <w:rPr>
          <w:bCs/>
          <w:sz w:val="28"/>
          <w:szCs w:val="28"/>
        </w:rPr>
        <w:t>, расходы республиканского бюджета на реализацию Госпрограмм на 2025 году планируются в объеме 25 585 061,2 тыс. рублей, на 2026 год – 25 430 524,6 тыс. рублей, на 2027 год – 25 352 990,5 тыс. рублей или 92,2 %, 92,3 % и 92,3 % от общего объема расходов бюджета соответственно.</w:t>
      </w:r>
    </w:p>
    <w:p w14:paraId="644EDC26" w14:textId="77777777" w:rsidR="00B62715" w:rsidRPr="00B62715" w:rsidRDefault="00B62715" w:rsidP="00B62715">
      <w:pPr>
        <w:ind w:left="28" w:firstLine="700"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>В соответствии с Пр</w:t>
      </w:r>
      <w:r w:rsidRPr="00B62715">
        <w:rPr>
          <w:bCs/>
          <w:color w:val="000000" w:themeColor="text1"/>
          <w:sz w:val="28"/>
          <w:szCs w:val="28"/>
        </w:rPr>
        <w:t xml:space="preserve">оектом бюджета </w:t>
      </w:r>
      <w:r w:rsidRPr="00B62715">
        <w:rPr>
          <w:bCs/>
          <w:sz w:val="28"/>
          <w:szCs w:val="28"/>
        </w:rPr>
        <w:t>бюджетные ассигнования на осуществление непрограммной деятельности на 2025 год предусмотрены в общем объеме 2 159 903,4 тыс. рублей, на 2026 год – 2 128 024,0</w:t>
      </w:r>
      <w:r w:rsidRPr="00B62715">
        <w:rPr>
          <w:bCs/>
        </w:rPr>
        <w:t xml:space="preserve"> </w:t>
      </w:r>
      <w:r w:rsidRPr="00B62715">
        <w:rPr>
          <w:bCs/>
          <w:sz w:val="28"/>
          <w:szCs w:val="28"/>
        </w:rPr>
        <w:t xml:space="preserve">тыс. рублей, на 2027 год – 2 127 795,3 тыс. рублей. Данные о количестве Госпрограмм и объемах бюджетных ассигнований, предусмотренных </w:t>
      </w:r>
      <w:r w:rsidRPr="00B62715">
        <w:rPr>
          <w:bCs/>
          <w:color w:val="000000" w:themeColor="text1"/>
          <w:sz w:val="28"/>
          <w:szCs w:val="28"/>
        </w:rPr>
        <w:t xml:space="preserve">Проектом бюджета </w:t>
      </w:r>
      <w:r w:rsidRPr="00B62715">
        <w:rPr>
          <w:bCs/>
          <w:sz w:val="28"/>
          <w:szCs w:val="28"/>
        </w:rPr>
        <w:t>на их реализацию в 2024-2027 годах, приведены в таблице.</w:t>
      </w:r>
    </w:p>
    <w:p w14:paraId="40607EB0" w14:textId="77777777" w:rsidR="00B62715" w:rsidRPr="00B62715" w:rsidRDefault="00B62715" w:rsidP="00B62715">
      <w:pPr>
        <w:ind w:left="28" w:firstLine="708"/>
        <w:jc w:val="right"/>
        <w:rPr>
          <w:bCs/>
        </w:rPr>
      </w:pPr>
      <w:r w:rsidRPr="00B62715">
        <w:rPr>
          <w:bCs/>
        </w:rPr>
        <w:t>тыс. рублей</w:t>
      </w:r>
    </w:p>
    <w:tbl>
      <w:tblPr>
        <w:tblW w:w="9658" w:type="dxa"/>
        <w:tblInd w:w="23" w:type="dxa"/>
        <w:tblLook w:val="04A0" w:firstRow="1" w:lastRow="0" w:firstColumn="1" w:lastColumn="0" w:noHBand="0" w:noVBand="1"/>
      </w:tblPr>
      <w:tblGrid>
        <w:gridCol w:w="3808"/>
        <w:gridCol w:w="1458"/>
        <w:gridCol w:w="1418"/>
        <w:gridCol w:w="1417"/>
        <w:gridCol w:w="1557"/>
      </w:tblGrid>
      <w:tr w:rsidR="00B62715" w:rsidRPr="00B62715" w14:paraId="2CCC55E1" w14:textId="77777777" w:rsidTr="00AE4C7D">
        <w:trPr>
          <w:trHeight w:val="175"/>
        </w:trPr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FA75" w14:textId="77777777" w:rsidR="00B62715" w:rsidRPr="00B62715" w:rsidRDefault="00B62715" w:rsidP="00B62715">
            <w:pPr>
              <w:ind w:left="28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3026" w14:textId="77777777" w:rsidR="00B62715" w:rsidRPr="00B62715" w:rsidRDefault="00B62715" w:rsidP="00B62715">
            <w:pPr>
              <w:ind w:left="28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Утверждено</w:t>
            </w:r>
          </w:p>
          <w:p w14:paraId="048CECE3" w14:textId="77777777" w:rsidR="00B62715" w:rsidRPr="00B62715" w:rsidRDefault="00B62715" w:rsidP="00B62715">
            <w:pPr>
              <w:ind w:left="28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 xml:space="preserve">Законом на 2024 год 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7418" w14:textId="77777777" w:rsidR="00B62715" w:rsidRPr="00B62715" w:rsidRDefault="00B62715" w:rsidP="00B62715">
            <w:pPr>
              <w:ind w:left="28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Законопроект</w:t>
            </w:r>
          </w:p>
          <w:p w14:paraId="1B3A75F7" w14:textId="77777777" w:rsidR="00B62715" w:rsidRPr="00B62715" w:rsidRDefault="00B62715" w:rsidP="00B62715">
            <w:pPr>
              <w:ind w:left="2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62715" w:rsidRPr="00B62715" w14:paraId="4D11D296" w14:textId="77777777" w:rsidTr="00AE4C7D">
        <w:trPr>
          <w:trHeight w:val="267"/>
        </w:trPr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67B7" w14:textId="77777777" w:rsidR="00B62715" w:rsidRPr="00B62715" w:rsidRDefault="00B62715" w:rsidP="00B62715">
            <w:pPr>
              <w:ind w:left="2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9C30" w14:textId="77777777" w:rsidR="00B62715" w:rsidRPr="00B62715" w:rsidRDefault="00B62715" w:rsidP="00B62715">
            <w:pPr>
              <w:ind w:left="2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CCEF" w14:textId="77777777" w:rsidR="00B62715" w:rsidRPr="00B62715" w:rsidRDefault="00B62715" w:rsidP="00B62715">
            <w:pPr>
              <w:ind w:left="28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на 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AB17" w14:textId="77777777" w:rsidR="00B62715" w:rsidRPr="00B62715" w:rsidRDefault="00B62715" w:rsidP="00B62715">
            <w:pPr>
              <w:ind w:left="28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на 2026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6905" w14:textId="77777777" w:rsidR="00B62715" w:rsidRPr="00B62715" w:rsidRDefault="00B62715" w:rsidP="00B62715">
            <w:pPr>
              <w:ind w:left="28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на 2027 год</w:t>
            </w:r>
          </w:p>
        </w:tc>
      </w:tr>
      <w:tr w:rsidR="00B62715" w:rsidRPr="00B62715" w14:paraId="36B512B8" w14:textId="77777777" w:rsidTr="00AE4C7D">
        <w:trPr>
          <w:trHeight w:val="333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A261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Количество программ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2D92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F4B6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A635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3305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21</w:t>
            </w:r>
          </w:p>
        </w:tc>
      </w:tr>
      <w:tr w:rsidR="00B62715" w:rsidRPr="00B62715" w14:paraId="18401BEE" w14:textId="77777777" w:rsidTr="00AE4C7D">
        <w:trPr>
          <w:trHeight w:val="644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F6C2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lastRenderedPageBreak/>
              <w:t xml:space="preserve">Объем ассигнований на реализацию государственных программ (тыс. руб.)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491F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  <w:t>32 701 874,0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D92B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25 585 061,2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153A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25 430 524,6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F3F0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25 352 990,5</w:t>
            </w:r>
          </w:p>
        </w:tc>
      </w:tr>
      <w:tr w:rsidR="00B62715" w:rsidRPr="00B62715" w14:paraId="001D14FC" w14:textId="77777777" w:rsidTr="00AE4C7D">
        <w:trPr>
          <w:trHeight w:val="130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267E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В % к уровню предыдущего года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8FFC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72B6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78,2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AADA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99,4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350E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99,6</w:t>
            </w:r>
          </w:p>
        </w:tc>
      </w:tr>
      <w:tr w:rsidR="00B62715" w:rsidRPr="00B62715" w14:paraId="16073B93" w14:textId="77777777" w:rsidTr="00AE4C7D">
        <w:trPr>
          <w:trHeight w:val="779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B22E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Доля расходов на государственные программы в общем объеме расходов бюджета (%)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761C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91,7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11E0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92,2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8208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92,3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6DEF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92,3</w:t>
            </w:r>
          </w:p>
        </w:tc>
      </w:tr>
    </w:tbl>
    <w:p w14:paraId="2E853066" w14:textId="77777777" w:rsidR="00B62715" w:rsidRPr="00B62715" w:rsidRDefault="00B62715" w:rsidP="00B62715">
      <w:pPr>
        <w:ind w:firstLine="708"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 xml:space="preserve">Согласно </w:t>
      </w:r>
      <w:r w:rsidRPr="00B62715">
        <w:rPr>
          <w:bCs/>
          <w:color w:val="000000" w:themeColor="text1"/>
          <w:sz w:val="28"/>
          <w:szCs w:val="28"/>
        </w:rPr>
        <w:t>Проекту бюджета</w:t>
      </w:r>
      <w:r w:rsidRPr="00B62715">
        <w:rPr>
          <w:bCs/>
          <w:sz w:val="28"/>
          <w:szCs w:val="28"/>
        </w:rPr>
        <w:t>, объем бюджетных ассигнований на 2025 год на 7 116 812,8 тыс. рублей или на 21,8 % меньше объема бюджетных ассигнований, утвержденных Законом о республиканском бюджете на 2024 год.</w:t>
      </w:r>
    </w:p>
    <w:p w14:paraId="469E8329" w14:textId="77777777" w:rsidR="00B62715" w:rsidRPr="00B62715" w:rsidRDefault="00B62715" w:rsidP="00B62715">
      <w:pPr>
        <w:ind w:left="28" w:firstLine="710"/>
        <w:jc w:val="both"/>
        <w:rPr>
          <w:bCs/>
          <w:sz w:val="28"/>
          <w:szCs w:val="28"/>
        </w:rPr>
      </w:pPr>
      <w:r w:rsidRPr="00B62715">
        <w:rPr>
          <w:bCs/>
          <w:color w:val="000000" w:themeColor="text1"/>
          <w:sz w:val="28"/>
          <w:szCs w:val="28"/>
        </w:rPr>
        <w:t xml:space="preserve">Проектом бюджета </w:t>
      </w:r>
      <w:r w:rsidRPr="00B62715">
        <w:rPr>
          <w:bCs/>
          <w:sz w:val="28"/>
          <w:szCs w:val="28"/>
        </w:rPr>
        <w:t xml:space="preserve">предусматривается уменьшение бюджетных ассигнований на 2025 год по сравнению с показателями Закона о бюджете на 2024 год по 19 из 21 Госпрограммам, предусмотренных Законом о бюджете. Увеличение запланировано по 2 из 21 Госпрограмм. Сравнительная характеристика распределения бюджетных ассигнований на реализацию Госпрограмм в 2024 и 2025 годах, а также темпы роста или снижения расходов представлены в таблице. </w:t>
      </w:r>
    </w:p>
    <w:p w14:paraId="4A1A8805" w14:textId="77777777" w:rsidR="00B62715" w:rsidRPr="00B62715" w:rsidRDefault="00B62715" w:rsidP="00B62715">
      <w:pPr>
        <w:ind w:left="28" w:firstLine="708"/>
        <w:jc w:val="right"/>
        <w:rPr>
          <w:bCs/>
        </w:rPr>
      </w:pPr>
      <w:r w:rsidRPr="00B62715">
        <w:rPr>
          <w:bCs/>
        </w:rPr>
        <w:t>тыс. рублей</w:t>
      </w:r>
    </w:p>
    <w:tbl>
      <w:tblPr>
        <w:tblW w:w="9678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567"/>
        <w:gridCol w:w="4291"/>
        <w:gridCol w:w="1559"/>
        <w:gridCol w:w="1701"/>
        <w:gridCol w:w="1560"/>
      </w:tblGrid>
      <w:tr w:rsidR="00B62715" w:rsidRPr="00B62715" w14:paraId="38E58567" w14:textId="77777777" w:rsidTr="00AE4C7D">
        <w:trPr>
          <w:trHeight w:hRule="exact"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16A2" w14:textId="77777777" w:rsidR="00B62715" w:rsidRPr="00B62715" w:rsidRDefault="00B62715" w:rsidP="00B62715">
            <w:pPr>
              <w:ind w:left="28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№</w:t>
            </w:r>
          </w:p>
          <w:p w14:paraId="342E377E" w14:textId="77777777" w:rsidR="00B62715" w:rsidRPr="00B62715" w:rsidRDefault="00B62715" w:rsidP="00B62715">
            <w:pPr>
              <w:ind w:left="28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B350" w14:textId="77777777" w:rsidR="00B62715" w:rsidRPr="00B62715" w:rsidRDefault="00B62715" w:rsidP="00B62715">
            <w:pPr>
              <w:ind w:left="28"/>
              <w:rPr>
                <w:b/>
                <w:sz w:val="22"/>
                <w:szCs w:val="22"/>
                <w:lang w:eastAsia="en-US"/>
              </w:rPr>
            </w:pPr>
          </w:p>
          <w:p w14:paraId="4AD2FC66" w14:textId="77777777" w:rsidR="00B62715" w:rsidRPr="00B62715" w:rsidRDefault="00B62715" w:rsidP="00B62715">
            <w:pPr>
              <w:ind w:left="28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1B29A41B" w14:textId="77777777" w:rsidR="00B62715" w:rsidRPr="00B62715" w:rsidRDefault="00B62715" w:rsidP="00B62715">
            <w:pPr>
              <w:ind w:left="28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6B7D" w14:textId="77777777" w:rsidR="00B62715" w:rsidRPr="00B62715" w:rsidRDefault="00B62715" w:rsidP="00B62715">
            <w:pPr>
              <w:ind w:left="28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Утверждено Законом на 2024 год,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5F6B" w14:textId="77777777" w:rsidR="00B62715" w:rsidRPr="00B62715" w:rsidRDefault="00B62715" w:rsidP="00B62715">
            <w:pPr>
              <w:ind w:left="28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Законопроект</w:t>
            </w:r>
          </w:p>
          <w:p w14:paraId="767270DF" w14:textId="77777777" w:rsidR="00B62715" w:rsidRPr="00B62715" w:rsidRDefault="00B62715" w:rsidP="00B62715">
            <w:pPr>
              <w:ind w:left="28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на 2025 год,</w:t>
            </w:r>
          </w:p>
          <w:p w14:paraId="1F611586" w14:textId="77777777" w:rsidR="00B62715" w:rsidRPr="00B62715" w:rsidRDefault="00B62715" w:rsidP="00B62715">
            <w:pPr>
              <w:ind w:left="28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688E" w14:textId="77777777" w:rsidR="00B62715" w:rsidRPr="00B62715" w:rsidRDefault="00B62715" w:rsidP="00B62715">
            <w:pPr>
              <w:ind w:left="28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Темпы роста</w:t>
            </w:r>
          </w:p>
          <w:p w14:paraId="4E4EF63D" w14:textId="77777777" w:rsidR="00B62715" w:rsidRPr="00B62715" w:rsidRDefault="00B62715" w:rsidP="00B62715">
            <w:pPr>
              <w:ind w:left="28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 xml:space="preserve">(снижения) </w:t>
            </w:r>
          </w:p>
          <w:p w14:paraId="46495628" w14:textId="77777777" w:rsidR="00B62715" w:rsidRPr="00B62715" w:rsidRDefault="00B62715" w:rsidP="00B62715">
            <w:pPr>
              <w:ind w:left="28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 xml:space="preserve">расходов </w:t>
            </w:r>
          </w:p>
          <w:p w14:paraId="067B07C3" w14:textId="77777777" w:rsidR="00B62715" w:rsidRPr="00B62715" w:rsidRDefault="00B62715" w:rsidP="00B62715">
            <w:pPr>
              <w:ind w:left="28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(тыс. руб.), (%)</w:t>
            </w:r>
          </w:p>
        </w:tc>
      </w:tr>
      <w:tr w:rsidR="00B62715" w:rsidRPr="00B62715" w14:paraId="1937687C" w14:textId="77777777" w:rsidTr="00AE4C7D">
        <w:trPr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97C9" w14:textId="77777777" w:rsidR="00B62715" w:rsidRPr="00B62715" w:rsidRDefault="00B62715" w:rsidP="00B62715">
            <w:pPr>
              <w:ind w:left="28"/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CBEC" w14:textId="77777777" w:rsidR="00B62715" w:rsidRPr="00B62715" w:rsidRDefault="00B62715" w:rsidP="00B62715">
            <w:pPr>
              <w:ind w:left="28"/>
              <w:rPr>
                <w:bCs/>
                <w:iCs/>
                <w:sz w:val="22"/>
                <w:szCs w:val="22"/>
                <w:lang w:eastAsia="en-US"/>
              </w:rPr>
            </w:pPr>
            <w:r w:rsidRPr="00B62715">
              <w:rPr>
                <w:bCs/>
                <w:iCs/>
                <w:sz w:val="22"/>
                <w:szCs w:val="22"/>
                <w:lang w:eastAsia="en-US"/>
              </w:rPr>
              <w:t>Программная часть бюджета,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BE4D" w14:textId="77777777" w:rsidR="00B62715" w:rsidRPr="00B62715" w:rsidRDefault="00B62715" w:rsidP="00B62715">
            <w:pPr>
              <w:ind w:left="28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62715">
              <w:rPr>
                <w:bCs/>
                <w:iCs/>
                <w:color w:val="22272F"/>
                <w:sz w:val="22"/>
                <w:szCs w:val="22"/>
                <w:shd w:val="clear" w:color="auto" w:fill="FFFFFF"/>
                <w:lang w:eastAsia="en-US"/>
              </w:rPr>
              <w:t xml:space="preserve">32 701 874,0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7832" w14:textId="77777777" w:rsidR="00B62715" w:rsidRPr="00B62715" w:rsidRDefault="00B62715" w:rsidP="00B62715">
            <w:pPr>
              <w:ind w:left="28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62715">
              <w:rPr>
                <w:bCs/>
                <w:iCs/>
                <w:sz w:val="22"/>
                <w:szCs w:val="22"/>
                <w:lang w:eastAsia="en-US"/>
              </w:rPr>
              <w:t>25 585 061,2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14DE" w14:textId="77777777" w:rsidR="00B62715" w:rsidRPr="00B62715" w:rsidRDefault="00B62715" w:rsidP="00B62715">
            <w:pPr>
              <w:ind w:left="-121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62715">
              <w:rPr>
                <w:bCs/>
                <w:iCs/>
                <w:sz w:val="22"/>
                <w:szCs w:val="22"/>
                <w:lang w:eastAsia="en-US"/>
              </w:rPr>
              <w:t>- 7 116 812,8</w:t>
            </w:r>
          </w:p>
        </w:tc>
      </w:tr>
      <w:tr w:rsidR="00B62715" w:rsidRPr="00B62715" w14:paraId="62FA9303" w14:textId="77777777" w:rsidTr="00AE4C7D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1CBC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4145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«Развитие здравоохранения»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E057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  <w:t>5 254 742,7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2F23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4 766 871,2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4123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- 487 871,50</w:t>
            </w:r>
          </w:p>
        </w:tc>
      </w:tr>
      <w:tr w:rsidR="00B62715" w:rsidRPr="00B62715" w14:paraId="603FDBA6" w14:textId="77777777" w:rsidTr="00AE4C7D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B5E1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3FC5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49E5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  <w:t>1 254 106,3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D486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572 493,3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D5BF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- 681 613,00</w:t>
            </w:r>
          </w:p>
        </w:tc>
      </w:tr>
      <w:tr w:rsidR="00B62715" w:rsidRPr="00B62715" w14:paraId="2E107A96" w14:textId="77777777" w:rsidTr="00AE4C7D">
        <w:trPr>
          <w:trHeight w:hRule="exact"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524A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9256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«Развитие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C295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  <w:t>13 030 703,8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CA10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11 933 086,3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8C12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- 1 097 617,5 617,617,50</w:t>
            </w:r>
          </w:p>
        </w:tc>
      </w:tr>
      <w:tr w:rsidR="00B62715" w:rsidRPr="00B62715" w14:paraId="5B536F53" w14:textId="77777777" w:rsidTr="00AE4C7D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A37C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A178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2EC4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  <w:t>882 187,5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FB8D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560 085,0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5512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- 322 102,50</w:t>
            </w:r>
          </w:p>
        </w:tc>
      </w:tr>
      <w:tr w:rsidR="00B62715" w:rsidRPr="00B62715" w14:paraId="7F580ABB" w14:textId="77777777" w:rsidTr="00AE4C7D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B08D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CC31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4BC4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  <w:t>528 726,7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817B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528 549,1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3F61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- 177,60</w:t>
            </w:r>
          </w:p>
        </w:tc>
      </w:tr>
      <w:tr w:rsidR="00B62715" w:rsidRPr="00B62715" w14:paraId="6659511C" w14:textId="77777777" w:rsidTr="00AE4C7D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A55D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C8B7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«Социальная поддержка и содействие занятости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C58F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  <w:t>3 806 609,1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D7D1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2 733 260,8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3C33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- 1 073 348,30</w:t>
            </w:r>
          </w:p>
        </w:tc>
      </w:tr>
      <w:tr w:rsidR="00B62715" w:rsidRPr="00B62715" w14:paraId="071C1933" w14:textId="77777777" w:rsidTr="00AE4C7D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7E2F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90D7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«Развитие промышленности, транспорта и связи»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51AF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  <w:t>470 235,8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8EA6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434 184,9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5BB0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-36 050,90</w:t>
            </w:r>
          </w:p>
        </w:tc>
      </w:tr>
      <w:tr w:rsidR="00B62715" w:rsidRPr="00B62715" w14:paraId="5DE89B7E" w14:textId="77777777" w:rsidTr="00AE4C7D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7E16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F38C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«Управление государственным имуществом»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2EBB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  <w:t>105 124,9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92EE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66 386,3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6385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- 38 738,60</w:t>
            </w:r>
          </w:p>
        </w:tc>
      </w:tr>
      <w:tr w:rsidR="00B62715" w:rsidRPr="00B62715" w14:paraId="1AB325E9" w14:textId="77777777" w:rsidTr="00AE4C7D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07C4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BF9F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«Экономическое развитие и инновационная экономика»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134D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  <w:t>154 079,3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30F6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121 137,3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2BDB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- 32 942,00</w:t>
            </w:r>
          </w:p>
        </w:tc>
      </w:tr>
      <w:tr w:rsidR="00B62715" w:rsidRPr="00B62715" w14:paraId="3E4CA0FD" w14:textId="77777777" w:rsidTr="00AE4C7D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1BB5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D434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«Управление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CCD8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  <w:t>1 205 879,3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6146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1 274 749,7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75FF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68 870,40</w:t>
            </w:r>
          </w:p>
        </w:tc>
      </w:tr>
      <w:tr w:rsidR="00B62715" w:rsidRPr="00B62715" w14:paraId="5A7642F2" w14:textId="77777777" w:rsidTr="00AE4C7D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CC60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36C5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«Развитие сферы строительства и жилищно-коммунального хозяйства»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10BE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  <w:t>869 809,1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EF17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65 766,7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0352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- 804 042,40</w:t>
            </w:r>
          </w:p>
        </w:tc>
      </w:tr>
      <w:tr w:rsidR="00B62715" w:rsidRPr="00B62715" w14:paraId="30A5E31D" w14:textId="77777777" w:rsidTr="00AE4C7D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15CF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5C25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«Развитие архивного дела»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EF40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  <w:t>37 593,8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5519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25 051,2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7AAC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- 12 542,60</w:t>
            </w:r>
          </w:p>
        </w:tc>
      </w:tr>
      <w:tr w:rsidR="00B62715" w:rsidRPr="00B62715" w14:paraId="3095C2FF" w14:textId="77777777" w:rsidTr="00AE4C7D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A613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1F3E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«Охрана и защита окружающей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360F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  <w:t>225 671,8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C18E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76 239,5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31D7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- 149 432,30</w:t>
            </w:r>
          </w:p>
        </w:tc>
      </w:tr>
      <w:tr w:rsidR="00B62715" w:rsidRPr="00B62715" w14:paraId="06187458" w14:textId="77777777" w:rsidTr="00AE4C7D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8BD2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F9AB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«Молодежная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CAB2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  <w:t>107 855,5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E3A1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26 387,1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96F0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- 81 468,40</w:t>
            </w:r>
          </w:p>
        </w:tc>
      </w:tr>
      <w:tr w:rsidR="00B62715" w:rsidRPr="00B62715" w14:paraId="18B58D0E" w14:textId="77777777" w:rsidTr="00AE4C7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10CF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C1EC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«Развитие туризма»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43CA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  <w:t>53 385,5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7A0B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11 163,0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D3C9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- 42 222,50</w:t>
            </w:r>
          </w:p>
        </w:tc>
      </w:tr>
      <w:tr w:rsidR="00B62715" w:rsidRPr="00B62715" w14:paraId="5765FDF6" w14:textId="77777777" w:rsidTr="00AE4C7D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0D0F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AA0D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«Защита населения и территорий от чрезвычайных ситуаций и обеспечение пожарной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9802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  <w:t>245 051,3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2BB0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152 372,2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EA29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- 92 679,10</w:t>
            </w:r>
          </w:p>
        </w:tc>
      </w:tr>
      <w:tr w:rsidR="00B62715" w:rsidRPr="00B62715" w14:paraId="7D0E14E3" w14:textId="77777777" w:rsidTr="00AE4C7D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A2C0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9E88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«Укрепление межнациональных отношений и развитие национальной политики»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87C5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  <w:t>281 917,5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6B88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177 474,8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0783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-104 442,70</w:t>
            </w:r>
          </w:p>
        </w:tc>
      </w:tr>
      <w:tr w:rsidR="00B62715" w:rsidRPr="00B62715" w14:paraId="746391F2" w14:textId="77777777" w:rsidTr="00AE4C7D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42AD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lastRenderedPageBreak/>
              <w:t>18.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A436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«Развитие автомобильных дорог»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A2C1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  <w:t>1 428 993,4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98C3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1 752 120,3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31BA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323 126,90</w:t>
            </w:r>
          </w:p>
        </w:tc>
      </w:tr>
      <w:tr w:rsidR="00B62715" w:rsidRPr="00B62715" w14:paraId="71C91048" w14:textId="77777777" w:rsidTr="00AE4C7D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E7E7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4D7A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«Культурное наследие»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22E1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  <w:t>23 245,1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D840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21 586,6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BFCE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-1 658,50</w:t>
            </w:r>
          </w:p>
        </w:tc>
      </w:tr>
      <w:tr w:rsidR="00B62715" w:rsidRPr="00B62715" w14:paraId="64C3E366" w14:textId="77777777" w:rsidTr="00AE4C7D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A12D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217A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«Создание новых мест в общеобразовательных организациях РИ в соответствии с прогнозируемой потребностью и современными условиями обучения на 2016-2025 гг.»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0EE7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  <w:t>1 421 664,6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75A1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86CB" w14:textId="77777777" w:rsidR="00B62715" w:rsidRPr="00B62715" w:rsidRDefault="00B62715" w:rsidP="00B62715">
            <w:pPr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- 1 421 664,6</w:t>
            </w:r>
          </w:p>
        </w:tc>
      </w:tr>
      <w:tr w:rsidR="00B62715" w:rsidRPr="00B62715" w14:paraId="744B90AE" w14:textId="77777777" w:rsidTr="00AE4C7D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AF19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3344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«О противодействии коррупции»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81BB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  <w:t>2 285,0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CE74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2B15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-2 285,00</w:t>
            </w:r>
          </w:p>
        </w:tc>
      </w:tr>
      <w:tr w:rsidR="00B62715" w:rsidRPr="00B62715" w14:paraId="02A69449" w14:textId="77777777" w:rsidTr="00AE4C7D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4B11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755C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«Формирование современной городской среды на территории 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2E61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  <w:t>431 842,6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FE8D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53B8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-431 842,60</w:t>
            </w:r>
          </w:p>
        </w:tc>
      </w:tr>
      <w:tr w:rsidR="00B62715" w:rsidRPr="00B62715" w14:paraId="2F713DB6" w14:textId="77777777" w:rsidTr="00AE4C7D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7136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0367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«Комплексное развитие сельских территорий»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6EA6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  <w:t>810 961,8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7CE5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285 975,9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2592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-524 985,90</w:t>
            </w:r>
          </w:p>
        </w:tc>
      </w:tr>
      <w:tr w:rsidR="00B62715" w:rsidRPr="00B62715" w14:paraId="0F1D08E4" w14:textId="77777777" w:rsidTr="00AE4C7D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49B5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6F62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«Оказание содействия добровольному переселению в Республику Ингушетия соотечественников, проживающих за рубежом, 2022-2024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D924" w14:textId="77777777" w:rsidR="00B62715" w:rsidRPr="00B62715" w:rsidRDefault="00B62715" w:rsidP="00B62715">
            <w:pPr>
              <w:jc w:val="center"/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</w:pPr>
            <w:r w:rsidRPr="00B62715"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326A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DB69" w14:textId="77777777" w:rsidR="00B62715" w:rsidRPr="00B62715" w:rsidRDefault="00B62715" w:rsidP="00B6271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0,00</w:t>
            </w:r>
          </w:p>
        </w:tc>
      </w:tr>
      <w:tr w:rsidR="00B62715" w:rsidRPr="00B62715" w14:paraId="0F3EEAF0" w14:textId="77777777" w:rsidTr="00AE4C7D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B9B7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85BC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Региональная адресная программа «Переселение граждан из аварийного жилищного фонда Республики Ингушетия в 2019 - 2024 годах»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587C" w14:textId="77777777" w:rsidR="00B62715" w:rsidRPr="00B62715" w:rsidRDefault="00B62715" w:rsidP="00B62715">
            <w:pPr>
              <w:jc w:val="center"/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</w:pPr>
            <w:r w:rsidRPr="00B62715"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  <w:t>69 081,7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690F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4063" w14:textId="77777777" w:rsidR="00B62715" w:rsidRPr="00B62715" w:rsidRDefault="00B62715" w:rsidP="00B62715">
            <w:pPr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sz w:val="22"/>
                <w:szCs w:val="22"/>
              </w:rPr>
              <w:t>- 69 081,70</w:t>
            </w:r>
          </w:p>
        </w:tc>
      </w:tr>
    </w:tbl>
    <w:p w14:paraId="7BC7ABE9" w14:textId="77777777" w:rsidR="00B62715" w:rsidRPr="00B62715" w:rsidRDefault="00B62715" w:rsidP="00B62715">
      <w:pPr>
        <w:ind w:left="28"/>
        <w:jc w:val="both"/>
        <w:rPr>
          <w:bCs/>
          <w:sz w:val="20"/>
          <w:szCs w:val="20"/>
        </w:rPr>
      </w:pPr>
    </w:p>
    <w:p w14:paraId="361B08B9" w14:textId="77777777" w:rsidR="00B62715" w:rsidRPr="00B62715" w:rsidRDefault="00B62715" w:rsidP="00B62715">
      <w:pPr>
        <w:ind w:left="28" w:firstLine="658"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>В</w:t>
      </w:r>
      <w:r w:rsidRPr="00B62715">
        <w:rPr>
          <w:rFonts w:eastAsia="Calibri"/>
          <w:bCs/>
          <w:sz w:val="28"/>
          <w:szCs w:val="28"/>
          <w:lang w:eastAsia="en-US"/>
        </w:rPr>
        <w:t xml:space="preserve"> соответствии со </w:t>
      </w:r>
      <w:r w:rsidRPr="00B62715">
        <w:rPr>
          <w:bCs/>
          <w:sz w:val="28"/>
          <w:szCs w:val="28"/>
        </w:rPr>
        <w:t xml:space="preserve">статьёй 184.2 БК РФ в случае утверждения законом о бюджете распределения бюджетных ассигнований по государственным программам и непрограммным направлениям деятельности к проекту закона о бюджете представляются паспорта государственных программ (проекты изменений в указанные паспорта). </w:t>
      </w:r>
    </w:p>
    <w:p w14:paraId="462A7D72" w14:textId="77777777" w:rsidR="00B62715" w:rsidRPr="00B62715" w:rsidRDefault="00B62715" w:rsidP="00B62715">
      <w:pPr>
        <w:ind w:left="28" w:firstLine="658"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 xml:space="preserve">Вместе с </w:t>
      </w:r>
      <w:r w:rsidRPr="00B62715">
        <w:rPr>
          <w:bCs/>
          <w:color w:val="000000" w:themeColor="text1"/>
          <w:sz w:val="28"/>
          <w:szCs w:val="28"/>
        </w:rPr>
        <w:t xml:space="preserve">Проектом бюджета </w:t>
      </w:r>
      <w:r w:rsidRPr="00B62715">
        <w:rPr>
          <w:bCs/>
          <w:sz w:val="28"/>
          <w:szCs w:val="28"/>
        </w:rPr>
        <w:t xml:space="preserve">в Контрольно-счетную палату Республики Ингушетия представлены паспорта Госпрограмм Республики Ингушетия, кроме 2 Госпрограмм: «Культурное наследие» и «Оказание содействия добровольному переселению в Республику Ингушетия соотечественников, проживающих за рубежом, в 2022 - 2024 годах». </w:t>
      </w:r>
    </w:p>
    <w:p w14:paraId="671B48E4" w14:textId="77777777" w:rsidR="00B62715" w:rsidRPr="00B62715" w:rsidRDefault="00B62715" w:rsidP="00B62715">
      <w:pPr>
        <w:ind w:left="28" w:firstLine="658"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>Однако, бюджетные ассигнования, предусмотренные Законопроектом на 2025 год и плановые периоды 2026 и 2027 годы, не соответствуют</w:t>
      </w:r>
      <w:r w:rsidRPr="00B62715">
        <w:rPr>
          <w:sz w:val="28"/>
          <w:szCs w:val="28"/>
        </w:rPr>
        <w:t xml:space="preserve"> объемам</w:t>
      </w:r>
      <w:r w:rsidRPr="00B62715">
        <w:rPr>
          <w:bCs/>
          <w:sz w:val="28"/>
          <w:szCs w:val="28"/>
        </w:rPr>
        <w:t xml:space="preserve"> бюджетных ассигнований, указанным в паспортах Госпрограмм. </w:t>
      </w:r>
    </w:p>
    <w:p w14:paraId="1CC841CD" w14:textId="77777777" w:rsidR="00B62715" w:rsidRPr="00B62715" w:rsidRDefault="00B62715" w:rsidP="00B62715">
      <w:pPr>
        <w:ind w:left="28" w:firstLine="658"/>
        <w:jc w:val="both"/>
        <w:rPr>
          <w:bCs/>
          <w:sz w:val="20"/>
          <w:szCs w:val="20"/>
        </w:rPr>
      </w:pPr>
      <w:r w:rsidRPr="00B62715">
        <w:rPr>
          <w:bCs/>
          <w:sz w:val="28"/>
          <w:szCs w:val="28"/>
        </w:rPr>
        <w:t>Отклонения бюджетных ассигнований на финансовое обеспечение реализации Госпрограмм, предусмотренных Законопроектом от бюджетных ассигнований, предусмотренных в паспортах, представлены в таблице.</w:t>
      </w:r>
      <w:r w:rsidRPr="00B62715">
        <w:rPr>
          <w:bCs/>
          <w:sz w:val="20"/>
          <w:szCs w:val="20"/>
        </w:rPr>
        <w:t xml:space="preserve">  </w:t>
      </w:r>
    </w:p>
    <w:p w14:paraId="49910953" w14:textId="77777777" w:rsidR="00B62715" w:rsidRPr="00B62715" w:rsidRDefault="00B62715" w:rsidP="00B62715">
      <w:pPr>
        <w:ind w:left="28" w:firstLine="658"/>
        <w:jc w:val="both"/>
        <w:rPr>
          <w:bCs/>
          <w:sz w:val="20"/>
          <w:szCs w:val="20"/>
        </w:rPr>
      </w:pPr>
    </w:p>
    <w:p w14:paraId="5C1F834D" w14:textId="77777777" w:rsidR="00B62715" w:rsidRPr="00B62715" w:rsidRDefault="00B62715" w:rsidP="00B62715">
      <w:pPr>
        <w:ind w:left="28" w:firstLine="708"/>
        <w:jc w:val="right"/>
        <w:rPr>
          <w:bCs/>
        </w:rPr>
      </w:pPr>
      <w:r w:rsidRPr="00B62715">
        <w:rPr>
          <w:bCs/>
        </w:rPr>
        <w:t xml:space="preserve">тыс. рублей </w:t>
      </w:r>
    </w:p>
    <w:tbl>
      <w:tblPr>
        <w:tblW w:w="504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485"/>
        <w:gridCol w:w="1345"/>
        <w:gridCol w:w="1896"/>
        <w:gridCol w:w="1481"/>
      </w:tblGrid>
      <w:tr w:rsidR="00B62715" w:rsidRPr="00B62715" w14:paraId="31FCFD48" w14:textId="77777777" w:rsidTr="00A65959">
        <w:trPr>
          <w:trHeight w:val="458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D0C1F" w14:textId="77777777" w:rsidR="00B62715" w:rsidRPr="00B62715" w:rsidRDefault="00B62715" w:rsidP="00B62715">
            <w:pPr>
              <w:ind w:left="28"/>
              <w:jc w:val="both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№</w:t>
            </w:r>
          </w:p>
          <w:p w14:paraId="69C6D15C" w14:textId="77777777" w:rsidR="00B62715" w:rsidRPr="00B62715" w:rsidRDefault="00B62715" w:rsidP="00B62715">
            <w:pPr>
              <w:ind w:left="28"/>
              <w:jc w:val="both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A96EF" w14:textId="77777777" w:rsidR="00B62715" w:rsidRPr="00B62715" w:rsidRDefault="00B62715" w:rsidP="00B62715">
            <w:pPr>
              <w:ind w:left="28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  <w:p w14:paraId="2D5D0081" w14:textId="77777777" w:rsidR="00B62715" w:rsidRPr="00B62715" w:rsidRDefault="00B62715" w:rsidP="00B62715">
            <w:pPr>
              <w:ind w:left="28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государственной программы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918BF" w14:textId="77777777" w:rsidR="00B62715" w:rsidRPr="00B62715" w:rsidRDefault="00B62715" w:rsidP="00B62715">
            <w:pPr>
              <w:ind w:left="28" w:hanging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Утверждено ГП</w:t>
            </w:r>
          </w:p>
          <w:p w14:paraId="006746F6" w14:textId="77777777" w:rsidR="00B62715" w:rsidRPr="00B62715" w:rsidRDefault="00B62715" w:rsidP="00B62715">
            <w:pPr>
              <w:ind w:left="28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на 2025 год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9EA3E" w14:textId="77777777" w:rsidR="00B62715" w:rsidRPr="00B62715" w:rsidRDefault="00B62715" w:rsidP="00B62715">
            <w:pPr>
              <w:ind w:left="28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Предусмотрено   Законопроектом на 2025 год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BF9B6" w14:textId="77777777" w:rsidR="00B62715" w:rsidRPr="00B62715" w:rsidRDefault="00B62715" w:rsidP="00B62715">
            <w:pPr>
              <w:ind w:left="28" w:right="-25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Отклонения</w:t>
            </w:r>
          </w:p>
          <w:p w14:paraId="7DE76AE6" w14:textId="77777777" w:rsidR="00B62715" w:rsidRPr="00B62715" w:rsidRDefault="00B62715" w:rsidP="00B62715">
            <w:pPr>
              <w:ind w:left="28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(гр.4-гр.3)</w:t>
            </w:r>
          </w:p>
        </w:tc>
      </w:tr>
      <w:tr w:rsidR="00B62715" w:rsidRPr="00B62715" w14:paraId="1BDAD944" w14:textId="77777777" w:rsidTr="00A65959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7338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10CC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39B3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6ED4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9CF2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B62715" w:rsidRPr="00B62715" w14:paraId="4B29EC24" w14:textId="77777777" w:rsidTr="00A65959">
        <w:trPr>
          <w:trHeight w:val="27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DC804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F11C7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«Развитие здравоохранения»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9CE57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color w:val="22272F"/>
                <w:sz w:val="20"/>
                <w:szCs w:val="20"/>
                <w:shd w:val="clear" w:color="auto" w:fill="FFFFFF"/>
                <w:lang w:eastAsia="en-US"/>
              </w:rPr>
              <w:t>4 773 916,1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DD1A5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4 766 871,2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0924F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sz w:val="20"/>
                <w:szCs w:val="20"/>
              </w:rPr>
              <w:t>-7 044,9</w:t>
            </w:r>
          </w:p>
        </w:tc>
      </w:tr>
      <w:tr w:rsidR="00B62715" w:rsidRPr="00B62715" w14:paraId="5C3788F4" w14:textId="77777777" w:rsidTr="00A65959">
        <w:trPr>
          <w:trHeight w:val="27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4FC45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E98B7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«Развитие культуры»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5806C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1 200 394,1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C5DD6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572 493,3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8DA32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sz w:val="20"/>
                <w:szCs w:val="20"/>
              </w:rPr>
              <w:t>-627 900,8</w:t>
            </w:r>
          </w:p>
        </w:tc>
      </w:tr>
      <w:tr w:rsidR="00B62715" w:rsidRPr="00B62715" w14:paraId="10C2D02F" w14:textId="77777777" w:rsidTr="00A65959">
        <w:trPr>
          <w:trHeight w:val="27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DDBD8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7DA31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«Развитие образования»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A52C8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7 690 401,9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69959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11 933 086,3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5CB3E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sz w:val="20"/>
                <w:szCs w:val="20"/>
              </w:rPr>
              <w:t>+4 242 684,4</w:t>
            </w:r>
          </w:p>
        </w:tc>
      </w:tr>
      <w:tr w:rsidR="00B62715" w:rsidRPr="00B62715" w14:paraId="4E27A4C9" w14:textId="77777777" w:rsidTr="00A65959">
        <w:trPr>
          <w:trHeight w:val="26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95991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DD5E3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«Развитие физической культуры и спорта»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32082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color w:val="22272F"/>
                <w:sz w:val="20"/>
                <w:szCs w:val="20"/>
                <w:shd w:val="clear" w:color="auto" w:fill="FFFFFF"/>
                <w:lang w:eastAsia="en-US"/>
              </w:rPr>
              <w:t>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2FA29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560 085,0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3D60E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sz w:val="20"/>
                <w:szCs w:val="20"/>
              </w:rPr>
              <w:t>+560 085,0</w:t>
            </w:r>
          </w:p>
        </w:tc>
      </w:tr>
      <w:tr w:rsidR="00B62715" w:rsidRPr="00B62715" w14:paraId="7173465E" w14:textId="77777777" w:rsidTr="00A65959">
        <w:trPr>
          <w:trHeight w:val="55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99AB8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16DAB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91762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334 378,9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2D16A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528 549,1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87591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sz w:val="20"/>
                <w:szCs w:val="20"/>
              </w:rPr>
              <w:t>+194 170,2</w:t>
            </w:r>
          </w:p>
        </w:tc>
      </w:tr>
      <w:tr w:rsidR="00B62715" w:rsidRPr="00B62715" w14:paraId="77D070E9" w14:textId="77777777" w:rsidTr="00A65959">
        <w:trPr>
          <w:trHeight w:val="55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F71EA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22241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«Социальная поддержка и содействие занятости населения»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90862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3 475 887,4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3593D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2 733 260,8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3577E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sz w:val="20"/>
                <w:szCs w:val="20"/>
              </w:rPr>
              <w:t>-742 626,6</w:t>
            </w:r>
          </w:p>
        </w:tc>
      </w:tr>
      <w:tr w:rsidR="00B62715" w:rsidRPr="00B62715" w14:paraId="09305B2A" w14:textId="77777777" w:rsidTr="00A65959">
        <w:trPr>
          <w:trHeight w:val="27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88951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8A6D8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</w:t>
            </w:r>
            <w:r w:rsidRPr="00B62715">
              <w:rPr>
                <w:bCs/>
                <w:color w:val="22272F"/>
                <w:sz w:val="22"/>
                <w:szCs w:val="22"/>
                <w:shd w:val="clear" w:color="auto" w:fill="FFFFFF"/>
                <w:lang w:eastAsia="en-US"/>
              </w:rPr>
              <w:t>Развитие промышленности, транспорта и связи</w:t>
            </w:r>
            <w:r w:rsidRPr="00B62715">
              <w:rPr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56BB6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108 025,7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1E449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434 184,9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F7CB7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sz w:val="20"/>
                <w:szCs w:val="20"/>
              </w:rPr>
              <w:t>+326 159,2</w:t>
            </w:r>
          </w:p>
        </w:tc>
      </w:tr>
      <w:tr w:rsidR="00B62715" w:rsidRPr="00B62715" w14:paraId="2C9B245A" w14:textId="77777777" w:rsidTr="00A65959">
        <w:trPr>
          <w:trHeight w:val="27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61634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E885C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«Управление государственным имуществом»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1DF20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25 660,2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9C72F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66 386,3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B39F5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sz w:val="20"/>
                <w:szCs w:val="20"/>
              </w:rPr>
              <w:t>+40 726,1</w:t>
            </w:r>
          </w:p>
        </w:tc>
      </w:tr>
      <w:tr w:rsidR="00B62715" w:rsidRPr="00B62715" w14:paraId="6786B048" w14:textId="77777777" w:rsidTr="00A65959">
        <w:trPr>
          <w:trHeight w:val="55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E5AF3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401D8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«Экономическое развитие и инновационная экономика»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78A4A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32 257,3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13C61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121 137,3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64D0D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sz w:val="20"/>
                <w:szCs w:val="20"/>
              </w:rPr>
              <w:t>+88 880,0</w:t>
            </w:r>
          </w:p>
        </w:tc>
      </w:tr>
      <w:tr w:rsidR="00B62715" w:rsidRPr="00B62715" w14:paraId="214C2798" w14:textId="77777777" w:rsidTr="00A65959">
        <w:trPr>
          <w:trHeight w:val="27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59BB7" w14:textId="77777777" w:rsidR="00B62715" w:rsidRPr="00B62715" w:rsidRDefault="00B62715" w:rsidP="00B62715">
            <w:pPr>
              <w:ind w:left="28" w:hanging="11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381FC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«Управление финансами»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E9DD4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1 076 921,0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99C76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1 274 749,7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461E4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sz w:val="20"/>
                <w:szCs w:val="20"/>
              </w:rPr>
              <w:t>+197 828,7</w:t>
            </w:r>
          </w:p>
        </w:tc>
      </w:tr>
      <w:tr w:rsidR="00B62715" w:rsidRPr="00B62715" w14:paraId="127C1A59" w14:textId="77777777" w:rsidTr="00A65959">
        <w:trPr>
          <w:trHeight w:val="55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7BBCD" w14:textId="77777777" w:rsidR="00B62715" w:rsidRPr="00B62715" w:rsidRDefault="00B62715" w:rsidP="00B62715">
            <w:pPr>
              <w:ind w:left="28" w:hanging="11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C6930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«Развитие сферы строительства, архитектуры и жилищно-коммунального хозяйства»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C1561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232 659,8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CFF66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65 766,7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E9D0F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sz w:val="20"/>
                <w:szCs w:val="20"/>
              </w:rPr>
              <w:t>-166 893,1</w:t>
            </w:r>
          </w:p>
        </w:tc>
      </w:tr>
      <w:tr w:rsidR="00B62715" w:rsidRPr="00B62715" w14:paraId="27A8F11A" w14:textId="77777777" w:rsidTr="00A65959">
        <w:trPr>
          <w:trHeight w:val="26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B9043" w14:textId="77777777" w:rsidR="00B62715" w:rsidRPr="00B62715" w:rsidRDefault="00B62715" w:rsidP="00B62715">
            <w:pPr>
              <w:ind w:left="28" w:hanging="11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A4290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«Развитие архивного дела»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8818E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22 336,8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EE600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25 051,2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A576E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sz w:val="20"/>
                <w:szCs w:val="20"/>
              </w:rPr>
              <w:t>+2 714,4</w:t>
            </w:r>
          </w:p>
        </w:tc>
      </w:tr>
      <w:tr w:rsidR="00B62715" w:rsidRPr="00B62715" w14:paraId="31CD1CE2" w14:textId="77777777" w:rsidTr="00A65959">
        <w:trPr>
          <w:trHeight w:val="27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639A1" w14:textId="77777777" w:rsidR="00B62715" w:rsidRPr="00B62715" w:rsidRDefault="00B62715" w:rsidP="00B62715">
            <w:pPr>
              <w:ind w:left="28" w:hanging="11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D9E65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«Охрана и защита окружающей среды»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2586A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138 668,8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6BE89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76 239,5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87A69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sz w:val="20"/>
                <w:szCs w:val="20"/>
              </w:rPr>
              <w:t>-62 429,3</w:t>
            </w:r>
          </w:p>
        </w:tc>
      </w:tr>
      <w:tr w:rsidR="00B62715" w:rsidRPr="00B62715" w14:paraId="12E45F8D" w14:textId="77777777" w:rsidTr="00A65959">
        <w:trPr>
          <w:trHeight w:val="22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9E4FE" w14:textId="77777777" w:rsidR="00B62715" w:rsidRPr="00B62715" w:rsidRDefault="00B62715" w:rsidP="00B62715">
            <w:pPr>
              <w:ind w:left="28" w:hanging="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2A469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«Молодежная политика»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A3C90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25A26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26 387,1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924C4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sz w:val="20"/>
                <w:szCs w:val="20"/>
              </w:rPr>
              <w:t>+26 387,1</w:t>
            </w:r>
          </w:p>
        </w:tc>
      </w:tr>
      <w:tr w:rsidR="00B62715" w:rsidRPr="00B62715" w14:paraId="0E73E48D" w14:textId="77777777" w:rsidTr="00A65959">
        <w:trPr>
          <w:trHeight w:val="27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270B9" w14:textId="77777777" w:rsidR="00B62715" w:rsidRPr="00B62715" w:rsidRDefault="00B62715" w:rsidP="00B62715">
            <w:pPr>
              <w:ind w:left="28" w:hanging="11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B5481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«Развитие туризма»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5B6E6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9 276,0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66DD1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11 163,0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FEA15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sz w:val="20"/>
                <w:szCs w:val="20"/>
              </w:rPr>
              <w:t>+1 887,0</w:t>
            </w:r>
          </w:p>
        </w:tc>
      </w:tr>
      <w:tr w:rsidR="00B62715" w:rsidRPr="00B62715" w14:paraId="00F3C521" w14:textId="77777777" w:rsidTr="00A65959">
        <w:trPr>
          <w:trHeight w:val="27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39C30" w14:textId="77777777" w:rsidR="00B62715" w:rsidRPr="00B62715" w:rsidRDefault="00B62715" w:rsidP="00B62715">
            <w:pPr>
              <w:ind w:left="28" w:hanging="11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BA24B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«Защита населения и территорий от чрезвычайных ситуаций и обеспечение пожарной безопасности»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E14AE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133 919,7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C0D62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152 372,2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A4EF4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sz w:val="20"/>
                <w:szCs w:val="20"/>
              </w:rPr>
              <w:t>+18 452,5</w:t>
            </w:r>
          </w:p>
        </w:tc>
      </w:tr>
      <w:tr w:rsidR="00B62715" w:rsidRPr="00B62715" w14:paraId="26113017" w14:textId="77777777" w:rsidTr="00A65959">
        <w:trPr>
          <w:trHeight w:val="56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E3857" w14:textId="77777777" w:rsidR="00B62715" w:rsidRPr="00B62715" w:rsidRDefault="00B62715" w:rsidP="00B62715">
            <w:pPr>
              <w:ind w:left="28" w:hanging="11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421AC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«Укрепление межнациональных отношений и развитие национальной политики»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C8E12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23 895,3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3551A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177 474,8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4BD5A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sz w:val="20"/>
                <w:szCs w:val="20"/>
              </w:rPr>
              <w:t>+153 579,5</w:t>
            </w:r>
          </w:p>
        </w:tc>
      </w:tr>
      <w:tr w:rsidR="00B62715" w:rsidRPr="00B62715" w14:paraId="7CCD9405" w14:textId="77777777" w:rsidTr="00A65959">
        <w:trPr>
          <w:trHeight w:val="21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EA8B6" w14:textId="77777777" w:rsidR="00B62715" w:rsidRPr="00B62715" w:rsidRDefault="00B62715" w:rsidP="00B62715">
            <w:pPr>
              <w:ind w:left="28" w:hanging="11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B3D76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«Развитие автомобильных дорог»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1AEB6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961 520,0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84399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1 752 120,3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6295D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sz w:val="20"/>
                <w:szCs w:val="20"/>
              </w:rPr>
              <w:t>+790 600,3</w:t>
            </w:r>
          </w:p>
        </w:tc>
      </w:tr>
      <w:tr w:rsidR="00B62715" w:rsidRPr="00B62715" w14:paraId="0F11C69D" w14:textId="77777777" w:rsidTr="00A65959">
        <w:trPr>
          <w:trHeight w:val="14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48FB4" w14:textId="77777777" w:rsidR="00B62715" w:rsidRPr="00B62715" w:rsidRDefault="00B62715" w:rsidP="00B62715">
            <w:pPr>
              <w:ind w:left="28" w:hanging="11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9F164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«Культурное наследие»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E4CB0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0E118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21 586,6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81170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-21 586,6</w:t>
            </w:r>
          </w:p>
        </w:tc>
      </w:tr>
      <w:tr w:rsidR="00B62715" w:rsidRPr="00B62715" w14:paraId="4BABAA0C" w14:textId="77777777" w:rsidTr="00A65959">
        <w:trPr>
          <w:trHeight w:val="38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D2F1B" w14:textId="77777777" w:rsidR="00B62715" w:rsidRPr="00B62715" w:rsidRDefault="00B62715" w:rsidP="00B62715">
            <w:pPr>
              <w:ind w:left="28" w:right="-107" w:hanging="11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4EFE3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«Комплексное развитие сельских территорий»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3791B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334 378,93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9F000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285 975,9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91F1F" w14:textId="77777777" w:rsidR="00B62715" w:rsidRPr="00B62715" w:rsidRDefault="00B62715" w:rsidP="00B62715">
            <w:pPr>
              <w:ind w:left="-113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sz w:val="20"/>
                <w:szCs w:val="20"/>
              </w:rPr>
              <w:t>-48 403,0</w:t>
            </w:r>
          </w:p>
        </w:tc>
      </w:tr>
      <w:tr w:rsidR="00B62715" w:rsidRPr="00B62715" w14:paraId="57CB2B47" w14:textId="77777777" w:rsidTr="00A65959">
        <w:trPr>
          <w:trHeight w:val="38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77AA2" w14:textId="77777777" w:rsidR="00B62715" w:rsidRPr="00B62715" w:rsidRDefault="00B62715" w:rsidP="00B62715">
            <w:pPr>
              <w:ind w:left="28" w:right="-107" w:hanging="111"/>
              <w:jc w:val="center"/>
              <w:rPr>
                <w:bCs/>
                <w:sz w:val="22"/>
                <w:szCs w:val="22"/>
                <w:lang w:val="en-US" w:eastAsia="en-US"/>
              </w:rPr>
            </w:pPr>
            <w:r w:rsidRPr="00B62715">
              <w:rPr>
                <w:bCs/>
                <w:sz w:val="22"/>
                <w:szCs w:val="22"/>
                <w:lang w:val="en-US" w:eastAsia="en-US"/>
              </w:rPr>
              <w:t>2</w:t>
            </w:r>
            <w:r w:rsidRPr="00B62715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85E63" w14:textId="77777777" w:rsidR="00B62715" w:rsidRPr="00B62715" w:rsidRDefault="00B62715" w:rsidP="00B62715">
            <w:pPr>
              <w:ind w:left="28"/>
              <w:rPr>
                <w:bCs/>
                <w:sz w:val="22"/>
                <w:szCs w:val="22"/>
                <w:lang w:eastAsia="en-US"/>
              </w:rPr>
            </w:pPr>
            <w:r w:rsidRPr="00B62715">
              <w:rPr>
                <w:bCs/>
                <w:sz w:val="22"/>
                <w:szCs w:val="22"/>
                <w:lang w:eastAsia="en-US"/>
              </w:rPr>
              <w:t>ГП «Оказание содействия добровольному переселению в Республику Ингушетия соотечественников, проживающих за рубежом, в 2022-2024 годах»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9C506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82E79" w14:textId="77777777" w:rsidR="00B62715" w:rsidRPr="00B62715" w:rsidRDefault="00B62715" w:rsidP="00B62715">
            <w:pPr>
              <w:ind w:left="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BDA1B" w14:textId="77777777" w:rsidR="00B62715" w:rsidRPr="00B62715" w:rsidRDefault="00B62715" w:rsidP="00B6271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62715">
              <w:rPr>
                <w:bCs/>
                <w:sz w:val="20"/>
                <w:szCs w:val="20"/>
                <w:lang w:eastAsia="en-US"/>
              </w:rPr>
              <w:t>-120,0</w:t>
            </w:r>
          </w:p>
        </w:tc>
      </w:tr>
      <w:tr w:rsidR="00B62715" w:rsidRPr="00B62715" w14:paraId="26E6B3B5" w14:textId="77777777" w:rsidTr="00A65959">
        <w:trPr>
          <w:trHeight w:val="12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82B18" w14:textId="77777777" w:rsidR="00B62715" w:rsidRPr="00B62715" w:rsidRDefault="00B62715" w:rsidP="00B62715">
            <w:pPr>
              <w:ind w:left="28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A0B90" w14:textId="77777777" w:rsidR="00B62715" w:rsidRPr="00B62715" w:rsidRDefault="00B62715" w:rsidP="00B62715">
            <w:pPr>
              <w:ind w:left="28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A76F7" w14:textId="77777777" w:rsidR="00B62715" w:rsidRPr="00B62715" w:rsidRDefault="00B62715" w:rsidP="00B62715">
            <w:pPr>
              <w:ind w:left="28" w:hanging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20 574 497,9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2D20D" w14:textId="77777777" w:rsidR="00B62715" w:rsidRPr="00B62715" w:rsidRDefault="00B62715" w:rsidP="00B62715">
            <w:pPr>
              <w:ind w:left="28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25 585 061,2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0FAEA" w14:textId="77777777" w:rsidR="00B62715" w:rsidRPr="00B62715" w:rsidRDefault="00B62715" w:rsidP="00B62715">
            <w:pPr>
              <w:ind w:left="-99"/>
              <w:jc w:val="center"/>
              <w:rPr>
                <w:b/>
                <w:sz w:val="22"/>
                <w:szCs w:val="22"/>
                <w:lang w:eastAsia="en-US"/>
              </w:rPr>
            </w:pPr>
            <w:r w:rsidRPr="00B62715">
              <w:rPr>
                <w:b/>
                <w:sz w:val="22"/>
                <w:szCs w:val="22"/>
                <w:lang w:eastAsia="en-US"/>
              </w:rPr>
              <w:t>+5 010 563,3</w:t>
            </w:r>
          </w:p>
        </w:tc>
      </w:tr>
    </w:tbl>
    <w:p w14:paraId="7B88F247" w14:textId="77777777" w:rsidR="00B62715" w:rsidRPr="00B62715" w:rsidRDefault="00B62715" w:rsidP="00B62715">
      <w:pPr>
        <w:widowControl w:val="0"/>
        <w:autoSpaceDE w:val="0"/>
        <w:autoSpaceDN w:val="0"/>
        <w:adjustRightInd w:val="0"/>
        <w:ind w:left="28" w:firstLine="568"/>
        <w:jc w:val="both"/>
        <w:rPr>
          <w:sz w:val="28"/>
          <w:szCs w:val="28"/>
        </w:rPr>
      </w:pPr>
    </w:p>
    <w:p w14:paraId="4FC39197" w14:textId="77777777" w:rsidR="00B62715" w:rsidRPr="00B62715" w:rsidRDefault="00B62715" w:rsidP="00B62715">
      <w:pPr>
        <w:widowControl w:val="0"/>
        <w:autoSpaceDE w:val="0"/>
        <w:autoSpaceDN w:val="0"/>
        <w:adjustRightInd w:val="0"/>
        <w:ind w:left="28" w:firstLine="686"/>
        <w:jc w:val="both"/>
        <w:rPr>
          <w:sz w:val="28"/>
          <w:szCs w:val="28"/>
        </w:rPr>
      </w:pPr>
      <w:r w:rsidRPr="00B62715">
        <w:rPr>
          <w:sz w:val="28"/>
          <w:szCs w:val="28"/>
        </w:rPr>
        <w:t xml:space="preserve">Так, Законопроектом по 13 Госпрограммам финансирование предусмотрено больше, чем утверждено на 2025 год в паспортах государственных программ. По 6 Госпрограммам финансирование Законопроектом предусмотрено меньше, чем утверждено в Госпрограммах. </w:t>
      </w:r>
    </w:p>
    <w:p w14:paraId="1CB53B2E" w14:textId="77777777" w:rsidR="00B62715" w:rsidRPr="00B62715" w:rsidRDefault="00B62715" w:rsidP="00B62715">
      <w:pPr>
        <w:widowControl w:val="0"/>
        <w:autoSpaceDE w:val="0"/>
        <w:autoSpaceDN w:val="0"/>
        <w:adjustRightInd w:val="0"/>
        <w:ind w:left="28" w:firstLine="686"/>
        <w:jc w:val="both"/>
        <w:rPr>
          <w:sz w:val="28"/>
          <w:szCs w:val="28"/>
        </w:rPr>
      </w:pPr>
      <w:r w:rsidRPr="00B62715">
        <w:rPr>
          <w:sz w:val="28"/>
          <w:szCs w:val="28"/>
        </w:rPr>
        <w:t>В нарушение статьи 184.2 БК РФ, с материалами, приложенными к Законопроекту, не представлены проекты изменений в паспорта Госпрограмм для обеспечения соответствия объемов бюджетных ассигнований, предусмотренных Госпрограммами, с объемами бюджетных ассигнований, предусматриваемыми Законопроектом.</w:t>
      </w:r>
    </w:p>
    <w:p w14:paraId="6FAC07B5" w14:textId="77777777" w:rsidR="00B62715" w:rsidRPr="00B62715" w:rsidRDefault="00B62715" w:rsidP="00B62715">
      <w:pPr>
        <w:widowControl w:val="0"/>
        <w:autoSpaceDE w:val="0"/>
        <w:autoSpaceDN w:val="0"/>
        <w:adjustRightInd w:val="0"/>
        <w:ind w:left="28" w:firstLine="686"/>
        <w:jc w:val="both"/>
        <w:rPr>
          <w:sz w:val="28"/>
          <w:szCs w:val="28"/>
        </w:rPr>
      </w:pPr>
      <w:r w:rsidRPr="00B62715">
        <w:rPr>
          <w:sz w:val="28"/>
          <w:szCs w:val="28"/>
        </w:rPr>
        <w:t xml:space="preserve">Таким образом, при определении в Законопроекте объемов финансирования Госпрограмм нарушен принцип полноты отражения доходов, расходов и источников финансирования дефицитов бюджетов, предусматривающий, что все доходы, расходы и источники финансирования дефицитов бюджетов в обязательном порядке и в полном объеме отражаются в соответствующих бюджетах (статья 32 БК РФ). </w:t>
      </w:r>
    </w:p>
    <w:p w14:paraId="55F186DF" w14:textId="77777777" w:rsidR="00B62715" w:rsidRPr="00B62715" w:rsidRDefault="00B62715" w:rsidP="00AE4C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CFF0D4" w14:textId="77777777" w:rsidR="00B62715" w:rsidRPr="00B62715" w:rsidRDefault="00B62715" w:rsidP="00B62715">
      <w:pPr>
        <w:widowControl w:val="0"/>
        <w:autoSpaceDE w:val="0"/>
        <w:autoSpaceDN w:val="0"/>
        <w:adjustRightInd w:val="0"/>
        <w:ind w:left="28" w:firstLine="686"/>
        <w:jc w:val="center"/>
        <w:rPr>
          <w:b/>
          <w:bCs/>
          <w:sz w:val="28"/>
          <w:szCs w:val="28"/>
        </w:rPr>
      </w:pPr>
      <w:r w:rsidRPr="00B62715">
        <w:rPr>
          <w:b/>
          <w:bCs/>
          <w:sz w:val="28"/>
          <w:szCs w:val="28"/>
        </w:rPr>
        <w:t>Выводы:</w:t>
      </w:r>
    </w:p>
    <w:p w14:paraId="1D56CA5D" w14:textId="77777777" w:rsidR="00B62715" w:rsidRPr="00B62715" w:rsidRDefault="00B62715" w:rsidP="00B62715">
      <w:pPr>
        <w:widowControl w:val="0"/>
        <w:autoSpaceDE w:val="0"/>
        <w:autoSpaceDN w:val="0"/>
        <w:adjustRightInd w:val="0"/>
        <w:ind w:left="28" w:firstLine="686"/>
        <w:jc w:val="both"/>
        <w:rPr>
          <w:sz w:val="28"/>
          <w:szCs w:val="28"/>
        </w:rPr>
      </w:pPr>
    </w:p>
    <w:p w14:paraId="259E00FE" w14:textId="77777777" w:rsidR="00B62715" w:rsidRPr="00B62715" w:rsidRDefault="00B62715" w:rsidP="00B62715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B62715">
        <w:rPr>
          <w:sz w:val="28"/>
          <w:szCs w:val="28"/>
        </w:rPr>
        <w:t>1. Республиканский бюджет на 2025 год сформирован по доходам в размере 27 368 807,9 тыс. рублей, по р</w:t>
      </w:r>
      <w:r w:rsidRPr="00B62715">
        <w:rPr>
          <w:color w:val="000000"/>
          <w:sz w:val="28"/>
          <w:szCs w:val="28"/>
          <w:shd w:val="clear" w:color="auto" w:fill="FFFFFF"/>
        </w:rPr>
        <w:t xml:space="preserve">асходам - 27 744 964,6 тыс. рублей, </w:t>
      </w:r>
      <w:r w:rsidRPr="00B62715">
        <w:rPr>
          <w:sz w:val="28"/>
          <w:szCs w:val="28"/>
        </w:rPr>
        <w:t>дефицит республиканского бюджета в 2025 году составит 376 156,7 тыс. рублей.</w:t>
      </w:r>
    </w:p>
    <w:p w14:paraId="3998D462" w14:textId="77777777" w:rsidR="00B62715" w:rsidRPr="00B62715" w:rsidRDefault="00B62715" w:rsidP="00B62715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B62715">
        <w:rPr>
          <w:sz w:val="28"/>
          <w:szCs w:val="28"/>
        </w:rPr>
        <w:lastRenderedPageBreak/>
        <w:t>2. Установленный Проектом бюджета дефицит республиканского бюджета на 2025 год не превышает уровень, определенный с учетом требований</w:t>
      </w:r>
      <w:r w:rsidRPr="00B62715">
        <w:t xml:space="preserve"> </w:t>
      </w:r>
      <w:r w:rsidRPr="00B62715">
        <w:rPr>
          <w:sz w:val="28"/>
          <w:szCs w:val="28"/>
        </w:rPr>
        <w:t xml:space="preserve">статьи 92.1, пункта 4 статьи 130 Бюджетного кодекса Российской Федерации. </w:t>
      </w:r>
    </w:p>
    <w:p w14:paraId="371891B6" w14:textId="77777777" w:rsidR="00B62715" w:rsidRPr="00B62715" w:rsidRDefault="00B62715" w:rsidP="00B62715">
      <w:pPr>
        <w:tabs>
          <w:tab w:val="left" w:pos="540"/>
        </w:tabs>
        <w:ind w:firstLine="709"/>
        <w:jc w:val="both"/>
        <w:rPr>
          <w:rFonts w:eastAsia="Calibri"/>
          <w:sz w:val="28"/>
          <w:szCs w:val="28"/>
        </w:rPr>
      </w:pPr>
      <w:r w:rsidRPr="00B62715">
        <w:rPr>
          <w:rFonts w:eastAsia="Calibri"/>
          <w:sz w:val="28"/>
          <w:szCs w:val="28"/>
        </w:rPr>
        <w:t xml:space="preserve">3. Предельный объем государственного внутреннего долга Республики Ингушетия на 1 января 2026 года запланирован в сумме 3 880 783,4 тыс. рублей, что не превышает предел, установленный пунктом 2 статьи 107, пунктом 4 статьи 130 Бюджетного кодекса </w:t>
      </w:r>
      <w:bookmarkStart w:id="4" w:name="_Hlk183524263"/>
      <w:r w:rsidRPr="00B62715">
        <w:rPr>
          <w:rFonts w:eastAsia="Calibri"/>
          <w:sz w:val="28"/>
          <w:szCs w:val="28"/>
        </w:rPr>
        <w:t>Российской Федерации</w:t>
      </w:r>
      <w:bookmarkEnd w:id="4"/>
      <w:r w:rsidRPr="00B62715">
        <w:rPr>
          <w:rFonts w:eastAsia="Calibri"/>
          <w:sz w:val="28"/>
          <w:szCs w:val="28"/>
        </w:rPr>
        <w:t>.</w:t>
      </w:r>
    </w:p>
    <w:p w14:paraId="449AD25A" w14:textId="77777777" w:rsidR="00B62715" w:rsidRPr="00B62715" w:rsidRDefault="00B62715" w:rsidP="00B62715">
      <w:pPr>
        <w:ind w:firstLine="709"/>
        <w:jc w:val="both"/>
        <w:rPr>
          <w:sz w:val="28"/>
          <w:szCs w:val="28"/>
        </w:rPr>
      </w:pPr>
      <w:r w:rsidRPr="00B62715">
        <w:rPr>
          <w:sz w:val="28"/>
          <w:szCs w:val="28"/>
        </w:rPr>
        <w:t>4. Перечень документов и материалов, представленных вместе с Проектом бюджета, имеет расхождения с перечнем, установленным статьей 184.2 Бюджетного кодекса Российской Федерации, а также статьей 19 Закона Республики Ингушетия от 31.12.2008 № 40-PЗ «О бюджетном процессе в Республике Ингушетия».</w:t>
      </w:r>
    </w:p>
    <w:p w14:paraId="02849B5E" w14:textId="77777777" w:rsidR="00B62715" w:rsidRPr="00B62715" w:rsidRDefault="00B62715" w:rsidP="00B627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715">
        <w:rPr>
          <w:rFonts w:eastAsia="Calibri"/>
          <w:sz w:val="28"/>
          <w:szCs w:val="28"/>
          <w:lang w:eastAsia="en-US"/>
        </w:rPr>
        <w:t>Так, представленная пояснительная записка к Проекту бюджета не содержит следующую информацию:</w:t>
      </w:r>
    </w:p>
    <w:p w14:paraId="3449225E" w14:textId="77777777" w:rsidR="00B62715" w:rsidRPr="00B62715" w:rsidRDefault="00B62715" w:rsidP="008543C1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62715">
        <w:rPr>
          <w:rFonts w:eastAsia="Calibri"/>
          <w:sz w:val="28"/>
          <w:szCs w:val="28"/>
        </w:rPr>
        <w:t>отсутствуют расчеты прогнозируемых поступлений платежей в республиканский бюджет по всем налоговым и неналоговым доходам;</w:t>
      </w:r>
    </w:p>
    <w:p w14:paraId="74B832FC" w14:textId="77777777" w:rsidR="00B62715" w:rsidRPr="00B62715" w:rsidRDefault="00B62715" w:rsidP="008543C1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62715">
        <w:rPr>
          <w:rFonts w:eastAsia="Calibri"/>
          <w:sz w:val="28"/>
          <w:szCs w:val="28"/>
        </w:rPr>
        <w:t>пояснения к программной структуре расходов республиканского бюджета с разбивкой по каждой государственной программе и их подпрограммам;</w:t>
      </w:r>
    </w:p>
    <w:p w14:paraId="5988DF49" w14:textId="77777777" w:rsidR="00B62715" w:rsidRPr="00B62715" w:rsidRDefault="00B62715" w:rsidP="008543C1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62715">
        <w:rPr>
          <w:rFonts w:eastAsia="Calibri"/>
          <w:sz w:val="28"/>
          <w:szCs w:val="28"/>
        </w:rPr>
        <w:t>о составе непрограммных расходов республиканского бюджета;</w:t>
      </w:r>
    </w:p>
    <w:p w14:paraId="72EAE987" w14:textId="77777777" w:rsidR="00B62715" w:rsidRPr="00B62715" w:rsidRDefault="00B62715" w:rsidP="008543C1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62715">
        <w:rPr>
          <w:rFonts w:eastAsia="Calibri"/>
          <w:sz w:val="28"/>
          <w:szCs w:val="28"/>
        </w:rPr>
        <w:t>расчеты планируемых объемов Дорожного фонда Республики Ингушетия, а также пояснения к резервным фондам, резервным средствам и прочим выплатам по обязательствам государства (исполнение судебных актов);</w:t>
      </w:r>
    </w:p>
    <w:p w14:paraId="390DE378" w14:textId="77777777" w:rsidR="00B62715" w:rsidRPr="00B62715" w:rsidRDefault="00B62715" w:rsidP="008543C1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62715">
        <w:rPr>
          <w:rFonts w:eastAsia="Calibri"/>
          <w:sz w:val="28"/>
          <w:szCs w:val="28"/>
        </w:rPr>
        <w:t>об объеме средств, направляемом на обслуживание государственного долга Республики Ингушетия;</w:t>
      </w:r>
    </w:p>
    <w:p w14:paraId="64DC3D25" w14:textId="77777777" w:rsidR="00B62715" w:rsidRPr="00B62715" w:rsidRDefault="00B62715" w:rsidP="008543C1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62715">
        <w:rPr>
          <w:rFonts w:eastAsia="Calibri"/>
          <w:sz w:val="28"/>
          <w:szCs w:val="28"/>
        </w:rPr>
        <w:t>оценка потерь бюджета от предоставленных налоговых и иных льгот на очередной финансовый год и плановый период.</w:t>
      </w:r>
    </w:p>
    <w:p w14:paraId="7022AA60" w14:textId="77777777" w:rsidR="00B62715" w:rsidRPr="00B62715" w:rsidRDefault="00B62715" w:rsidP="00B627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715">
        <w:rPr>
          <w:rFonts w:eastAsia="Calibri"/>
          <w:sz w:val="28"/>
          <w:szCs w:val="28"/>
          <w:lang w:eastAsia="en-US"/>
        </w:rPr>
        <w:t>Представленная в пояснительной записке</w:t>
      </w:r>
      <w:r w:rsidRPr="00B62715">
        <w:t xml:space="preserve"> </w:t>
      </w:r>
      <w:r w:rsidRPr="00B62715">
        <w:rPr>
          <w:rFonts w:eastAsia="Calibri"/>
          <w:sz w:val="28"/>
          <w:szCs w:val="28"/>
          <w:lang w:eastAsia="en-US"/>
        </w:rPr>
        <w:t>к Проекту бюджета информация по прогнозируемым доходам не дает возможность оценить обоснованность приведенных числовых значений прогнозируемых доходов, их взаимосвязи с данными главных администраторов доходов.</w:t>
      </w:r>
    </w:p>
    <w:p w14:paraId="7CEF2154" w14:textId="77777777" w:rsidR="00B62715" w:rsidRPr="00B62715" w:rsidRDefault="00B62715" w:rsidP="00B62715">
      <w:pPr>
        <w:ind w:firstLine="709"/>
        <w:jc w:val="both"/>
      </w:pPr>
      <w:r w:rsidRPr="00B62715">
        <w:rPr>
          <w:rFonts w:eastAsia="Calibri"/>
          <w:sz w:val="28"/>
          <w:szCs w:val="28"/>
          <w:lang w:eastAsia="en-US"/>
        </w:rPr>
        <w:t xml:space="preserve">5. </w:t>
      </w:r>
      <w:r w:rsidRPr="00B62715">
        <w:rPr>
          <w:sz w:val="28"/>
          <w:szCs w:val="28"/>
        </w:rPr>
        <w:t xml:space="preserve">В представленной дополнительно Министерством экономического развития Республики Ингушетия по запросу Контрольно-счетной палаты Республики Ингушетия пояснительной записке к Прогнозу социально-экономического развития Республики Ингушетия на среднесрочный период (далее – Прогноз СЭР), в нарушение пункта 4 статьи 173 Бюджетного кодекса Российской Федерации, не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изменений, что не позволяет в полной мере оценить качество Прогноза </w:t>
      </w:r>
      <w:r w:rsidRPr="00B62715">
        <w:rPr>
          <w:bCs/>
          <w:sz w:val="28"/>
          <w:szCs w:val="28"/>
        </w:rPr>
        <w:t>СЭР</w:t>
      </w:r>
      <w:r w:rsidRPr="00B62715">
        <w:rPr>
          <w:sz w:val="28"/>
          <w:szCs w:val="28"/>
        </w:rPr>
        <w:t>.</w:t>
      </w:r>
    </w:p>
    <w:p w14:paraId="7CDE887A" w14:textId="77777777" w:rsidR="00B62715" w:rsidRPr="00B62715" w:rsidRDefault="00B62715" w:rsidP="00B62715">
      <w:pPr>
        <w:widowControl w:val="0"/>
        <w:autoSpaceDE w:val="0"/>
        <w:autoSpaceDN w:val="0"/>
        <w:adjustRightInd w:val="0"/>
        <w:ind w:left="28" w:firstLine="709"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>6. Ряд показателей Стратегии социально-экономического развития Республики Ингушетия на 2009-2020 годы и на период до 2030 года, утвержденной Постановлением Правительства Республики Ингушетия от 16.02.2009 № 49 (с изменениями от 15 февраля 2023 года) не соответствуют</w:t>
      </w:r>
      <w:r w:rsidRPr="00B62715">
        <w:t xml:space="preserve"> </w:t>
      </w:r>
      <w:r w:rsidRPr="00B62715">
        <w:rPr>
          <w:bCs/>
          <w:sz w:val="28"/>
          <w:szCs w:val="28"/>
        </w:rPr>
        <w:t>параметрам Прогноза СЭР.</w:t>
      </w:r>
    </w:p>
    <w:p w14:paraId="00269EFE" w14:textId="77777777" w:rsidR="00B62715" w:rsidRPr="00B62715" w:rsidRDefault="00B62715" w:rsidP="00B62715">
      <w:pPr>
        <w:widowControl w:val="0"/>
        <w:autoSpaceDE w:val="0"/>
        <w:autoSpaceDN w:val="0"/>
        <w:adjustRightInd w:val="0"/>
        <w:ind w:left="28" w:firstLine="709"/>
        <w:jc w:val="both"/>
        <w:rPr>
          <w:bCs/>
          <w:sz w:val="28"/>
          <w:szCs w:val="28"/>
        </w:rPr>
      </w:pPr>
      <w:r w:rsidRPr="00B62715">
        <w:rPr>
          <w:bCs/>
          <w:sz w:val="28"/>
          <w:szCs w:val="28"/>
        </w:rPr>
        <w:t xml:space="preserve">7. Основные показатели консолидированного бюджета Республики Ингушетия на 2027 год, представленные </w:t>
      </w:r>
      <w:proofErr w:type="gramStart"/>
      <w:r w:rsidRPr="00B62715">
        <w:rPr>
          <w:bCs/>
          <w:sz w:val="28"/>
          <w:szCs w:val="28"/>
        </w:rPr>
        <w:t>в Прогнозе</w:t>
      </w:r>
      <w:proofErr w:type="gramEnd"/>
      <w:r w:rsidRPr="00B62715">
        <w:rPr>
          <w:bCs/>
          <w:sz w:val="28"/>
          <w:szCs w:val="28"/>
        </w:rPr>
        <w:t xml:space="preserve"> СЭР, имеют значительное расхождение с аналогичными показателями Бюджетного прогноза.</w:t>
      </w:r>
    </w:p>
    <w:p w14:paraId="64AE34B0" w14:textId="77777777" w:rsidR="00B62715" w:rsidRPr="00B62715" w:rsidRDefault="00B62715" w:rsidP="00B62715">
      <w:pPr>
        <w:widowControl w:val="0"/>
        <w:autoSpaceDE w:val="0"/>
        <w:autoSpaceDN w:val="0"/>
        <w:adjustRightInd w:val="0"/>
        <w:ind w:left="28" w:firstLine="709"/>
        <w:jc w:val="both"/>
        <w:rPr>
          <w:sz w:val="28"/>
          <w:szCs w:val="28"/>
        </w:rPr>
      </w:pPr>
      <w:r w:rsidRPr="00B62715">
        <w:rPr>
          <w:sz w:val="28"/>
          <w:szCs w:val="28"/>
        </w:rPr>
        <w:lastRenderedPageBreak/>
        <w:t xml:space="preserve">8. При определении в Законопроекте объемов финансирования Госпрограмм нарушен принцип полноты отражения доходов, расходов и источников финансирования дефицитов бюджетов, предусматривающий, что все доходы, расходы и источники финансирования дефицитов бюджетов в обязательном порядке и в полном объеме отражаются в соответствующих бюджетах (статья 32 БК РФ). </w:t>
      </w:r>
    </w:p>
    <w:p w14:paraId="0A28298C" w14:textId="77777777" w:rsidR="00B62715" w:rsidRPr="00B62715" w:rsidRDefault="00B62715" w:rsidP="00B6271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1CE870C" w14:textId="77777777" w:rsidR="00B62715" w:rsidRPr="00B62715" w:rsidRDefault="00B62715" w:rsidP="00B62715">
      <w:pPr>
        <w:ind w:firstLine="567"/>
        <w:jc w:val="center"/>
        <w:rPr>
          <w:b/>
          <w:sz w:val="28"/>
          <w:szCs w:val="28"/>
        </w:rPr>
      </w:pPr>
      <w:r w:rsidRPr="00B62715">
        <w:rPr>
          <w:b/>
          <w:sz w:val="28"/>
          <w:szCs w:val="28"/>
        </w:rPr>
        <w:t>Предложения:</w:t>
      </w:r>
    </w:p>
    <w:p w14:paraId="2B1FB120" w14:textId="77777777" w:rsidR="00B62715" w:rsidRPr="00B62715" w:rsidRDefault="00B62715" w:rsidP="00B62715">
      <w:pPr>
        <w:ind w:firstLine="567"/>
        <w:jc w:val="center"/>
        <w:rPr>
          <w:bCs/>
          <w:sz w:val="28"/>
          <w:szCs w:val="28"/>
        </w:rPr>
      </w:pPr>
    </w:p>
    <w:p w14:paraId="79DAE353" w14:textId="5845968F" w:rsidR="00B62715" w:rsidRPr="00B62715" w:rsidRDefault="00AE4C7D" w:rsidP="00AE4C7D">
      <w:pPr>
        <w:tabs>
          <w:tab w:val="left" w:pos="851"/>
          <w:tab w:val="left" w:pos="993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62715" w:rsidRPr="00B62715">
        <w:rPr>
          <w:sz w:val="28"/>
          <w:szCs w:val="28"/>
        </w:rPr>
        <w:t>Правительству Республики Ингушетия:</w:t>
      </w:r>
    </w:p>
    <w:p w14:paraId="5D4FEB06" w14:textId="77777777" w:rsidR="00B62715" w:rsidRPr="00B62715" w:rsidRDefault="00B62715" w:rsidP="00B62715">
      <w:pPr>
        <w:ind w:firstLine="708"/>
        <w:jc w:val="both"/>
        <w:rPr>
          <w:rFonts w:eastAsia="Calibri"/>
          <w:sz w:val="28"/>
          <w:szCs w:val="28"/>
        </w:rPr>
      </w:pPr>
      <w:r w:rsidRPr="00B62715">
        <w:rPr>
          <w:rFonts w:eastAsia="Calibri"/>
          <w:sz w:val="28"/>
          <w:szCs w:val="28"/>
        </w:rPr>
        <w:t xml:space="preserve">1.1. Обеспечить должный контроль за формированием и представлением проектов республиканского бюджета в строгом соответствии с требованиями </w:t>
      </w:r>
      <w:r w:rsidRPr="00B62715">
        <w:rPr>
          <w:sz w:val="28"/>
          <w:szCs w:val="28"/>
        </w:rPr>
        <w:t>Бюджетного кодекса Российской Федерации</w:t>
      </w:r>
      <w:r w:rsidRPr="00B62715">
        <w:rPr>
          <w:rFonts w:eastAsia="Calibri"/>
          <w:sz w:val="28"/>
          <w:szCs w:val="28"/>
        </w:rPr>
        <w:t>, а также Закона Республики Ингушетия от 31.12.2008 № 40-РЗ «О бюджетном процессе в Республике Ингушетия».</w:t>
      </w:r>
    </w:p>
    <w:p w14:paraId="5DF83964" w14:textId="77777777" w:rsidR="00B62715" w:rsidRPr="00B62715" w:rsidRDefault="00B62715" w:rsidP="00B62715">
      <w:pPr>
        <w:ind w:firstLine="708"/>
        <w:jc w:val="both"/>
        <w:rPr>
          <w:color w:val="000000"/>
          <w:sz w:val="28"/>
          <w:szCs w:val="28"/>
        </w:rPr>
      </w:pPr>
      <w:r w:rsidRPr="00B62715">
        <w:rPr>
          <w:rFonts w:eastAsia="Calibri"/>
          <w:sz w:val="28"/>
          <w:szCs w:val="28"/>
        </w:rPr>
        <w:t xml:space="preserve">1.2. </w:t>
      </w:r>
      <w:r w:rsidRPr="00B62715">
        <w:rPr>
          <w:color w:val="000000"/>
          <w:sz w:val="28"/>
          <w:szCs w:val="28"/>
        </w:rPr>
        <w:t xml:space="preserve">Принять меры по повышению качества прогноза социально-экономического развития Республики Ингушетия и </w:t>
      </w:r>
      <w:r w:rsidRPr="00B62715">
        <w:rPr>
          <w:sz w:val="28"/>
          <w:szCs w:val="28"/>
        </w:rPr>
        <w:t>прогноза основных характеристик консолидированного бюджета Республики Ингушетия и бюджета Республики Ингушетия</w:t>
      </w:r>
      <w:r w:rsidRPr="00B62715">
        <w:rPr>
          <w:color w:val="000000"/>
          <w:sz w:val="28"/>
          <w:szCs w:val="28"/>
        </w:rPr>
        <w:t xml:space="preserve"> (Бюджетного прогноза).</w:t>
      </w:r>
    </w:p>
    <w:p w14:paraId="16BEA6F8" w14:textId="77777777" w:rsidR="00B62715" w:rsidRPr="00B62715" w:rsidRDefault="00B62715" w:rsidP="00B6271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62715">
        <w:rPr>
          <w:rFonts w:eastAsia="Calibri"/>
          <w:sz w:val="28"/>
          <w:szCs w:val="28"/>
          <w:lang w:eastAsia="en-US"/>
        </w:rPr>
        <w:t>1.3. Обеспечить утверждение порядка разработки и утверждения Прогноза СЭР, требования к его составу и содержанию в соответствии со статьей 11 Закона Республики Ингушетия от 28.03.2016 № 9-РЗ «О стратегическом планировании в Республике Ингушетия».</w:t>
      </w:r>
    </w:p>
    <w:p w14:paraId="26313F89" w14:textId="77777777" w:rsidR="00AE4C7D" w:rsidRDefault="00B62715" w:rsidP="00AE4C7D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B62715">
        <w:rPr>
          <w:rFonts w:eastAsia="Calibri"/>
          <w:sz w:val="28"/>
          <w:szCs w:val="28"/>
        </w:rPr>
        <w:t>1.4. Обеспечить принятие своевременных мер, направленных на приведение объемов финансирования, утвержденных в государственных программах, в соответствие с расходами, утвержденными в республиканском бюджете на очередной финансовый год, а также</w:t>
      </w:r>
      <w:r w:rsidRPr="00B62715">
        <w:rPr>
          <w:sz w:val="28"/>
          <w:szCs w:val="28"/>
        </w:rPr>
        <w:t xml:space="preserve"> принятие решений о прекращении действия или об изменении неэффективных подпрограмм государственных программ республики.</w:t>
      </w:r>
    </w:p>
    <w:p w14:paraId="5A4F0612" w14:textId="0886EEBD" w:rsidR="00B62715" w:rsidRPr="00B62715" w:rsidRDefault="00AE4C7D" w:rsidP="00AE4C7D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</w:t>
      </w:r>
      <w:r w:rsidR="00B62715" w:rsidRPr="00B62715">
        <w:rPr>
          <w:rFonts w:eastAsia="Calibri"/>
          <w:sz w:val="28"/>
          <w:szCs w:val="28"/>
          <w:lang w:eastAsia="en-US"/>
        </w:rPr>
        <w:t>Контрольно-счетная палата Республики Ингушетия считает возможным рассмотрение проекта закона Республики Ингушетия «О республиканском бюджете на 2025 год и на плановый период 2026 и 2027 годов» Народным Собранием Республики Ингушетия с учетом изложенных в Заключении замечаний.</w:t>
      </w:r>
    </w:p>
    <w:p w14:paraId="7250335D" w14:textId="77777777" w:rsidR="00B267B7" w:rsidRDefault="00B267B7" w:rsidP="00B62715">
      <w:pPr>
        <w:widowControl w:val="0"/>
        <w:autoSpaceDE w:val="0"/>
        <w:autoSpaceDN w:val="0"/>
        <w:adjustRightInd w:val="0"/>
        <w:jc w:val="both"/>
      </w:pPr>
    </w:p>
    <w:sectPr w:rsidR="00B267B7" w:rsidSect="00B62715">
      <w:headerReference w:type="default" r:id="rId21"/>
      <w:pgSz w:w="11906" w:h="16838"/>
      <w:pgMar w:top="737" w:right="945" w:bottom="624" w:left="1276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BAB5D" w14:textId="77777777" w:rsidR="008543C1" w:rsidRDefault="008543C1" w:rsidP="00347F73">
      <w:r>
        <w:separator/>
      </w:r>
    </w:p>
  </w:endnote>
  <w:endnote w:type="continuationSeparator" w:id="0">
    <w:p w14:paraId="3C134074" w14:textId="77777777" w:rsidR="008543C1" w:rsidRDefault="008543C1" w:rsidP="0034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F4BD5" w14:textId="77777777" w:rsidR="008543C1" w:rsidRDefault="008543C1" w:rsidP="00347F73">
      <w:r>
        <w:separator/>
      </w:r>
    </w:p>
  </w:footnote>
  <w:footnote w:type="continuationSeparator" w:id="0">
    <w:p w14:paraId="6503AC07" w14:textId="77777777" w:rsidR="008543C1" w:rsidRDefault="008543C1" w:rsidP="0034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574695"/>
      <w:docPartObj>
        <w:docPartGallery w:val="Page Numbers (Top of Page)"/>
        <w:docPartUnique/>
      </w:docPartObj>
    </w:sdtPr>
    <w:sdtEndPr/>
    <w:sdtContent>
      <w:p w14:paraId="480153D9" w14:textId="2731B42F" w:rsidR="00347F73" w:rsidRDefault="00347F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337">
          <w:rPr>
            <w:noProof/>
          </w:rPr>
          <w:t>4</w:t>
        </w:r>
        <w:r>
          <w:fldChar w:fldCharType="end"/>
        </w:r>
      </w:p>
    </w:sdtContent>
  </w:sdt>
  <w:p w14:paraId="516F05E1" w14:textId="77777777" w:rsidR="00347F73" w:rsidRDefault="00347F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997"/>
    <w:multiLevelType w:val="hybridMultilevel"/>
    <w:tmpl w:val="C50CF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49C1"/>
    <w:multiLevelType w:val="hybridMultilevel"/>
    <w:tmpl w:val="75DAC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C12F3"/>
    <w:multiLevelType w:val="hybridMultilevel"/>
    <w:tmpl w:val="2BC80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5B1669"/>
    <w:multiLevelType w:val="hybridMultilevel"/>
    <w:tmpl w:val="DCF6703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D991206"/>
    <w:multiLevelType w:val="hybridMultilevel"/>
    <w:tmpl w:val="54C43C4E"/>
    <w:lvl w:ilvl="0" w:tplc="04190005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5" w15:restartNumberingAfterBreak="0">
    <w:nsid w:val="48663DB5"/>
    <w:multiLevelType w:val="hybridMultilevel"/>
    <w:tmpl w:val="2A345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8E828D2"/>
    <w:multiLevelType w:val="hybridMultilevel"/>
    <w:tmpl w:val="7DBAA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B1F3B"/>
    <w:multiLevelType w:val="hybridMultilevel"/>
    <w:tmpl w:val="ACD04882"/>
    <w:lvl w:ilvl="0" w:tplc="04190005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8" w15:restartNumberingAfterBreak="0">
    <w:nsid w:val="5B405E48"/>
    <w:multiLevelType w:val="hybridMultilevel"/>
    <w:tmpl w:val="774290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66F61"/>
    <w:multiLevelType w:val="hybridMultilevel"/>
    <w:tmpl w:val="34A05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33635E6"/>
    <w:multiLevelType w:val="hybridMultilevel"/>
    <w:tmpl w:val="F0687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59E"/>
    <w:rsid w:val="00031F5E"/>
    <w:rsid w:val="00035497"/>
    <w:rsid w:val="00053CD9"/>
    <w:rsid w:val="000A1BAB"/>
    <w:rsid w:val="000E00A9"/>
    <w:rsid w:val="001146B1"/>
    <w:rsid w:val="0013621C"/>
    <w:rsid w:val="00155CB2"/>
    <w:rsid w:val="0016335F"/>
    <w:rsid w:val="0017710B"/>
    <w:rsid w:val="001A01B3"/>
    <w:rsid w:val="001D4C3B"/>
    <w:rsid w:val="00201CA1"/>
    <w:rsid w:val="002136AA"/>
    <w:rsid w:val="0022182B"/>
    <w:rsid w:val="00233150"/>
    <w:rsid w:val="002568E3"/>
    <w:rsid w:val="00266DF5"/>
    <w:rsid w:val="0027594A"/>
    <w:rsid w:val="00276601"/>
    <w:rsid w:val="0028237C"/>
    <w:rsid w:val="00282660"/>
    <w:rsid w:val="002D0F20"/>
    <w:rsid w:val="002D10DC"/>
    <w:rsid w:val="002D7266"/>
    <w:rsid w:val="0033736A"/>
    <w:rsid w:val="00347F73"/>
    <w:rsid w:val="003656C6"/>
    <w:rsid w:val="00383ED0"/>
    <w:rsid w:val="00386144"/>
    <w:rsid w:val="003A7557"/>
    <w:rsid w:val="003C025A"/>
    <w:rsid w:val="003C6A19"/>
    <w:rsid w:val="003D3243"/>
    <w:rsid w:val="00406A19"/>
    <w:rsid w:val="00421D4B"/>
    <w:rsid w:val="00424AD0"/>
    <w:rsid w:val="00427726"/>
    <w:rsid w:val="0043145F"/>
    <w:rsid w:val="00436945"/>
    <w:rsid w:val="0044628C"/>
    <w:rsid w:val="004626FC"/>
    <w:rsid w:val="00490B4D"/>
    <w:rsid w:val="004A4E4C"/>
    <w:rsid w:val="004D6160"/>
    <w:rsid w:val="004E1435"/>
    <w:rsid w:val="00503157"/>
    <w:rsid w:val="00543FD4"/>
    <w:rsid w:val="005462C1"/>
    <w:rsid w:val="005521CF"/>
    <w:rsid w:val="00560F47"/>
    <w:rsid w:val="00565404"/>
    <w:rsid w:val="005739D7"/>
    <w:rsid w:val="00584916"/>
    <w:rsid w:val="005A09FE"/>
    <w:rsid w:val="005C0E8F"/>
    <w:rsid w:val="00600DE8"/>
    <w:rsid w:val="00664D74"/>
    <w:rsid w:val="00667F5C"/>
    <w:rsid w:val="0067215F"/>
    <w:rsid w:val="00681BE4"/>
    <w:rsid w:val="00684022"/>
    <w:rsid w:val="00693057"/>
    <w:rsid w:val="00693D57"/>
    <w:rsid w:val="00695093"/>
    <w:rsid w:val="006C754D"/>
    <w:rsid w:val="006F0957"/>
    <w:rsid w:val="007270A5"/>
    <w:rsid w:val="00776DBC"/>
    <w:rsid w:val="007F122A"/>
    <w:rsid w:val="007F32E0"/>
    <w:rsid w:val="0082037A"/>
    <w:rsid w:val="00833EE9"/>
    <w:rsid w:val="008543C1"/>
    <w:rsid w:val="00880D25"/>
    <w:rsid w:val="008876D4"/>
    <w:rsid w:val="008A0AF0"/>
    <w:rsid w:val="008E255D"/>
    <w:rsid w:val="008E7025"/>
    <w:rsid w:val="00910092"/>
    <w:rsid w:val="00910943"/>
    <w:rsid w:val="00933CE3"/>
    <w:rsid w:val="009425D2"/>
    <w:rsid w:val="00951C58"/>
    <w:rsid w:val="00952D09"/>
    <w:rsid w:val="00970625"/>
    <w:rsid w:val="00976954"/>
    <w:rsid w:val="009A19DE"/>
    <w:rsid w:val="009A791B"/>
    <w:rsid w:val="009B7A2E"/>
    <w:rsid w:val="009C1F2F"/>
    <w:rsid w:val="009C6A79"/>
    <w:rsid w:val="009F347A"/>
    <w:rsid w:val="009F374E"/>
    <w:rsid w:val="009F5640"/>
    <w:rsid w:val="00A029FC"/>
    <w:rsid w:val="00A278BE"/>
    <w:rsid w:val="00A335A8"/>
    <w:rsid w:val="00A854B2"/>
    <w:rsid w:val="00AD5E74"/>
    <w:rsid w:val="00AE4C7D"/>
    <w:rsid w:val="00AE78F0"/>
    <w:rsid w:val="00B1469A"/>
    <w:rsid w:val="00B267B7"/>
    <w:rsid w:val="00B4559E"/>
    <w:rsid w:val="00B539A9"/>
    <w:rsid w:val="00B5484C"/>
    <w:rsid w:val="00B62715"/>
    <w:rsid w:val="00B65069"/>
    <w:rsid w:val="00B948DC"/>
    <w:rsid w:val="00BB0C9F"/>
    <w:rsid w:val="00BD0337"/>
    <w:rsid w:val="00BF0C54"/>
    <w:rsid w:val="00C0403D"/>
    <w:rsid w:val="00C227DC"/>
    <w:rsid w:val="00C25B7E"/>
    <w:rsid w:val="00C3128E"/>
    <w:rsid w:val="00C551D1"/>
    <w:rsid w:val="00C65B0B"/>
    <w:rsid w:val="00CB4414"/>
    <w:rsid w:val="00CB5EE7"/>
    <w:rsid w:val="00CC7FCE"/>
    <w:rsid w:val="00CF7939"/>
    <w:rsid w:val="00D074A3"/>
    <w:rsid w:val="00D23095"/>
    <w:rsid w:val="00D244C1"/>
    <w:rsid w:val="00D37461"/>
    <w:rsid w:val="00D6428F"/>
    <w:rsid w:val="00E07BAA"/>
    <w:rsid w:val="00E26A29"/>
    <w:rsid w:val="00E54ED5"/>
    <w:rsid w:val="00E65617"/>
    <w:rsid w:val="00EA2D5A"/>
    <w:rsid w:val="00F15C3E"/>
    <w:rsid w:val="00F20BC3"/>
    <w:rsid w:val="00F25BDA"/>
    <w:rsid w:val="00F37161"/>
    <w:rsid w:val="00F50B9D"/>
    <w:rsid w:val="00F52A28"/>
    <w:rsid w:val="00FC3CB7"/>
    <w:rsid w:val="00FD5185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351E"/>
  <w15:docId w15:val="{9EE36BD9-6169-4EBF-B1A3-A75094CE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7F3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F32E0"/>
    <w:pPr>
      <w:keepNext/>
      <w:jc w:val="both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7F32E0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7F32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B62715"/>
    <w:pPr>
      <w:keepNext/>
      <w:keepLines/>
      <w:widowControl w:val="0"/>
      <w:autoSpaceDE w:val="0"/>
      <w:autoSpaceDN w:val="0"/>
      <w:adjustRightInd w:val="0"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6271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47F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7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47F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7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43145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43145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 Знак Знак"/>
    <w:basedOn w:val="a0"/>
    <w:link w:val="1"/>
    <w:rsid w:val="007F32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F32E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F32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F32E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7F32E0"/>
  </w:style>
  <w:style w:type="paragraph" w:styleId="a9">
    <w:name w:val="Body Text"/>
    <w:basedOn w:val="a"/>
    <w:link w:val="aa"/>
    <w:rsid w:val="007F32E0"/>
    <w:pPr>
      <w:jc w:val="both"/>
    </w:pPr>
    <w:rPr>
      <w:sz w:val="32"/>
      <w:lang w:val="x-none" w:eastAsia="x-none"/>
    </w:rPr>
  </w:style>
  <w:style w:type="character" w:customStyle="1" w:styleId="aa">
    <w:name w:val="Основной текст Знак"/>
    <w:basedOn w:val="a0"/>
    <w:link w:val="a9"/>
    <w:rsid w:val="007F32E0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21">
    <w:name w:val="Body Text 2"/>
    <w:basedOn w:val="a"/>
    <w:link w:val="22"/>
    <w:rsid w:val="007F32E0"/>
    <w:pPr>
      <w:jc w:val="both"/>
    </w:pPr>
    <w:rPr>
      <w:b/>
      <w:bCs/>
      <w:sz w:val="26"/>
    </w:rPr>
  </w:style>
  <w:style w:type="character" w:customStyle="1" w:styleId="22">
    <w:name w:val="Основной текст 2 Знак"/>
    <w:basedOn w:val="a0"/>
    <w:link w:val="21"/>
    <w:rsid w:val="007F32E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31">
    <w:name w:val="Body Text 3"/>
    <w:basedOn w:val="a"/>
    <w:link w:val="32"/>
    <w:rsid w:val="007F32E0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7F32E0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b">
    <w:name w:val="page number"/>
    <w:basedOn w:val="a0"/>
    <w:rsid w:val="007F32E0"/>
  </w:style>
  <w:style w:type="paragraph" w:styleId="ac">
    <w:name w:val="Body Text Indent"/>
    <w:basedOn w:val="a"/>
    <w:link w:val="ad"/>
    <w:rsid w:val="007F32E0"/>
    <w:pPr>
      <w:ind w:firstLine="540"/>
      <w:jc w:val="both"/>
    </w:pPr>
    <w:rPr>
      <w:sz w:val="26"/>
    </w:rPr>
  </w:style>
  <w:style w:type="character" w:customStyle="1" w:styleId="ad">
    <w:name w:val="Основной текст с отступом Знак"/>
    <w:basedOn w:val="a0"/>
    <w:link w:val="ac"/>
    <w:rsid w:val="007F32E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3">
    <w:name w:val="Body Text Indent 2"/>
    <w:basedOn w:val="a"/>
    <w:link w:val="24"/>
    <w:rsid w:val="007F32E0"/>
    <w:pPr>
      <w:ind w:firstLine="708"/>
      <w:jc w:val="both"/>
    </w:pPr>
    <w:rPr>
      <w:sz w:val="26"/>
    </w:rPr>
  </w:style>
  <w:style w:type="character" w:customStyle="1" w:styleId="24">
    <w:name w:val="Основной текст с отступом 2 Знак"/>
    <w:basedOn w:val="a0"/>
    <w:link w:val="23"/>
    <w:rsid w:val="007F32E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e">
    <w:basedOn w:val="a"/>
    <w:next w:val="af"/>
    <w:uiPriority w:val="99"/>
    <w:rsid w:val="007F32E0"/>
    <w:pPr>
      <w:spacing w:before="100" w:beforeAutospacing="1" w:after="100" w:afterAutospacing="1"/>
    </w:pPr>
    <w:rPr>
      <w:color w:val="333333"/>
      <w:sz w:val="20"/>
      <w:szCs w:val="20"/>
    </w:rPr>
  </w:style>
  <w:style w:type="paragraph" w:styleId="af0">
    <w:name w:val="List Paragraph"/>
    <w:basedOn w:val="a"/>
    <w:uiPriority w:val="34"/>
    <w:qFormat/>
    <w:rsid w:val="007F32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Стиль1"/>
    <w:basedOn w:val="a"/>
    <w:rsid w:val="007F32E0"/>
    <w:pPr>
      <w:ind w:firstLine="720"/>
    </w:pPr>
    <w:rPr>
      <w:sz w:val="28"/>
      <w:szCs w:val="20"/>
    </w:rPr>
  </w:style>
  <w:style w:type="paragraph" w:styleId="af1">
    <w:name w:val="No Spacing"/>
    <w:uiPriority w:val="1"/>
    <w:qFormat/>
    <w:rsid w:val="007F32E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2">
    <w:name w:val="Знак"/>
    <w:basedOn w:val="a"/>
    <w:rsid w:val="007F32E0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7F32E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7F32E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qFormat/>
    <w:rsid w:val="007F32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7F3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unhideWhenUsed/>
    <w:rsid w:val="007F32E0"/>
    <w:rPr>
      <w:color w:val="0000FF"/>
      <w:u w:val="single"/>
    </w:rPr>
  </w:style>
  <w:style w:type="paragraph" w:customStyle="1" w:styleId="210">
    <w:name w:val="Основной текст 21"/>
    <w:basedOn w:val="a"/>
    <w:rsid w:val="007F32E0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customStyle="1" w:styleId="s1">
    <w:name w:val="s_1"/>
    <w:basedOn w:val="a"/>
    <w:rsid w:val="007F32E0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unhideWhenUsed/>
    <w:rsid w:val="007F32E0"/>
  </w:style>
  <w:style w:type="table" w:customStyle="1" w:styleId="25">
    <w:name w:val="Сетка таблицы2"/>
    <w:basedOn w:val="a1"/>
    <w:uiPriority w:val="39"/>
    <w:rsid w:val="00B548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39"/>
    <w:rsid w:val="00B548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B62715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B6271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B62715"/>
  </w:style>
  <w:style w:type="table" w:customStyle="1" w:styleId="14">
    <w:name w:val="Сетка таблицы1"/>
    <w:basedOn w:val="a1"/>
    <w:next w:val="af3"/>
    <w:uiPriority w:val="39"/>
    <w:rsid w:val="00B6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62715"/>
  </w:style>
  <w:style w:type="character" w:customStyle="1" w:styleId="af5">
    <w:name w:val="Цветовое выделение"/>
    <w:uiPriority w:val="99"/>
    <w:rsid w:val="00B62715"/>
    <w:rPr>
      <w:b/>
      <w:bCs/>
      <w:color w:val="26282F"/>
      <w:sz w:val="26"/>
      <w:szCs w:val="26"/>
    </w:rPr>
  </w:style>
  <w:style w:type="character" w:customStyle="1" w:styleId="af6">
    <w:name w:val="Сравнение редакций. Добавленный фрагмент"/>
    <w:rsid w:val="00B62715"/>
    <w:rPr>
      <w:color w:val="000000"/>
      <w:shd w:val="clear" w:color="auto" w:fill="C1D7FF"/>
    </w:rPr>
  </w:style>
  <w:style w:type="paragraph" w:customStyle="1" w:styleId="af7">
    <w:name w:val="Информация об изменениях"/>
    <w:basedOn w:val="a"/>
    <w:next w:val="a"/>
    <w:rsid w:val="00B6271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/>
      <w:shd w:val="clear" w:color="auto" w:fill="EAEFED"/>
    </w:rPr>
  </w:style>
  <w:style w:type="paragraph" w:styleId="af8">
    <w:name w:val="footnote text"/>
    <w:basedOn w:val="a"/>
    <w:link w:val="af9"/>
    <w:semiHidden/>
    <w:rsid w:val="00B62715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627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semiHidden/>
    <w:rsid w:val="00B62715"/>
    <w:rPr>
      <w:vertAlign w:val="superscript"/>
    </w:rPr>
  </w:style>
  <w:style w:type="paragraph" w:customStyle="1" w:styleId="61">
    <w:name w:val="Акт 6 пт"/>
    <w:basedOn w:val="a"/>
    <w:qFormat/>
    <w:rsid w:val="00B62715"/>
    <w:pPr>
      <w:tabs>
        <w:tab w:val="left" w:pos="284"/>
      </w:tabs>
      <w:suppressAutoHyphens/>
      <w:spacing w:before="120"/>
      <w:ind w:firstLine="709"/>
      <w:jc w:val="both"/>
    </w:pPr>
    <w:rPr>
      <w:sz w:val="28"/>
      <w:szCs w:val="20"/>
    </w:rPr>
  </w:style>
  <w:style w:type="paragraph" w:customStyle="1" w:styleId="afb">
    <w:name w:val="Акты"/>
    <w:basedOn w:val="a"/>
    <w:link w:val="afc"/>
    <w:qFormat/>
    <w:rsid w:val="00B62715"/>
    <w:pPr>
      <w:ind w:firstLine="709"/>
      <w:jc w:val="both"/>
    </w:pPr>
    <w:rPr>
      <w:sz w:val="28"/>
      <w:szCs w:val="28"/>
    </w:rPr>
  </w:style>
  <w:style w:type="character" w:customStyle="1" w:styleId="afc">
    <w:name w:val="Акты Знак"/>
    <w:basedOn w:val="a0"/>
    <w:link w:val="afb"/>
    <w:rsid w:val="00B627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d">
    <w:name w:val="Базовый"/>
    <w:rsid w:val="00B62715"/>
    <w:pPr>
      <w:widowControl w:val="0"/>
      <w:tabs>
        <w:tab w:val="left" w:pos="706"/>
      </w:tabs>
      <w:suppressAutoHyphens/>
      <w:spacing w:after="200" w:line="276" w:lineRule="auto"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character" w:customStyle="1" w:styleId="15">
    <w:name w:val="Гиперссылка1"/>
    <w:basedOn w:val="a0"/>
    <w:uiPriority w:val="99"/>
    <w:unhideWhenUsed/>
    <w:rsid w:val="00B62715"/>
    <w:rPr>
      <w:color w:val="0000FF"/>
      <w:u w:val="single"/>
    </w:rPr>
  </w:style>
  <w:style w:type="character" w:styleId="afe">
    <w:name w:val="Emphasis"/>
    <w:basedOn w:val="a0"/>
    <w:uiPriority w:val="20"/>
    <w:qFormat/>
    <w:rsid w:val="00B62715"/>
    <w:rPr>
      <w:i/>
      <w:iCs/>
    </w:rPr>
  </w:style>
  <w:style w:type="character" w:customStyle="1" w:styleId="s10">
    <w:name w:val="s_10"/>
    <w:basedOn w:val="a0"/>
    <w:rsid w:val="00B62715"/>
  </w:style>
  <w:style w:type="paragraph" w:customStyle="1" w:styleId="s16">
    <w:name w:val="s_16"/>
    <w:basedOn w:val="a"/>
    <w:rsid w:val="00B62715"/>
    <w:pPr>
      <w:spacing w:before="100" w:beforeAutospacing="1" w:after="100" w:afterAutospacing="1"/>
    </w:pPr>
  </w:style>
  <w:style w:type="paragraph" w:styleId="aff">
    <w:name w:val="endnote text"/>
    <w:basedOn w:val="a"/>
    <w:link w:val="aff0"/>
    <w:uiPriority w:val="99"/>
    <w:semiHidden/>
    <w:unhideWhenUsed/>
    <w:rsid w:val="00B6271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627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62715"/>
    <w:rPr>
      <w:vertAlign w:val="superscript"/>
    </w:rPr>
  </w:style>
  <w:style w:type="character" w:customStyle="1" w:styleId="fontstyle01">
    <w:name w:val="fontstyle01"/>
    <w:basedOn w:val="a0"/>
    <w:rsid w:val="00B6271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211">
    <w:name w:val="Нет списка21"/>
    <w:next w:val="a2"/>
    <w:uiPriority w:val="99"/>
    <w:semiHidden/>
    <w:unhideWhenUsed/>
    <w:rsid w:val="00B62715"/>
  </w:style>
  <w:style w:type="numbering" w:customStyle="1" w:styleId="34">
    <w:name w:val="Нет списка3"/>
    <w:next w:val="a2"/>
    <w:uiPriority w:val="99"/>
    <w:semiHidden/>
    <w:unhideWhenUsed/>
    <w:rsid w:val="00B62715"/>
  </w:style>
  <w:style w:type="character" w:customStyle="1" w:styleId="apple-converted-space">
    <w:name w:val="apple-converted-space"/>
    <w:basedOn w:val="a0"/>
    <w:rsid w:val="00B62715"/>
  </w:style>
  <w:style w:type="character" w:customStyle="1" w:styleId="16">
    <w:name w:val="Просмотренная гиперссылка1"/>
    <w:basedOn w:val="a0"/>
    <w:uiPriority w:val="99"/>
    <w:semiHidden/>
    <w:unhideWhenUsed/>
    <w:rsid w:val="00B62715"/>
    <w:rPr>
      <w:color w:val="954F72"/>
      <w:u w:val="single"/>
    </w:rPr>
  </w:style>
  <w:style w:type="character" w:customStyle="1" w:styleId="cardmaininfopurchaselink">
    <w:name w:val="cardmaininfo__purchaselink"/>
    <w:basedOn w:val="a0"/>
    <w:rsid w:val="00B62715"/>
  </w:style>
  <w:style w:type="character" w:styleId="aff2">
    <w:name w:val="FollowedHyperlink"/>
    <w:basedOn w:val="a0"/>
    <w:uiPriority w:val="99"/>
    <w:semiHidden/>
    <w:unhideWhenUsed/>
    <w:rsid w:val="00B62715"/>
    <w:rPr>
      <w:color w:val="954F72" w:themeColor="followedHyperlink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B62715"/>
  </w:style>
  <w:style w:type="paragraph" w:customStyle="1" w:styleId="111">
    <w:name w:val="Заголовок 11"/>
    <w:basedOn w:val="a"/>
    <w:next w:val="a"/>
    <w:uiPriority w:val="9"/>
    <w:qFormat/>
    <w:rsid w:val="00B62715"/>
    <w:pPr>
      <w:keepNext/>
      <w:keepLines/>
      <w:spacing w:before="480" w:line="259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112">
    <w:name w:val="Заголовок 1 Знак1"/>
    <w:basedOn w:val="a0"/>
    <w:uiPriority w:val="9"/>
    <w:rsid w:val="00B62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212">
    <w:name w:val="Заголовок 21"/>
    <w:basedOn w:val="a"/>
    <w:next w:val="a"/>
    <w:uiPriority w:val="9"/>
    <w:semiHidden/>
    <w:unhideWhenUsed/>
    <w:qFormat/>
    <w:rsid w:val="00B62715"/>
    <w:pPr>
      <w:keepNext/>
      <w:keepLines/>
      <w:spacing w:before="200" w:line="259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B62715"/>
  </w:style>
  <w:style w:type="character" w:customStyle="1" w:styleId="213">
    <w:name w:val="Заголовок 2 Знак1"/>
    <w:basedOn w:val="a0"/>
    <w:uiPriority w:val="9"/>
    <w:semiHidden/>
    <w:rsid w:val="00B627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214">
    <w:name w:val="Сетка таблицы21"/>
    <w:basedOn w:val="a1"/>
    <w:next w:val="af3"/>
    <w:uiPriority w:val="59"/>
    <w:rsid w:val="00B627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uiPriority w:val="99"/>
    <w:rsid w:val="00B62715"/>
    <w:pPr>
      <w:spacing w:before="100" w:beforeAutospacing="1" w:after="100" w:afterAutospacing="1"/>
    </w:pPr>
  </w:style>
  <w:style w:type="paragraph" w:styleId="aff3">
    <w:name w:val="Title"/>
    <w:basedOn w:val="a"/>
    <w:link w:val="aff4"/>
    <w:uiPriority w:val="99"/>
    <w:qFormat/>
    <w:rsid w:val="00B62715"/>
    <w:pPr>
      <w:spacing w:before="100" w:beforeAutospacing="1" w:after="100" w:afterAutospacing="1"/>
    </w:pPr>
  </w:style>
  <w:style w:type="character" w:customStyle="1" w:styleId="aff4">
    <w:name w:val="Заголовок Знак"/>
    <w:basedOn w:val="a0"/>
    <w:link w:val="aff3"/>
    <w:uiPriority w:val="99"/>
    <w:rsid w:val="00B62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B62715"/>
    <w:pPr>
      <w:spacing w:before="100" w:beforeAutospacing="1" w:after="100" w:afterAutospacing="1"/>
    </w:pPr>
  </w:style>
  <w:style w:type="paragraph" w:customStyle="1" w:styleId="insert">
    <w:name w:val="insert"/>
    <w:basedOn w:val="a"/>
    <w:uiPriority w:val="99"/>
    <w:rsid w:val="00B62715"/>
    <w:pPr>
      <w:spacing w:before="100" w:beforeAutospacing="1" w:after="100" w:afterAutospacing="1"/>
    </w:pPr>
  </w:style>
  <w:style w:type="character" w:customStyle="1" w:styleId="17">
    <w:name w:val="Заголовок Знак1"/>
    <w:basedOn w:val="a0"/>
    <w:uiPriority w:val="10"/>
    <w:rsid w:val="00B62715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8">
    <w:name w:val="Название Знак1"/>
    <w:basedOn w:val="a0"/>
    <w:uiPriority w:val="10"/>
    <w:rsid w:val="00B62715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</w:rPr>
  </w:style>
  <w:style w:type="character" w:customStyle="1" w:styleId="19">
    <w:name w:val="Текст выноски Знак1"/>
    <w:basedOn w:val="a0"/>
    <w:uiPriority w:val="99"/>
    <w:semiHidden/>
    <w:rsid w:val="00B62715"/>
    <w:rPr>
      <w:rFonts w:ascii="Segoe UI" w:hAnsi="Segoe UI" w:cs="Segoe UI" w:hint="default"/>
      <w:sz w:val="18"/>
      <w:szCs w:val="18"/>
    </w:rPr>
  </w:style>
  <w:style w:type="paragraph" w:customStyle="1" w:styleId="s22">
    <w:name w:val="s_22"/>
    <w:basedOn w:val="a"/>
    <w:rsid w:val="00B62715"/>
    <w:pPr>
      <w:spacing w:before="100" w:beforeAutospacing="1" w:after="100" w:afterAutospacing="1"/>
    </w:pPr>
  </w:style>
  <w:style w:type="character" w:customStyle="1" w:styleId="highlightcolor">
    <w:name w:val="highlightcolor"/>
    <w:basedOn w:val="a0"/>
    <w:rsid w:val="00B62715"/>
  </w:style>
  <w:style w:type="paragraph" w:customStyle="1" w:styleId="228bf8a64b8551e1msonormal">
    <w:name w:val="228bf8a64b8551e1msonormal"/>
    <w:basedOn w:val="a"/>
    <w:rsid w:val="00B62715"/>
    <w:pPr>
      <w:spacing w:before="100" w:beforeAutospacing="1" w:after="100" w:afterAutospacing="1"/>
    </w:pPr>
  </w:style>
  <w:style w:type="paragraph" w:customStyle="1" w:styleId="aff5">
    <w:name w:val="Содержимое таблицы"/>
    <w:basedOn w:val="a"/>
    <w:rsid w:val="00B62715"/>
    <w:pPr>
      <w:suppressLineNumbers/>
      <w:suppressAutoHyphens/>
    </w:pPr>
    <w:rPr>
      <w:rFonts w:eastAsia="Calibri"/>
      <w:lang w:eastAsia="ar-SA"/>
    </w:rPr>
  </w:style>
  <w:style w:type="numbering" w:customStyle="1" w:styleId="5">
    <w:name w:val="Нет списка5"/>
    <w:next w:val="a2"/>
    <w:uiPriority w:val="99"/>
    <w:semiHidden/>
    <w:unhideWhenUsed/>
    <w:rsid w:val="00B62715"/>
  </w:style>
  <w:style w:type="paragraph" w:styleId="aff6">
    <w:name w:val="annotation text"/>
    <w:basedOn w:val="a"/>
    <w:link w:val="aff7"/>
    <w:uiPriority w:val="99"/>
    <w:semiHidden/>
    <w:unhideWhenUsed/>
    <w:rsid w:val="00B6271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B627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Нижний колонтитул Знак1"/>
    <w:aliases w:val="Знак Знак1"/>
    <w:basedOn w:val="a0"/>
    <w:uiPriority w:val="99"/>
    <w:semiHidden/>
    <w:rsid w:val="00B627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B62715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B627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b">
    <w:name w:val="Абзац списка1"/>
    <w:basedOn w:val="a"/>
    <w:uiPriority w:val="34"/>
    <w:qFormat/>
    <w:rsid w:val="00B62715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27">
    <w:name w:val="Абзац списка2"/>
    <w:basedOn w:val="a"/>
    <w:uiPriority w:val="99"/>
    <w:semiHidden/>
    <w:qFormat/>
    <w:rsid w:val="00B62715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35">
    <w:name w:val="Абзац списка3"/>
    <w:basedOn w:val="a"/>
    <w:uiPriority w:val="99"/>
    <w:semiHidden/>
    <w:rsid w:val="00B62715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styleId="affa">
    <w:name w:val="annotation reference"/>
    <w:basedOn w:val="a0"/>
    <w:uiPriority w:val="99"/>
    <w:semiHidden/>
    <w:unhideWhenUsed/>
    <w:rsid w:val="00B62715"/>
    <w:rPr>
      <w:sz w:val="16"/>
      <w:szCs w:val="16"/>
    </w:rPr>
  </w:style>
  <w:style w:type="character" w:customStyle="1" w:styleId="blk">
    <w:name w:val="blk"/>
    <w:basedOn w:val="a0"/>
    <w:rsid w:val="00B62715"/>
  </w:style>
  <w:style w:type="numbering" w:customStyle="1" w:styleId="62">
    <w:name w:val="Нет списка6"/>
    <w:next w:val="a2"/>
    <w:uiPriority w:val="99"/>
    <w:semiHidden/>
    <w:unhideWhenUsed/>
    <w:rsid w:val="00B62715"/>
  </w:style>
  <w:style w:type="table" w:customStyle="1" w:styleId="310">
    <w:name w:val="Сетка таблицы31"/>
    <w:basedOn w:val="a1"/>
    <w:next w:val="af3"/>
    <w:uiPriority w:val="39"/>
    <w:rsid w:val="00B62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62715"/>
  </w:style>
  <w:style w:type="paragraph" w:customStyle="1" w:styleId="dt-p">
    <w:name w:val="dt-p"/>
    <w:basedOn w:val="a"/>
    <w:rsid w:val="00B62715"/>
    <w:pPr>
      <w:spacing w:before="100" w:beforeAutospacing="1" w:after="100" w:afterAutospacing="1"/>
    </w:pPr>
  </w:style>
  <w:style w:type="numbering" w:customStyle="1" w:styleId="120">
    <w:name w:val="Нет списка12"/>
    <w:next w:val="a2"/>
    <w:uiPriority w:val="99"/>
    <w:semiHidden/>
    <w:unhideWhenUsed/>
    <w:rsid w:val="00B62715"/>
  </w:style>
  <w:style w:type="paragraph" w:customStyle="1" w:styleId="ConsPlusTitle">
    <w:name w:val="ConsPlusTitle"/>
    <w:rsid w:val="00B62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627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6271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42">
    <w:name w:val="Сетка таблицы4"/>
    <w:basedOn w:val="a1"/>
    <w:next w:val="af3"/>
    <w:uiPriority w:val="39"/>
    <w:rsid w:val="00B6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B62715"/>
  </w:style>
  <w:style w:type="numbering" w:customStyle="1" w:styleId="9">
    <w:name w:val="Нет списка9"/>
    <w:next w:val="a2"/>
    <w:uiPriority w:val="99"/>
    <w:semiHidden/>
    <w:unhideWhenUsed/>
    <w:rsid w:val="00B62715"/>
  </w:style>
  <w:style w:type="table" w:customStyle="1" w:styleId="50">
    <w:name w:val="Сетка таблицы5"/>
    <w:basedOn w:val="a1"/>
    <w:next w:val="af3"/>
    <w:rsid w:val="00B62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B62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b">
    <w:name w:val="Гипертекстовая ссылка"/>
    <w:basedOn w:val="af5"/>
    <w:uiPriority w:val="99"/>
    <w:rsid w:val="00B62715"/>
    <w:rPr>
      <w:rFonts w:cs="Times New Roman"/>
      <w:b/>
      <w:bCs w:val="0"/>
      <w:color w:val="106BBE"/>
      <w:sz w:val="26"/>
      <w:szCs w:val="26"/>
    </w:rPr>
  </w:style>
  <w:style w:type="paragraph" w:customStyle="1" w:styleId="affc">
    <w:name w:val="Заголовок статьи"/>
    <w:basedOn w:val="a"/>
    <w:next w:val="a"/>
    <w:uiPriority w:val="99"/>
    <w:rsid w:val="00B6271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d">
    <w:name w:val="Комментарий"/>
    <w:basedOn w:val="a"/>
    <w:next w:val="a"/>
    <w:uiPriority w:val="99"/>
    <w:rsid w:val="00B627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B62715"/>
    <w:rPr>
      <w:i/>
      <w:iCs/>
    </w:rPr>
  </w:style>
  <w:style w:type="paragraph" w:customStyle="1" w:styleId="no-indent">
    <w:name w:val="no-indent"/>
    <w:basedOn w:val="a"/>
    <w:rsid w:val="00B62715"/>
    <w:pPr>
      <w:spacing w:before="100" w:beforeAutospacing="1" w:after="100" w:afterAutospacing="1"/>
    </w:pPr>
  </w:style>
  <w:style w:type="numbering" w:customStyle="1" w:styleId="100">
    <w:name w:val="Нет списка10"/>
    <w:next w:val="a2"/>
    <w:uiPriority w:val="99"/>
    <w:semiHidden/>
    <w:unhideWhenUsed/>
    <w:rsid w:val="00B62715"/>
  </w:style>
  <w:style w:type="numbering" w:customStyle="1" w:styleId="130">
    <w:name w:val="Нет списка13"/>
    <w:next w:val="a2"/>
    <w:uiPriority w:val="99"/>
    <w:semiHidden/>
    <w:unhideWhenUsed/>
    <w:rsid w:val="00B62715"/>
  </w:style>
  <w:style w:type="character" w:styleId="afff">
    <w:name w:val="Strong"/>
    <w:basedOn w:val="a0"/>
    <w:uiPriority w:val="22"/>
    <w:qFormat/>
    <w:rsid w:val="00B62715"/>
    <w:rPr>
      <w:b/>
      <w:bCs/>
    </w:rPr>
  </w:style>
  <w:style w:type="paragraph" w:customStyle="1" w:styleId="afff0">
    <w:name w:val="Обычный + По ширине"/>
    <w:aliases w:val="Первая строка:  0,95 см + По ширине,Первая строка:  1,25...,95 см,25...."/>
    <w:basedOn w:val="a"/>
    <w:rsid w:val="00B62715"/>
  </w:style>
  <w:style w:type="numbering" w:customStyle="1" w:styleId="140">
    <w:name w:val="Нет списка14"/>
    <w:next w:val="a2"/>
    <w:uiPriority w:val="99"/>
    <w:semiHidden/>
    <w:unhideWhenUsed/>
    <w:rsid w:val="00B62715"/>
  </w:style>
  <w:style w:type="paragraph" w:styleId="36">
    <w:name w:val="Body Text Indent 3"/>
    <w:basedOn w:val="a"/>
    <w:link w:val="37"/>
    <w:uiPriority w:val="99"/>
    <w:unhideWhenUsed/>
    <w:rsid w:val="00B62715"/>
    <w:pPr>
      <w:overflowPunct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B627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B62715"/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Нормальный (таблица)"/>
    <w:basedOn w:val="a"/>
    <w:next w:val="a"/>
    <w:uiPriority w:val="99"/>
    <w:rsid w:val="00B6271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ff2">
    <w:name w:val="Прижатый влево"/>
    <w:basedOn w:val="a"/>
    <w:next w:val="a"/>
    <w:uiPriority w:val="99"/>
    <w:rsid w:val="00B62715"/>
    <w:pPr>
      <w:autoSpaceDE w:val="0"/>
      <w:autoSpaceDN w:val="0"/>
      <w:adjustRightInd w:val="0"/>
    </w:pPr>
    <w:rPr>
      <w:rFonts w:ascii="Arial" w:hAnsi="Arial"/>
    </w:rPr>
  </w:style>
  <w:style w:type="character" w:customStyle="1" w:styleId="1c">
    <w:name w:val="Основной текст Знак1"/>
    <w:basedOn w:val="a0"/>
    <w:uiPriority w:val="99"/>
    <w:semiHidden/>
    <w:locked/>
    <w:rsid w:val="00B627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3">
    <w:name w:val="Знак Знак"/>
    <w:basedOn w:val="a0"/>
    <w:locked/>
    <w:rsid w:val="00B62715"/>
    <w:rPr>
      <w:b/>
      <w:bCs w:val="0"/>
      <w:i/>
      <w:iCs w:val="0"/>
      <w:sz w:val="28"/>
      <w:lang w:val="ru-RU" w:eastAsia="ru-RU" w:bidi="ar-SA"/>
    </w:rPr>
  </w:style>
  <w:style w:type="table" w:customStyle="1" w:styleId="63">
    <w:name w:val="Сетка таблицы6"/>
    <w:basedOn w:val="a1"/>
    <w:next w:val="af3"/>
    <w:rsid w:val="00B62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39"/>
    <w:rsid w:val="00B627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39"/>
    <w:rsid w:val="00B627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62715"/>
  </w:style>
  <w:style w:type="numbering" w:customStyle="1" w:styleId="160">
    <w:name w:val="Нет списка16"/>
    <w:next w:val="a2"/>
    <w:uiPriority w:val="99"/>
    <w:semiHidden/>
    <w:unhideWhenUsed/>
    <w:rsid w:val="00B62715"/>
  </w:style>
  <w:style w:type="numbering" w:customStyle="1" w:styleId="170">
    <w:name w:val="Нет списка17"/>
    <w:next w:val="a2"/>
    <w:uiPriority w:val="99"/>
    <w:semiHidden/>
    <w:unhideWhenUsed/>
    <w:rsid w:val="00B62715"/>
  </w:style>
  <w:style w:type="paragraph" w:customStyle="1" w:styleId="1d">
    <w:name w:val="Обычный1"/>
    <w:uiPriority w:val="99"/>
    <w:rsid w:val="00B62715"/>
    <w:pPr>
      <w:spacing w:after="0" w:line="276" w:lineRule="auto"/>
    </w:pPr>
    <w:rPr>
      <w:rFonts w:ascii="Arial" w:eastAsia="Calibri" w:hAnsi="Arial" w:cs="Arial"/>
      <w:color w:val="000000"/>
      <w:lang w:eastAsia="ru-RU"/>
    </w:rPr>
  </w:style>
  <w:style w:type="paragraph" w:styleId="afff4">
    <w:name w:val="List"/>
    <w:basedOn w:val="a"/>
    <w:uiPriority w:val="99"/>
    <w:semiHidden/>
    <w:rsid w:val="00B62715"/>
    <w:pPr>
      <w:ind w:left="283" w:hanging="283"/>
    </w:pPr>
  </w:style>
  <w:style w:type="paragraph" w:customStyle="1" w:styleId="ListParagraph1">
    <w:name w:val="List Paragraph1"/>
    <w:basedOn w:val="a"/>
    <w:uiPriority w:val="99"/>
    <w:rsid w:val="00B6271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e">
    <w:name w:val="Без интервала1"/>
    <w:uiPriority w:val="1"/>
    <w:qFormat/>
    <w:rsid w:val="00B6271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f">
    <w:name w:val="Обычный.1"/>
    <w:uiPriority w:val="99"/>
    <w:rsid w:val="00B62715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80">
    <w:name w:val="Нет списка18"/>
    <w:next w:val="a2"/>
    <w:uiPriority w:val="99"/>
    <w:semiHidden/>
    <w:unhideWhenUsed/>
    <w:rsid w:val="00B62715"/>
  </w:style>
  <w:style w:type="paragraph" w:customStyle="1" w:styleId="312">
    <w:name w:val="Заголовок 31"/>
    <w:basedOn w:val="a"/>
    <w:next w:val="a"/>
    <w:uiPriority w:val="9"/>
    <w:semiHidden/>
    <w:unhideWhenUsed/>
    <w:qFormat/>
    <w:rsid w:val="00B6271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numbering" w:customStyle="1" w:styleId="190">
    <w:name w:val="Нет списка19"/>
    <w:next w:val="a2"/>
    <w:uiPriority w:val="99"/>
    <w:semiHidden/>
    <w:unhideWhenUsed/>
    <w:rsid w:val="00B62715"/>
  </w:style>
  <w:style w:type="paragraph" w:customStyle="1" w:styleId="afff5">
    <w:name w:val="Знак Знак Знак Знак"/>
    <w:basedOn w:val="a"/>
    <w:rsid w:val="00B62715"/>
    <w:pPr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character" w:customStyle="1" w:styleId="ul-w-header-span">
    <w:name w:val="ul-w-header-span"/>
    <w:basedOn w:val="a0"/>
    <w:rsid w:val="00B62715"/>
  </w:style>
  <w:style w:type="character" w:customStyle="1" w:styleId="g-color-text-3">
    <w:name w:val="g-color-text-3"/>
    <w:basedOn w:val="a0"/>
    <w:rsid w:val="00B62715"/>
  </w:style>
  <w:style w:type="paragraph" w:customStyle="1" w:styleId="1f0">
    <w:name w:val="Верхний колонтитул1"/>
    <w:basedOn w:val="a"/>
    <w:next w:val="a3"/>
    <w:uiPriority w:val="99"/>
    <w:unhideWhenUsed/>
    <w:rsid w:val="00B62715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paragraph" w:customStyle="1" w:styleId="1f1">
    <w:name w:val="Нижний колонтитул1"/>
    <w:basedOn w:val="a"/>
    <w:next w:val="a5"/>
    <w:uiPriority w:val="99"/>
    <w:unhideWhenUsed/>
    <w:rsid w:val="00B62715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paragraph" w:customStyle="1" w:styleId="1f2">
    <w:name w:val="Текст выноски1"/>
    <w:basedOn w:val="a"/>
    <w:next w:val="a7"/>
    <w:uiPriority w:val="99"/>
    <w:semiHidden/>
    <w:unhideWhenUsed/>
    <w:rsid w:val="00B62715"/>
    <w:rPr>
      <w:rFonts w:ascii="Segoe UI" w:eastAsiaTheme="minorHAnsi" w:hAnsi="Segoe UI" w:cs="Segoe UI"/>
      <w:sz w:val="18"/>
      <w:szCs w:val="18"/>
      <w:lang w:eastAsia="en-US"/>
    </w:rPr>
  </w:style>
  <w:style w:type="table" w:customStyle="1" w:styleId="113">
    <w:name w:val="Сетка таблицы11"/>
    <w:basedOn w:val="a1"/>
    <w:next w:val="af3"/>
    <w:uiPriority w:val="39"/>
    <w:rsid w:val="00B62715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-widgetsitemtext">
    <w:name w:val="top-widgets_item_text"/>
    <w:basedOn w:val="a0"/>
    <w:rsid w:val="00B62715"/>
  </w:style>
  <w:style w:type="character" w:customStyle="1" w:styleId="fn">
    <w:name w:val="fn"/>
    <w:basedOn w:val="a0"/>
    <w:rsid w:val="00B62715"/>
  </w:style>
  <w:style w:type="paragraph" w:customStyle="1" w:styleId="toctitle">
    <w:name w:val="toc_title"/>
    <w:basedOn w:val="a"/>
    <w:rsid w:val="00B62715"/>
    <w:pPr>
      <w:spacing w:before="100" w:beforeAutospacing="1" w:after="100" w:afterAutospacing="1"/>
    </w:pPr>
  </w:style>
  <w:style w:type="character" w:customStyle="1" w:styleId="toctoggle">
    <w:name w:val="toc_toggle"/>
    <w:basedOn w:val="a0"/>
    <w:rsid w:val="00B62715"/>
  </w:style>
  <w:style w:type="character" w:customStyle="1" w:styleId="tocnumber">
    <w:name w:val="toc_number"/>
    <w:basedOn w:val="a0"/>
    <w:rsid w:val="00B62715"/>
  </w:style>
  <w:style w:type="paragraph" w:styleId="afff6">
    <w:name w:val="Subtitle"/>
    <w:basedOn w:val="a"/>
    <w:link w:val="afff7"/>
    <w:uiPriority w:val="11"/>
    <w:qFormat/>
    <w:rsid w:val="00B62715"/>
    <w:pPr>
      <w:spacing w:before="100" w:beforeAutospacing="1" w:after="100" w:afterAutospacing="1"/>
    </w:pPr>
  </w:style>
  <w:style w:type="character" w:customStyle="1" w:styleId="afff7">
    <w:name w:val="Подзаголовок Знак"/>
    <w:basedOn w:val="a0"/>
    <w:link w:val="afff6"/>
    <w:uiPriority w:val="11"/>
    <w:rsid w:val="00B62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B62715"/>
  </w:style>
  <w:style w:type="character" w:customStyle="1" w:styleId="nobr">
    <w:name w:val="nobr"/>
    <w:basedOn w:val="a0"/>
    <w:rsid w:val="00B62715"/>
  </w:style>
  <w:style w:type="paragraph" w:customStyle="1" w:styleId="s3">
    <w:name w:val="s_3"/>
    <w:basedOn w:val="a"/>
    <w:rsid w:val="00B62715"/>
    <w:pPr>
      <w:spacing w:before="100" w:beforeAutospacing="1" w:after="100" w:afterAutospacing="1"/>
    </w:pPr>
  </w:style>
  <w:style w:type="character" w:customStyle="1" w:styleId="313">
    <w:name w:val="Заголовок 3 Знак1"/>
    <w:basedOn w:val="a0"/>
    <w:uiPriority w:val="9"/>
    <w:semiHidden/>
    <w:rsid w:val="00B62715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1f3">
    <w:name w:val="Верхний колонтитул Знак1"/>
    <w:basedOn w:val="a0"/>
    <w:uiPriority w:val="99"/>
    <w:semiHidden/>
    <w:rsid w:val="00B62715"/>
  </w:style>
  <w:style w:type="table" w:customStyle="1" w:styleId="70">
    <w:name w:val="Сетка таблицы7"/>
    <w:basedOn w:val="a1"/>
    <w:next w:val="af3"/>
    <w:uiPriority w:val="59"/>
    <w:rsid w:val="00B6271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B62715"/>
  </w:style>
  <w:style w:type="table" w:customStyle="1" w:styleId="82">
    <w:name w:val="Сетка таблицы8"/>
    <w:basedOn w:val="a1"/>
    <w:next w:val="af3"/>
    <w:uiPriority w:val="59"/>
    <w:locked/>
    <w:rsid w:val="00B6271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B62715"/>
  </w:style>
  <w:style w:type="character" w:customStyle="1" w:styleId="1f4">
    <w:name w:val="Неразрешенное упоминание1"/>
    <w:basedOn w:val="a0"/>
    <w:uiPriority w:val="99"/>
    <w:semiHidden/>
    <w:unhideWhenUsed/>
    <w:rsid w:val="00B62715"/>
    <w:rPr>
      <w:color w:val="605E5C"/>
      <w:shd w:val="clear" w:color="auto" w:fill="E1DFDD"/>
    </w:rPr>
  </w:style>
  <w:style w:type="character" w:customStyle="1" w:styleId="path-item">
    <w:name w:val="path-item"/>
    <w:basedOn w:val="a0"/>
    <w:rsid w:val="00B62715"/>
  </w:style>
  <w:style w:type="paragraph" w:customStyle="1" w:styleId="s9">
    <w:name w:val="s_9"/>
    <w:basedOn w:val="a"/>
    <w:rsid w:val="00B62715"/>
    <w:pPr>
      <w:spacing w:before="100" w:beforeAutospacing="1" w:after="100" w:afterAutospacing="1"/>
    </w:pPr>
  </w:style>
  <w:style w:type="table" w:customStyle="1" w:styleId="90">
    <w:name w:val="Сетка таблицы9"/>
    <w:basedOn w:val="a1"/>
    <w:next w:val="af3"/>
    <w:rsid w:val="00B62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62715"/>
  </w:style>
  <w:style w:type="numbering" w:customStyle="1" w:styleId="230">
    <w:name w:val="Нет списка23"/>
    <w:next w:val="a2"/>
    <w:uiPriority w:val="99"/>
    <w:semiHidden/>
    <w:unhideWhenUsed/>
    <w:rsid w:val="00B62715"/>
  </w:style>
  <w:style w:type="paragraph" w:customStyle="1" w:styleId="article-renderblock">
    <w:name w:val="article-render__block"/>
    <w:basedOn w:val="a"/>
    <w:rsid w:val="00B62715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B62715"/>
    <w:pPr>
      <w:spacing w:before="100" w:beforeAutospacing="1" w:after="100" w:afterAutospacing="1"/>
    </w:p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B6271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numbering" w:customStyle="1" w:styleId="1100">
    <w:name w:val="Нет списка110"/>
    <w:next w:val="a2"/>
    <w:uiPriority w:val="99"/>
    <w:semiHidden/>
    <w:unhideWhenUsed/>
    <w:rsid w:val="00B62715"/>
  </w:style>
  <w:style w:type="character" w:customStyle="1" w:styleId="HTML">
    <w:name w:val="Стандартный HTML Знак"/>
    <w:basedOn w:val="a0"/>
    <w:link w:val="HTML0"/>
    <w:uiPriority w:val="99"/>
    <w:semiHidden/>
    <w:rsid w:val="00B6271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B62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B62715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empty">
    <w:name w:val="empty"/>
    <w:basedOn w:val="a"/>
    <w:rsid w:val="00B62715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B62715"/>
    <w:pPr>
      <w:spacing w:before="100" w:beforeAutospacing="1" w:after="100" w:afterAutospacing="1"/>
    </w:pPr>
  </w:style>
  <w:style w:type="character" w:customStyle="1" w:styleId="411">
    <w:name w:val="Заголовок 4 Знак1"/>
    <w:basedOn w:val="a0"/>
    <w:uiPriority w:val="9"/>
    <w:semiHidden/>
    <w:rsid w:val="00B62715"/>
    <w:rPr>
      <w:rFonts w:ascii="Cambria" w:eastAsia="Times New Roman" w:hAnsi="Cambria" w:cs="Times New Roman"/>
      <w:i/>
      <w:iCs/>
      <w:color w:val="365F91"/>
    </w:rPr>
  </w:style>
  <w:style w:type="character" w:customStyle="1" w:styleId="28">
    <w:name w:val="Текст выноски Знак2"/>
    <w:basedOn w:val="a0"/>
    <w:uiPriority w:val="99"/>
    <w:semiHidden/>
    <w:rsid w:val="00B62715"/>
    <w:rPr>
      <w:rFonts w:ascii="Segoe UI" w:hAnsi="Segoe UI" w:cs="Segoe UI"/>
      <w:sz w:val="18"/>
      <w:szCs w:val="18"/>
    </w:rPr>
  </w:style>
  <w:style w:type="character" w:customStyle="1" w:styleId="sectioninfo2">
    <w:name w:val="section__info2"/>
    <w:basedOn w:val="a0"/>
    <w:rsid w:val="00B62715"/>
    <w:rPr>
      <w:vanish w:val="0"/>
      <w:webHidden w:val="0"/>
      <w:sz w:val="24"/>
      <w:szCs w:val="24"/>
      <w:specVanish w:val="0"/>
    </w:rPr>
  </w:style>
  <w:style w:type="numbering" w:customStyle="1" w:styleId="240">
    <w:name w:val="Нет списка24"/>
    <w:next w:val="a2"/>
    <w:uiPriority w:val="99"/>
    <w:semiHidden/>
    <w:unhideWhenUsed/>
    <w:rsid w:val="00B62715"/>
  </w:style>
  <w:style w:type="numbering" w:customStyle="1" w:styleId="250">
    <w:name w:val="Нет списка25"/>
    <w:next w:val="a2"/>
    <w:uiPriority w:val="99"/>
    <w:semiHidden/>
    <w:unhideWhenUsed/>
    <w:rsid w:val="00B62715"/>
  </w:style>
  <w:style w:type="numbering" w:customStyle="1" w:styleId="1111">
    <w:name w:val="Нет списка1111"/>
    <w:next w:val="a2"/>
    <w:uiPriority w:val="99"/>
    <w:semiHidden/>
    <w:unhideWhenUsed/>
    <w:rsid w:val="00B62715"/>
  </w:style>
  <w:style w:type="numbering" w:customStyle="1" w:styleId="260">
    <w:name w:val="Нет списка26"/>
    <w:next w:val="a2"/>
    <w:uiPriority w:val="99"/>
    <w:semiHidden/>
    <w:unhideWhenUsed/>
    <w:rsid w:val="00B62715"/>
  </w:style>
  <w:style w:type="numbering" w:customStyle="1" w:styleId="270">
    <w:name w:val="Нет списка27"/>
    <w:next w:val="a2"/>
    <w:uiPriority w:val="99"/>
    <w:semiHidden/>
    <w:unhideWhenUsed/>
    <w:rsid w:val="00B62715"/>
  </w:style>
  <w:style w:type="numbering" w:customStyle="1" w:styleId="1120">
    <w:name w:val="Нет списка112"/>
    <w:next w:val="a2"/>
    <w:semiHidden/>
    <w:rsid w:val="00B62715"/>
  </w:style>
  <w:style w:type="table" w:customStyle="1" w:styleId="101">
    <w:name w:val="Сетка таблицы10"/>
    <w:basedOn w:val="a1"/>
    <w:next w:val="af3"/>
    <w:rsid w:val="00B62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uiPriority w:val="39"/>
    <w:rsid w:val="00B627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39"/>
    <w:rsid w:val="00B627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3"/>
    <w:uiPriority w:val="39"/>
    <w:rsid w:val="00B6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25</Pages>
  <Words>9025</Words>
  <Characters>51443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Аудитор Гагиев</dc:creator>
  <cp:lastModifiedBy>ОКА</cp:lastModifiedBy>
  <cp:revision>30</cp:revision>
  <cp:lastPrinted>2024-11-12T07:07:00Z</cp:lastPrinted>
  <dcterms:created xsi:type="dcterms:W3CDTF">2024-11-07T12:52:00Z</dcterms:created>
  <dcterms:modified xsi:type="dcterms:W3CDTF">2024-12-04T09:01:00Z</dcterms:modified>
</cp:coreProperties>
</file>