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EE21" w14:textId="77777777" w:rsidR="00592AA0" w:rsidRPr="00167C72" w:rsidRDefault="00592AA0" w:rsidP="00167C72">
      <w:pPr>
        <w:spacing w:after="0" w:line="240" w:lineRule="auto"/>
        <w:jc w:val="center"/>
        <w:rPr>
          <w:rFonts w:ascii="Times New Roman" w:hAnsi="Times New Roman" w:cs="Times New Roman"/>
          <w:b/>
          <w:sz w:val="28"/>
          <w:szCs w:val="28"/>
        </w:rPr>
      </w:pPr>
      <w:r w:rsidRPr="00167C72">
        <w:rPr>
          <w:rFonts w:ascii="Times New Roman" w:hAnsi="Times New Roman" w:cs="Times New Roman"/>
          <w:b/>
          <w:sz w:val="28"/>
          <w:szCs w:val="28"/>
        </w:rPr>
        <w:t>Заключение</w:t>
      </w:r>
    </w:p>
    <w:p w14:paraId="32634965" w14:textId="13B20480" w:rsidR="00592AA0" w:rsidRPr="00167C72" w:rsidRDefault="00592AA0" w:rsidP="00167C72">
      <w:pPr>
        <w:spacing w:after="0" w:line="240" w:lineRule="auto"/>
        <w:jc w:val="center"/>
        <w:rPr>
          <w:rFonts w:ascii="Times New Roman" w:hAnsi="Times New Roman" w:cs="Times New Roman"/>
          <w:b/>
          <w:sz w:val="28"/>
          <w:szCs w:val="28"/>
        </w:rPr>
      </w:pPr>
      <w:r w:rsidRPr="00167C72">
        <w:rPr>
          <w:rFonts w:ascii="Times New Roman" w:hAnsi="Times New Roman" w:cs="Times New Roman"/>
          <w:b/>
          <w:sz w:val="28"/>
          <w:szCs w:val="28"/>
        </w:rPr>
        <w:t>Контрольно-счетной палаты Республики Ингушетия на проект закона Республики Ингушетия «Об исполнении бюджета Территориального фонда обязательного медицинского страхования Республики Ингушетия за 20</w:t>
      </w:r>
      <w:r w:rsidR="00105E23" w:rsidRPr="00167C72">
        <w:rPr>
          <w:rFonts w:ascii="Times New Roman" w:hAnsi="Times New Roman" w:cs="Times New Roman"/>
          <w:b/>
          <w:sz w:val="28"/>
          <w:szCs w:val="28"/>
        </w:rPr>
        <w:t>2</w:t>
      </w:r>
      <w:r w:rsidR="0050093C" w:rsidRPr="00167C72">
        <w:rPr>
          <w:rFonts w:ascii="Times New Roman" w:hAnsi="Times New Roman" w:cs="Times New Roman"/>
          <w:b/>
          <w:sz w:val="28"/>
          <w:szCs w:val="28"/>
        </w:rPr>
        <w:t>2</w:t>
      </w:r>
      <w:r w:rsidRPr="00167C72">
        <w:rPr>
          <w:rFonts w:ascii="Times New Roman" w:hAnsi="Times New Roman" w:cs="Times New Roman"/>
          <w:b/>
          <w:sz w:val="28"/>
          <w:szCs w:val="28"/>
        </w:rPr>
        <w:t xml:space="preserve"> год»</w:t>
      </w:r>
    </w:p>
    <w:p w14:paraId="70508748" w14:textId="77777777" w:rsidR="00EA2A75" w:rsidRPr="00167C72" w:rsidRDefault="00EA2A75" w:rsidP="00167C72">
      <w:pPr>
        <w:spacing w:after="0" w:line="240" w:lineRule="auto"/>
        <w:jc w:val="both"/>
        <w:rPr>
          <w:rFonts w:ascii="Times New Roman" w:hAnsi="Times New Roman" w:cs="Times New Roman"/>
          <w:b/>
          <w:sz w:val="28"/>
          <w:szCs w:val="28"/>
        </w:rPr>
      </w:pPr>
    </w:p>
    <w:p w14:paraId="5C62C938" w14:textId="77777777" w:rsidR="00592AA0" w:rsidRPr="00167C72" w:rsidRDefault="00592AA0" w:rsidP="00167C72">
      <w:pPr>
        <w:spacing w:after="0" w:line="240" w:lineRule="auto"/>
        <w:jc w:val="center"/>
        <w:rPr>
          <w:rFonts w:ascii="Times New Roman" w:hAnsi="Times New Roman" w:cs="Times New Roman"/>
          <w:b/>
          <w:sz w:val="28"/>
          <w:szCs w:val="28"/>
        </w:rPr>
      </w:pPr>
      <w:r w:rsidRPr="00167C72">
        <w:rPr>
          <w:rFonts w:ascii="Times New Roman" w:hAnsi="Times New Roman" w:cs="Times New Roman"/>
          <w:b/>
          <w:sz w:val="28"/>
          <w:szCs w:val="28"/>
        </w:rPr>
        <w:t>Общие положения</w:t>
      </w:r>
    </w:p>
    <w:p w14:paraId="54CE511E" w14:textId="77777777" w:rsidR="005142E1" w:rsidRPr="00167C72" w:rsidRDefault="005142E1" w:rsidP="00167C72">
      <w:pPr>
        <w:spacing w:after="0" w:line="240" w:lineRule="auto"/>
        <w:jc w:val="center"/>
        <w:rPr>
          <w:rFonts w:ascii="Times New Roman" w:hAnsi="Times New Roman" w:cs="Times New Roman"/>
          <w:b/>
          <w:sz w:val="28"/>
          <w:szCs w:val="28"/>
        </w:rPr>
      </w:pPr>
    </w:p>
    <w:p w14:paraId="0A0ADBB2" w14:textId="64F36312" w:rsidR="00326EAD" w:rsidRPr="00167C72" w:rsidRDefault="00592AA0" w:rsidP="00167C72">
      <w:pPr>
        <w:spacing w:after="0" w:line="240" w:lineRule="auto"/>
        <w:ind w:firstLine="709"/>
        <w:jc w:val="both"/>
        <w:rPr>
          <w:rFonts w:ascii="Times New Roman" w:hAnsi="Times New Roman" w:cs="Times New Roman"/>
          <w:sz w:val="28"/>
          <w:szCs w:val="28"/>
        </w:rPr>
      </w:pPr>
      <w:r w:rsidRPr="00167C72">
        <w:rPr>
          <w:rFonts w:ascii="Times New Roman" w:hAnsi="Times New Roman" w:cs="Times New Roman"/>
          <w:sz w:val="28"/>
          <w:szCs w:val="28"/>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w:t>
      </w:r>
      <w:r w:rsidR="005003DF" w:rsidRPr="00167C72">
        <w:rPr>
          <w:rFonts w:ascii="Times New Roman" w:hAnsi="Times New Roman" w:cs="Times New Roman"/>
          <w:sz w:val="28"/>
          <w:szCs w:val="28"/>
        </w:rPr>
        <w:t>2</w:t>
      </w:r>
      <w:r w:rsidR="009B5CA0" w:rsidRPr="00167C72">
        <w:rPr>
          <w:rFonts w:ascii="Times New Roman" w:hAnsi="Times New Roman" w:cs="Times New Roman"/>
          <w:sz w:val="28"/>
          <w:szCs w:val="28"/>
        </w:rPr>
        <w:t>2</w:t>
      </w:r>
      <w:r w:rsidRPr="00167C72">
        <w:rPr>
          <w:rFonts w:ascii="Times New Roman" w:hAnsi="Times New Roman" w:cs="Times New Roman"/>
          <w:sz w:val="28"/>
          <w:szCs w:val="28"/>
        </w:rPr>
        <w:t xml:space="preserve"> год» (далее - Законопроект) представлен в Контрольно-счетную палату Республики Ингушетия Народным Собранием Республики Ингушетия </w:t>
      </w:r>
      <w:r w:rsidR="00326EAD" w:rsidRPr="00167C72">
        <w:rPr>
          <w:rFonts w:ascii="Times New Roman" w:hAnsi="Times New Roman" w:cs="Times New Roman"/>
          <w:sz w:val="28"/>
          <w:szCs w:val="28"/>
        </w:rPr>
        <w:t xml:space="preserve">письмом от </w:t>
      </w:r>
      <w:r w:rsidR="0050093C" w:rsidRPr="00167C72">
        <w:rPr>
          <w:rFonts w:ascii="Times New Roman" w:hAnsi="Times New Roman" w:cs="Times New Roman"/>
          <w:sz w:val="28"/>
          <w:szCs w:val="28"/>
        </w:rPr>
        <w:t>26</w:t>
      </w:r>
      <w:r w:rsidR="00326EAD" w:rsidRPr="00167C72">
        <w:rPr>
          <w:rFonts w:ascii="Times New Roman" w:hAnsi="Times New Roman" w:cs="Times New Roman"/>
          <w:sz w:val="28"/>
          <w:szCs w:val="28"/>
        </w:rPr>
        <w:t>.0</w:t>
      </w:r>
      <w:r w:rsidR="0050093C" w:rsidRPr="00167C72">
        <w:rPr>
          <w:rFonts w:ascii="Times New Roman" w:hAnsi="Times New Roman" w:cs="Times New Roman"/>
          <w:sz w:val="28"/>
          <w:szCs w:val="28"/>
        </w:rPr>
        <w:t>4</w:t>
      </w:r>
      <w:r w:rsidR="00FC144E" w:rsidRPr="00167C72">
        <w:rPr>
          <w:rFonts w:ascii="Times New Roman" w:hAnsi="Times New Roman" w:cs="Times New Roman"/>
          <w:sz w:val="28"/>
          <w:szCs w:val="28"/>
        </w:rPr>
        <w:t>.202</w:t>
      </w:r>
      <w:r w:rsidR="0050093C" w:rsidRPr="00167C72">
        <w:rPr>
          <w:rFonts w:ascii="Times New Roman" w:hAnsi="Times New Roman" w:cs="Times New Roman"/>
          <w:sz w:val="28"/>
          <w:szCs w:val="28"/>
        </w:rPr>
        <w:t>3</w:t>
      </w:r>
      <w:r w:rsidR="00326EAD" w:rsidRPr="00167C72">
        <w:rPr>
          <w:rFonts w:ascii="Times New Roman" w:hAnsi="Times New Roman" w:cs="Times New Roman"/>
          <w:sz w:val="28"/>
          <w:szCs w:val="28"/>
        </w:rPr>
        <w:t xml:space="preserve"> </w:t>
      </w:r>
      <w:r w:rsidR="00167C72">
        <w:rPr>
          <w:rFonts w:ascii="Times New Roman" w:hAnsi="Times New Roman" w:cs="Times New Roman"/>
          <w:sz w:val="28"/>
          <w:szCs w:val="28"/>
        </w:rPr>
        <w:t xml:space="preserve">г. </w:t>
      </w:r>
      <w:r w:rsidR="00326EAD" w:rsidRPr="00167C72">
        <w:rPr>
          <w:rFonts w:ascii="Times New Roman" w:hAnsi="Times New Roman" w:cs="Times New Roman"/>
          <w:sz w:val="28"/>
          <w:szCs w:val="28"/>
        </w:rPr>
        <w:t>№</w:t>
      </w:r>
      <w:r w:rsidR="00167C72">
        <w:rPr>
          <w:rFonts w:ascii="Times New Roman" w:hAnsi="Times New Roman" w:cs="Times New Roman"/>
          <w:sz w:val="28"/>
          <w:szCs w:val="28"/>
        </w:rPr>
        <w:t> </w:t>
      </w:r>
      <w:r w:rsidR="005003DF" w:rsidRPr="00167C72">
        <w:rPr>
          <w:rFonts w:ascii="Times New Roman" w:hAnsi="Times New Roman" w:cs="Times New Roman"/>
          <w:sz w:val="28"/>
          <w:szCs w:val="28"/>
        </w:rPr>
        <w:t>4</w:t>
      </w:r>
      <w:r w:rsidR="0050093C" w:rsidRPr="00167C72">
        <w:rPr>
          <w:rFonts w:ascii="Times New Roman" w:hAnsi="Times New Roman" w:cs="Times New Roman"/>
          <w:sz w:val="28"/>
          <w:szCs w:val="28"/>
        </w:rPr>
        <w:t>02</w:t>
      </w:r>
      <w:r w:rsidR="00326EAD" w:rsidRPr="00167C72">
        <w:rPr>
          <w:rFonts w:ascii="Times New Roman" w:hAnsi="Times New Roman" w:cs="Times New Roman"/>
          <w:sz w:val="28"/>
          <w:szCs w:val="28"/>
        </w:rPr>
        <w:t>. Заключение подготовлено на основании документов, представленных в составе Законопроекта.</w:t>
      </w:r>
    </w:p>
    <w:p w14:paraId="5D9AEF70" w14:textId="0AFDADD6" w:rsidR="00592AA0" w:rsidRPr="00167C72" w:rsidRDefault="00592AA0" w:rsidP="00167C72">
      <w:pPr>
        <w:spacing w:after="0" w:line="240" w:lineRule="auto"/>
        <w:ind w:firstLine="709"/>
        <w:jc w:val="both"/>
        <w:rPr>
          <w:rFonts w:ascii="Times New Roman" w:hAnsi="Times New Roman" w:cs="Times New Roman"/>
          <w:sz w:val="28"/>
          <w:szCs w:val="28"/>
        </w:rPr>
      </w:pPr>
      <w:r w:rsidRPr="00167C72">
        <w:rPr>
          <w:rFonts w:ascii="Times New Roman" w:hAnsi="Times New Roman" w:cs="Times New Roman"/>
          <w:sz w:val="28"/>
          <w:szCs w:val="28"/>
        </w:rPr>
        <w:t>В нарушение п</w:t>
      </w:r>
      <w:r w:rsidR="00167C72">
        <w:rPr>
          <w:rFonts w:ascii="Times New Roman" w:hAnsi="Times New Roman" w:cs="Times New Roman"/>
          <w:sz w:val="28"/>
          <w:szCs w:val="28"/>
        </w:rPr>
        <w:t>ункта</w:t>
      </w:r>
      <w:r w:rsidR="003B1395" w:rsidRPr="00167C72">
        <w:rPr>
          <w:rFonts w:ascii="Times New Roman" w:hAnsi="Times New Roman" w:cs="Times New Roman"/>
          <w:sz w:val="28"/>
          <w:szCs w:val="28"/>
        </w:rPr>
        <w:t xml:space="preserve"> </w:t>
      </w:r>
      <w:r w:rsidRPr="00167C72">
        <w:rPr>
          <w:rFonts w:ascii="Times New Roman" w:hAnsi="Times New Roman" w:cs="Times New Roman"/>
          <w:sz w:val="28"/>
          <w:szCs w:val="28"/>
        </w:rPr>
        <w:t>5 ст</w:t>
      </w:r>
      <w:r w:rsidR="00167C72">
        <w:rPr>
          <w:rFonts w:ascii="Times New Roman" w:hAnsi="Times New Roman" w:cs="Times New Roman"/>
          <w:sz w:val="28"/>
          <w:szCs w:val="28"/>
        </w:rPr>
        <w:t>атьи</w:t>
      </w:r>
      <w:r w:rsidRPr="00167C72">
        <w:rPr>
          <w:rFonts w:ascii="Times New Roman" w:hAnsi="Times New Roman" w:cs="Times New Roman"/>
          <w:sz w:val="28"/>
          <w:szCs w:val="28"/>
        </w:rPr>
        <w:t xml:space="preserve"> 149 </w:t>
      </w:r>
      <w:bookmarkStart w:id="0" w:name="_Hlk135900716"/>
      <w:r w:rsidRPr="00167C72">
        <w:rPr>
          <w:rFonts w:ascii="Times New Roman" w:hAnsi="Times New Roman" w:cs="Times New Roman"/>
          <w:sz w:val="28"/>
          <w:szCs w:val="28"/>
        </w:rPr>
        <w:t xml:space="preserve">Бюджетного кодекса </w:t>
      </w:r>
      <w:bookmarkEnd w:id="0"/>
      <w:r w:rsidRPr="00167C72">
        <w:rPr>
          <w:rFonts w:ascii="Times New Roman" w:hAnsi="Times New Roman" w:cs="Times New Roman"/>
          <w:sz w:val="28"/>
          <w:szCs w:val="28"/>
        </w:rPr>
        <w:t xml:space="preserve">РФ Правительством Республики Ингушетия не представлен </w:t>
      </w:r>
      <w:r w:rsidR="00167C72">
        <w:rPr>
          <w:rFonts w:ascii="Times New Roman" w:hAnsi="Times New Roman" w:cs="Times New Roman"/>
          <w:sz w:val="28"/>
          <w:szCs w:val="28"/>
        </w:rPr>
        <w:t>о</w:t>
      </w:r>
      <w:r w:rsidRPr="00167C72">
        <w:rPr>
          <w:rFonts w:ascii="Times New Roman" w:hAnsi="Times New Roman" w:cs="Times New Roman"/>
          <w:sz w:val="28"/>
          <w:szCs w:val="28"/>
        </w:rPr>
        <w:t>тчет об исполнении бюджета ТФОМС</w:t>
      </w:r>
      <w:r w:rsidR="00CA7947" w:rsidRPr="00167C72">
        <w:rPr>
          <w:rFonts w:ascii="Times New Roman" w:hAnsi="Times New Roman" w:cs="Times New Roman"/>
          <w:sz w:val="28"/>
          <w:szCs w:val="28"/>
        </w:rPr>
        <w:t xml:space="preserve"> РИ </w:t>
      </w:r>
      <w:r w:rsidRPr="00167C72">
        <w:rPr>
          <w:rFonts w:ascii="Times New Roman" w:hAnsi="Times New Roman" w:cs="Times New Roman"/>
          <w:sz w:val="28"/>
          <w:szCs w:val="28"/>
        </w:rPr>
        <w:t>в Контрольно-счетную палату Республики Ингушетия для подготовки заключения на него.</w:t>
      </w:r>
      <w:r w:rsidR="00CA7947" w:rsidRPr="00167C72">
        <w:rPr>
          <w:rFonts w:ascii="Times New Roman" w:hAnsi="Times New Roman" w:cs="Times New Roman"/>
          <w:sz w:val="28"/>
          <w:szCs w:val="28"/>
        </w:rPr>
        <w:t xml:space="preserve"> В соответствии с п</w:t>
      </w:r>
      <w:r w:rsidR="00167C72">
        <w:rPr>
          <w:rFonts w:ascii="Times New Roman" w:hAnsi="Times New Roman" w:cs="Times New Roman"/>
          <w:sz w:val="28"/>
          <w:szCs w:val="28"/>
        </w:rPr>
        <w:t xml:space="preserve">унктом </w:t>
      </w:r>
      <w:r w:rsidR="00CA7947" w:rsidRPr="00167C72">
        <w:rPr>
          <w:rFonts w:ascii="Times New Roman" w:hAnsi="Times New Roman" w:cs="Times New Roman"/>
          <w:sz w:val="28"/>
          <w:szCs w:val="28"/>
        </w:rPr>
        <w:t>5 ст</w:t>
      </w:r>
      <w:r w:rsidR="00167C72">
        <w:rPr>
          <w:rFonts w:ascii="Times New Roman" w:hAnsi="Times New Roman" w:cs="Times New Roman"/>
          <w:sz w:val="28"/>
          <w:szCs w:val="28"/>
        </w:rPr>
        <w:t>атьи</w:t>
      </w:r>
      <w:r w:rsidR="00CA7947" w:rsidRPr="00167C72">
        <w:rPr>
          <w:rFonts w:ascii="Times New Roman" w:hAnsi="Times New Roman" w:cs="Times New Roman"/>
          <w:sz w:val="28"/>
          <w:szCs w:val="28"/>
        </w:rPr>
        <w:t xml:space="preserve"> 149 </w:t>
      </w:r>
      <w:r w:rsidR="00167C72" w:rsidRPr="00167C72">
        <w:rPr>
          <w:rFonts w:ascii="Times New Roman" w:hAnsi="Times New Roman" w:cs="Times New Roman"/>
          <w:sz w:val="28"/>
          <w:szCs w:val="28"/>
        </w:rPr>
        <w:t xml:space="preserve">Бюджетного кодекса </w:t>
      </w:r>
      <w:r w:rsidR="00CA7947" w:rsidRPr="00167C72">
        <w:rPr>
          <w:rFonts w:ascii="Times New Roman" w:hAnsi="Times New Roman" w:cs="Times New Roman"/>
          <w:sz w:val="28"/>
          <w:szCs w:val="28"/>
        </w:rPr>
        <w:t xml:space="preserve">РФ Правительством Республики Ингушетия </w:t>
      </w:r>
      <w:r w:rsidR="00167C72">
        <w:rPr>
          <w:rFonts w:ascii="Times New Roman" w:hAnsi="Times New Roman" w:cs="Times New Roman"/>
          <w:sz w:val="28"/>
          <w:szCs w:val="28"/>
        </w:rPr>
        <w:t>о</w:t>
      </w:r>
      <w:r w:rsidR="00CA7947" w:rsidRPr="00167C72">
        <w:rPr>
          <w:rFonts w:ascii="Times New Roman" w:hAnsi="Times New Roman" w:cs="Times New Roman"/>
          <w:sz w:val="28"/>
          <w:szCs w:val="28"/>
        </w:rPr>
        <w:t xml:space="preserve">тчет об исполнении бюджета ТФОМС РИ должен был быть представлен в Контрольно-счетную палату Республики Ингушетия для подготовки заключения </w:t>
      </w:r>
      <w:r w:rsidR="009537D6" w:rsidRPr="00167C72">
        <w:rPr>
          <w:rFonts w:ascii="Times New Roman" w:hAnsi="Times New Roman" w:cs="Times New Roman"/>
          <w:sz w:val="28"/>
          <w:szCs w:val="28"/>
        </w:rPr>
        <w:t>на него не позднее 15 апреля текущего года.</w:t>
      </w:r>
    </w:p>
    <w:p w14:paraId="1BE0893C" w14:textId="77777777" w:rsidR="00010DDF" w:rsidRPr="00167C72" w:rsidRDefault="00010DDF" w:rsidP="00167C72">
      <w:pPr>
        <w:spacing w:after="0" w:line="240" w:lineRule="auto"/>
        <w:ind w:firstLine="709"/>
        <w:jc w:val="both"/>
        <w:rPr>
          <w:rFonts w:ascii="Times New Roman" w:hAnsi="Times New Roman" w:cs="Times New Roman"/>
          <w:sz w:val="28"/>
          <w:szCs w:val="28"/>
        </w:rPr>
      </w:pPr>
    </w:p>
    <w:p w14:paraId="0FFD8BB5" w14:textId="77777777" w:rsidR="00EA2A75" w:rsidRPr="00167C72" w:rsidRDefault="00592AA0" w:rsidP="00167C72">
      <w:pPr>
        <w:spacing w:after="0" w:line="240" w:lineRule="auto"/>
        <w:ind w:firstLine="709"/>
        <w:jc w:val="center"/>
        <w:rPr>
          <w:rFonts w:ascii="Times New Roman" w:hAnsi="Times New Roman" w:cs="Times New Roman"/>
          <w:b/>
          <w:sz w:val="28"/>
          <w:szCs w:val="28"/>
        </w:rPr>
      </w:pPr>
      <w:r w:rsidRPr="00167C72">
        <w:rPr>
          <w:rFonts w:ascii="Times New Roman" w:hAnsi="Times New Roman" w:cs="Times New Roman"/>
          <w:b/>
          <w:sz w:val="28"/>
          <w:szCs w:val="28"/>
        </w:rPr>
        <w:t xml:space="preserve">Анализ исполнения доходных статей бюджета </w:t>
      </w:r>
    </w:p>
    <w:p w14:paraId="0CE5481E" w14:textId="5D8977E6" w:rsidR="00592AA0" w:rsidRPr="00167C72" w:rsidRDefault="00592AA0" w:rsidP="00167C72">
      <w:pPr>
        <w:spacing w:after="0" w:line="240" w:lineRule="auto"/>
        <w:ind w:firstLine="709"/>
        <w:jc w:val="center"/>
        <w:rPr>
          <w:rFonts w:ascii="Times New Roman" w:hAnsi="Times New Roman" w:cs="Times New Roman"/>
          <w:b/>
          <w:sz w:val="28"/>
          <w:szCs w:val="28"/>
        </w:rPr>
      </w:pPr>
      <w:r w:rsidRPr="00167C72">
        <w:rPr>
          <w:rFonts w:ascii="Times New Roman" w:hAnsi="Times New Roman" w:cs="Times New Roman"/>
          <w:b/>
          <w:sz w:val="28"/>
          <w:szCs w:val="28"/>
        </w:rPr>
        <w:t xml:space="preserve">ТФОМС </w:t>
      </w:r>
      <w:r w:rsidR="00F544EB" w:rsidRPr="00167C72">
        <w:rPr>
          <w:rFonts w:ascii="Times New Roman" w:hAnsi="Times New Roman" w:cs="Times New Roman"/>
          <w:b/>
          <w:sz w:val="28"/>
          <w:szCs w:val="28"/>
        </w:rPr>
        <w:t xml:space="preserve">РИ </w:t>
      </w:r>
      <w:r w:rsidRPr="00167C72">
        <w:rPr>
          <w:rFonts w:ascii="Times New Roman" w:hAnsi="Times New Roman" w:cs="Times New Roman"/>
          <w:b/>
          <w:sz w:val="28"/>
          <w:szCs w:val="28"/>
        </w:rPr>
        <w:t>в 20</w:t>
      </w:r>
      <w:r w:rsidR="00197FF3" w:rsidRPr="00167C72">
        <w:rPr>
          <w:rFonts w:ascii="Times New Roman" w:hAnsi="Times New Roman" w:cs="Times New Roman"/>
          <w:b/>
          <w:sz w:val="28"/>
          <w:szCs w:val="28"/>
        </w:rPr>
        <w:t>2</w:t>
      </w:r>
      <w:r w:rsidR="0046465E" w:rsidRPr="00167C72">
        <w:rPr>
          <w:rFonts w:ascii="Times New Roman" w:hAnsi="Times New Roman" w:cs="Times New Roman"/>
          <w:b/>
          <w:sz w:val="28"/>
          <w:szCs w:val="28"/>
        </w:rPr>
        <w:t>2</w:t>
      </w:r>
      <w:r w:rsidRPr="00167C72">
        <w:rPr>
          <w:rFonts w:ascii="Times New Roman" w:hAnsi="Times New Roman" w:cs="Times New Roman"/>
          <w:b/>
          <w:sz w:val="28"/>
          <w:szCs w:val="28"/>
        </w:rPr>
        <w:t xml:space="preserve"> г</w:t>
      </w:r>
      <w:r w:rsidR="00EA2A75" w:rsidRPr="00167C72">
        <w:rPr>
          <w:rFonts w:ascii="Times New Roman" w:hAnsi="Times New Roman" w:cs="Times New Roman"/>
          <w:b/>
          <w:sz w:val="28"/>
          <w:szCs w:val="28"/>
        </w:rPr>
        <w:t>оду</w:t>
      </w:r>
    </w:p>
    <w:p w14:paraId="530C6490" w14:textId="77777777" w:rsidR="005142E1" w:rsidRPr="00167C72" w:rsidRDefault="005142E1" w:rsidP="00167C72">
      <w:pPr>
        <w:spacing w:after="0" w:line="240" w:lineRule="auto"/>
        <w:ind w:firstLine="709"/>
        <w:jc w:val="center"/>
        <w:rPr>
          <w:rFonts w:ascii="Times New Roman" w:hAnsi="Times New Roman" w:cs="Times New Roman"/>
          <w:b/>
          <w:sz w:val="28"/>
          <w:szCs w:val="28"/>
        </w:rPr>
      </w:pPr>
    </w:p>
    <w:p w14:paraId="1D7AD4F6" w14:textId="32BD7388" w:rsidR="00326EAD" w:rsidRPr="00167C72" w:rsidRDefault="00326EAD" w:rsidP="00167C72">
      <w:pPr>
        <w:spacing w:after="0" w:line="240" w:lineRule="auto"/>
        <w:ind w:firstLine="709"/>
        <w:jc w:val="both"/>
        <w:rPr>
          <w:rFonts w:ascii="Times New Roman" w:hAnsi="Times New Roman" w:cs="Times New Roman"/>
          <w:sz w:val="28"/>
          <w:szCs w:val="28"/>
        </w:rPr>
      </w:pPr>
      <w:r w:rsidRPr="00167C72">
        <w:rPr>
          <w:rFonts w:ascii="Times New Roman" w:hAnsi="Times New Roman" w:cs="Times New Roman"/>
          <w:sz w:val="28"/>
          <w:szCs w:val="28"/>
        </w:rPr>
        <w:t xml:space="preserve">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Республики Ингушетия от </w:t>
      </w:r>
      <w:r w:rsidR="00C56602" w:rsidRPr="00167C72">
        <w:rPr>
          <w:rFonts w:ascii="Times New Roman" w:hAnsi="Times New Roman" w:cs="Times New Roman"/>
          <w:sz w:val="28"/>
          <w:szCs w:val="28"/>
        </w:rPr>
        <w:t>2</w:t>
      </w:r>
      <w:r w:rsidR="0046465E" w:rsidRPr="00167C72">
        <w:rPr>
          <w:rFonts w:ascii="Times New Roman" w:hAnsi="Times New Roman" w:cs="Times New Roman"/>
          <w:sz w:val="28"/>
          <w:szCs w:val="28"/>
        </w:rPr>
        <w:t>7</w:t>
      </w:r>
      <w:r w:rsidRPr="00167C72">
        <w:rPr>
          <w:rFonts w:ascii="Times New Roman" w:hAnsi="Times New Roman" w:cs="Times New Roman"/>
          <w:sz w:val="28"/>
          <w:szCs w:val="28"/>
        </w:rPr>
        <w:t xml:space="preserve"> декабря 20</w:t>
      </w:r>
      <w:r w:rsidR="00C56602" w:rsidRPr="00167C72">
        <w:rPr>
          <w:rFonts w:ascii="Times New Roman" w:hAnsi="Times New Roman" w:cs="Times New Roman"/>
          <w:sz w:val="28"/>
          <w:szCs w:val="28"/>
        </w:rPr>
        <w:t>2</w:t>
      </w:r>
      <w:r w:rsidR="0046465E" w:rsidRPr="00167C72">
        <w:rPr>
          <w:rFonts w:ascii="Times New Roman" w:hAnsi="Times New Roman" w:cs="Times New Roman"/>
          <w:sz w:val="28"/>
          <w:szCs w:val="28"/>
        </w:rPr>
        <w:t>1</w:t>
      </w:r>
      <w:r w:rsidRPr="00167C72">
        <w:rPr>
          <w:rFonts w:ascii="Times New Roman" w:hAnsi="Times New Roman" w:cs="Times New Roman"/>
          <w:sz w:val="28"/>
          <w:szCs w:val="28"/>
        </w:rPr>
        <w:t xml:space="preserve"> года №</w:t>
      </w:r>
      <w:r w:rsidR="00167C72">
        <w:rPr>
          <w:rFonts w:ascii="Times New Roman" w:hAnsi="Times New Roman" w:cs="Times New Roman"/>
          <w:sz w:val="28"/>
          <w:szCs w:val="28"/>
        </w:rPr>
        <w:t> </w:t>
      </w:r>
      <w:r w:rsidR="00FC144E" w:rsidRPr="00167C72">
        <w:rPr>
          <w:rFonts w:ascii="Times New Roman" w:hAnsi="Times New Roman" w:cs="Times New Roman"/>
          <w:sz w:val="28"/>
          <w:szCs w:val="28"/>
        </w:rPr>
        <w:t>5</w:t>
      </w:r>
      <w:r w:rsidR="0046465E" w:rsidRPr="00167C72">
        <w:rPr>
          <w:rFonts w:ascii="Times New Roman" w:hAnsi="Times New Roman" w:cs="Times New Roman"/>
          <w:sz w:val="28"/>
          <w:szCs w:val="28"/>
        </w:rPr>
        <w:t>8</w:t>
      </w:r>
      <w:r w:rsidRPr="00167C72">
        <w:rPr>
          <w:rFonts w:ascii="Times New Roman" w:hAnsi="Times New Roman" w:cs="Times New Roman"/>
          <w:sz w:val="28"/>
          <w:szCs w:val="28"/>
        </w:rPr>
        <w:t>-РЗ «О бюджете Территориального фонда обязательного медицинского страхования Республики Ингушетия на 20</w:t>
      </w:r>
      <w:r w:rsidR="00197FF3" w:rsidRPr="00167C72">
        <w:rPr>
          <w:rFonts w:ascii="Times New Roman" w:hAnsi="Times New Roman" w:cs="Times New Roman"/>
          <w:sz w:val="28"/>
          <w:szCs w:val="28"/>
        </w:rPr>
        <w:t>2</w:t>
      </w:r>
      <w:r w:rsidR="0046465E" w:rsidRPr="00167C72">
        <w:rPr>
          <w:rFonts w:ascii="Times New Roman" w:hAnsi="Times New Roman" w:cs="Times New Roman"/>
          <w:sz w:val="28"/>
          <w:szCs w:val="28"/>
        </w:rPr>
        <w:t>2</w:t>
      </w:r>
      <w:r w:rsidRPr="00167C72">
        <w:rPr>
          <w:rFonts w:ascii="Times New Roman" w:hAnsi="Times New Roman" w:cs="Times New Roman"/>
          <w:sz w:val="28"/>
          <w:szCs w:val="28"/>
        </w:rPr>
        <w:t xml:space="preserve"> год</w:t>
      </w:r>
      <w:r w:rsidR="006A125D" w:rsidRPr="00167C72">
        <w:rPr>
          <w:rFonts w:ascii="Times New Roman" w:hAnsi="Times New Roman" w:cs="Times New Roman"/>
          <w:sz w:val="28"/>
          <w:szCs w:val="28"/>
        </w:rPr>
        <w:t xml:space="preserve"> и на плановый период 20</w:t>
      </w:r>
      <w:r w:rsidR="00FC144E" w:rsidRPr="00167C72">
        <w:rPr>
          <w:rFonts w:ascii="Times New Roman" w:hAnsi="Times New Roman" w:cs="Times New Roman"/>
          <w:sz w:val="28"/>
          <w:szCs w:val="28"/>
        </w:rPr>
        <w:t>2</w:t>
      </w:r>
      <w:r w:rsidR="0046465E" w:rsidRPr="00167C72">
        <w:rPr>
          <w:rFonts w:ascii="Times New Roman" w:hAnsi="Times New Roman" w:cs="Times New Roman"/>
          <w:sz w:val="28"/>
          <w:szCs w:val="28"/>
        </w:rPr>
        <w:t>3</w:t>
      </w:r>
      <w:r w:rsidR="006A125D" w:rsidRPr="00167C72">
        <w:rPr>
          <w:rFonts w:ascii="Times New Roman" w:hAnsi="Times New Roman" w:cs="Times New Roman"/>
          <w:sz w:val="28"/>
          <w:szCs w:val="28"/>
        </w:rPr>
        <w:t xml:space="preserve"> и 20</w:t>
      </w:r>
      <w:r w:rsidR="00FC144E" w:rsidRPr="00167C72">
        <w:rPr>
          <w:rFonts w:ascii="Times New Roman" w:hAnsi="Times New Roman" w:cs="Times New Roman"/>
          <w:sz w:val="28"/>
          <w:szCs w:val="28"/>
        </w:rPr>
        <w:t>2</w:t>
      </w:r>
      <w:r w:rsidR="0046465E" w:rsidRPr="00167C72">
        <w:rPr>
          <w:rFonts w:ascii="Times New Roman" w:hAnsi="Times New Roman" w:cs="Times New Roman"/>
          <w:sz w:val="28"/>
          <w:szCs w:val="28"/>
        </w:rPr>
        <w:t>4</w:t>
      </w:r>
      <w:r w:rsidR="006A125D" w:rsidRPr="00167C72">
        <w:rPr>
          <w:rFonts w:ascii="Times New Roman" w:hAnsi="Times New Roman" w:cs="Times New Roman"/>
          <w:sz w:val="28"/>
          <w:szCs w:val="28"/>
        </w:rPr>
        <w:t xml:space="preserve"> годов</w:t>
      </w:r>
      <w:r w:rsidRPr="00167C72">
        <w:rPr>
          <w:rFonts w:ascii="Times New Roman" w:hAnsi="Times New Roman" w:cs="Times New Roman"/>
          <w:sz w:val="28"/>
          <w:szCs w:val="28"/>
        </w:rPr>
        <w:t>»</w:t>
      </w:r>
      <w:r w:rsidR="00197FF3" w:rsidRPr="00167C72">
        <w:rPr>
          <w:rFonts w:ascii="Times New Roman" w:hAnsi="Times New Roman" w:cs="Times New Roman"/>
          <w:sz w:val="28"/>
          <w:szCs w:val="28"/>
        </w:rPr>
        <w:t xml:space="preserve"> (далее – Закон)</w:t>
      </w:r>
      <w:r w:rsidRPr="00167C72">
        <w:rPr>
          <w:rFonts w:ascii="Times New Roman" w:hAnsi="Times New Roman" w:cs="Times New Roman"/>
          <w:sz w:val="28"/>
          <w:szCs w:val="28"/>
        </w:rPr>
        <w:t>.</w:t>
      </w:r>
    </w:p>
    <w:p w14:paraId="0C48A362" w14:textId="543DE278" w:rsidR="00A46B7F" w:rsidRPr="00167C72" w:rsidRDefault="00592AA0" w:rsidP="00167C72">
      <w:pPr>
        <w:spacing w:after="0" w:line="240" w:lineRule="auto"/>
        <w:ind w:firstLine="709"/>
        <w:jc w:val="both"/>
        <w:rPr>
          <w:rFonts w:ascii="Times New Roman" w:hAnsi="Times New Roman" w:cs="Times New Roman"/>
          <w:sz w:val="28"/>
          <w:szCs w:val="28"/>
        </w:rPr>
      </w:pPr>
      <w:r w:rsidRPr="00167C72">
        <w:rPr>
          <w:rFonts w:ascii="Times New Roman" w:hAnsi="Times New Roman" w:cs="Times New Roman"/>
          <w:sz w:val="28"/>
          <w:szCs w:val="28"/>
        </w:rPr>
        <w:t>Законом доходы на 20</w:t>
      </w:r>
      <w:r w:rsidR="00946D39" w:rsidRPr="00167C72">
        <w:rPr>
          <w:rFonts w:ascii="Times New Roman" w:hAnsi="Times New Roman" w:cs="Times New Roman"/>
          <w:sz w:val="28"/>
          <w:szCs w:val="28"/>
        </w:rPr>
        <w:t>2</w:t>
      </w:r>
      <w:r w:rsidR="0046465E" w:rsidRPr="00167C72">
        <w:rPr>
          <w:rFonts w:ascii="Times New Roman" w:hAnsi="Times New Roman" w:cs="Times New Roman"/>
          <w:sz w:val="28"/>
          <w:szCs w:val="28"/>
        </w:rPr>
        <w:t>2</w:t>
      </w:r>
      <w:r w:rsidRPr="00167C72">
        <w:rPr>
          <w:rFonts w:ascii="Times New Roman" w:hAnsi="Times New Roman" w:cs="Times New Roman"/>
          <w:sz w:val="28"/>
          <w:szCs w:val="28"/>
        </w:rPr>
        <w:t xml:space="preserve"> год были утверждены в сумме </w:t>
      </w:r>
      <w:r w:rsidR="00946D39" w:rsidRPr="00167C72">
        <w:rPr>
          <w:rFonts w:ascii="Times New Roman" w:hAnsi="Times New Roman" w:cs="Times New Roman"/>
          <w:sz w:val="28"/>
          <w:szCs w:val="28"/>
        </w:rPr>
        <w:t>6</w:t>
      </w:r>
      <w:r w:rsidR="0081480C" w:rsidRPr="00167C72">
        <w:rPr>
          <w:rFonts w:ascii="Times New Roman" w:hAnsi="Times New Roman" w:cs="Times New Roman"/>
          <w:sz w:val="28"/>
          <w:szCs w:val="28"/>
        </w:rPr>
        <w:t> 803 720,6</w:t>
      </w:r>
      <w:r w:rsidR="006A125D" w:rsidRPr="00167C72">
        <w:rPr>
          <w:rFonts w:ascii="Times New Roman" w:hAnsi="Times New Roman" w:cs="Times New Roman"/>
          <w:sz w:val="28"/>
          <w:szCs w:val="28"/>
        </w:rPr>
        <w:t xml:space="preserve"> </w:t>
      </w:r>
      <w:r w:rsidR="002E0E73" w:rsidRPr="00167C72">
        <w:rPr>
          <w:rFonts w:ascii="Times New Roman" w:hAnsi="Times New Roman" w:cs="Times New Roman"/>
          <w:sz w:val="28"/>
          <w:szCs w:val="28"/>
        </w:rPr>
        <w:t>тыс. руб</w:t>
      </w:r>
      <w:r w:rsidR="00167C72">
        <w:rPr>
          <w:rFonts w:ascii="Times New Roman" w:hAnsi="Times New Roman" w:cs="Times New Roman"/>
          <w:sz w:val="28"/>
          <w:szCs w:val="28"/>
        </w:rPr>
        <w:t>лей</w:t>
      </w:r>
      <w:r w:rsidR="00010DDF" w:rsidRPr="00167C72">
        <w:rPr>
          <w:rFonts w:ascii="Times New Roman" w:hAnsi="Times New Roman" w:cs="Times New Roman"/>
          <w:sz w:val="28"/>
          <w:szCs w:val="28"/>
        </w:rPr>
        <w:t xml:space="preserve">, расходы – в сумме </w:t>
      </w:r>
      <w:r w:rsidR="0081480C" w:rsidRPr="00167C72">
        <w:rPr>
          <w:rFonts w:ascii="Times New Roman" w:hAnsi="Times New Roman" w:cs="Times New Roman"/>
          <w:sz w:val="28"/>
          <w:szCs w:val="28"/>
        </w:rPr>
        <w:t>7 277 893,9</w:t>
      </w:r>
      <w:r w:rsidR="00A46B7F" w:rsidRPr="00167C72">
        <w:rPr>
          <w:rFonts w:ascii="Times New Roman" w:hAnsi="Times New Roman" w:cs="Times New Roman"/>
          <w:sz w:val="28"/>
          <w:szCs w:val="28"/>
        </w:rPr>
        <w:t xml:space="preserve"> ты</w:t>
      </w:r>
      <w:r w:rsidR="00010DDF" w:rsidRPr="00167C72">
        <w:rPr>
          <w:rFonts w:ascii="Times New Roman" w:hAnsi="Times New Roman" w:cs="Times New Roman"/>
          <w:sz w:val="28"/>
          <w:szCs w:val="28"/>
        </w:rPr>
        <w:t>с. руб</w:t>
      </w:r>
      <w:r w:rsidR="00167C72">
        <w:rPr>
          <w:rFonts w:ascii="Times New Roman" w:hAnsi="Times New Roman" w:cs="Times New Roman"/>
          <w:sz w:val="28"/>
          <w:szCs w:val="28"/>
        </w:rPr>
        <w:t>лей</w:t>
      </w:r>
      <w:r w:rsidR="00010DDF" w:rsidRPr="00167C72">
        <w:rPr>
          <w:rFonts w:ascii="Times New Roman" w:hAnsi="Times New Roman" w:cs="Times New Roman"/>
          <w:sz w:val="28"/>
          <w:szCs w:val="28"/>
        </w:rPr>
        <w:t xml:space="preserve">, дефицит составил </w:t>
      </w:r>
      <w:r w:rsidR="002D7670" w:rsidRPr="00167C72">
        <w:rPr>
          <w:rFonts w:ascii="Times New Roman" w:hAnsi="Times New Roman" w:cs="Times New Roman"/>
          <w:sz w:val="28"/>
          <w:szCs w:val="28"/>
        </w:rPr>
        <w:t>328 379,7</w:t>
      </w:r>
      <w:r w:rsidR="00010DDF" w:rsidRPr="00167C72">
        <w:rPr>
          <w:rFonts w:ascii="Times New Roman" w:hAnsi="Times New Roman" w:cs="Times New Roman"/>
          <w:sz w:val="28"/>
          <w:szCs w:val="28"/>
        </w:rPr>
        <w:t xml:space="preserve"> тыс. руб</w:t>
      </w:r>
      <w:r w:rsidR="00167C72">
        <w:rPr>
          <w:rFonts w:ascii="Times New Roman" w:hAnsi="Times New Roman" w:cs="Times New Roman"/>
          <w:sz w:val="28"/>
          <w:szCs w:val="28"/>
        </w:rPr>
        <w:t>лей</w:t>
      </w:r>
      <w:r w:rsidR="00010DDF" w:rsidRPr="00167C72">
        <w:rPr>
          <w:rFonts w:ascii="Times New Roman" w:hAnsi="Times New Roman" w:cs="Times New Roman"/>
          <w:sz w:val="28"/>
          <w:szCs w:val="28"/>
        </w:rPr>
        <w:t xml:space="preserve">. </w:t>
      </w:r>
    </w:p>
    <w:p w14:paraId="59B09B0D" w14:textId="2FF8AAA7" w:rsidR="00592AA0" w:rsidRPr="00167C72" w:rsidRDefault="002E0E73" w:rsidP="00167C72">
      <w:pPr>
        <w:spacing w:after="0" w:line="240" w:lineRule="auto"/>
        <w:ind w:firstLine="709"/>
        <w:jc w:val="both"/>
        <w:rPr>
          <w:rFonts w:ascii="Times New Roman" w:hAnsi="Times New Roman" w:cs="Times New Roman"/>
          <w:sz w:val="28"/>
          <w:szCs w:val="28"/>
        </w:rPr>
      </w:pPr>
      <w:r w:rsidRPr="00167C72">
        <w:rPr>
          <w:rFonts w:ascii="Times New Roman" w:hAnsi="Times New Roman" w:cs="Times New Roman"/>
          <w:sz w:val="28"/>
          <w:szCs w:val="28"/>
        </w:rPr>
        <w:t>Фактически доходы исполнены на сумму</w:t>
      </w:r>
      <w:r w:rsidR="00592AA0" w:rsidRPr="00167C72">
        <w:rPr>
          <w:rFonts w:ascii="Times New Roman" w:hAnsi="Times New Roman" w:cs="Times New Roman"/>
          <w:sz w:val="28"/>
          <w:szCs w:val="28"/>
        </w:rPr>
        <w:t xml:space="preserve"> </w:t>
      </w:r>
      <w:r w:rsidR="00612E59" w:rsidRPr="00167C72">
        <w:rPr>
          <w:rFonts w:ascii="Times New Roman" w:hAnsi="Times New Roman" w:cs="Times New Roman"/>
          <w:sz w:val="28"/>
          <w:szCs w:val="28"/>
        </w:rPr>
        <w:t>6</w:t>
      </w:r>
      <w:r w:rsidR="0081480C" w:rsidRPr="00167C72">
        <w:rPr>
          <w:rFonts w:ascii="Times New Roman" w:hAnsi="Times New Roman" w:cs="Times New Roman"/>
          <w:sz w:val="28"/>
          <w:szCs w:val="28"/>
        </w:rPr>
        <w:t> 772 407,1</w:t>
      </w:r>
      <w:r w:rsidR="00911CA7" w:rsidRPr="00167C72">
        <w:rPr>
          <w:rFonts w:ascii="Times New Roman" w:hAnsi="Times New Roman" w:cs="Times New Roman"/>
          <w:sz w:val="28"/>
          <w:szCs w:val="28"/>
        </w:rPr>
        <w:t xml:space="preserve"> </w:t>
      </w:r>
      <w:r w:rsidR="00592AA0" w:rsidRPr="00167C72">
        <w:rPr>
          <w:rFonts w:ascii="Times New Roman" w:hAnsi="Times New Roman" w:cs="Times New Roman"/>
          <w:sz w:val="28"/>
          <w:szCs w:val="28"/>
        </w:rPr>
        <w:t>тыс. руб</w:t>
      </w:r>
      <w:r w:rsidR="00167C72">
        <w:rPr>
          <w:rFonts w:ascii="Times New Roman" w:hAnsi="Times New Roman" w:cs="Times New Roman"/>
          <w:sz w:val="28"/>
          <w:szCs w:val="28"/>
        </w:rPr>
        <w:t>лей</w:t>
      </w:r>
      <w:r w:rsidRPr="00167C72">
        <w:rPr>
          <w:rFonts w:ascii="Times New Roman" w:hAnsi="Times New Roman" w:cs="Times New Roman"/>
          <w:sz w:val="28"/>
          <w:szCs w:val="28"/>
        </w:rPr>
        <w:t xml:space="preserve">, что составляет </w:t>
      </w:r>
      <w:r w:rsidR="00612E59" w:rsidRPr="00167C72">
        <w:rPr>
          <w:rFonts w:ascii="Times New Roman" w:hAnsi="Times New Roman" w:cs="Times New Roman"/>
          <w:sz w:val="28"/>
          <w:szCs w:val="28"/>
        </w:rPr>
        <w:t>9</w:t>
      </w:r>
      <w:r w:rsidR="0081480C" w:rsidRPr="00167C72">
        <w:rPr>
          <w:rFonts w:ascii="Times New Roman" w:hAnsi="Times New Roman" w:cs="Times New Roman"/>
          <w:sz w:val="28"/>
          <w:szCs w:val="28"/>
        </w:rPr>
        <w:t>9,5</w:t>
      </w:r>
      <w:r w:rsidRPr="00167C72">
        <w:rPr>
          <w:rFonts w:ascii="Times New Roman" w:hAnsi="Times New Roman" w:cs="Times New Roman"/>
          <w:sz w:val="28"/>
          <w:szCs w:val="28"/>
        </w:rPr>
        <w:t xml:space="preserve"> % от плановых назначений</w:t>
      </w:r>
      <w:r w:rsidR="00592AA0" w:rsidRPr="00167C72">
        <w:rPr>
          <w:rFonts w:ascii="Times New Roman" w:hAnsi="Times New Roman" w:cs="Times New Roman"/>
          <w:sz w:val="28"/>
          <w:szCs w:val="28"/>
        </w:rPr>
        <w:t>.</w:t>
      </w:r>
    </w:p>
    <w:p w14:paraId="1892CB24" w14:textId="77777777" w:rsidR="00167C72" w:rsidRDefault="00592AA0" w:rsidP="00167C72">
      <w:pPr>
        <w:spacing w:after="0" w:line="240" w:lineRule="auto"/>
        <w:ind w:firstLine="709"/>
        <w:jc w:val="both"/>
        <w:rPr>
          <w:rFonts w:ascii="Times New Roman" w:hAnsi="Times New Roman" w:cs="Times New Roman"/>
          <w:sz w:val="28"/>
          <w:szCs w:val="28"/>
        </w:rPr>
      </w:pPr>
      <w:r w:rsidRPr="00167C72">
        <w:rPr>
          <w:rFonts w:ascii="Times New Roman" w:hAnsi="Times New Roman" w:cs="Times New Roman"/>
          <w:sz w:val="28"/>
          <w:szCs w:val="28"/>
        </w:rPr>
        <w:t>Структура утвержденных доходов</w:t>
      </w:r>
      <w:r w:rsidR="00A5433B" w:rsidRPr="00167C72">
        <w:rPr>
          <w:rFonts w:ascii="Times New Roman" w:hAnsi="Times New Roman" w:cs="Times New Roman"/>
          <w:sz w:val="28"/>
          <w:szCs w:val="28"/>
        </w:rPr>
        <w:t>,</w:t>
      </w:r>
      <w:r w:rsidRPr="00167C72">
        <w:rPr>
          <w:rFonts w:ascii="Times New Roman" w:hAnsi="Times New Roman" w:cs="Times New Roman"/>
          <w:sz w:val="28"/>
          <w:szCs w:val="28"/>
        </w:rPr>
        <w:t xml:space="preserve"> </w:t>
      </w:r>
      <w:r w:rsidR="00A5433B" w:rsidRPr="00167C72">
        <w:rPr>
          <w:rFonts w:ascii="Times New Roman" w:hAnsi="Times New Roman" w:cs="Times New Roman"/>
          <w:sz w:val="28"/>
          <w:szCs w:val="28"/>
        </w:rPr>
        <w:t>плановые назначения</w:t>
      </w:r>
      <w:r w:rsidR="00767612" w:rsidRPr="00167C72">
        <w:rPr>
          <w:rFonts w:ascii="Times New Roman" w:hAnsi="Times New Roman" w:cs="Times New Roman"/>
          <w:sz w:val="28"/>
          <w:szCs w:val="28"/>
        </w:rPr>
        <w:t xml:space="preserve"> по доходам</w:t>
      </w:r>
      <w:r w:rsidR="00A5433B" w:rsidRPr="00167C72">
        <w:rPr>
          <w:rFonts w:ascii="Times New Roman" w:hAnsi="Times New Roman" w:cs="Times New Roman"/>
          <w:sz w:val="28"/>
          <w:szCs w:val="28"/>
        </w:rPr>
        <w:t xml:space="preserve">, объемы </w:t>
      </w:r>
      <w:r w:rsidRPr="00167C72">
        <w:rPr>
          <w:rFonts w:ascii="Times New Roman" w:hAnsi="Times New Roman" w:cs="Times New Roman"/>
          <w:sz w:val="28"/>
          <w:szCs w:val="28"/>
        </w:rPr>
        <w:t>фактически</w:t>
      </w:r>
      <w:r w:rsidR="00A5433B" w:rsidRPr="00167C72">
        <w:rPr>
          <w:rFonts w:ascii="Times New Roman" w:hAnsi="Times New Roman" w:cs="Times New Roman"/>
          <w:sz w:val="28"/>
          <w:szCs w:val="28"/>
        </w:rPr>
        <w:t>х</w:t>
      </w:r>
      <w:r w:rsidRPr="00167C72">
        <w:rPr>
          <w:rFonts w:ascii="Times New Roman" w:hAnsi="Times New Roman" w:cs="Times New Roman"/>
          <w:sz w:val="28"/>
          <w:szCs w:val="28"/>
        </w:rPr>
        <w:t xml:space="preserve"> поступлени</w:t>
      </w:r>
      <w:r w:rsidR="00A5433B" w:rsidRPr="00167C72">
        <w:rPr>
          <w:rFonts w:ascii="Times New Roman" w:hAnsi="Times New Roman" w:cs="Times New Roman"/>
          <w:sz w:val="28"/>
          <w:szCs w:val="28"/>
        </w:rPr>
        <w:t>й</w:t>
      </w:r>
      <w:r w:rsidR="00767612" w:rsidRPr="00167C72">
        <w:rPr>
          <w:rFonts w:ascii="Times New Roman" w:hAnsi="Times New Roman" w:cs="Times New Roman"/>
          <w:sz w:val="28"/>
          <w:szCs w:val="28"/>
        </w:rPr>
        <w:t xml:space="preserve"> доходов</w:t>
      </w:r>
      <w:r w:rsidR="00A5433B" w:rsidRPr="00167C72">
        <w:rPr>
          <w:rFonts w:ascii="Times New Roman" w:hAnsi="Times New Roman" w:cs="Times New Roman"/>
          <w:sz w:val="28"/>
          <w:szCs w:val="28"/>
        </w:rPr>
        <w:t xml:space="preserve">, их отклонение от плановых назначений, процент исполнения утвержденных плановых назначений </w:t>
      </w:r>
      <w:r w:rsidRPr="00167C72">
        <w:rPr>
          <w:rFonts w:ascii="Times New Roman" w:hAnsi="Times New Roman" w:cs="Times New Roman"/>
          <w:sz w:val="28"/>
          <w:szCs w:val="28"/>
        </w:rPr>
        <w:t>приведены в таблице №</w:t>
      </w:r>
      <w:r w:rsidR="002E0E73" w:rsidRPr="00167C72">
        <w:rPr>
          <w:rFonts w:ascii="Times New Roman" w:hAnsi="Times New Roman" w:cs="Times New Roman"/>
          <w:sz w:val="28"/>
          <w:szCs w:val="28"/>
        </w:rPr>
        <w:t xml:space="preserve"> </w:t>
      </w:r>
      <w:r w:rsidRPr="00167C72">
        <w:rPr>
          <w:rFonts w:ascii="Times New Roman" w:hAnsi="Times New Roman" w:cs="Times New Roman"/>
          <w:sz w:val="28"/>
          <w:szCs w:val="28"/>
        </w:rPr>
        <w:t>1.</w:t>
      </w:r>
    </w:p>
    <w:p w14:paraId="11CAAF4F" w14:textId="1E3A658C" w:rsidR="00592AA0" w:rsidRPr="00167C72" w:rsidRDefault="00592AA0" w:rsidP="00167C72">
      <w:pPr>
        <w:spacing w:after="0" w:line="240" w:lineRule="auto"/>
        <w:ind w:firstLine="709"/>
        <w:jc w:val="right"/>
        <w:rPr>
          <w:rFonts w:ascii="Times New Roman" w:hAnsi="Times New Roman" w:cs="Times New Roman"/>
        </w:rPr>
      </w:pPr>
      <w:r w:rsidRPr="00167C72">
        <w:rPr>
          <w:rFonts w:ascii="Times New Roman" w:hAnsi="Times New Roman" w:cs="Times New Roman"/>
        </w:rPr>
        <w:t>Таблица №</w:t>
      </w:r>
      <w:r w:rsidR="002E0E73" w:rsidRPr="00167C72">
        <w:rPr>
          <w:rFonts w:ascii="Times New Roman" w:hAnsi="Times New Roman" w:cs="Times New Roman"/>
        </w:rPr>
        <w:t xml:space="preserve"> </w:t>
      </w:r>
      <w:r w:rsidRPr="00167C72">
        <w:rPr>
          <w:rFonts w:ascii="Times New Roman" w:hAnsi="Times New Roman" w:cs="Times New Roman"/>
        </w:rPr>
        <w:t>1 (тыс. руб.)</w:t>
      </w:r>
    </w:p>
    <w:tbl>
      <w:tblPr>
        <w:tblStyle w:val="a3"/>
        <w:tblW w:w="9639" w:type="dxa"/>
        <w:tblInd w:w="108" w:type="dxa"/>
        <w:tblLayout w:type="fixed"/>
        <w:tblLook w:val="01E0" w:firstRow="1" w:lastRow="1" w:firstColumn="1" w:lastColumn="1" w:noHBand="0" w:noVBand="0"/>
      </w:tblPr>
      <w:tblGrid>
        <w:gridCol w:w="4111"/>
        <w:gridCol w:w="1559"/>
        <w:gridCol w:w="1560"/>
        <w:gridCol w:w="1417"/>
        <w:gridCol w:w="992"/>
      </w:tblGrid>
      <w:tr w:rsidR="00592AA0" w:rsidRPr="00167C72" w14:paraId="3785A340" w14:textId="77777777" w:rsidTr="00167C72">
        <w:tc>
          <w:tcPr>
            <w:tcW w:w="4111" w:type="dxa"/>
            <w:vAlign w:val="center"/>
          </w:tcPr>
          <w:p w14:paraId="42C4C50C" w14:textId="1AE46EE4" w:rsidR="00592AA0" w:rsidRPr="00167C72" w:rsidRDefault="00592AA0" w:rsidP="00167C72">
            <w:pPr>
              <w:autoSpaceDE w:val="0"/>
              <w:autoSpaceDN w:val="0"/>
              <w:adjustRightInd w:val="0"/>
              <w:jc w:val="center"/>
              <w:rPr>
                <w:b/>
                <w:bCs/>
                <w:sz w:val="22"/>
                <w:szCs w:val="22"/>
              </w:rPr>
            </w:pPr>
            <w:r w:rsidRPr="00167C72">
              <w:rPr>
                <w:b/>
                <w:bCs/>
                <w:sz w:val="22"/>
                <w:szCs w:val="22"/>
              </w:rPr>
              <w:t>Наименование дохода</w:t>
            </w:r>
          </w:p>
        </w:tc>
        <w:tc>
          <w:tcPr>
            <w:tcW w:w="1559" w:type="dxa"/>
            <w:vAlign w:val="center"/>
          </w:tcPr>
          <w:p w14:paraId="11C83661" w14:textId="77777777" w:rsidR="00592AA0" w:rsidRPr="00167C72" w:rsidRDefault="00592AA0" w:rsidP="00167C72">
            <w:pPr>
              <w:jc w:val="center"/>
              <w:rPr>
                <w:b/>
                <w:bCs/>
                <w:sz w:val="22"/>
                <w:szCs w:val="22"/>
              </w:rPr>
            </w:pPr>
            <w:r w:rsidRPr="00167C72">
              <w:rPr>
                <w:b/>
                <w:bCs/>
                <w:sz w:val="22"/>
                <w:szCs w:val="22"/>
              </w:rPr>
              <w:t>План</w:t>
            </w:r>
          </w:p>
        </w:tc>
        <w:tc>
          <w:tcPr>
            <w:tcW w:w="1560" w:type="dxa"/>
            <w:vAlign w:val="center"/>
          </w:tcPr>
          <w:p w14:paraId="48DAD29F" w14:textId="77777777" w:rsidR="00592AA0" w:rsidRPr="00167C72" w:rsidRDefault="00592AA0" w:rsidP="00167C72">
            <w:pPr>
              <w:jc w:val="center"/>
              <w:rPr>
                <w:b/>
                <w:bCs/>
                <w:sz w:val="22"/>
                <w:szCs w:val="22"/>
              </w:rPr>
            </w:pPr>
            <w:r w:rsidRPr="00167C72">
              <w:rPr>
                <w:b/>
                <w:bCs/>
                <w:sz w:val="22"/>
                <w:szCs w:val="22"/>
              </w:rPr>
              <w:t>Факт</w:t>
            </w:r>
          </w:p>
        </w:tc>
        <w:tc>
          <w:tcPr>
            <w:tcW w:w="1417" w:type="dxa"/>
            <w:vAlign w:val="center"/>
          </w:tcPr>
          <w:p w14:paraId="0DCEFE1F" w14:textId="77777777" w:rsidR="00373543" w:rsidRPr="00167C72" w:rsidRDefault="00592AA0" w:rsidP="00167C72">
            <w:pPr>
              <w:jc w:val="center"/>
              <w:rPr>
                <w:b/>
                <w:bCs/>
                <w:sz w:val="22"/>
                <w:szCs w:val="22"/>
              </w:rPr>
            </w:pPr>
            <w:r w:rsidRPr="00167C72">
              <w:rPr>
                <w:b/>
                <w:bCs/>
                <w:sz w:val="22"/>
                <w:szCs w:val="22"/>
              </w:rPr>
              <w:t>Откл</w:t>
            </w:r>
            <w:r w:rsidR="00336A57" w:rsidRPr="00167C72">
              <w:rPr>
                <w:b/>
                <w:bCs/>
                <w:sz w:val="22"/>
                <w:szCs w:val="22"/>
              </w:rPr>
              <w:t>он</w:t>
            </w:r>
            <w:r w:rsidR="00373543" w:rsidRPr="00167C72">
              <w:rPr>
                <w:b/>
                <w:bCs/>
                <w:sz w:val="22"/>
                <w:szCs w:val="22"/>
              </w:rPr>
              <w:t>е-</w:t>
            </w:r>
          </w:p>
          <w:p w14:paraId="58F7B55D" w14:textId="12F3D1B2" w:rsidR="00592AA0" w:rsidRPr="00167C72" w:rsidRDefault="00167C72" w:rsidP="00167C72">
            <w:pPr>
              <w:jc w:val="center"/>
              <w:rPr>
                <w:b/>
                <w:bCs/>
                <w:sz w:val="22"/>
                <w:szCs w:val="22"/>
              </w:rPr>
            </w:pPr>
            <w:r>
              <w:rPr>
                <w:b/>
                <w:bCs/>
                <w:sz w:val="22"/>
                <w:szCs w:val="22"/>
              </w:rPr>
              <w:t>ние, +/-</w:t>
            </w:r>
          </w:p>
        </w:tc>
        <w:tc>
          <w:tcPr>
            <w:tcW w:w="992" w:type="dxa"/>
            <w:vAlign w:val="center"/>
          </w:tcPr>
          <w:p w14:paraId="31F5A347" w14:textId="77777777" w:rsidR="00592AA0" w:rsidRPr="00167C72" w:rsidRDefault="00592AA0" w:rsidP="00167C72">
            <w:pPr>
              <w:jc w:val="center"/>
              <w:rPr>
                <w:b/>
                <w:bCs/>
                <w:sz w:val="22"/>
                <w:szCs w:val="22"/>
              </w:rPr>
            </w:pPr>
            <w:r w:rsidRPr="00167C72">
              <w:rPr>
                <w:b/>
                <w:bCs/>
                <w:sz w:val="22"/>
                <w:szCs w:val="22"/>
              </w:rPr>
              <w:t>% исп.</w:t>
            </w:r>
          </w:p>
        </w:tc>
      </w:tr>
      <w:tr w:rsidR="00592AA0" w:rsidRPr="00167C72" w14:paraId="2001283C" w14:textId="77777777" w:rsidTr="00167C72">
        <w:tc>
          <w:tcPr>
            <w:tcW w:w="4111" w:type="dxa"/>
          </w:tcPr>
          <w:p w14:paraId="1CD49A88" w14:textId="77777777" w:rsidR="00592AA0" w:rsidRPr="00167C72" w:rsidRDefault="00411701" w:rsidP="00167C72">
            <w:pPr>
              <w:rPr>
                <w:sz w:val="22"/>
                <w:szCs w:val="22"/>
              </w:rPr>
            </w:pPr>
            <w:r w:rsidRPr="00167C72">
              <w:rPr>
                <w:sz w:val="22"/>
                <w:szCs w:val="22"/>
              </w:rPr>
              <w:t xml:space="preserve">Прочие доходы от компенсации затрат </w:t>
            </w:r>
            <w:r w:rsidRPr="00167C72">
              <w:rPr>
                <w:sz w:val="22"/>
                <w:szCs w:val="22"/>
              </w:rPr>
              <w:lastRenderedPageBreak/>
              <w:t>бюджетов территориальных фондов обязательного медицинского страхования</w:t>
            </w:r>
          </w:p>
        </w:tc>
        <w:tc>
          <w:tcPr>
            <w:tcW w:w="1559" w:type="dxa"/>
            <w:vAlign w:val="center"/>
          </w:tcPr>
          <w:p w14:paraId="23390370" w14:textId="0F0A3F1E" w:rsidR="00592AA0" w:rsidRPr="00167C72" w:rsidRDefault="00DA00CB" w:rsidP="00167C72">
            <w:pPr>
              <w:jc w:val="center"/>
              <w:rPr>
                <w:sz w:val="22"/>
                <w:szCs w:val="22"/>
              </w:rPr>
            </w:pPr>
            <w:r w:rsidRPr="00167C72">
              <w:rPr>
                <w:sz w:val="22"/>
                <w:szCs w:val="22"/>
              </w:rPr>
              <w:lastRenderedPageBreak/>
              <w:t>8 525,3</w:t>
            </w:r>
          </w:p>
        </w:tc>
        <w:tc>
          <w:tcPr>
            <w:tcW w:w="1560" w:type="dxa"/>
            <w:vAlign w:val="center"/>
          </w:tcPr>
          <w:p w14:paraId="5D45A3B9" w14:textId="418096D9" w:rsidR="00592AA0" w:rsidRPr="00167C72" w:rsidRDefault="00DA00CB" w:rsidP="00167C72">
            <w:pPr>
              <w:jc w:val="center"/>
              <w:rPr>
                <w:sz w:val="22"/>
                <w:szCs w:val="22"/>
              </w:rPr>
            </w:pPr>
            <w:r w:rsidRPr="00167C72">
              <w:rPr>
                <w:sz w:val="22"/>
                <w:szCs w:val="22"/>
              </w:rPr>
              <w:t>9 160,1</w:t>
            </w:r>
          </w:p>
        </w:tc>
        <w:tc>
          <w:tcPr>
            <w:tcW w:w="1417" w:type="dxa"/>
            <w:vAlign w:val="center"/>
          </w:tcPr>
          <w:p w14:paraId="53A6C759" w14:textId="7D0A32B0" w:rsidR="00592AA0" w:rsidRPr="00167C72" w:rsidRDefault="00DA00CB" w:rsidP="00167C72">
            <w:pPr>
              <w:jc w:val="center"/>
              <w:rPr>
                <w:sz w:val="22"/>
                <w:szCs w:val="22"/>
              </w:rPr>
            </w:pPr>
            <w:r w:rsidRPr="00167C72">
              <w:rPr>
                <w:sz w:val="22"/>
                <w:szCs w:val="22"/>
              </w:rPr>
              <w:t>634,8</w:t>
            </w:r>
          </w:p>
        </w:tc>
        <w:tc>
          <w:tcPr>
            <w:tcW w:w="992" w:type="dxa"/>
            <w:vAlign w:val="center"/>
          </w:tcPr>
          <w:p w14:paraId="403A84B0" w14:textId="3477DE0E" w:rsidR="00592AA0" w:rsidRPr="00167C72" w:rsidRDefault="00DA00CB" w:rsidP="00167C72">
            <w:pPr>
              <w:jc w:val="center"/>
              <w:rPr>
                <w:sz w:val="22"/>
                <w:szCs w:val="22"/>
              </w:rPr>
            </w:pPr>
            <w:r w:rsidRPr="00167C72">
              <w:rPr>
                <w:sz w:val="22"/>
                <w:szCs w:val="22"/>
              </w:rPr>
              <w:t>107,4</w:t>
            </w:r>
          </w:p>
        </w:tc>
      </w:tr>
      <w:tr w:rsidR="00592AA0" w:rsidRPr="00167C72" w14:paraId="661558E6" w14:textId="77777777" w:rsidTr="00167C72">
        <w:tc>
          <w:tcPr>
            <w:tcW w:w="4111" w:type="dxa"/>
          </w:tcPr>
          <w:p w14:paraId="67714688" w14:textId="77777777" w:rsidR="00592AA0" w:rsidRPr="00167C72" w:rsidRDefault="00612E59" w:rsidP="00167C72">
            <w:pPr>
              <w:rPr>
                <w:sz w:val="22"/>
                <w:szCs w:val="22"/>
              </w:rPr>
            </w:pPr>
            <w:r w:rsidRPr="00167C7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59" w:type="dxa"/>
            <w:vAlign w:val="center"/>
          </w:tcPr>
          <w:p w14:paraId="7FABCD35" w14:textId="6C5B80E5" w:rsidR="00592AA0" w:rsidRPr="00167C72" w:rsidRDefault="00563F47" w:rsidP="00167C72">
            <w:pPr>
              <w:jc w:val="center"/>
              <w:rPr>
                <w:sz w:val="22"/>
                <w:szCs w:val="22"/>
              </w:rPr>
            </w:pPr>
            <w:r w:rsidRPr="00167C72">
              <w:rPr>
                <w:sz w:val="22"/>
                <w:szCs w:val="22"/>
              </w:rPr>
              <w:t>321,8</w:t>
            </w:r>
          </w:p>
        </w:tc>
        <w:tc>
          <w:tcPr>
            <w:tcW w:w="1560" w:type="dxa"/>
            <w:vAlign w:val="center"/>
          </w:tcPr>
          <w:p w14:paraId="7CEC697B" w14:textId="27E5CE7B" w:rsidR="00592AA0" w:rsidRPr="00167C72" w:rsidRDefault="00563F47" w:rsidP="00167C72">
            <w:pPr>
              <w:jc w:val="center"/>
              <w:rPr>
                <w:sz w:val="22"/>
                <w:szCs w:val="22"/>
              </w:rPr>
            </w:pPr>
            <w:r w:rsidRPr="00167C72">
              <w:rPr>
                <w:sz w:val="22"/>
                <w:szCs w:val="22"/>
              </w:rPr>
              <w:t>1 694,2</w:t>
            </w:r>
          </w:p>
        </w:tc>
        <w:tc>
          <w:tcPr>
            <w:tcW w:w="1417" w:type="dxa"/>
            <w:vAlign w:val="center"/>
          </w:tcPr>
          <w:p w14:paraId="14977E03" w14:textId="1DF4D205" w:rsidR="00592AA0" w:rsidRPr="00167C72" w:rsidRDefault="00563F47" w:rsidP="00167C72">
            <w:pPr>
              <w:jc w:val="center"/>
              <w:rPr>
                <w:sz w:val="22"/>
                <w:szCs w:val="22"/>
              </w:rPr>
            </w:pPr>
            <w:r w:rsidRPr="00167C72">
              <w:rPr>
                <w:sz w:val="22"/>
                <w:szCs w:val="22"/>
              </w:rPr>
              <w:t>1 372,4</w:t>
            </w:r>
          </w:p>
        </w:tc>
        <w:tc>
          <w:tcPr>
            <w:tcW w:w="992" w:type="dxa"/>
            <w:vAlign w:val="center"/>
          </w:tcPr>
          <w:p w14:paraId="12C9E2FA" w14:textId="3EFD6CB1" w:rsidR="00592AA0" w:rsidRPr="00167C72" w:rsidRDefault="00563F47" w:rsidP="00167C72">
            <w:pPr>
              <w:jc w:val="center"/>
              <w:rPr>
                <w:sz w:val="22"/>
                <w:szCs w:val="22"/>
              </w:rPr>
            </w:pPr>
            <w:r w:rsidRPr="00167C72">
              <w:rPr>
                <w:sz w:val="22"/>
                <w:szCs w:val="22"/>
              </w:rPr>
              <w:t>526,4</w:t>
            </w:r>
          </w:p>
        </w:tc>
      </w:tr>
      <w:tr w:rsidR="004762AD" w:rsidRPr="00167C72" w14:paraId="2E2ADE38" w14:textId="77777777" w:rsidTr="00167C72">
        <w:tc>
          <w:tcPr>
            <w:tcW w:w="4111" w:type="dxa"/>
          </w:tcPr>
          <w:p w14:paraId="5C0065B7" w14:textId="77777777" w:rsidR="004762AD" w:rsidRPr="00167C72" w:rsidRDefault="00612E59" w:rsidP="00167C72">
            <w:pPr>
              <w:rPr>
                <w:sz w:val="22"/>
                <w:szCs w:val="22"/>
              </w:rPr>
            </w:pPr>
            <w:r w:rsidRPr="00167C72">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59" w:type="dxa"/>
            <w:vAlign w:val="center"/>
          </w:tcPr>
          <w:p w14:paraId="164B087B" w14:textId="37DD4A36" w:rsidR="004762AD" w:rsidRPr="00167C72" w:rsidRDefault="00563F47" w:rsidP="00167C72">
            <w:pPr>
              <w:jc w:val="center"/>
              <w:rPr>
                <w:sz w:val="22"/>
                <w:szCs w:val="22"/>
              </w:rPr>
            </w:pPr>
            <w:r w:rsidRPr="00167C72">
              <w:rPr>
                <w:sz w:val="22"/>
                <w:szCs w:val="22"/>
              </w:rPr>
              <w:t>7 838,5</w:t>
            </w:r>
          </w:p>
        </w:tc>
        <w:tc>
          <w:tcPr>
            <w:tcW w:w="1560" w:type="dxa"/>
            <w:vAlign w:val="center"/>
          </w:tcPr>
          <w:p w14:paraId="579118D8" w14:textId="246D8348" w:rsidR="004762AD" w:rsidRPr="00167C72" w:rsidRDefault="00563F47" w:rsidP="00167C72">
            <w:pPr>
              <w:jc w:val="center"/>
              <w:rPr>
                <w:sz w:val="22"/>
                <w:szCs w:val="22"/>
              </w:rPr>
            </w:pPr>
            <w:r w:rsidRPr="00167C72">
              <w:rPr>
                <w:sz w:val="22"/>
                <w:szCs w:val="22"/>
              </w:rPr>
              <w:t>5 916,0</w:t>
            </w:r>
          </w:p>
        </w:tc>
        <w:tc>
          <w:tcPr>
            <w:tcW w:w="1417" w:type="dxa"/>
            <w:vAlign w:val="center"/>
          </w:tcPr>
          <w:p w14:paraId="7472FF37" w14:textId="614EFFA0" w:rsidR="004762AD" w:rsidRPr="00167C72" w:rsidRDefault="00563F47" w:rsidP="00167C72">
            <w:pPr>
              <w:jc w:val="center"/>
              <w:rPr>
                <w:sz w:val="22"/>
                <w:szCs w:val="22"/>
              </w:rPr>
            </w:pPr>
            <w:r w:rsidRPr="00167C72">
              <w:rPr>
                <w:sz w:val="22"/>
                <w:szCs w:val="22"/>
              </w:rPr>
              <w:t>- 1 922,5</w:t>
            </w:r>
          </w:p>
        </w:tc>
        <w:tc>
          <w:tcPr>
            <w:tcW w:w="992" w:type="dxa"/>
            <w:vAlign w:val="center"/>
          </w:tcPr>
          <w:p w14:paraId="7AB5DEA2" w14:textId="53462AE7" w:rsidR="004762AD" w:rsidRPr="00167C72" w:rsidRDefault="00563F47" w:rsidP="00167C72">
            <w:pPr>
              <w:jc w:val="center"/>
              <w:rPr>
                <w:sz w:val="22"/>
                <w:szCs w:val="22"/>
              </w:rPr>
            </w:pPr>
            <w:r w:rsidRPr="00167C72">
              <w:rPr>
                <w:sz w:val="22"/>
                <w:szCs w:val="22"/>
              </w:rPr>
              <w:t>75,5</w:t>
            </w:r>
          </w:p>
        </w:tc>
      </w:tr>
      <w:tr w:rsidR="000A77D6" w:rsidRPr="00167C72" w14:paraId="753F3302" w14:textId="77777777" w:rsidTr="00167C72">
        <w:tc>
          <w:tcPr>
            <w:tcW w:w="4111" w:type="dxa"/>
          </w:tcPr>
          <w:p w14:paraId="3D9BDD71" w14:textId="140BEB83" w:rsidR="000A77D6" w:rsidRPr="00167C72" w:rsidRDefault="00563F47" w:rsidP="00167C72">
            <w:pPr>
              <w:pStyle w:val="a9"/>
              <w:rPr>
                <w:rFonts w:ascii="Times New Roman" w:hAnsi="Times New Roman" w:cs="Times New Roman"/>
                <w:sz w:val="22"/>
                <w:szCs w:val="22"/>
              </w:rPr>
            </w:pPr>
            <w:r w:rsidRPr="00167C72">
              <w:rPr>
                <w:rFonts w:ascii="Times New Roman" w:hAnsi="Times New Roman" w:cs="Times New Roman"/>
                <w:sz w:val="22"/>
                <w:szCs w:val="22"/>
              </w:rPr>
              <w:t xml:space="preserve">Возмещение ущерба при возникновении страховых случаев, когда выгодоприобретателями выступают получатели средств бюджета </w:t>
            </w:r>
            <w:r w:rsidR="000A77D6" w:rsidRPr="00167C72">
              <w:rPr>
                <w:rFonts w:ascii="Times New Roman" w:hAnsi="Times New Roman" w:cs="Times New Roman"/>
                <w:sz w:val="22"/>
                <w:szCs w:val="22"/>
              </w:rPr>
              <w:t>территориальн</w:t>
            </w:r>
            <w:r w:rsidRPr="00167C72">
              <w:rPr>
                <w:rFonts w:ascii="Times New Roman" w:hAnsi="Times New Roman" w:cs="Times New Roman"/>
                <w:sz w:val="22"/>
                <w:szCs w:val="22"/>
              </w:rPr>
              <w:t>ого</w:t>
            </w:r>
            <w:r w:rsidR="000A77D6" w:rsidRPr="00167C72">
              <w:rPr>
                <w:rFonts w:ascii="Times New Roman" w:hAnsi="Times New Roman" w:cs="Times New Roman"/>
                <w:sz w:val="22"/>
                <w:szCs w:val="22"/>
              </w:rPr>
              <w:t xml:space="preserve"> фонд</w:t>
            </w:r>
            <w:r w:rsidRPr="00167C72">
              <w:rPr>
                <w:rFonts w:ascii="Times New Roman" w:hAnsi="Times New Roman" w:cs="Times New Roman"/>
                <w:sz w:val="22"/>
                <w:szCs w:val="22"/>
              </w:rPr>
              <w:t>а</w:t>
            </w:r>
            <w:r w:rsidR="000A77D6" w:rsidRPr="00167C72">
              <w:rPr>
                <w:rFonts w:ascii="Times New Roman" w:hAnsi="Times New Roman" w:cs="Times New Roman"/>
                <w:sz w:val="22"/>
                <w:szCs w:val="22"/>
              </w:rPr>
              <w:t xml:space="preserve"> обязательного медицинского страхования</w:t>
            </w:r>
          </w:p>
        </w:tc>
        <w:tc>
          <w:tcPr>
            <w:tcW w:w="1559" w:type="dxa"/>
            <w:vAlign w:val="center"/>
          </w:tcPr>
          <w:p w14:paraId="1F8AFC63" w14:textId="1BAB9E63" w:rsidR="000A77D6" w:rsidRPr="00167C72" w:rsidRDefault="008B16C8" w:rsidP="00167C72">
            <w:pPr>
              <w:jc w:val="center"/>
              <w:rPr>
                <w:sz w:val="22"/>
                <w:szCs w:val="22"/>
              </w:rPr>
            </w:pPr>
            <w:r w:rsidRPr="00167C72">
              <w:rPr>
                <w:sz w:val="22"/>
                <w:szCs w:val="22"/>
              </w:rPr>
              <w:t>-</w:t>
            </w:r>
          </w:p>
        </w:tc>
        <w:tc>
          <w:tcPr>
            <w:tcW w:w="1560" w:type="dxa"/>
            <w:vAlign w:val="center"/>
          </w:tcPr>
          <w:p w14:paraId="32012E9E" w14:textId="0CFD0BB4" w:rsidR="000A77D6" w:rsidRPr="00167C72" w:rsidRDefault="00767514" w:rsidP="00167C72">
            <w:pPr>
              <w:jc w:val="center"/>
              <w:rPr>
                <w:sz w:val="22"/>
                <w:szCs w:val="22"/>
              </w:rPr>
            </w:pPr>
            <w:r w:rsidRPr="00167C72">
              <w:rPr>
                <w:sz w:val="22"/>
                <w:szCs w:val="22"/>
              </w:rPr>
              <w:t>230,3</w:t>
            </w:r>
          </w:p>
        </w:tc>
        <w:tc>
          <w:tcPr>
            <w:tcW w:w="1417" w:type="dxa"/>
            <w:vAlign w:val="center"/>
          </w:tcPr>
          <w:p w14:paraId="72663644" w14:textId="36935E5B" w:rsidR="000A77D6" w:rsidRPr="00167C72" w:rsidRDefault="008B16C8" w:rsidP="00167C72">
            <w:pPr>
              <w:jc w:val="center"/>
              <w:rPr>
                <w:sz w:val="22"/>
                <w:szCs w:val="22"/>
              </w:rPr>
            </w:pPr>
            <w:r w:rsidRPr="00167C72">
              <w:rPr>
                <w:sz w:val="22"/>
                <w:szCs w:val="22"/>
              </w:rPr>
              <w:t>230,3</w:t>
            </w:r>
          </w:p>
        </w:tc>
        <w:tc>
          <w:tcPr>
            <w:tcW w:w="992" w:type="dxa"/>
            <w:vAlign w:val="center"/>
          </w:tcPr>
          <w:p w14:paraId="563CCADC" w14:textId="77777777" w:rsidR="000A77D6" w:rsidRPr="00167C72" w:rsidRDefault="000A77D6" w:rsidP="00167C72">
            <w:pPr>
              <w:jc w:val="center"/>
              <w:rPr>
                <w:sz w:val="22"/>
                <w:szCs w:val="22"/>
              </w:rPr>
            </w:pPr>
          </w:p>
        </w:tc>
      </w:tr>
      <w:tr w:rsidR="00592AA0" w:rsidRPr="00167C72" w14:paraId="728D04BE" w14:textId="77777777" w:rsidTr="00167C72">
        <w:tc>
          <w:tcPr>
            <w:tcW w:w="4111" w:type="dxa"/>
          </w:tcPr>
          <w:p w14:paraId="1494D2CF" w14:textId="77777777" w:rsidR="00592AA0" w:rsidRPr="00167C72" w:rsidRDefault="00B45C20" w:rsidP="00167C72">
            <w:pPr>
              <w:pStyle w:val="a9"/>
              <w:rPr>
                <w:rFonts w:ascii="Times New Roman" w:hAnsi="Times New Roman" w:cs="Times New Roman"/>
                <w:sz w:val="22"/>
                <w:szCs w:val="22"/>
              </w:rPr>
            </w:pPr>
            <w:r w:rsidRPr="00167C72">
              <w:rPr>
                <w:rFonts w:ascii="Times New Roman" w:hAnsi="Times New Roman" w:cs="Times New Roman"/>
                <w:sz w:val="22"/>
                <w:szCs w:val="22"/>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59" w:type="dxa"/>
            <w:vAlign w:val="center"/>
          </w:tcPr>
          <w:p w14:paraId="2C680513" w14:textId="7823BE59" w:rsidR="00592AA0" w:rsidRPr="00167C72" w:rsidRDefault="00767514" w:rsidP="00167C72">
            <w:pPr>
              <w:jc w:val="center"/>
              <w:rPr>
                <w:sz w:val="22"/>
                <w:szCs w:val="22"/>
              </w:rPr>
            </w:pPr>
            <w:r w:rsidRPr="00167C72">
              <w:rPr>
                <w:sz w:val="22"/>
                <w:szCs w:val="22"/>
              </w:rPr>
              <w:t>6 320 524,7</w:t>
            </w:r>
          </w:p>
        </w:tc>
        <w:tc>
          <w:tcPr>
            <w:tcW w:w="1560" w:type="dxa"/>
            <w:vAlign w:val="center"/>
          </w:tcPr>
          <w:p w14:paraId="2D977462" w14:textId="2D8674AB" w:rsidR="00592AA0" w:rsidRPr="00167C72" w:rsidRDefault="00767514" w:rsidP="00167C72">
            <w:pPr>
              <w:jc w:val="center"/>
              <w:rPr>
                <w:sz w:val="22"/>
                <w:szCs w:val="22"/>
              </w:rPr>
            </w:pPr>
            <w:r w:rsidRPr="00167C72">
              <w:rPr>
                <w:sz w:val="22"/>
                <w:szCs w:val="22"/>
              </w:rPr>
              <w:t>6 320 524,7</w:t>
            </w:r>
          </w:p>
        </w:tc>
        <w:tc>
          <w:tcPr>
            <w:tcW w:w="1417" w:type="dxa"/>
            <w:vAlign w:val="center"/>
          </w:tcPr>
          <w:p w14:paraId="26589C35" w14:textId="1A368204" w:rsidR="00592AA0" w:rsidRPr="00167C72" w:rsidRDefault="00767514" w:rsidP="00167C72">
            <w:pPr>
              <w:jc w:val="center"/>
              <w:rPr>
                <w:sz w:val="22"/>
                <w:szCs w:val="22"/>
              </w:rPr>
            </w:pPr>
            <w:r w:rsidRPr="00167C72">
              <w:rPr>
                <w:sz w:val="22"/>
                <w:szCs w:val="22"/>
              </w:rPr>
              <w:t>0</w:t>
            </w:r>
          </w:p>
        </w:tc>
        <w:tc>
          <w:tcPr>
            <w:tcW w:w="992" w:type="dxa"/>
            <w:vAlign w:val="center"/>
          </w:tcPr>
          <w:p w14:paraId="306D7778" w14:textId="5F17BAFF" w:rsidR="00592AA0" w:rsidRPr="00167C72" w:rsidRDefault="00767514" w:rsidP="00167C72">
            <w:pPr>
              <w:jc w:val="center"/>
              <w:rPr>
                <w:sz w:val="22"/>
                <w:szCs w:val="22"/>
              </w:rPr>
            </w:pPr>
            <w:r w:rsidRPr="00167C72">
              <w:rPr>
                <w:sz w:val="22"/>
                <w:szCs w:val="22"/>
              </w:rPr>
              <w:t>100</w:t>
            </w:r>
            <w:r w:rsidR="009B5CA0" w:rsidRPr="00167C72">
              <w:rPr>
                <w:sz w:val="22"/>
                <w:szCs w:val="22"/>
              </w:rPr>
              <w:t>,0</w:t>
            </w:r>
          </w:p>
        </w:tc>
      </w:tr>
      <w:tr w:rsidR="001D2585" w:rsidRPr="00167C72" w14:paraId="033B69BB" w14:textId="77777777" w:rsidTr="00167C72">
        <w:tc>
          <w:tcPr>
            <w:tcW w:w="4111" w:type="dxa"/>
          </w:tcPr>
          <w:p w14:paraId="26FBD82C" w14:textId="77777777" w:rsidR="001D2585" w:rsidRPr="00167C72" w:rsidRDefault="009B1061" w:rsidP="00167C72">
            <w:pPr>
              <w:pStyle w:val="a9"/>
              <w:rPr>
                <w:rFonts w:ascii="Times New Roman" w:hAnsi="Times New Roman" w:cs="Times New Roman"/>
                <w:sz w:val="22"/>
                <w:szCs w:val="22"/>
              </w:rPr>
            </w:pPr>
            <w:r w:rsidRPr="00167C72">
              <w:rPr>
                <w:rFonts w:ascii="Times New Roman" w:hAnsi="Times New Roman" w:cs="Times New Roman"/>
                <w:sz w:val="22"/>
                <w:szCs w:val="22"/>
              </w:rPr>
              <w:t>Прочие м</w:t>
            </w:r>
            <w:r w:rsidR="001D2585" w:rsidRPr="00167C72">
              <w:rPr>
                <w:rFonts w:ascii="Times New Roman" w:hAnsi="Times New Roman" w:cs="Times New Roman"/>
                <w:sz w:val="22"/>
                <w:szCs w:val="22"/>
              </w:rPr>
              <w:t xml:space="preserve">ежбюджетные трансферты, передаваемые бюджетам территориальных фондов обязательного медицинского страхования </w:t>
            </w:r>
          </w:p>
        </w:tc>
        <w:tc>
          <w:tcPr>
            <w:tcW w:w="1559" w:type="dxa"/>
            <w:vAlign w:val="center"/>
          </w:tcPr>
          <w:p w14:paraId="26A0E03C" w14:textId="0AAE0031" w:rsidR="001D2585" w:rsidRPr="00167C72" w:rsidRDefault="00767514" w:rsidP="00167C72">
            <w:pPr>
              <w:jc w:val="center"/>
              <w:rPr>
                <w:sz w:val="22"/>
                <w:szCs w:val="22"/>
              </w:rPr>
            </w:pPr>
            <w:r w:rsidRPr="00167C72">
              <w:rPr>
                <w:sz w:val="22"/>
                <w:szCs w:val="22"/>
              </w:rPr>
              <w:t>288 721,3</w:t>
            </w:r>
          </w:p>
        </w:tc>
        <w:tc>
          <w:tcPr>
            <w:tcW w:w="1560" w:type="dxa"/>
            <w:vAlign w:val="center"/>
          </w:tcPr>
          <w:p w14:paraId="04C725E2" w14:textId="05982A27" w:rsidR="001D2585" w:rsidRPr="00167C72" w:rsidRDefault="00767514" w:rsidP="00167C72">
            <w:pPr>
              <w:jc w:val="center"/>
              <w:rPr>
                <w:sz w:val="22"/>
                <w:szCs w:val="22"/>
              </w:rPr>
            </w:pPr>
            <w:r w:rsidRPr="00167C72">
              <w:rPr>
                <w:sz w:val="22"/>
                <w:szCs w:val="22"/>
              </w:rPr>
              <w:t>282 467,5</w:t>
            </w:r>
          </w:p>
        </w:tc>
        <w:tc>
          <w:tcPr>
            <w:tcW w:w="1417" w:type="dxa"/>
            <w:vAlign w:val="center"/>
          </w:tcPr>
          <w:p w14:paraId="6704F889" w14:textId="51399C47" w:rsidR="001D2585" w:rsidRPr="00167C72" w:rsidRDefault="00767514" w:rsidP="00167C72">
            <w:pPr>
              <w:jc w:val="center"/>
              <w:rPr>
                <w:sz w:val="22"/>
                <w:szCs w:val="22"/>
              </w:rPr>
            </w:pPr>
            <w:r w:rsidRPr="00167C72">
              <w:rPr>
                <w:sz w:val="22"/>
                <w:szCs w:val="22"/>
              </w:rPr>
              <w:t>- 6 253,8</w:t>
            </w:r>
          </w:p>
        </w:tc>
        <w:tc>
          <w:tcPr>
            <w:tcW w:w="992" w:type="dxa"/>
            <w:vAlign w:val="center"/>
          </w:tcPr>
          <w:p w14:paraId="44BF8AC4" w14:textId="213ED7C0" w:rsidR="001D2585" w:rsidRPr="00167C72" w:rsidRDefault="00767514" w:rsidP="00167C72">
            <w:pPr>
              <w:jc w:val="center"/>
              <w:rPr>
                <w:sz w:val="22"/>
                <w:szCs w:val="22"/>
              </w:rPr>
            </w:pPr>
            <w:r w:rsidRPr="00167C72">
              <w:rPr>
                <w:sz w:val="22"/>
                <w:szCs w:val="22"/>
              </w:rPr>
              <w:t>97,8</w:t>
            </w:r>
          </w:p>
        </w:tc>
      </w:tr>
      <w:tr w:rsidR="001B6AF1" w:rsidRPr="00167C72" w14:paraId="77B628D7" w14:textId="77777777" w:rsidTr="00167C72">
        <w:tc>
          <w:tcPr>
            <w:tcW w:w="4111" w:type="dxa"/>
          </w:tcPr>
          <w:p w14:paraId="1953ED53" w14:textId="77777777" w:rsidR="001B6AF1" w:rsidRPr="00167C72" w:rsidRDefault="001B6AF1" w:rsidP="00167C72">
            <w:pPr>
              <w:pStyle w:val="a9"/>
              <w:rPr>
                <w:rFonts w:ascii="Times New Roman" w:hAnsi="Times New Roman" w:cs="Times New Roman"/>
                <w:sz w:val="22"/>
                <w:szCs w:val="22"/>
              </w:rPr>
            </w:pPr>
            <w:r w:rsidRPr="00167C72">
              <w:rPr>
                <w:rFonts w:ascii="Times New Roman" w:hAnsi="Times New Roman" w:cs="Times New Roman"/>
                <w:sz w:val="22"/>
                <w:szCs w:val="22"/>
              </w:rPr>
              <w:t>Доходы бюджетов территориальных фондов</w:t>
            </w:r>
            <w:r w:rsidR="001D2585" w:rsidRPr="00167C72">
              <w:rPr>
                <w:rFonts w:ascii="Times New Roman" w:hAnsi="Times New Roman" w:cs="Times New Roman"/>
                <w:sz w:val="22"/>
                <w:szCs w:val="22"/>
              </w:rPr>
              <w:t xml:space="preserve">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59" w:type="dxa"/>
            <w:vAlign w:val="center"/>
          </w:tcPr>
          <w:p w14:paraId="43C43A15" w14:textId="7D8000BA" w:rsidR="001B6AF1" w:rsidRPr="00167C72" w:rsidRDefault="006245E8" w:rsidP="00167C72">
            <w:pPr>
              <w:jc w:val="center"/>
              <w:rPr>
                <w:sz w:val="22"/>
                <w:szCs w:val="22"/>
              </w:rPr>
            </w:pPr>
            <w:r w:rsidRPr="00167C72">
              <w:rPr>
                <w:sz w:val="22"/>
                <w:szCs w:val="22"/>
              </w:rPr>
              <w:t>0</w:t>
            </w:r>
          </w:p>
        </w:tc>
        <w:tc>
          <w:tcPr>
            <w:tcW w:w="1560" w:type="dxa"/>
            <w:vAlign w:val="center"/>
          </w:tcPr>
          <w:p w14:paraId="59F5198F" w14:textId="27D07332" w:rsidR="001B6AF1" w:rsidRPr="00167C72" w:rsidRDefault="006245E8" w:rsidP="00167C72">
            <w:pPr>
              <w:jc w:val="center"/>
              <w:rPr>
                <w:sz w:val="22"/>
                <w:szCs w:val="22"/>
              </w:rPr>
            </w:pPr>
            <w:r w:rsidRPr="00167C72">
              <w:rPr>
                <w:sz w:val="22"/>
                <w:szCs w:val="22"/>
              </w:rPr>
              <w:t>987,6</w:t>
            </w:r>
          </w:p>
        </w:tc>
        <w:tc>
          <w:tcPr>
            <w:tcW w:w="1417" w:type="dxa"/>
            <w:vAlign w:val="center"/>
          </w:tcPr>
          <w:p w14:paraId="2AE26C4D" w14:textId="1497CF13" w:rsidR="001B6AF1" w:rsidRPr="00167C72" w:rsidRDefault="006245E8" w:rsidP="00167C72">
            <w:pPr>
              <w:jc w:val="center"/>
              <w:rPr>
                <w:sz w:val="22"/>
                <w:szCs w:val="22"/>
              </w:rPr>
            </w:pPr>
            <w:r w:rsidRPr="00167C72">
              <w:rPr>
                <w:sz w:val="22"/>
                <w:szCs w:val="22"/>
              </w:rPr>
              <w:t>987,6</w:t>
            </w:r>
          </w:p>
        </w:tc>
        <w:tc>
          <w:tcPr>
            <w:tcW w:w="992" w:type="dxa"/>
            <w:vAlign w:val="center"/>
          </w:tcPr>
          <w:p w14:paraId="4B618849" w14:textId="77777777" w:rsidR="001B6AF1" w:rsidRPr="00167C72" w:rsidRDefault="001B6AF1" w:rsidP="00167C72">
            <w:pPr>
              <w:jc w:val="center"/>
              <w:rPr>
                <w:sz w:val="22"/>
                <w:szCs w:val="22"/>
              </w:rPr>
            </w:pPr>
          </w:p>
        </w:tc>
      </w:tr>
      <w:tr w:rsidR="00CC5250" w:rsidRPr="00167C72" w14:paraId="58637318" w14:textId="77777777" w:rsidTr="00167C72">
        <w:tc>
          <w:tcPr>
            <w:tcW w:w="4111" w:type="dxa"/>
          </w:tcPr>
          <w:p w14:paraId="2249B585" w14:textId="4626F3EC" w:rsidR="00CC5250" w:rsidRPr="00167C72" w:rsidRDefault="006245E8" w:rsidP="00167C72">
            <w:pPr>
              <w:pStyle w:val="a9"/>
              <w:rPr>
                <w:rFonts w:ascii="Times New Roman" w:hAnsi="Times New Roman" w:cs="Times New Roman"/>
                <w:sz w:val="22"/>
                <w:szCs w:val="22"/>
              </w:rPr>
            </w:pPr>
            <w:r w:rsidRPr="00167C72">
              <w:rPr>
                <w:rFonts w:ascii="Times New Roman" w:hAnsi="Times New Roman" w:cs="Times New Roman"/>
                <w:sz w:val="22"/>
                <w:szCs w:val="22"/>
              </w:rPr>
              <w:t>М</w:t>
            </w:r>
            <w:r w:rsidR="00CC5250" w:rsidRPr="00167C72">
              <w:rPr>
                <w:rFonts w:ascii="Times New Roman" w:hAnsi="Times New Roman" w:cs="Times New Roman"/>
                <w:sz w:val="22"/>
                <w:szCs w:val="22"/>
              </w:rPr>
              <w:t>ежбюджетные трансферты бюджетам территориальных фондов обязательного медицинского страхования па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559" w:type="dxa"/>
            <w:vAlign w:val="center"/>
          </w:tcPr>
          <w:p w14:paraId="00C57B13" w14:textId="7ED051E6" w:rsidR="00CC5250" w:rsidRPr="00167C72" w:rsidRDefault="006245E8" w:rsidP="00167C72">
            <w:pPr>
              <w:jc w:val="center"/>
              <w:rPr>
                <w:sz w:val="22"/>
                <w:szCs w:val="22"/>
              </w:rPr>
            </w:pPr>
            <w:r w:rsidRPr="00167C72">
              <w:rPr>
                <w:sz w:val="22"/>
                <w:szCs w:val="22"/>
              </w:rPr>
              <w:t>28 981,5</w:t>
            </w:r>
          </w:p>
        </w:tc>
        <w:tc>
          <w:tcPr>
            <w:tcW w:w="1560" w:type="dxa"/>
            <w:vAlign w:val="center"/>
          </w:tcPr>
          <w:p w14:paraId="330F2D84" w14:textId="52BF9F6E" w:rsidR="00CC5250" w:rsidRPr="00167C72" w:rsidRDefault="006245E8" w:rsidP="00167C72">
            <w:pPr>
              <w:jc w:val="center"/>
              <w:rPr>
                <w:sz w:val="22"/>
                <w:szCs w:val="22"/>
              </w:rPr>
            </w:pPr>
            <w:r w:rsidRPr="00167C72">
              <w:rPr>
                <w:sz w:val="22"/>
                <w:szCs w:val="22"/>
              </w:rPr>
              <w:t>28 981,5</w:t>
            </w:r>
          </w:p>
        </w:tc>
        <w:tc>
          <w:tcPr>
            <w:tcW w:w="1417" w:type="dxa"/>
            <w:vAlign w:val="center"/>
          </w:tcPr>
          <w:p w14:paraId="685201D6" w14:textId="1C541954" w:rsidR="00CC5250" w:rsidRPr="00167C72" w:rsidRDefault="006245E8" w:rsidP="00167C72">
            <w:pPr>
              <w:jc w:val="center"/>
              <w:rPr>
                <w:sz w:val="22"/>
                <w:szCs w:val="22"/>
              </w:rPr>
            </w:pPr>
            <w:r w:rsidRPr="00167C72">
              <w:rPr>
                <w:sz w:val="22"/>
                <w:szCs w:val="22"/>
              </w:rPr>
              <w:t>0</w:t>
            </w:r>
          </w:p>
        </w:tc>
        <w:tc>
          <w:tcPr>
            <w:tcW w:w="992" w:type="dxa"/>
            <w:vAlign w:val="center"/>
          </w:tcPr>
          <w:p w14:paraId="2D1D4EC4" w14:textId="0C152FF3" w:rsidR="00CC5250" w:rsidRPr="00167C72" w:rsidRDefault="006245E8" w:rsidP="00167C72">
            <w:pPr>
              <w:jc w:val="center"/>
              <w:rPr>
                <w:sz w:val="22"/>
                <w:szCs w:val="22"/>
              </w:rPr>
            </w:pPr>
            <w:r w:rsidRPr="00167C72">
              <w:rPr>
                <w:sz w:val="22"/>
                <w:szCs w:val="22"/>
              </w:rPr>
              <w:t>100</w:t>
            </w:r>
            <w:r w:rsidR="009B5CA0" w:rsidRPr="00167C72">
              <w:rPr>
                <w:sz w:val="22"/>
                <w:szCs w:val="22"/>
              </w:rPr>
              <w:t>,0</w:t>
            </w:r>
          </w:p>
        </w:tc>
      </w:tr>
      <w:tr w:rsidR="00AC5974" w:rsidRPr="00167C72" w14:paraId="7367DDE0" w14:textId="77777777" w:rsidTr="00167C72">
        <w:tc>
          <w:tcPr>
            <w:tcW w:w="4111" w:type="dxa"/>
          </w:tcPr>
          <w:p w14:paraId="7A433AE7" w14:textId="77777777" w:rsidR="00AC5974" w:rsidRPr="00167C72" w:rsidRDefault="00AC5974" w:rsidP="00167C72">
            <w:pPr>
              <w:pStyle w:val="a9"/>
              <w:rPr>
                <w:rFonts w:ascii="Times New Roman" w:hAnsi="Times New Roman" w:cs="Times New Roman"/>
                <w:sz w:val="22"/>
                <w:szCs w:val="22"/>
              </w:rPr>
            </w:pPr>
            <w:r w:rsidRPr="00167C72">
              <w:rPr>
                <w:rFonts w:ascii="Times New Roman" w:hAnsi="Times New Roman" w:cs="Times New Roman"/>
                <w:sz w:val="22"/>
                <w:szCs w:val="22"/>
              </w:rPr>
              <w:t xml:space="preserve">Иные межбюджетные трансферты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w:t>
            </w:r>
            <w:r w:rsidRPr="00167C72">
              <w:rPr>
                <w:rFonts w:ascii="Times New Roman" w:hAnsi="Times New Roman" w:cs="Times New Roman"/>
                <w:sz w:val="22"/>
                <w:szCs w:val="22"/>
              </w:rPr>
              <w:lastRenderedPageBreak/>
              <w:t>осмотров населения</w:t>
            </w:r>
          </w:p>
        </w:tc>
        <w:tc>
          <w:tcPr>
            <w:tcW w:w="1559" w:type="dxa"/>
            <w:vAlign w:val="center"/>
          </w:tcPr>
          <w:p w14:paraId="0037B24C" w14:textId="3EF107D3" w:rsidR="00AC5974" w:rsidRPr="00167C72" w:rsidRDefault="006245E8" w:rsidP="00167C72">
            <w:pPr>
              <w:jc w:val="center"/>
              <w:rPr>
                <w:sz w:val="22"/>
                <w:szCs w:val="22"/>
              </w:rPr>
            </w:pPr>
            <w:r w:rsidRPr="00167C72">
              <w:rPr>
                <w:sz w:val="22"/>
                <w:szCs w:val="22"/>
              </w:rPr>
              <w:lastRenderedPageBreak/>
              <w:t>313,3</w:t>
            </w:r>
          </w:p>
        </w:tc>
        <w:tc>
          <w:tcPr>
            <w:tcW w:w="1560" w:type="dxa"/>
            <w:vAlign w:val="center"/>
          </w:tcPr>
          <w:p w14:paraId="73BFC32E" w14:textId="4894B6AA" w:rsidR="00AC5974" w:rsidRPr="00167C72" w:rsidRDefault="006245E8" w:rsidP="00167C72">
            <w:pPr>
              <w:jc w:val="center"/>
              <w:rPr>
                <w:sz w:val="22"/>
                <w:szCs w:val="22"/>
              </w:rPr>
            </w:pPr>
            <w:r w:rsidRPr="00167C72">
              <w:rPr>
                <w:sz w:val="22"/>
                <w:szCs w:val="22"/>
              </w:rPr>
              <w:t>156,6</w:t>
            </w:r>
          </w:p>
        </w:tc>
        <w:tc>
          <w:tcPr>
            <w:tcW w:w="1417" w:type="dxa"/>
            <w:vAlign w:val="center"/>
          </w:tcPr>
          <w:p w14:paraId="1EAFB70C" w14:textId="67152713" w:rsidR="00AC5974" w:rsidRPr="00167C72" w:rsidRDefault="006245E8" w:rsidP="00167C72">
            <w:pPr>
              <w:jc w:val="center"/>
              <w:rPr>
                <w:sz w:val="22"/>
                <w:szCs w:val="22"/>
              </w:rPr>
            </w:pPr>
            <w:r w:rsidRPr="00167C72">
              <w:rPr>
                <w:sz w:val="22"/>
                <w:szCs w:val="22"/>
              </w:rPr>
              <w:t>- 156,7</w:t>
            </w:r>
          </w:p>
        </w:tc>
        <w:tc>
          <w:tcPr>
            <w:tcW w:w="992" w:type="dxa"/>
            <w:vAlign w:val="center"/>
          </w:tcPr>
          <w:p w14:paraId="560E0879" w14:textId="42121CE7" w:rsidR="00AC5974" w:rsidRPr="00167C72" w:rsidRDefault="006245E8" w:rsidP="00167C72">
            <w:pPr>
              <w:jc w:val="center"/>
              <w:rPr>
                <w:sz w:val="22"/>
                <w:szCs w:val="22"/>
              </w:rPr>
            </w:pPr>
            <w:r w:rsidRPr="00167C72">
              <w:rPr>
                <w:sz w:val="22"/>
                <w:szCs w:val="22"/>
              </w:rPr>
              <w:t>49,9</w:t>
            </w:r>
          </w:p>
        </w:tc>
      </w:tr>
      <w:tr w:rsidR="006B5FFE" w:rsidRPr="00167C72" w14:paraId="518FE289" w14:textId="77777777" w:rsidTr="00167C72">
        <w:tc>
          <w:tcPr>
            <w:tcW w:w="4111" w:type="dxa"/>
          </w:tcPr>
          <w:p w14:paraId="72B7C4FF" w14:textId="77777777" w:rsidR="006B5FFE" w:rsidRPr="00167C72" w:rsidRDefault="006B5FFE" w:rsidP="00167C72">
            <w:pPr>
              <w:pStyle w:val="a9"/>
              <w:rPr>
                <w:rFonts w:ascii="Times New Roman" w:hAnsi="Times New Roman" w:cs="Times New Roman"/>
                <w:sz w:val="22"/>
                <w:szCs w:val="22"/>
              </w:rPr>
            </w:pPr>
            <w:r w:rsidRPr="00167C72">
              <w:rPr>
                <w:rFonts w:ascii="Times New Roman" w:hAnsi="Times New Roman" w:cs="Times New Roman"/>
                <w:sz w:val="22"/>
                <w:szCs w:val="22"/>
              </w:rPr>
              <w:t xml:space="preserve">Межбюджетные трансферты бюджетам территориальных фондов обязательного медицинского страхования на дополнительное </w:t>
            </w:r>
            <w:r w:rsidR="00893D21" w:rsidRPr="00167C72">
              <w:rPr>
                <w:rFonts w:ascii="Times New Roman" w:hAnsi="Times New Roman" w:cs="Times New Roman"/>
                <w:sz w:val="22"/>
                <w:szCs w:val="22"/>
              </w:rPr>
              <w:t>финансовое обеспечение оказания медицинской помощи, лицам, застрахованным по ОМС с заболеванием, или подозрением на заболевание новой коронавирусной инфекцией, в рамках реализации территориальных программ обязательного медицинского страхования</w:t>
            </w:r>
          </w:p>
        </w:tc>
        <w:tc>
          <w:tcPr>
            <w:tcW w:w="1559" w:type="dxa"/>
            <w:vAlign w:val="center"/>
          </w:tcPr>
          <w:p w14:paraId="0F0D56C3" w14:textId="1494BA87" w:rsidR="006B5FFE" w:rsidRPr="00167C72" w:rsidRDefault="006245E8" w:rsidP="00167C72">
            <w:pPr>
              <w:jc w:val="center"/>
              <w:rPr>
                <w:sz w:val="22"/>
                <w:szCs w:val="22"/>
              </w:rPr>
            </w:pPr>
            <w:r w:rsidRPr="00167C72">
              <w:rPr>
                <w:sz w:val="22"/>
                <w:szCs w:val="22"/>
              </w:rPr>
              <w:t>18 762,5</w:t>
            </w:r>
          </w:p>
        </w:tc>
        <w:tc>
          <w:tcPr>
            <w:tcW w:w="1560" w:type="dxa"/>
            <w:vAlign w:val="center"/>
          </w:tcPr>
          <w:p w14:paraId="0DC62E84" w14:textId="7436547A" w:rsidR="006B5FFE" w:rsidRPr="00167C72" w:rsidRDefault="006245E8" w:rsidP="00167C72">
            <w:pPr>
              <w:jc w:val="center"/>
              <w:rPr>
                <w:sz w:val="22"/>
                <w:szCs w:val="22"/>
              </w:rPr>
            </w:pPr>
            <w:r w:rsidRPr="00167C72">
              <w:rPr>
                <w:sz w:val="22"/>
                <w:szCs w:val="22"/>
              </w:rPr>
              <w:t>18 762,5</w:t>
            </w:r>
          </w:p>
        </w:tc>
        <w:tc>
          <w:tcPr>
            <w:tcW w:w="1417" w:type="dxa"/>
            <w:vAlign w:val="center"/>
          </w:tcPr>
          <w:p w14:paraId="06F32FDC" w14:textId="0A8ED83F" w:rsidR="006B5FFE" w:rsidRPr="00167C72" w:rsidRDefault="00E81E74" w:rsidP="00167C72">
            <w:pPr>
              <w:jc w:val="center"/>
              <w:rPr>
                <w:sz w:val="22"/>
                <w:szCs w:val="22"/>
              </w:rPr>
            </w:pPr>
            <w:r w:rsidRPr="00167C72">
              <w:rPr>
                <w:sz w:val="22"/>
                <w:szCs w:val="22"/>
              </w:rPr>
              <w:t>0</w:t>
            </w:r>
          </w:p>
        </w:tc>
        <w:tc>
          <w:tcPr>
            <w:tcW w:w="992" w:type="dxa"/>
            <w:vAlign w:val="center"/>
          </w:tcPr>
          <w:p w14:paraId="3A7FBD59" w14:textId="0818504D" w:rsidR="006B5FFE" w:rsidRPr="00167C72" w:rsidRDefault="00E81E74" w:rsidP="00167C72">
            <w:pPr>
              <w:jc w:val="center"/>
              <w:rPr>
                <w:sz w:val="22"/>
                <w:szCs w:val="22"/>
              </w:rPr>
            </w:pPr>
            <w:r w:rsidRPr="00167C72">
              <w:rPr>
                <w:sz w:val="22"/>
                <w:szCs w:val="22"/>
              </w:rPr>
              <w:t>100</w:t>
            </w:r>
            <w:r w:rsidR="009B5CA0" w:rsidRPr="00167C72">
              <w:rPr>
                <w:sz w:val="22"/>
                <w:szCs w:val="22"/>
              </w:rPr>
              <w:t>,0</w:t>
            </w:r>
          </w:p>
        </w:tc>
      </w:tr>
      <w:tr w:rsidR="008976FA" w:rsidRPr="00167C72" w14:paraId="0050D0DB" w14:textId="77777777" w:rsidTr="00167C72">
        <w:tc>
          <w:tcPr>
            <w:tcW w:w="4111" w:type="dxa"/>
          </w:tcPr>
          <w:p w14:paraId="17F28E7E" w14:textId="77777777" w:rsidR="008976FA" w:rsidRPr="00167C72" w:rsidRDefault="008976FA" w:rsidP="00167C72">
            <w:pPr>
              <w:pStyle w:val="a9"/>
              <w:rPr>
                <w:rFonts w:ascii="Times New Roman" w:hAnsi="Times New Roman" w:cs="Times New Roman"/>
                <w:sz w:val="22"/>
                <w:szCs w:val="22"/>
              </w:rPr>
            </w:pPr>
            <w:r w:rsidRPr="00167C72">
              <w:rPr>
                <w:rFonts w:ascii="Times New Roman" w:hAnsi="Times New Roman" w:cs="Times New Roman"/>
                <w:sz w:val="22"/>
                <w:szCs w:val="22"/>
              </w:rPr>
              <w:t>Платежи по искам, предъявленным территориальными фондами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559" w:type="dxa"/>
            <w:vAlign w:val="center"/>
          </w:tcPr>
          <w:p w14:paraId="4F5140C1" w14:textId="6BC6DE06" w:rsidR="008976FA" w:rsidRPr="00167C72" w:rsidRDefault="00E81E74" w:rsidP="00167C72">
            <w:pPr>
              <w:jc w:val="center"/>
              <w:rPr>
                <w:sz w:val="22"/>
                <w:szCs w:val="22"/>
              </w:rPr>
            </w:pPr>
            <w:r w:rsidRPr="00167C72">
              <w:rPr>
                <w:sz w:val="22"/>
                <w:szCs w:val="22"/>
              </w:rPr>
              <w:t>0</w:t>
            </w:r>
          </w:p>
        </w:tc>
        <w:tc>
          <w:tcPr>
            <w:tcW w:w="1560" w:type="dxa"/>
            <w:vAlign w:val="center"/>
          </w:tcPr>
          <w:p w14:paraId="7B2E02CD" w14:textId="1B67760C" w:rsidR="008976FA" w:rsidRPr="00167C72" w:rsidRDefault="00E81E74" w:rsidP="00167C72">
            <w:pPr>
              <w:jc w:val="center"/>
              <w:rPr>
                <w:sz w:val="22"/>
                <w:szCs w:val="22"/>
              </w:rPr>
            </w:pPr>
            <w:r w:rsidRPr="00167C72">
              <w:rPr>
                <w:sz w:val="22"/>
                <w:szCs w:val="22"/>
              </w:rPr>
              <w:t>68,2</w:t>
            </w:r>
          </w:p>
        </w:tc>
        <w:tc>
          <w:tcPr>
            <w:tcW w:w="1417" w:type="dxa"/>
            <w:vAlign w:val="center"/>
          </w:tcPr>
          <w:p w14:paraId="2F2E78BF" w14:textId="30CCCD47" w:rsidR="008976FA" w:rsidRPr="00167C72" w:rsidRDefault="00E81E74" w:rsidP="00167C72">
            <w:pPr>
              <w:jc w:val="center"/>
              <w:rPr>
                <w:sz w:val="22"/>
                <w:szCs w:val="22"/>
              </w:rPr>
            </w:pPr>
            <w:r w:rsidRPr="00167C72">
              <w:rPr>
                <w:sz w:val="22"/>
                <w:szCs w:val="22"/>
              </w:rPr>
              <w:t>68,2</w:t>
            </w:r>
          </w:p>
        </w:tc>
        <w:tc>
          <w:tcPr>
            <w:tcW w:w="992" w:type="dxa"/>
            <w:vAlign w:val="center"/>
          </w:tcPr>
          <w:p w14:paraId="24DAFE0C" w14:textId="77777777" w:rsidR="008976FA" w:rsidRPr="00167C72" w:rsidRDefault="008976FA" w:rsidP="00167C72">
            <w:pPr>
              <w:jc w:val="center"/>
              <w:rPr>
                <w:sz w:val="22"/>
                <w:szCs w:val="22"/>
              </w:rPr>
            </w:pPr>
          </w:p>
        </w:tc>
      </w:tr>
      <w:tr w:rsidR="008976FA" w:rsidRPr="00167C72" w14:paraId="4ACE7785" w14:textId="77777777" w:rsidTr="00167C72">
        <w:tc>
          <w:tcPr>
            <w:tcW w:w="4111" w:type="dxa"/>
          </w:tcPr>
          <w:p w14:paraId="37690167" w14:textId="688C5E54" w:rsidR="008976FA" w:rsidRPr="00167C72" w:rsidRDefault="008976FA" w:rsidP="00167C72">
            <w:pPr>
              <w:pStyle w:val="a9"/>
              <w:rPr>
                <w:rFonts w:ascii="Times New Roman" w:hAnsi="Times New Roman" w:cs="Times New Roman"/>
                <w:sz w:val="22"/>
                <w:szCs w:val="22"/>
              </w:rPr>
            </w:pPr>
            <w:r w:rsidRPr="00167C72">
              <w:rPr>
                <w:rFonts w:ascii="Times New Roman" w:hAnsi="Times New Roman" w:cs="Times New Roman"/>
                <w:sz w:val="22"/>
                <w:szCs w:val="22"/>
              </w:rPr>
              <w:t>Межбюджетные трансферты бюджетам территориальных фондов обязательного медицинского страхования</w:t>
            </w:r>
            <w:r w:rsidR="00E81E74" w:rsidRPr="00167C72">
              <w:rPr>
                <w:rFonts w:ascii="Times New Roman" w:hAnsi="Times New Roman" w:cs="Times New Roman"/>
                <w:sz w:val="22"/>
                <w:szCs w:val="22"/>
              </w:rPr>
              <w:t xml:space="preserve"> субъектов РФ</w:t>
            </w:r>
            <w:r w:rsidRPr="00167C72">
              <w:rPr>
                <w:rFonts w:ascii="Times New Roman" w:hAnsi="Times New Roman" w:cs="Times New Roman"/>
                <w:sz w:val="22"/>
                <w:szCs w:val="22"/>
              </w:rPr>
              <w:t xml:space="preserve"> на </w:t>
            </w:r>
            <w:r w:rsidR="00E81E74" w:rsidRPr="00167C72">
              <w:rPr>
                <w:rFonts w:ascii="Times New Roman" w:hAnsi="Times New Roman" w:cs="Times New Roman"/>
                <w:sz w:val="22"/>
                <w:szCs w:val="22"/>
              </w:rPr>
              <w:t xml:space="preserve">дополнительное </w:t>
            </w:r>
            <w:r w:rsidRPr="00167C72">
              <w:rPr>
                <w:rFonts w:ascii="Times New Roman" w:hAnsi="Times New Roman" w:cs="Times New Roman"/>
                <w:sz w:val="22"/>
                <w:szCs w:val="22"/>
              </w:rPr>
              <w:t>финансовое обеспечение</w:t>
            </w:r>
            <w:r w:rsidR="00E81E74" w:rsidRPr="00167C72">
              <w:rPr>
                <w:rFonts w:ascii="Times New Roman" w:hAnsi="Times New Roman" w:cs="Times New Roman"/>
                <w:sz w:val="22"/>
                <w:szCs w:val="22"/>
              </w:rPr>
              <w:t xml:space="preserve"> оказания медицинской помощи по заболеванию и (или) подозрению на заболевание</w:t>
            </w:r>
            <w:r w:rsidRPr="00167C72">
              <w:rPr>
                <w:rFonts w:ascii="Times New Roman" w:hAnsi="Times New Roman" w:cs="Times New Roman"/>
                <w:sz w:val="22"/>
                <w:szCs w:val="22"/>
              </w:rPr>
              <w:t xml:space="preserve"> </w:t>
            </w:r>
            <w:r w:rsidR="00017EFC" w:rsidRPr="00167C72">
              <w:rPr>
                <w:rFonts w:ascii="Times New Roman" w:hAnsi="Times New Roman" w:cs="Times New Roman"/>
                <w:sz w:val="22"/>
                <w:szCs w:val="22"/>
              </w:rPr>
              <w:t>нов</w:t>
            </w:r>
            <w:r w:rsidR="00E81E74" w:rsidRPr="00167C72">
              <w:rPr>
                <w:rFonts w:ascii="Times New Roman" w:hAnsi="Times New Roman" w:cs="Times New Roman"/>
                <w:sz w:val="22"/>
                <w:szCs w:val="22"/>
              </w:rPr>
              <w:t>ой</w:t>
            </w:r>
            <w:r w:rsidR="00017EFC" w:rsidRPr="00167C72">
              <w:rPr>
                <w:rFonts w:ascii="Times New Roman" w:hAnsi="Times New Roman" w:cs="Times New Roman"/>
                <w:sz w:val="22"/>
                <w:szCs w:val="22"/>
              </w:rPr>
              <w:t xml:space="preserve"> коронавирусн</w:t>
            </w:r>
            <w:r w:rsidR="00E81E74" w:rsidRPr="00167C72">
              <w:rPr>
                <w:rFonts w:ascii="Times New Roman" w:hAnsi="Times New Roman" w:cs="Times New Roman"/>
                <w:sz w:val="22"/>
                <w:szCs w:val="22"/>
              </w:rPr>
              <w:t>ой</w:t>
            </w:r>
            <w:r w:rsidR="00017EFC" w:rsidRPr="00167C72">
              <w:rPr>
                <w:rFonts w:ascii="Times New Roman" w:hAnsi="Times New Roman" w:cs="Times New Roman"/>
                <w:sz w:val="22"/>
                <w:szCs w:val="22"/>
              </w:rPr>
              <w:t xml:space="preserve"> инфекци</w:t>
            </w:r>
            <w:r w:rsidR="00E81E74" w:rsidRPr="00167C72">
              <w:rPr>
                <w:rFonts w:ascii="Times New Roman" w:hAnsi="Times New Roman" w:cs="Times New Roman"/>
                <w:sz w:val="22"/>
                <w:szCs w:val="22"/>
              </w:rPr>
              <w:t>ей в рамках территориальной программы ОМС</w:t>
            </w:r>
          </w:p>
        </w:tc>
        <w:tc>
          <w:tcPr>
            <w:tcW w:w="1559" w:type="dxa"/>
            <w:vAlign w:val="center"/>
          </w:tcPr>
          <w:p w14:paraId="5267ADD3" w14:textId="6DB3BDF6" w:rsidR="008976FA" w:rsidRPr="00167C72" w:rsidRDefault="00E81E74" w:rsidP="00167C72">
            <w:pPr>
              <w:jc w:val="center"/>
              <w:rPr>
                <w:sz w:val="22"/>
                <w:szCs w:val="22"/>
              </w:rPr>
            </w:pPr>
            <w:r w:rsidRPr="00167C72">
              <w:rPr>
                <w:sz w:val="22"/>
                <w:szCs w:val="22"/>
              </w:rPr>
              <w:t>129 731,8</w:t>
            </w:r>
          </w:p>
        </w:tc>
        <w:tc>
          <w:tcPr>
            <w:tcW w:w="1560" w:type="dxa"/>
            <w:vAlign w:val="center"/>
          </w:tcPr>
          <w:p w14:paraId="6E8464F8" w14:textId="42201CF2" w:rsidR="008976FA" w:rsidRPr="00167C72" w:rsidRDefault="00E81E74" w:rsidP="00167C72">
            <w:pPr>
              <w:jc w:val="center"/>
              <w:rPr>
                <w:sz w:val="22"/>
                <w:szCs w:val="22"/>
              </w:rPr>
            </w:pPr>
            <w:r w:rsidRPr="00167C72">
              <w:rPr>
                <w:sz w:val="22"/>
                <w:szCs w:val="22"/>
              </w:rPr>
              <w:t>129 731,8</w:t>
            </w:r>
          </w:p>
        </w:tc>
        <w:tc>
          <w:tcPr>
            <w:tcW w:w="1417" w:type="dxa"/>
            <w:vAlign w:val="center"/>
          </w:tcPr>
          <w:p w14:paraId="68227ED2" w14:textId="650353F1" w:rsidR="008976FA" w:rsidRPr="00167C72" w:rsidRDefault="00E81E74" w:rsidP="00167C72">
            <w:pPr>
              <w:jc w:val="center"/>
              <w:rPr>
                <w:sz w:val="22"/>
                <w:szCs w:val="22"/>
              </w:rPr>
            </w:pPr>
            <w:r w:rsidRPr="00167C72">
              <w:rPr>
                <w:sz w:val="22"/>
                <w:szCs w:val="22"/>
              </w:rPr>
              <w:t>0</w:t>
            </w:r>
          </w:p>
        </w:tc>
        <w:tc>
          <w:tcPr>
            <w:tcW w:w="992" w:type="dxa"/>
            <w:vAlign w:val="center"/>
          </w:tcPr>
          <w:p w14:paraId="0E681A87" w14:textId="79591A20" w:rsidR="008976FA" w:rsidRPr="00167C72" w:rsidRDefault="00E81E74" w:rsidP="00167C72">
            <w:pPr>
              <w:jc w:val="center"/>
              <w:rPr>
                <w:sz w:val="22"/>
                <w:szCs w:val="22"/>
              </w:rPr>
            </w:pPr>
            <w:r w:rsidRPr="00167C72">
              <w:rPr>
                <w:sz w:val="22"/>
                <w:szCs w:val="22"/>
              </w:rPr>
              <w:t>100</w:t>
            </w:r>
            <w:r w:rsidR="009B5CA0" w:rsidRPr="00167C72">
              <w:rPr>
                <w:sz w:val="22"/>
                <w:szCs w:val="22"/>
              </w:rPr>
              <w:t>,0</w:t>
            </w:r>
          </w:p>
        </w:tc>
      </w:tr>
      <w:tr w:rsidR="002F486A" w:rsidRPr="00167C72" w14:paraId="2AF793C2" w14:textId="77777777" w:rsidTr="00167C72">
        <w:tc>
          <w:tcPr>
            <w:tcW w:w="4111" w:type="dxa"/>
          </w:tcPr>
          <w:p w14:paraId="3FF66294" w14:textId="77777777" w:rsidR="002F486A" w:rsidRPr="00167C72" w:rsidRDefault="00540DA1" w:rsidP="00167C72">
            <w:pPr>
              <w:pStyle w:val="a9"/>
              <w:rPr>
                <w:rFonts w:ascii="Times New Roman" w:hAnsi="Times New Roman" w:cs="Times New Roman"/>
                <w:sz w:val="22"/>
                <w:szCs w:val="22"/>
              </w:rPr>
            </w:pPr>
            <w:r w:rsidRPr="00167C72">
              <w:rPr>
                <w:rFonts w:ascii="Times New Roman" w:hAnsi="Times New Roman" w:cs="Times New Roman"/>
                <w:sz w:val="22"/>
                <w:szCs w:val="22"/>
              </w:rP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6A30ADE4" w14:textId="20C29673" w:rsidR="002F486A" w:rsidRPr="00167C72" w:rsidRDefault="00E81E74" w:rsidP="00167C72">
            <w:pPr>
              <w:jc w:val="center"/>
              <w:rPr>
                <w:sz w:val="22"/>
                <w:szCs w:val="22"/>
              </w:rPr>
            </w:pPr>
            <w:r w:rsidRPr="00167C72">
              <w:rPr>
                <w:sz w:val="22"/>
                <w:szCs w:val="22"/>
              </w:rPr>
              <w:t>0</w:t>
            </w:r>
          </w:p>
        </w:tc>
        <w:tc>
          <w:tcPr>
            <w:tcW w:w="1560" w:type="dxa"/>
            <w:vAlign w:val="center"/>
          </w:tcPr>
          <w:p w14:paraId="688BF3C5" w14:textId="50CDE0E6" w:rsidR="002F486A" w:rsidRPr="00167C72" w:rsidRDefault="00E81E74" w:rsidP="00167C72">
            <w:pPr>
              <w:jc w:val="center"/>
              <w:rPr>
                <w:sz w:val="22"/>
                <w:szCs w:val="22"/>
              </w:rPr>
            </w:pPr>
            <w:r w:rsidRPr="00167C72">
              <w:rPr>
                <w:sz w:val="22"/>
                <w:szCs w:val="22"/>
              </w:rPr>
              <w:t>- 10 143,3</w:t>
            </w:r>
          </w:p>
        </w:tc>
        <w:tc>
          <w:tcPr>
            <w:tcW w:w="1417" w:type="dxa"/>
            <w:vAlign w:val="center"/>
          </w:tcPr>
          <w:p w14:paraId="5C13B4A4" w14:textId="2CB2C205" w:rsidR="002F486A" w:rsidRPr="00167C72" w:rsidRDefault="008B16C8" w:rsidP="00167C72">
            <w:pPr>
              <w:jc w:val="center"/>
              <w:rPr>
                <w:sz w:val="22"/>
                <w:szCs w:val="22"/>
              </w:rPr>
            </w:pPr>
            <w:r w:rsidRPr="00167C72">
              <w:rPr>
                <w:sz w:val="22"/>
                <w:szCs w:val="22"/>
              </w:rPr>
              <w:t>- 10 143,3</w:t>
            </w:r>
          </w:p>
        </w:tc>
        <w:tc>
          <w:tcPr>
            <w:tcW w:w="992" w:type="dxa"/>
            <w:vAlign w:val="center"/>
          </w:tcPr>
          <w:p w14:paraId="7B05DCE1" w14:textId="77777777" w:rsidR="002F486A" w:rsidRPr="00167C72" w:rsidRDefault="002F486A" w:rsidP="00167C72">
            <w:pPr>
              <w:jc w:val="center"/>
              <w:rPr>
                <w:sz w:val="22"/>
                <w:szCs w:val="22"/>
              </w:rPr>
            </w:pPr>
          </w:p>
        </w:tc>
      </w:tr>
      <w:tr w:rsidR="00540DA1" w:rsidRPr="00167C72" w14:paraId="40E79CBB" w14:textId="77777777" w:rsidTr="00167C72">
        <w:tc>
          <w:tcPr>
            <w:tcW w:w="4111" w:type="dxa"/>
          </w:tcPr>
          <w:p w14:paraId="76EC423B" w14:textId="77777777" w:rsidR="00540DA1" w:rsidRPr="00167C72" w:rsidRDefault="00933FC3" w:rsidP="00167C72">
            <w:pPr>
              <w:pStyle w:val="a9"/>
              <w:rPr>
                <w:rFonts w:ascii="Times New Roman" w:hAnsi="Times New Roman" w:cs="Times New Roman"/>
                <w:sz w:val="22"/>
                <w:szCs w:val="22"/>
              </w:rPr>
            </w:pPr>
            <w:r w:rsidRPr="00167C72">
              <w:rPr>
                <w:rFonts w:ascii="Times New Roman" w:hAnsi="Times New Roman" w:cs="Times New Roman"/>
                <w:sz w:val="22"/>
                <w:szCs w:val="22"/>
              </w:rP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60B5B995" w14:textId="0539B06C" w:rsidR="00540DA1" w:rsidRPr="00167C72" w:rsidRDefault="00E81E74" w:rsidP="00167C72">
            <w:pPr>
              <w:jc w:val="center"/>
              <w:rPr>
                <w:sz w:val="22"/>
                <w:szCs w:val="22"/>
              </w:rPr>
            </w:pPr>
            <w:r w:rsidRPr="00167C72">
              <w:rPr>
                <w:sz w:val="22"/>
                <w:szCs w:val="22"/>
              </w:rPr>
              <w:t>0</w:t>
            </w:r>
          </w:p>
        </w:tc>
        <w:tc>
          <w:tcPr>
            <w:tcW w:w="1560" w:type="dxa"/>
            <w:vAlign w:val="center"/>
          </w:tcPr>
          <w:p w14:paraId="369D758D" w14:textId="251E1DB1" w:rsidR="00540DA1" w:rsidRPr="00167C72" w:rsidRDefault="00E81E74" w:rsidP="00167C72">
            <w:pPr>
              <w:jc w:val="center"/>
              <w:rPr>
                <w:sz w:val="22"/>
                <w:szCs w:val="22"/>
              </w:rPr>
            </w:pPr>
            <w:r w:rsidRPr="00167C72">
              <w:rPr>
                <w:sz w:val="22"/>
                <w:szCs w:val="22"/>
              </w:rPr>
              <w:t>- 639,0</w:t>
            </w:r>
          </w:p>
        </w:tc>
        <w:tc>
          <w:tcPr>
            <w:tcW w:w="1417" w:type="dxa"/>
            <w:vAlign w:val="center"/>
          </w:tcPr>
          <w:p w14:paraId="51B375B1" w14:textId="0311C657" w:rsidR="00540DA1" w:rsidRPr="00167C72" w:rsidRDefault="00540DA1" w:rsidP="00167C72">
            <w:pPr>
              <w:jc w:val="center"/>
              <w:rPr>
                <w:sz w:val="22"/>
                <w:szCs w:val="22"/>
              </w:rPr>
            </w:pPr>
          </w:p>
        </w:tc>
        <w:tc>
          <w:tcPr>
            <w:tcW w:w="992" w:type="dxa"/>
            <w:vAlign w:val="center"/>
          </w:tcPr>
          <w:p w14:paraId="6CB6EE7A" w14:textId="77777777" w:rsidR="00540DA1" w:rsidRPr="00167C72" w:rsidRDefault="00540DA1" w:rsidP="00167C72">
            <w:pPr>
              <w:jc w:val="center"/>
              <w:rPr>
                <w:sz w:val="22"/>
                <w:szCs w:val="22"/>
              </w:rPr>
            </w:pPr>
          </w:p>
        </w:tc>
      </w:tr>
      <w:tr w:rsidR="002F486A" w:rsidRPr="00167C72" w14:paraId="3B50FDAC" w14:textId="77777777" w:rsidTr="00167C72">
        <w:tc>
          <w:tcPr>
            <w:tcW w:w="4111" w:type="dxa"/>
          </w:tcPr>
          <w:p w14:paraId="107486AE" w14:textId="42F2E799" w:rsidR="002F486A" w:rsidRPr="00167C72" w:rsidRDefault="00616EE0" w:rsidP="00167C72">
            <w:pPr>
              <w:pStyle w:val="a9"/>
              <w:rPr>
                <w:rFonts w:ascii="Times New Roman" w:hAnsi="Times New Roman" w:cs="Times New Roman"/>
                <w:sz w:val="22"/>
                <w:szCs w:val="22"/>
              </w:rPr>
            </w:pPr>
            <w:r w:rsidRPr="00167C72">
              <w:rPr>
                <w:rFonts w:ascii="Times New Roman" w:hAnsi="Times New Roman" w:cs="Times New Roman"/>
                <w:sz w:val="22"/>
                <w:szCs w:val="22"/>
              </w:rPr>
              <w:t xml:space="preserve">Возврат остатков межбюджетных трансфертов прошлых лет на финансовое обеспечение </w:t>
            </w:r>
            <w:r w:rsidR="00E20C41" w:rsidRPr="00167C72">
              <w:rPr>
                <w:rFonts w:ascii="Times New Roman" w:hAnsi="Times New Roman" w:cs="Times New Roman"/>
                <w:sz w:val="22"/>
                <w:szCs w:val="22"/>
              </w:rPr>
              <w:t xml:space="preserve">формирования нормированного страхового запаса </w:t>
            </w:r>
            <w:r w:rsidR="00E20C41" w:rsidRPr="00167C72">
              <w:rPr>
                <w:rFonts w:ascii="Times New Roman" w:hAnsi="Times New Roman" w:cs="Times New Roman"/>
                <w:sz w:val="22"/>
                <w:szCs w:val="22"/>
              </w:rPr>
              <w:lastRenderedPageBreak/>
              <w:t xml:space="preserve">территориального </w:t>
            </w:r>
            <w:r w:rsidRPr="00167C72">
              <w:rPr>
                <w:rFonts w:ascii="Times New Roman" w:hAnsi="Times New Roman" w:cs="Times New Roman"/>
                <w:sz w:val="22"/>
                <w:szCs w:val="22"/>
              </w:rPr>
              <w:t xml:space="preserve">фонда обязательного медицинского страхования </w:t>
            </w:r>
            <w:r w:rsidR="00E20C41" w:rsidRPr="00167C72">
              <w:rPr>
                <w:rFonts w:ascii="Times New Roman" w:hAnsi="Times New Roman" w:cs="Times New Roman"/>
                <w:sz w:val="22"/>
                <w:szCs w:val="22"/>
              </w:rPr>
              <w:t xml:space="preserve">в бюджет Федерального фонда обязательного медицинского страхования </w:t>
            </w:r>
            <w:r w:rsidRPr="00167C72">
              <w:rPr>
                <w:rFonts w:ascii="Times New Roman" w:hAnsi="Times New Roman" w:cs="Times New Roman"/>
                <w:sz w:val="22"/>
                <w:szCs w:val="22"/>
              </w:rPr>
              <w:t>из бюджетов территориальных фондов обязательного медицинского страхования</w:t>
            </w:r>
          </w:p>
        </w:tc>
        <w:tc>
          <w:tcPr>
            <w:tcW w:w="1559" w:type="dxa"/>
            <w:vAlign w:val="center"/>
          </w:tcPr>
          <w:p w14:paraId="615F8565" w14:textId="4D9111F2" w:rsidR="002F486A" w:rsidRPr="00167C72" w:rsidRDefault="00E20C41" w:rsidP="00167C72">
            <w:pPr>
              <w:jc w:val="center"/>
              <w:rPr>
                <w:sz w:val="22"/>
                <w:szCs w:val="22"/>
              </w:rPr>
            </w:pPr>
            <w:r w:rsidRPr="00167C72">
              <w:rPr>
                <w:sz w:val="22"/>
                <w:szCs w:val="22"/>
              </w:rPr>
              <w:lastRenderedPageBreak/>
              <w:t>0</w:t>
            </w:r>
          </w:p>
        </w:tc>
        <w:tc>
          <w:tcPr>
            <w:tcW w:w="1560" w:type="dxa"/>
            <w:vAlign w:val="center"/>
          </w:tcPr>
          <w:p w14:paraId="288D58C5" w14:textId="036A84EE" w:rsidR="002F486A" w:rsidRPr="00167C72" w:rsidRDefault="00E20C41" w:rsidP="00167C72">
            <w:pPr>
              <w:jc w:val="center"/>
              <w:rPr>
                <w:sz w:val="22"/>
                <w:szCs w:val="22"/>
              </w:rPr>
            </w:pPr>
            <w:r w:rsidRPr="00167C72">
              <w:rPr>
                <w:sz w:val="22"/>
                <w:szCs w:val="22"/>
              </w:rPr>
              <w:t>-15 315,5</w:t>
            </w:r>
          </w:p>
        </w:tc>
        <w:tc>
          <w:tcPr>
            <w:tcW w:w="1417" w:type="dxa"/>
            <w:vAlign w:val="center"/>
          </w:tcPr>
          <w:p w14:paraId="519358AE" w14:textId="24015201" w:rsidR="002F486A" w:rsidRPr="00167C72" w:rsidRDefault="002F486A" w:rsidP="00167C72">
            <w:pPr>
              <w:jc w:val="center"/>
              <w:rPr>
                <w:sz w:val="22"/>
                <w:szCs w:val="22"/>
              </w:rPr>
            </w:pPr>
          </w:p>
        </w:tc>
        <w:tc>
          <w:tcPr>
            <w:tcW w:w="992" w:type="dxa"/>
            <w:vAlign w:val="center"/>
          </w:tcPr>
          <w:p w14:paraId="1CBDE042" w14:textId="77777777" w:rsidR="002F486A" w:rsidRPr="00167C72" w:rsidRDefault="002F486A" w:rsidP="00167C72">
            <w:pPr>
              <w:jc w:val="center"/>
              <w:rPr>
                <w:sz w:val="22"/>
                <w:szCs w:val="22"/>
              </w:rPr>
            </w:pPr>
          </w:p>
        </w:tc>
      </w:tr>
      <w:tr w:rsidR="00616EE0" w:rsidRPr="00167C72" w14:paraId="26C7BF65" w14:textId="77777777" w:rsidTr="00167C72">
        <w:tc>
          <w:tcPr>
            <w:tcW w:w="4111" w:type="dxa"/>
          </w:tcPr>
          <w:p w14:paraId="2D208414" w14:textId="4A652FEE" w:rsidR="00616EE0" w:rsidRPr="00167C72" w:rsidRDefault="00616EE0" w:rsidP="00167C72">
            <w:pPr>
              <w:pStyle w:val="a9"/>
              <w:rPr>
                <w:rFonts w:ascii="Times New Roman" w:hAnsi="Times New Roman" w:cs="Times New Roman"/>
                <w:sz w:val="22"/>
                <w:szCs w:val="22"/>
              </w:rPr>
            </w:pPr>
            <w:r w:rsidRPr="00167C72">
              <w:rPr>
                <w:rFonts w:ascii="Times New Roman" w:hAnsi="Times New Roman" w:cs="Times New Roman"/>
                <w:sz w:val="22"/>
                <w:szCs w:val="22"/>
              </w:rPr>
              <w:t xml:space="preserve">Возврат остатков иных межбюджетных трансфертов </w:t>
            </w:r>
            <w:r w:rsidR="00E20C41" w:rsidRPr="00167C72">
              <w:rPr>
                <w:rFonts w:ascii="Times New Roman" w:hAnsi="Times New Roman" w:cs="Times New Roman"/>
                <w:sz w:val="22"/>
                <w:szCs w:val="22"/>
              </w:rPr>
              <w:t xml:space="preserve">в целях </w:t>
            </w:r>
            <w:r w:rsidRPr="00167C72">
              <w:rPr>
                <w:rFonts w:ascii="Times New Roman" w:hAnsi="Times New Roman" w:cs="Times New Roman"/>
                <w:sz w:val="22"/>
                <w:szCs w:val="22"/>
              </w:rPr>
              <w:t>финансово</w:t>
            </w:r>
            <w:r w:rsidR="00E20C41" w:rsidRPr="00167C72">
              <w:rPr>
                <w:rFonts w:ascii="Times New Roman" w:hAnsi="Times New Roman" w:cs="Times New Roman"/>
                <w:sz w:val="22"/>
                <w:szCs w:val="22"/>
              </w:rPr>
              <w:t>го</w:t>
            </w:r>
            <w:r w:rsidRPr="00167C72">
              <w:rPr>
                <w:rFonts w:ascii="Times New Roman" w:hAnsi="Times New Roman" w:cs="Times New Roman"/>
                <w:sz w:val="22"/>
                <w:szCs w:val="22"/>
              </w:rPr>
              <w:t xml:space="preserve"> обеспечени</w:t>
            </w:r>
            <w:r w:rsidR="00E20C41" w:rsidRPr="00167C72">
              <w:rPr>
                <w:rFonts w:ascii="Times New Roman" w:hAnsi="Times New Roman" w:cs="Times New Roman"/>
                <w:sz w:val="22"/>
                <w:szCs w:val="22"/>
              </w:rPr>
              <w:t>я расходных обязательств субъектов РФ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w:t>
            </w:r>
            <w:r w:rsidR="00952103" w:rsidRPr="00167C72">
              <w:rPr>
                <w:rFonts w:ascii="Times New Roman" w:hAnsi="Times New Roman" w:cs="Times New Roman"/>
                <w:sz w:val="22"/>
                <w:szCs w:val="22"/>
              </w:rPr>
              <w:t xml:space="preserve"> лиц, перенесших новую коронавирусную инфекцию</w:t>
            </w:r>
            <w:r w:rsidR="003441DC" w:rsidRPr="00167C72">
              <w:rPr>
                <w:rFonts w:ascii="Times New Roman" w:hAnsi="Times New Roman" w:cs="Times New Roman"/>
                <w:sz w:val="22"/>
                <w:szCs w:val="22"/>
              </w:rPr>
              <w:t>, в рамках реализации территориальн</w:t>
            </w:r>
            <w:r w:rsidR="00952103" w:rsidRPr="00167C72">
              <w:rPr>
                <w:rFonts w:ascii="Times New Roman" w:hAnsi="Times New Roman" w:cs="Times New Roman"/>
                <w:sz w:val="22"/>
                <w:szCs w:val="22"/>
              </w:rPr>
              <w:t>ой</w:t>
            </w:r>
            <w:r w:rsidR="003441DC" w:rsidRPr="00167C72">
              <w:rPr>
                <w:rFonts w:ascii="Times New Roman" w:hAnsi="Times New Roman" w:cs="Times New Roman"/>
                <w:sz w:val="22"/>
                <w:szCs w:val="22"/>
              </w:rPr>
              <w:t xml:space="preserve"> программ</w:t>
            </w:r>
            <w:r w:rsidR="00952103" w:rsidRPr="00167C72">
              <w:rPr>
                <w:rFonts w:ascii="Times New Roman" w:hAnsi="Times New Roman" w:cs="Times New Roman"/>
                <w:sz w:val="22"/>
                <w:szCs w:val="22"/>
              </w:rPr>
              <w:t>ы</w:t>
            </w:r>
            <w:r w:rsidR="003441DC" w:rsidRPr="00167C72">
              <w:rPr>
                <w:rFonts w:ascii="Times New Roman" w:hAnsi="Times New Roman" w:cs="Times New Roman"/>
                <w:sz w:val="22"/>
                <w:szCs w:val="22"/>
              </w:rPr>
              <w:t xml:space="preserve">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559" w:type="dxa"/>
            <w:vAlign w:val="center"/>
          </w:tcPr>
          <w:p w14:paraId="5377CFE0" w14:textId="26EC8B17" w:rsidR="00616EE0" w:rsidRPr="00167C72" w:rsidRDefault="00952103" w:rsidP="00167C72">
            <w:pPr>
              <w:jc w:val="center"/>
              <w:rPr>
                <w:sz w:val="22"/>
                <w:szCs w:val="22"/>
              </w:rPr>
            </w:pPr>
            <w:r w:rsidRPr="00167C72">
              <w:rPr>
                <w:sz w:val="22"/>
                <w:szCs w:val="22"/>
              </w:rPr>
              <w:t>0</w:t>
            </w:r>
          </w:p>
        </w:tc>
        <w:tc>
          <w:tcPr>
            <w:tcW w:w="1560" w:type="dxa"/>
            <w:vAlign w:val="center"/>
          </w:tcPr>
          <w:p w14:paraId="366EB1B2" w14:textId="3E8E3F68" w:rsidR="00616EE0" w:rsidRPr="00167C72" w:rsidRDefault="00952103" w:rsidP="00167C72">
            <w:pPr>
              <w:jc w:val="center"/>
              <w:rPr>
                <w:sz w:val="22"/>
                <w:szCs w:val="22"/>
              </w:rPr>
            </w:pPr>
            <w:r w:rsidRPr="00167C72">
              <w:rPr>
                <w:sz w:val="22"/>
                <w:szCs w:val="22"/>
              </w:rPr>
              <w:t>- 0,2</w:t>
            </w:r>
          </w:p>
        </w:tc>
        <w:tc>
          <w:tcPr>
            <w:tcW w:w="1417" w:type="dxa"/>
            <w:vAlign w:val="center"/>
          </w:tcPr>
          <w:p w14:paraId="4FA3D407" w14:textId="1DA7FE3C" w:rsidR="00616EE0" w:rsidRPr="00167C72" w:rsidRDefault="008B16C8" w:rsidP="00167C72">
            <w:pPr>
              <w:jc w:val="center"/>
              <w:rPr>
                <w:sz w:val="22"/>
                <w:szCs w:val="22"/>
              </w:rPr>
            </w:pPr>
            <w:r w:rsidRPr="00167C72">
              <w:rPr>
                <w:sz w:val="22"/>
                <w:szCs w:val="22"/>
              </w:rPr>
              <w:t>- 0,2</w:t>
            </w:r>
          </w:p>
        </w:tc>
        <w:tc>
          <w:tcPr>
            <w:tcW w:w="992" w:type="dxa"/>
            <w:vAlign w:val="center"/>
          </w:tcPr>
          <w:p w14:paraId="5B09ECA1" w14:textId="77777777" w:rsidR="00616EE0" w:rsidRPr="00167C72" w:rsidRDefault="00616EE0" w:rsidP="00167C72">
            <w:pPr>
              <w:jc w:val="center"/>
              <w:rPr>
                <w:sz w:val="22"/>
                <w:szCs w:val="22"/>
              </w:rPr>
            </w:pPr>
          </w:p>
        </w:tc>
      </w:tr>
      <w:tr w:rsidR="00616EE0" w:rsidRPr="00167C72" w14:paraId="0FEAE924" w14:textId="77777777" w:rsidTr="00167C72">
        <w:tc>
          <w:tcPr>
            <w:tcW w:w="4111" w:type="dxa"/>
          </w:tcPr>
          <w:p w14:paraId="5806568A" w14:textId="77777777" w:rsidR="00616EE0" w:rsidRPr="00167C72" w:rsidRDefault="003441DC" w:rsidP="00167C72">
            <w:pPr>
              <w:pStyle w:val="a9"/>
              <w:rPr>
                <w:rFonts w:ascii="Times New Roman" w:hAnsi="Times New Roman" w:cs="Times New Roman"/>
                <w:sz w:val="22"/>
                <w:szCs w:val="22"/>
              </w:rPr>
            </w:pPr>
            <w:r w:rsidRPr="00167C72">
              <w:rPr>
                <w:rFonts w:ascii="Times New Roman" w:hAnsi="Times New Roman" w:cs="Times New Roman"/>
                <w:sz w:val="22"/>
                <w:szCs w:val="22"/>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1559" w:type="dxa"/>
            <w:vAlign w:val="center"/>
          </w:tcPr>
          <w:p w14:paraId="0632C59A" w14:textId="7223528B" w:rsidR="00616EE0" w:rsidRPr="00167C72" w:rsidRDefault="00952103" w:rsidP="00167C72">
            <w:pPr>
              <w:jc w:val="center"/>
              <w:rPr>
                <w:sz w:val="22"/>
                <w:szCs w:val="22"/>
              </w:rPr>
            </w:pPr>
            <w:r w:rsidRPr="00167C72">
              <w:rPr>
                <w:sz w:val="22"/>
                <w:szCs w:val="22"/>
              </w:rPr>
              <w:t>0</w:t>
            </w:r>
          </w:p>
        </w:tc>
        <w:tc>
          <w:tcPr>
            <w:tcW w:w="1560" w:type="dxa"/>
            <w:vAlign w:val="center"/>
          </w:tcPr>
          <w:p w14:paraId="64D353C6" w14:textId="61315B2C" w:rsidR="00616EE0" w:rsidRPr="00167C72" w:rsidRDefault="00952103" w:rsidP="00167C72">
            <w:pPr>
              <w:jc w:val="center"/>
              <w:rPr>
                <w:sz w:val="22"/>
                <w:szCs w:val="22"/>
              </w:rPr>
            </w:pPr>
            <w:r w:rsidRPr="00167C72">
              <w:rPr>
                <w:sz w:val="22"/>
                <w:szCs w:val="22"/>
              </w:rPr>
              <w:t>- 175,9</w:t>
            </w:r>
          </w:p>
        </w:tc>
        <w:tc>
          <w:tcPr>
            <w:tcW w:w="1417" w:type="dxa"/>
            <w:vAlign w:val="center"/>
          </w:tcPr>
          <w:p w14:paraId="1A41C0ED" w14:textId="3B91E254" w:rsidR="00616EE0" w:rsidRPr="00167C72" w:rsidRDefault="008B16C8" w:rsidP="00167C72">
            <w:pPr>
              <w:jc w:val="center"/>
              <w:rPr>
                <w:sz w:val="22"/>
                <w:szCs w:val="22"/>
              </w:rPr>
            </w:pPr>
            <w:r w:rsidRPr="00167C72">
              <w:rPr>
                <w:sz w:val="22"/>
                <w:szCs w:val="22"/>
              </w:rPr>
              <w:t>- 175,9</w:t>
            </w:r>
          </w:p>
        </w:tc>
        <w:tc>
          <w:tcPr>
            <w:tcW w:w="992" w:type="dxa"/>
            <w:vAlign w:val="center"/>
          </w:tcPr>
          <w:p w14:paraId="67931073" w14:textId="77777777" w:rsidR="00616EE0" w:rsidRPr="00167C72" w:rsidRDefault="00616EE0" w:rsidP="00167C72">
            <w:pPr>
              <w:jc w:val="center"/>
              <w:rPr>
                <w:sz w:val="22"/>
                <w:szCs w:val="22"/>
              </w:rPr>
            </w:pPr>
          </w:p>
        </w:tc>
      </w:tr>
      <w:tr w:rsidR="00592AA0" w:rsidRPr="00167C72" w14:paraId="603EDBAD" w14:textId="77777777" w:rsidTr="00167C72">
        <w:tc>
          <w:tcPr>
            <w:tcW w:w="4111" w:type="dxa"/>
          </w:tcPr>
          <w:p w14:paraId="41FEC9FE" w14:textId="4102B393" w:rsidR="00592AA0" w:rsidRPr="00167C72" w:rsidRDefault="00B45C20" w:rsidP="00167C72">
            <w:pPr>
              <w:jc w:val="both"/>
              <w:rPr>
                <w:b/>
                <w:bCs/>
                <w:sz w:val="22"/>
                <w:szCs w:val="22"/>
              </w:rPr>
            </w:pPr>
            <w:r w:rsidRPr="00167C72">
              <w:rPr>
                <w:b/>
                <w:bCs/>
                <w:sz w:val="22"/>
                <w:szCs w:val="22"/>
              </w:rPr>
              <w:t>Всего доходов</w:t>
            </w:r>
            <w:r w:rsidR="00167C72">
              <w:rPr>
                <w:b/>
                <w:bCs/>
                <w:sz w:val="22"/>
                <w:szCs w:val="22"/>
              </w:rPr>
              <w:t>:</w:t>
            </w:r>
          </w:p>
        </w:tc>
        <w:tc>
          <w:tcPr>
            <w:tcW w:w="1559" w:type="dxa"/>
            <w:vAlign w:val="center"/>
          </w:tcPr>
          <w:p w14:paraId="6697ECCA" w14:textId="7D796630" w:rsidR="00592AA0" w:rsidRPr="00167C72" w:rsidRDefault="00070AAE" w:rsidP="00167C72">
            <w:pPr>
              <w:jc w:val="center"/>
              <w:rPr>
                <w:b/>
                <w:bCs/>
                <w:sz w:val="22"/>
                <w:szCs w:val="22"/>
              </w:rPr>
            </w:pPr>
            <w:r w:rsidRPr="00167C72">
              <w:rPr>
                <w:b/>
                <w:bCs/>
                <w:sz w:val="22"/>
                <w:szCs w:val="22"/>
              </w:rPr>
              <w:t>6 803 720,6</w:t>
            </w:r>
          </w:p>
        </w:tc>
        <w:tc>
          <w:tcPr>
            <w:tcW w:w="1560" w:type="dxa"/>
            <w:vAlign w:val="center"/>
          </w:tcPr>
          <w:p w14:paraId="6D63E137" w14:textId="1C109362" w:rsidR="00592AA0" w:rsidRPr="00167C72" w:rsidRDefault="00952103" w:rsidP="00167C72">
            <w:pPr>
              <w:jc w:val="center"/>
              <w:rPr>
                <w:b/>
                <w:bCs/>
                <w:sz w:val="22"/>
                <w:szCs w:val="22"/>
              </w:rPr>
            </w:pPr>
            <w:bookmarkStart w:id="1" w:name="_Hlk134778823"/>
            <w:r w:rsidRPr="00167C72">
              <w:rPr>
                <w:b/>
                <w:bCs/>
                <w:sz w:val="22"/>
                <w:szCs w:val="22"/>
              </w:rPr>
              <w:t>6 772 407,1</w:t>
            </w:r>
            <w:bookmarkEnd w:id="1"/>
          </w:p>
        </w:tc>
        <w:tc>
          <w:tcPr>
            <w:tcW w:w="1417" w:type="dxa"/>
            <w:vAlign w:val="center"/>
          </w:tcPr>
          <w:p w14:paraId="2BC3E109" w14:textId="287923FE" w:rsidR="00592AA0" w:rsidRPr="00167C72" w:rsidRDefault="00070AAE" w:rsidP="00167C72">
            <w:pPr>
              <w:jc w:val="center"/>
              <w:rPr>
                <w:b/>
                <w:bCs/>
                <w:sz w:val="22"/>
                <w:szCs w:val="22"/>
              </w:rPr>
            </w:pPr>
            <w:r w:rsidRPr="00167C72">
              <w:rPr>
                <w:b/>
                <w:bCs/>
                <w:sz w:val="22"/>
                <w:szCs w:val="22"/>
              </w:rPr>
              <w:t>- 31 313,5</w:t>
            </w:r>
          </w:p>
        </w:tc>
        <w:tc>
          <w:tcPr>
            <w:tcW w:w="992" w:type="dxa"/>
            <w:vAlign w:val="center"/>
          </w:tcPr>
          <w:p w14:paraId="149CD909" w14:textId="03F14FA4" w:rsidR="00592AA0" w:rsidRPr="00167C72" w:rsidRDefault="00070AAE" w:rsidP="00167C72">
            <w:pPr>
              <w:jc w:val="center"/>
              <w:rPr>
                <w:b/>
                <w:bCs/>
                <w:sz w:val="22"/>
                <w:szCs w:val="22"/>
              </w:rPr>
            </w:pPr>
            <w:r w:rsidRPr="00167C72">
              <w:rPr>
                <w:b/>
                <w:bCs/>
                <w:sz w:val="22"/>
                <w:szCs w:val="22"/>
              </w:rPr>
              <w:t>99,5</w:t>
            </w:r>
          </w:p>
        </w:tc>
      </w:tr>
    </w:tbl>
    <w:p w14:paraId="66FA4FBE" w14:textId="77777777" w:rsidR="00EA2A75" w:rsidRPr="00167C72" w:rsidRDefault="00EA2A75" w:rsidP="00167C72">
      <w:pPr>
        <w:spacing w:after="0" w:line="240" w:lineRule="auto"/>
        <w:jc w:val="both"/>
        <w:rPr>
          <w:rFonts w:ascii="Times New Roman" w:hAnsi="Times New Roman" w:cs="Times New Roman"/>
          <w:sz w:val="28"/>
          <w:szCs w:val="28"/>
        </w:rPr>
      </w:pPr>
    </w:p>
    <w:p w14:paraId="2BD20B69" w14:textId="77777777" w:rsidR="00EA2A75" w:rsidRPr="00167C72" w:rsidRDefault="00592AA0" w:rsidP="00167C72">
      <w:pPr>
        <w:spacing w:after="0" w:line="240" w:lineRule="auto"/>
        <w:ind w:firstLine="567"/>
        <w:jc w:val="center"/>
        <w:rPr>
          <w:rFonts w:ascii="Times New Roman" w:hAnsi="Times New Roman" w:cs="Times New Roman"/>
          <w:b/>
          <w:sz w:val="28"/>
          <w:szCs w:val="28"/>
        </w:rPr>
      </w:pPr>
      <w:r w:rsidRPr="00167C72">
        <w:rPr>
          <w:rFonts w:ascii="Times New Roman" w:hAnsi="Times New Roman" w:cs="Times New Roman"/>
          <w:b/>
          <w:sz w:val="28"/>
          <w:szCs w:val="28"/>
        </w:rPr>
        <w:t>Анализ исполнения расходных статей бюджета</w:t>
      </w:r>
    </w:p>
    <w:p w14:paraId="340C7763" w14:textId="19FF92C2" w:rsidR="00592AA0" w:rsidRPr="00167C72" w:rsidRDefault="00592AA0" w:rsidP="00167C72">
      <w:pPr>
        <w:spacing w:after="0" w:line="240" w:lineRule="auto"/>
        <w:ind w:firstLine="567"/>
        <w:jc w:val="center"/>
        <w:rPr>
          <w:rFonts w:ascii="Times New Roman" w:hAnsi="Times New Roman" w:cs="Times New Roman"/>
          <w:b/>
          <w:sz w:val="28"/>
          <w:szCs w:val="28"/>
        </w:rPr>
      </w:pPr>
      <w:r w:rsidRPr="00167C72">
        <w:rPr>
          <w:rFonts w:ascii="Times New Roman" w:hAnsi="Times New Roman" w:cs="Times New Roman"/>
          <w:b/>
          <w:sz w:val="28"/>
          <w:szCs w:val="28"/>
        </w:rPr>
        <w:t xml:space="preserve"> ТФОМС </w:t>
      </w:r>
      <w:r w:rsidR="00A5433B" w:rsidRPr="00167C72">
        <w:rPr>
          <w:rFonts w:ascii="Times New Roman" w:hAnsi="Times New Roman" w:cs="Times New Roman"/>
          <w:b/>
          <w:sz w:val="28"/>
          <w:szCs w:val="28"/>
        </w:rPr>
        <w:t xml:space="preserve">РИ </w:t>
      </w:r>
      <w:r w:rsidRPr="00167C72">
        <w:rPr>
          <w:rFonts w:ascii="Times New Roman" w:hAnsi="Times New Roman" w:cs="Times New Roman"/>
          <w:b/>
          <w:sz w:val="28"/>
          <w:szCs w:val="28"/>
        </w:rPr>
        <w:t>в 20</w:t>
      </w:r>
      <w:r w:rsidR="005D6D38" w:rsidRPr="00167C72">
        <w:rPr>
          <w:rFonts w:ascii="Times New Roman" w:hAnsi="Times New Roman" w:cs="Times New Roman"/>
          <w:b/>
          <w:sz w:val="28"/>
          <w:szCs w:val="28"/>
        </w:rPr>
        <w:t>2</w:t>
      </w:r>
      <w:r w:rsidR="00BA1391" w:rsidRPr="00167C72">
        <w:rPr>
          <w:rFonts w:ascii="Times New Roman" w:hAnsi="Times New Roman" w:cs="Times New Roman"/>
          <w:b/>
          <w:sz w:val="28"/>
          <w:szCs w:val="28"/>
        </w:rPr>
        <w:t>2</w:t>
      </w:r>
      <w:r w:rsidR="000A257F" w:rsidRPr="00167C72">
        <w:rPr>
          <w:rFonts w:ascii="Times New Roman" w:hAnsi="Times New Roman" w:cs="Times New Roman"/>
          <w:b/>
          <w:sz w:val="28"/>
          <w:szCs w:val="28"/>
        </w:rPr>
        <w:t xml:space="preserve"> </w:t>
      </w:r>
      <w:r w:rsidRPr="00167C72">
        <w:rPr>
          <w:rFonts w:ascii="Times New Roman" w:hAnsi="Times New Roman" w:cs="Times New Roman"/>
          <w:b/>
          <w:sz w:val="28"/>
          <w:szCs w:val="28"/>
        </w:rPr>
        <w:t>г</w:t>
      </w:r>
      <w:r w:rsidR="00EA2A75" w:rsidRPr="00167C72">
        <w:rPr>
          <w:rFonts w:ascii="Times New Roman" w:hAnsi="Times New Roman" w:cs="Times New Roman"/>
          <w:b/>
          <w:sz w:val="28"/>
          <w:szCs w:val="28"/>
        </w:rPr>
        <w:t>оду</w:t>
      </w:r>
    </w:p>
    <w:p w14:paraId="5D4CEC4D" w14:textId="77777777" w:rsidR="00FC5EE7" w:rsidRPr="00167C72" w:rsidRDefault="00FC5EE7" w:rsidP="00167C72">
      <w:pPr>
        <w:spacing w:after="0" w:line="240" w:lineRule="auto"/>
        <w:ind w:firstLine="567"/>
        <w:jc w:val="both"/>
        <w:rPr>
          <w:rFonts w:ascii="Times New Roman" w:hAnsi="Times New Roman" w:cs="Times New Roman"/>
          <w:sz w:val="28"/>
          <w:szCs w:val="28"/>
        </w:rPr>
      </w:pPr>
    </w:p>
    <w:p w14:paraId="33C5446E" w14:textId="543062EA" w:rsidR="00EA2A75" w:rsidRPr="00167C72" w:rsidRDefault="00592AA0" w:rsidP="008A2F4E">
      <w:pPr>
        <w:spacing w:after="0" w:line="240" w:lineRule="auto"/>
        <w:ind w:firstLine="567"/>
        <w:jc w:val="both"/>
        <w:rPr>
          <w:rFonts w:ascii="Times New Roman" w:hAnsi="Times New Roman" w:cs="Times New Roman"/>
          <w:sz w:val="28"/>
          <w:szCs w:val="28"/>
        </w:rPr>
      </w:pPr>
      <w:r w:rsidRPr="00167C72">
        <w:rPr>
          <w:rFonts w:ascii="Times New Roman" w:hAnsi="Times New Roman" w:cs="Times New Roman"/>
          <w:sz w:val="28"/>
          <w:szCs w:val="28"/>
        </w:rPr>
        <w:t>Структура утвержденных расходов</w:t>
      </w:r>
      <w:r w:rsidR="001B5D3D" w:rsidRPr="00167C72">
        <w:rPr>
          <w:rFonts w:ascii="Times New Roman" w:hAnsi="Times New Roman" w:cs="Times New Roman"/>
          <w:sz w:val="28"/>
          <w:szCs w:val="28"/>
        </w:rPr>
        <w:t>,</w:t>
      </w:r>
      <w:r w:rsidRPr="00167C72">
        <w:rPr>
          <w:rFonts w:ascii="Times New Roman" w:hAnsi="Times New Roman" w:cs="Times New Roman"/>
          <w:sz w:val="28"/>
          <w:szCs w:val="28"/>
        </w:rPr>
        <w:t xml:space="preserve"> фактически</w:t>
      </w:r>
      <w:r w:rsidR="001B5D3D" w:rsidRPr="00167C72">
        <w:rPr>
          <w:rFonts w:ascii="Times New Roman" w:hAnsi="Times New Roman" w:cs="Times New Roman"/>
          <w:sz w:val="28"/>
          <w:szCs w:val="28"/>
        </w:rPr>
        <w:t xml:space="preserve"> профинансированные</w:t>
      </w:r>
      <w:r w:rsidRPr="00167C72">
        <w:rPr>
          <w:rFonts w:ascii="Times New Roman" w:hAnsi="Times New Roman" w:cs="Times New Roman"/>
          <w:sz w:val="28"/>
          <w:szCs w:val="28"/>
        </w:rPr>
        <w:t xml:space="preserve"> объемы</w:t>
      </w:r>
      <w:r w:rsidR="001B5D3D" w:rsidRPr="00167C72">
        <w:rPr>
          <w:rFonts w:ascii="Times New Roman" w:hAnsi="Times New Roman" w:cs="Times New Roman"/>
          <w:sz w:val="28"/>
          <w:szCs w:val="28"/>
        </w:rPr>
        <w:t>, их отклонение от плановых назначений и процент исполнения плановых назначений</w:t>
      </w:r>
      <w:r w:rsidRPr="00167C72">
        <w:rPr>
          <w:rFonts w:ascii="Times New Roman" w:hAnsi="Times New Roman" w:cs="Times New Roman"/>
          <w:sz w:val="28"/>
          <w:szCs w:val="28"/>
        </w:rPr>
        <w:t xml:space="preserve"> приведены в таблице №</w:t>
      </w:r>
      <w:r w:rsidR="008A1E67" w:rsidRPr="00167C72">
        <w:rPr>
          <w:rFonts w:ascii="Times New Roman" w:hAnsi="Times New Roman" w:cs="Times New Roman"/>
          <w:sz w:val="28"/>
          <w:szCs w:val="28"/>
        </w:rPr>
        <w:t xml:space="preserve"> </w:t>
      </w:r>
      <w:r w:rsidRPr="00167C72">
        <w:rPr>
          <w:rFonts w:ascii="Times New Roman" w:hAnsi="Times New Roman" w:cs="Times New Roman"/>
          <w:sz w:val="28"/>
          <w:szCs w:val="28"/>
        </w:rPr>
        <w:t>2.</w:t>
      </w:r>
    </w:p>
    <w:p w14:paraId="364841BC" w14:textId="3EE587AF" w:rsidR="00592AA0" w:rsidRPr="008A2F4E" w:rsidRDefault="00592AA0" w:rsidP="008A2F4E">
      <w:pPr>
        <w:spacing w:after="0" w:line="240" w:lineRule="auto"/>
        <w:jc w:val="right"/>
        <w:rPr>
          <w:rFonts w:ascii="Times New Roman" w:hAnsi="Times New Roman" w:cs="Times New Roman"/>
        </w:rPr>
      </w:pPr>
      <w:r w:rsidRPr="008A2F4E">
        <w:rPr>
          <w:rFonts w:ascii="Times New Roman" w:hAnsi="Times New Roman" w:cs="Times New Roman"/>
        </w:rPr>
        <w:t>Таблица</w:t>
      </w:r>
      <w:r w:rsidR="00C86756" w:rsidRPr="008A2F4E">
        <w:rPr>
          <w:rFonts w:ascii="Times New Roman" w:hAnsi="Times New Roman" w:cs="Times New Roman"/>
        </w:rPr>
        <w:t xml:space="preserve"> </w:t>
      </w:r>
      <w:r w:rsidRPr="008A2F4E">
        <w:rPr>
          <w:rFonts w:ascii="Times New Roman" w:hAnsi="Times New Roman" w:cs="Times New Roman"/>
        </w:rPr>
        <w:t>№</w:t>
      </w:r>
      <w:r w:rsidR="008A2F4E" w:rsidRPr="008A2F4E">
        <w:rPr>
          <w:rFonts w:ascii="Times New Roman" w:hAnsi="Times New Roman" w:cs="Times New Roman"/>
        </w:rPr>
        <w:t xml:space="preserve"> 2 </w:t>
      </w:r>
      <w:r w:rsidRPr="008A2F4E">
        <w:rPr>
          <w:rFonts w:ascii="Times New Roman" w:hAnsi="Times New Roman" w:cs="Times New Roman"/>
        </w:rPr>
        <w:t>(тыс. руб.)</w:t>
      </w:r>
    </w:p>
    <w:tbl>
      <w:tblPr>
        <w:tblStyle w:val="a3"/>
        <w:tblW w:w="9498" w:type="dxa"/>
        <w:tblInd w:w="108" w:type="dxa"/>
        <w:tblLayout w:type="fixed"/>
        <w:tblLook w:val="01E0" w:firstRow="1" w:lastRow="1" w:firstColumn="1" w:lastColumn="1" w:noHBand="0" w:noVBand="0"/>
      </w:tblPr>
      <w:tblGrid>
        <w:gridCol w:w="3969"/>
        <w:gridCol w:w="1560"/>
        <w:gridCol w:w="1559"/>
        <w:gridCol w:w="1559"/>
        <w:gridCol w:w="851"/>
      </w:tblGrid>
      <w:tr w:rsidR="00592AA0" w:rsidRPr="00167C72" w14:paraId="13416D45" w14:textId="77777777" w:rsidTr="008A2F4E">
        <w:tc>
          <w:tcPr>
            <w:tcW w:w="3969" w:type="dxa"/>
            <w:vAlign w:val="center"/>
          </w:tcPr>
          <w:p w14:paraId="0D0EA9A8" w14:textId="77777777" w:rsidR="00592AA0" w:rsidRPr="008A2F4E" w:rsidRDefault="00592AA0" w:rsidP="008A2F4E">
            <w:pPr>
              <w:jc w:val="center"/>
              <w:rPr>
                <w:b/>
                <w:bCs/>
                <w:sz w:val="22"/>
                <w:szCs w:val="22"/>
              </w:rPr>
            </w:pPr>
            <w:r w:rsidRPr="008A2F4E">
              <w:rPr>
                <w:b/>
                <w:bCs/>
                <w:sz w:val="22"/>
                <w:szCs w:val="22"/>
              </w:rPr>
              <w:t>Наименование расходов</w:t>
            </w:r>
          </w:p>
        </w:tc>
        <w:tc>
          <w:tcPr>
            <w:tcW w:w="1560" w:type="dxa"/>
            <w:vAlign w:val="center"/>
          </w:tcPr>
          <w:p w14:paraId="068F5C24" w14:textId="77777777" w:rsidR="00592AA0" w:rsidRPr="008A2F4E" w:rsidRDefault="00592AA0" w:rsidP="008A2F4E">
            <w:pPr>
              <w:jc w:val="center"/>
              <w:rPr>
                <w:b/>
                <w:bCs/>
                <w:sz w:val="22"/>
                <w:szCs w:val="22"/>
              </w:rPr>
            </w:pPr>
            <w:r w:rsidRPr="008A2F4E">
              <w:rPr>
                <w:b/>
                <w:bCs/>
                <w:sz w:val="22"/>
                <w:szCs w:val="22"/>
              </w:rPr>
              <w:t>План</w:t>
            </w:r>
          </w:p>
        </w:tc>
        <w:tc>
          <w:tcPr>
            <w:tcW w:w="1559" w:type="dxa"/>
            <w:vAlign w:val="center"/>
          </w:tcPr>
          <w:p w14:paraId="44CE76D8" w14:textId="77777777" w:rsidR="00592AA0" w:rsidRPr="008A2F4E" w:rsidRDefault="00592AA0" w:rsidP="008A2F4E">
            <w:pPr>
              <w:jc w:val="center"/>
              <w:rPr>
                <w:b/>
                <w:bCs/>
                <w:sz w:val="22"/>
                <w:szCs w:val="22"/>
              </w:rPr>
            </w:pPr>
            <w:r w:rsidRPr="008A2F4E">
              <w:rPr>
                <w:b/>
                <w:bCs/>
                <w:sz w:val="22"/>
                <w:szCs w:val="22"/>
              </w:rPr>
              <w:t>Факт</w:t>
            </w:r>
          </w:p>
        </w:tc>
        <w:tc>
          <w:tcPr>
            <w:tcW w:w="1559" w:type="dxa"/>
            <w:vAlign w:val="center"/>
          </w:tcPr>
          <w:p w14:paraId="3FB204ED" w14:textId="2DB2E8F9" w:rsidR="00592AA0" w:rsidRPr="008A2F4E" w:rsidRDefault="008A2F4E" w:rsidP="008A2F4E">
            <w:pPr>
              <w:jc w:val="center"/>
              <w:rPr>
                <w:b/>
                <w:bCs/>
                <w:sz w:val="22"/>
                <w:szCs w:val="22"/>
              </w:rPr>
            </w:pPr>
            <w:r w:rsidRPr="008A2F4E">
              <w:rPr>
                <w:b/>
                <w:bCs/>
                <w:sz w:val="22"/>
                <w:szCs w:val="22"/>
              </w:rPr>
              <w:t>Отклонение, +/-</w:t>
            </w:r>
          </w:p>
        </w:tc>
        <w:tc>
          <w:tcPr>
            <w:tcW w:w="851" w:type="dxa"/>
            <w:vAlign w:val="center"/>
          </w:tcPr>
          <w:p w14:paraId="2B73C460" w14:textId="0DD62D6A" w:rsidR="00592AA0" w:rsidRPr="008A2F4E" w:rsidRDefault="00592AA0" w:rsidP="008A2F4E">
            <w:pPr>
              <w:jc w:val="center"/>
              <w:rPr>
                <w:b/>
                <w:bCs/>
                <w:sz w:val="22"/>
                <w:szCs w:val="22"/>
              </w:rPr>
            </w:pPr>
            <w:r w:rsidRPr="008A2F4E">
              <w:rPr>
                <w:b/>
                <w:bCs/>
                <w:sz w:val="22"/>
                <w:szCs w:val="22"/>
              </w:rPr>
              <w:t>% исп</w:t>
            </w:r>
            <w:r w:rsidR="008A2F4E">
              <w:rPr>
                <w:b/>
                <w:bCs/>
                <w:sz w:val="22"/>
                <w:szCs w:val="22"/>
              </w:rPr>
              <w:t>олнения</w:t>
            </w:r>
          </w:p>
        </w:tc>
      </w:tr>
      <w:tr w:rsidR="00592AA0" w:rsidRPr="00167C72" w14:paraId="7E243302" w14:textId="77777777" w:rsidTr="008A2F4E">
        <w:tc>
          <w:tcPr>
            <w:tcW w:w="3969" w:type="dxa"/>
          </w:tcPr>
          <w:p w14:paraId="5009B41A" w14:textId="77777777" w:rsidR="00592AA0" w:rsidRPr="008A2F4E" w:rsidRDefault="00565E0E" w:rsidP="008A2F4E">
            <w:pPr>
              <w:rPr>
                <w:sz w:val="22"/>
                <w:szCs w:val="22"/>
              </w:rPr>
            </w:pPr>
            <w:r w:rsidRPr="008A2F4E">
              <w:rPr>
                <w:sz w:val="22"/>
                <w:szCs w:val="22"/>
              </w:rPr>
              <w:t>Ф</w:t>
            </w:r>
            <w:r w:rsidR="00592AA0" w:rsidRPr="008A2F4E">
              <w:rPr>
                <w:sz w:val="22"/>
                <w:szCs w:val="22"/>
              </w:rPr>
              <w:t>инансовое обеспечение организации обязательного медицинского страхования</w:t>
            </w:r>
            <w:r w:rsidR="00E31517" w:rsidRPr="008A2F4E">
              <w:rPr>
                <w:sz w:val="22"/>
                <w:szCs w:val="22"/>
              </w:rPr>
              <w:t xml:space="preserve"> </w:t>
            </w:r>
            <w:r w:rsidR="00CF7D20" w:rsidRPr="008A2F4E">
              <w:rPr>
                <w:sz w:val="22"/>
                <w:szCs w:val="22"/>
              </w:rPr>
              <w:t>на территориях субъектов Российской Федерации на выполнение функций</w:t>
            </w:r>
            <w:r w:rsidR="002567D1" w:rsidRPr="008A2F4E">
              <w:rPr>
                <w:sz w:val="22"/>
                <w:szCs w:val="22"/>
              </w:rPr>
              <w:t xml:space="preserve"> аппаратами </w:t>
            </w:r>
            <w:r w:rsidR="00E31517" w:rsidRPr="008A2F4E">
              <w:rPr>
                <w:sz w:val="22"/>
                <w:szCs w:val="22"/>
              </w:rPr>
              <w:t xml:space="preserve">государственных </w:t>
            </w:r>
            <w:r w:rsidR="002567D1" w:rsidRPr="008A2F4E">
              <w:rPr>
                <w:sz w:val="22"/>
                <w:szCs w:val="22"/>
              </w:rPr>
              <w:t xml:space="preserve">внебюджетных фондов Российской Федерации (расходы на выплаты персоналу государственных </w:t>
            </w:r>
            <w:r w:rsidR="002567D1" w:rsidRPr="008A2F4E">
              <w:rPr>
                <w:sz w:val="22"/>
                <w:szCs w:val="22"/>
              </w:rPr>
              <w:lastRenderedPageBreak/>
              <w:t>внебюджетных фондов)</w:t>
            </w:r>
          </w:p>
        </w:tc>
        <w:tc>
          <w:tcPr>
            <w:tcW w:w="1560" w:type="dxa"/>
            <w:vAlign w:val="center"/>
          </w:tcPr>
          <w:p w14:paraId="1F4F2097" w14:textId="3A7F1B64" w:rsidR="00592AA0" w:rsidRPr="008A2F4E" w:rsidRDefault="008B16C8" w:rsidP="008A2F4E">
            <w:pPr>
              <w:jc w:val="center"/>
              <w:rPr>
                <w:sz w:val="22"/>
                <w:szCs w:val="22"/>
              </w:rPr>
            </w:pPr>
            <w:r w:rsidRPr="008A2F4E">
              <w:rPr>
                <w:sz w:val="22"/>
                <w:szCs w:val="22"/>
              </w:rPr>
              <w:lastRenderedPageBreak/>
              <w:t>41 822,1</w:t>
            </w:r>
          </w:p>
        </w:tc>
        <w:tc>
          <w:tcPr>
            <w:tcW w:w="1559" w:type="dxa"/>
            <w:vAlign w:val="center"/>
          </w:tcPr>
          <w:p w14:paraId="39A1FDD9" w14:textId="60D28882" w:rsidR="00592AA0" w:rsidRPr="008A2F4E" w:rsidRDefault="008B16C8" w:rsidP="008A2F4E">
            <w:pPr>
              <w:jc w:val="center"/>
              <w:rPr>
                <w:sz w:val="22"/>
                <w:szCs w:val="22"/>
              </w:rPr>
            </w:pPr>
            <w:r w:rsidRPr="008A2F4E">
              <w:rPr>
                <w:sz w:val="22"/>
                <w:szCs w:val="22"/>
              </w:rPr>
              <w:t>41 046,9</w:t>
            </w:r>
          </w:p>
        </w:tc>
        <w:tc>
          <w:tcPr>
            <w:tcW w:w="1559" w:type="dxa"/>
            <w:vAlign w:val="center"/>
          </w:tcPr>
          <w:p w14:paraId="16944221" w14:textId="1314BC79" w:rsidR="00592AA0" w:rsidRPr="008A2F4E" w:rsidRDefault="008B16C8" w:rsidP="008A2F4E">
            <w:pPr>
              <w:jc w:val="center"/>
              <w:rPr>
                <w:sz w:val="22"/>
                <w:szCs w:val="22"/>
              </w:rPr>
            </w:pPr>
            <w:r w:rsidRPr="008A2F4E">
              <w:rPr>
                <w:sz w:val="22"/>
                <w:szCs w:val="22"/>
              </w:rPr>
              <w:t>- 775,2</w:t>
            </w:r>
          </w:p>
        </w:tc>
        <w:tc>
          <w:tcPr>
            <w:tcW w:w="851" w:type="dxa"/>
            <w:vAlign w:val="center"/>
          </w:tcPr>
          <w:p w14:paraId="50B9ACBA" w14:textId="08EE8AA0" w:rsidR="00592AA0" w:rsidRPr="008A2F4E" w:rsidRDefault="008B16C8" w:rsidP="008A2F4E">
            <w:pPr>
              <w:jc w:val="center"/>
              <w:rPr>
                <w:sz w:val="22"/>
                <w:szCs w:val="22"/>
              </w:rPr>
            </w:pPr>
            <w:r w:rsidRPr="008A2F4E">
              <w:rPr>
                <w:sz w:val="22"/>
                <w:szCs w:val="22"/>
              </w:rPr>
              <w:t>98,1</w:t>
            </w:r>
          </w:p>
        </w:tc>
      </w:tr>
      <w:tr w:rsidR="002567D1" w:rsidRPr="00167C72" w14:paraId="7EF8394B" w14:textId="77777777" w:rsidTr="008A2F4E">
        <w:tc>
          <w:tcPr>
            <w:tcW w:w="3969" w:type="dxa"/>
          </w:tcPr>
          <w:p w14:paraId="4DC5D2F4" w14:textId="77777777" w:rsidR="002567D1" w:rsidRPr="008A2F4E" w:rsidRDefault="002567D1" w:rsidP="008A2F4E">
            <w:pPr>
              <w:rPr>
                <w:sz w:val="22"/>
                <w:szCs w:val="22"/>
              </w:rPr>
            </w:pPr>
            <w:r w:rsidRPr="008A2F4E">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560" w:type="dxa"/>
            <w:vAlign w:val="center"/>
          </w:tcPr>
          <w:p w14:paraId="393AC4F7" w14:textId="6D651B6B" w:rsidR="002567D1" w:rsidRPr="008A2F4E" w:rsidRDefault="008B16C8" w:rsidP="008A2F4E">
            <w:pPr>
              <w:jc w:val="center"/>
              <w:rPr>
                <w:sz w:val="22"/>
                <w:szCs w:val="22"/>
              </w:rPr>
            </w:pPr>
            <w:r w:rsidRPr="008A2F4E">
              <w:rPr>
                <w:sz w:val="22"/>
                <w:szCs w:val="22"/>
              </w:rPr>
              <w:t>16 709,5</w:t>
            </w:r>
          </w:p>
        </w:tc>
        <w:tc>
          <w:tcPr>
            <w:tcW w:w="1559" w:type="dxa"/>
            <w:vAlign w:val="center"/>
          </w:tcPr>
          <w:p w14:paraId="1EA307E8" w14:textId="4D0C4AA1" w:rsidR="002567D1" w:rsidRPr="008A2F4E" w:rsidRDefault="008B16C8" w:rsidP="008A2F4E">
            <w:pPr>
              <w:jc w:val="center"/>
              <w:rPr>
                <w:sz w:val="22"/>
                <w:szCs w:val="22"/>
              </w:rPr>
            </w:pPr>
            <w:r w:rsidRPr="008A2F4E">
              <w:rPr>
                <w:sz w:val="22"/>
                <w:szCs w:val="22"/>
              </w:rPr>
              <w:t>12 417,0</w:t>
            </w:r>
          </w:p>
        </w:tc>
        <w:tc>
          <w:tcPr>
            <w:tcW w:w="1559" w:type="dxa"/>
            <w:vAlign w:val="center"/>
          </w:tcPr>
          <w:p w14:paraId="6F731064" w14:textId="3ACB07A4" w:rsidR="002567D1" w:rsidRPr="008A2F4E" w:rsidRDefault="008B16C8" w:rsidP="008A2F4E">
            <w:pPr>
              <w:jc w:val="center"/>
              <w:rPr>
                <w:sz w:val="22"/>
                <w:szCs w:val="22"/>
              </w:rPr>
            </w:pPr>
            <w:r w:rsidRPr="008A2F4E">
              <w:rPr>
                <w:sz w:val="22"/>
                <w:szCs w:val="22"/>
              </w:rPr>
              <w:t>- 4 292,5</w:t>
            </w:r>
          </w:p>
        </w:tc>
        <w:tc>
          <w:tcPr>
            <w:tcW w:w="851" w:type="dxa"/>
            <w:vAlign w:val="center"/>
          </w:tcPr>
          <w:p w14:paraId="2C48C69D" w14:textId="75DD1704" w:rsidR="002567D1" w:rsidRPr="008A2F4E" w:rsidRDefault="008B16C8" w:rsidP="008A2F4E">
            <w:pPr>
              <w:jc w:val="center"/>
              <w:rPr>
                <w:sz w:val="22"/>
                <w:szCs w:val="22"/>
              </w:rPr>
            </w:pPr>
            <w:r w:rsidRPr="008A2F4E">
              <w:rPr>
                <w:sz w:val="22"/>
                <w:szCs w:val="22"/>
              </w:rPr>
              <w:t>74,3</w:t>
            </w:r>
          </w:p>
        </w:tc>
      </w:tr>
      <w:tr w:rsidR="002567D1" w:rsidRPr="00167C72" w14:paraId="65E4B6AB" w14:textId="77777777" w:rsidTr="008A2F4E">
        <w:tc>
          <w:tcPr>
            <w:tcW w:w="3969" w:type="dxa"/>
          </w:tcPr>
          <w:p w14:paraId="13BADE4C" w14:textId="77777777" w:rsidR="002567D1" w:rsidRPr="008A2F4E" w:rsidRDefault="002567D1" w:rsidP="008A2F4E">
            <w:pPr>
              <w:rPr>
                <w:sz w:val="22"/>
                <w:szCs w:val="22"/>
              </w:rPr>
            </w:pPr>
            <w:r w:rsidRPr="008A2F4E">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560" w:type="dxa"/>
            <w:vAlign w:val="center"/>
          </w:tcPr>
          <w:p w14:paraId="02EEBA64" w14:textId="15D69AE0" w:rsidR="002567D1" w:rsidRPr="008A2F4E" w:rsidRDefault="0054504D" w:rsidP="008A2F4E">
            <w:pPr>
              <w:jc w:val="center"/>
              <w:rPr>
                <w:sz w:val="22"/>
                <w:szCs w:val="22"/>
              </w:rPr>
            </w:pPr>
            <w:r w:rsidRPr="008A2F4E">
              <w:rPr>
                <w:sz w:val="22"/>
                <w:szCs w:val="22"/>
              </w:rPr>
              <w:t>1 426,3</w:t>
            </w:r>
          </w:p>
        </w:tc>
        <w:tc>
          <w:tcPr>
            <w:tcW w:w="1559" w:type="dxa"/>
            <w:vAlign w:val="center"/>
          </w:tcPr>
          <w:p w14:paraId="1B714B53" w14:textId="3ACAAAD6" w:rsidR="002567D1" w:rsidRPr="008A2F4E" w:rsidRDefault="0054504D" w:rsidP="008A2F4E">
            <w:pPr>
              <w:jc w:val="center"/>
              <w:rPr>
                <w:sz w:val="22"/>
                <w:szCs w:val="22"/>
              </w:rPr>
            </w:pPr>
            <w:r w:rsidRPr="008A2F4E">
              <w:rPr>
                <w:sz w:val="22"/>
                <w:szCs w:val="22"/>
              </w:rPr>
              <w:t>41,0</w:t>
            </w:r>
          </w:p>
        </w:tc>
        <w:tc>
          <w:tcPr>
            <w:tcW w:w="1559" w:type="dxa"/>
            <w:vAlign w:val="center"/>
          </w:tcPr>
          <w:p w14:paraId="64635D15" w14:textId="1F8FCF31" w:rsidR="002567D1" w:rsidRPr="008A2F4E" w:rsidRDefault="0054504D" w:rsidP="008A2F4E">
            <w:pPr>
              <w:jc w:val="center"/>
              <w:rPr>
                <w:sz w:val="22"/>
                <w:szCs w:val="22"/>
              </w:rPr>
            </w:pPr>
            <w:r w:rsidRPr="008A2F4E">
              <w:rPr>
                <w:sz w:val="22"/>
                <w:szCs w:val="22"/>
              </w:rPr>
              <w:t>- 1 385,3</w:t>
            </w:r>
          </w:p>
        </w:tc>
        <w:tc>
          <w:tcPr>
            <w:tcW w:w="851" w:type="dxa"/>
            <w:vAlign w:val="center"/>
          </w:tcPr>
          <w:p w14:paraId="52F6ECBB" w14:textId="0F12FD18" w:rsidR="002567D1" w:rsidRPr="008A2F4E" w:rsidRDefault="0054504D" w:rsidP="008A2F4E">
            <w:pPr>
              <w:jc w:val="center"/>
              <w:rPr>
                <w:sz w:val="22"/>
                <w:szCs w:val="22"/>
              </w:rPr>
            </w:pPr>
            <w:r w:rsidRPr="008A2F4E">
              <w:rPr>
                <w:sz w:val="22"/>
                <w:szCs w:val="22"/>
              </w:rPr>
              <w:t>2,8</w:t>
            </w:r>
          </w:p>
        </w:tc>
      </w:tr>
      <w:tr w:rsidR="00ED5AD5" w:rsidRPr="00167C72" w14:paraId="2DAE9609" w14:textId="77777777" w:rsidTr="008A2F4E">
        <w:tc>
          <w:tcPr>
            <w:tcW w:w="3969" w:type="dxa"/>
          </w:tcPr>
          <w:p w14:paraId="1240BE2D" w14:textId="77777777" w:rsidR="00ED5AD5" w:rsidRPr="008A2F4E" w:rsidRDefault="00ED5AD5" w:rsidP="008A2F4E">
            <w:pPr>
              <w:rPr>
                <w:sz w:val="22"/>
                <w:szCs w:val="22"/>
              </w:rPr>
            </w:pPr>
            <w:r w:rsidRPr="008A2F4E">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w:t>
            </w:r>
            <w:r w:rsidR="00C4060C" w:rsidRPr="008A2F4E">
              <w:rPr>
                <w:sz w:val="22"/>
                <w:szCs w:val="22"/>
              </w:rPr>
              <w:t xml:space="preserve">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560" w:type="dxa"/>
            <w:vAlign w:val="center"/>
          </w:tcPr>
          <w:p w14:paraId="58CC8815" w14:textId="3B726DA8" w:rsidR="00ED5AD5" w:rsidRPr="008A2F4E" w:rsidRDefault="0054504D" w:rsidP="008A2F4E">
            <w:pPr>
              <w:jc w:val="center"/>
              <w:rPr>
                <w:sz w:val="22"/>
                <w:szCs w:val="22"/>
              </w:rPr>
            </w:pPr>
            <w:r w:rsidRPr="008A2F4E">
              <w:rPr>
                <w:sz w:val="22"/>
                <w:szCs w:val="22"/>
              </w:rPr>
              <w:t>80 655,1</w:t>
            </w:r>
          </w:p>
        </w:tc>
        <w:tc>
          <w:tcPr>
            <w:tcW w:w="1559" w:type="dxa"/>
            <w:vAlign w:val="center"/>
          </w:tcPr>
          <w:p w14:paraId="398D6F43" w14:textId="1F8034D4" w:rsidR="00ED5AD5" w:rsidRPr="008A2F4E" w:rsidRDefault="0054504D" w:rsidP="008A2F4E">
            <w:pPr>
              <w:jc w:val="center"/>
              <w:rPr>
                <w:sz w:val="22"/>
                <w:szCs w:val="22"/>
              </w:rPr>
            </w:pPr>
            <w:r w:rsidRPr="008A2F4E">
              <w:rPr>
                <w:sz w:val="22"/>
                <w:szCs w:val="22"/>
              </w:rPr>
              <w:t>80 655,1</w:t>
            </w:r>
          </w:p>
        </w:tc>
        <w:tc>
          <w:tcPr>
            <w:tcW w:w="1559" w:type="dxa"/>
            <w:vAlign w:val="center"/>
          </w:tcPr>
          <w:p w14:paraId="01F22AD2" w14:textId="1477633D" w:rsidR="00ED5AD5" w:rsidRPr="008A2F4E" w:rsidRDefault="0054504D" w:rsidP="008A2F4E">
            <w:pPr>
              <w:jc w:val="center"/>
              <w:rPr>
                <w:sz w:val="22"/>
                <w:szCs w:val="22"/>
              </w:rPr>
            </w:pPr>
            <w:r w:rsidRPr="008A2F4E">
              <w:rPr>
                <w:sz w:val="22"/>
                <w:szCs w:val="22"/>
              </w:rPr>
              <w:t>0</w:t>
            </w:r>
          </w:p>
        </w:tc>
        <w:tc>
          <w:tcPr>
            <w:tcW w:w="851" w:type="dxa"/>
            <w:vAlign w:val="center"/>
          </w:tcPr>
          <w:p w14:paraId="426166B9" w14:textId="4760A33C" w:rsidR="00ED5AD5" w:rsidRPr="008A2F4E" w:rsidRDefault="0054504D" w:rsidP="008A2F4E">
            <w:pPr>
              <w:jc w:val="center"/>
              <w:rPr>
                <w:sz w:val="22"/>
                <w:szCs w:val="22"/>
              </w:rPr>
            </w:pPr>
            <w:r w:rsidRPr="008A2F4E">
              <w:rPr>
                <w:sz w:val="22"/>
                <w:szCs w:val="22"/>
              </w:rPr>
              <w:t>100,0</w:t>
            </w:r>
          </w:p>
        </w:tc>
      </w:tr>
      <w:tr w:rsidR="00592AA0" w:rsidRPr="00167C72" w14:paraId="65AE67FD" w14:textId="77777777" w:rsidTr="008A2F4E">
        <w:tc>
          <w:tcPr>
            <w:tcW w:w="3969" w:type="dxa"/>
          </w:tcPr>
          <w:p w14:paraId="1DBEA50C" w14:textId="77777777" w:rsidR="00592AA0" w:rsidRPr="008A2F4E" w:rsidRDefault="00F17C2D" w:rsidP="008A2F4E">
            <w:pPr>
              <w:jc w:val="both"/>
              <w:rPr>
                <w:sz w:val="22"/>
                <w:szCs w:val="22"/>
              </w:rPr>
            </w:pPr>
            <w:r w:rsidRPr="008A2F4E">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w:t>
            </w:r>
            <w:r w:rsidR="009E5099" w:rsidRPr="008A2F4E">
              <w:rPr>
                <w:sz w:val="22"/>
                <w:szCs w:val="22"/>
              </w:rPr>
              <w:t xml:space="preserve"> реализации государственных </w:t>
            </w:r>
            <w:r w:rsidRPr="008A2F4E">
              <w:rPr>
                <w:sz w:val="22"/>
                <w:szCs w:val="22"/>
              </w:rPr>
              <w:t>функций</w:t>
            </w:r>
            <w:r w:rsidR="009E5099" w:rsidRPr="008A2F4E">
              <w:rPr>
                <w:sz w:val="22"/>
                <w:szCs w:val="22"/>
              </w:rPr>
              <w:t xml:space="preserve"> в области социальной политики п</w:t>
            </w:r>
            <w:r w:rsidRPr="008A2F4E">
              <w:rPr>
                <w:sz w:val="22"/>
                <w:szCs w:val="22"/>
              </w:rPr>
              <w:t>о непрограммным направлениям деятельности органов управления государственных внебюджетных фондов Российской Федерации</w:t>
            </w:r>
            <w:r w:rsidR="009E5099" w:rsidRPr="008A2F4E">
              <w:rPr>
                <w:sz w:val="22"/>
                <w:szCs w:val="22"/>
              </w:rPr>
              <w:t xml:space="preserve"> (социальные выплаты гражданам, кроме публичных нормативных </w:t>
            </w:r>
            <w:r w:rsidR="009E5099" w:rsidRPr="008A2F4E">
              <w:rPr>
                <w:sz w:val="22"/>
                <w:szCs w:val="22"/>
              </w:rPr>
              <w:lastRenderedPageBreak/>
              <w:t>социальных выплат)</w:t>
            </w:r>
          </w:p>
        </w:tc>
        <w:tc>
          <w:tcPr>
            <w:tcW w:w="1560" w:type="dxa"/>
            <w:vAlign w:val="center"/>
          </w:tcPr>
          <w:p w14:paraId="35CE85AB" w14:textId="53D45B8F" w:rsidR="00592AA0" w:rsidRPr="008A2F4E" w:rsidRDefault="0054504D" w:rsidP="008A2F4E">
            <w:pPr>
              <w:jc w:val="center"/>
              <w:rPr>
                <w:sz w:val="22"/>
                <w:szCs w:val="22"/>
              </w:rPr>
            </w:pPr>
            <w:r w:rsidRPr="008A2F4E">
              <w:rPr>
                <w:sz w:val="22"/>
                <w:szCs w:val="22"/>
              </w:rPr>
              <w:lastRenderedPageBreak/>
              <w:t>6 035 231,6</w:t>
            </w:r>
          </w:p>
        </w:tc>
        <w:tc>
          <w:tcPr>
            <w:tcW w:w="1559" w:type="dxa"/>
            <w:vAlign w:val="center"/>
          </w:tcPr>
          <w:p w14:paraId="4EEAAF76" w14:textId="6A163741" w:rsidR="00592AA0" w:rsidRPr="008A2F4E" w:rsidRDefault="0054504D" w:rsidP="008A2F4E">
            <w:pPr>
              <w:jc w:val="center"/>
              <w:rPr>
                <w:sz w:val="22"/>
                <w:szCs w:val="22"/>
              </w:rPr>
            </w:pPr>
            <w:r w:rsidRPr="008A2F4E">
              <w:rPr>
                <w:sz w:val="22"/>
                <w:szCs w:val="22"/>
              </w:rPr>
              <w:t>5 652 650,6</w:t>
            </w:r>
          </w:p>
        </w:tc>
        <w:tc>
          <w:tcPr>
            <w:tcW w:w="1559" w:type="dxa"/>
            <w:vAlign w:val="center"/>
          </w:tcPr>
          <w:p w14:paraId="1C5A2081" w14:textId="7D971586" w:rsidR="00592AA0" w:rsidRPr="008A2F4E" w:rsidRDefault="0054504D" w:rsidP="008A2F4E">
            <w:pPr>
              <w:jc w:val="center"/>
              <w:rPr>
                <w:sz w:val="22"/>
                <w:szCs w:val="22"/>
              </w:rPr>
            </w:pPr>
            <w:r w:rsidRPr="008A2F4E">
              <w:rPr>
                <w:sz w:val="22"/>
                <w:szCs w:val="22"/>
              </w:rPr>
              <w:t>- 382 581,0</w:t>
            </w:r>
          </w:p>
        </w:tc>
        <w:tc>
          <w:tcPr>
            <w:tcW w:w="851" w:type="dxa"/>
            <w:vAlign w:val="center"/>
          </w:tcPr>
          <w:p w14:paraId="489DB826" w14:textId="61FE4DFE" w:rsidR="00592AA0" w:rsidRPr="008A2F4E" w:rsidRDefault="0054504D" w:rsidP="008A2F4E">
            <w:pPr>
              <w:jc w:val="center"/>
              <w:rPr>
                <w:sz w:val="22"/>
                <w:szCs w:val="22"/>
              </w:rPr>
            </w:pPr>
            <w:r w:rsidRPr="008A2F4E">
              <w:rPr>
                <w:sz w:val="22"/>
                <w:szCs w:val="22"/>
              </w:rPr>
              <w:t>93,6</w:t>
            </w:r>
          </w:p>
        </w:tc>
      </w:tr>
      <w:tr w:rsidR="009E5099" w:rsidRPr="00167C72" w14:paraId="5FD01669" w14:textId="77777777" w:rsidTr="008A2F4E">
        <w:tc>
          <w:tcPr>
            <w:tcW w:w="3969" w:type="dxa"/>
          </w:tcPr>
          <w:p w14:paraId="6ED83B1C" w14:textId="77777777" w:rsidR="009E5099" w:rsidRPr="008A2F4E" w:rsidRDefault="009E5099" w:rsidP="008A2F4E">
            <w:pPr>
              <w:jc w:val="both"/>
              <w:rPr>
                <w:sz w:val="22"/>
                <w:szCs w:val="22"/>
              </w:rPr>
            </w:pPr>
            <w:r w:rsidRPr="008A2F4E">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560" w:type="dxa"/>
            <w:vAlign w:val="center"/>
          </w:tcPr>
          <w:p w14:paraId="78609814" w14:textId="6FD6A06C" w:rsidR="009E5099" w:rsidRPr="008A2F4E" w:rsidRDefault="0054504D" w:rsidP="008A2F4E">
            <w:pPr>
              <w:jc w:val="center"/>
              <w:rPr>
                <w:sz w:val="22"/>
                <w:szCs w:val="22"/>
              </w:rPr>
            </w:pPr>
            <w:r w:rsidRPr="008A2F4E">
              <w:rPr>
                <w:sz w:val="22"/>
                <w:szCs w:val="22"/>
              </w:rPr>
              <w:t>548 422,7</w:t>
            </w:r>
          </w:p>
        </w:tc>
        <w:tc>
          <w:tcPr>
            <w:tcW w:w="1559" w:type="dxa"/>
            <w:vAlign w:val="center"/>
          </w:tcPr>
          <w:p w14:paraId="2CB741A9" w14:textId="623EE2CA" w:rsidR="009E5099" w:rsidRPr="008A2F4E" w:rsidRDefault="0054504D" w:rsidP="008A2F4E">
            <w:pPr>
              <w:jc w:val="center"/>
              <w:rPr>
                <w:sz w:val="22"/>
                <w:szCs w:val="22"/>
              </w:rPr>
            </w:pPr>
            <w:r w:rsidRPr="008A2F4E">
              <w:rPr>
                <w:sz w:val="22"/>
                <w:szCs w:val="22"/>
              </w:rPr>
              <w:t>548 805,1</w:t>
            </w:r>
          </w:p>
        </w:tc>
        <w:tc>
          <w:tcPr>
            <w:tcW w:w="1559" w:type="dxa"/>
            <w:vAlign w:val="center"/>
          </w:tcPr>
          <w:p w14:paraId="0D5EB6C1" w14:textId="592CE188" w:rsidR="009E5099" w:rsidRPr="008A2F4E" w:rsidRDefault="0054504D" w:rsidP="008A2F4E">
            <w:pPr>
              <w:jc w:val="center"/>
              <w:rPr>
                <w:sz w:val="22"/>
                <w:szCs w:val="22"/>
              </w:rPr>
            </w:pPr>
            <w:r w:rsidRPr="008A2F4E">
              <w:rPr>
                <w:sz w:val="22"/>
                <w:szCs w:val="22"/>
              </w:rPr>
              <w:t>382,4</w:t>
            </w:r>
          </w:p>
        </w:tc>
        <w:tc>
          <w:tcPr>
            <w:tcW w:w="851" w:type="dxa"/>
            <w:vAlign w:val="center"/>
          </w:tcPr>
          <w:p w14:paraId="0595D319" w14:textId="5DD4141F" w:rsidR="009E5099" w:rsidRPr="008A2F4E" w:rsidRDefault="0054504D" w:rsidP="008A2F4E">
            <w:pPr>
              <w:jc w:val="center"/>
              <w:rPr>
                <w:sz w:val="22"/>
                <w:szCs w:val="22"/>
              </w:rPr>
            </w:pPr>
            <w:r w:rsidRPr="008A2F4E">
              <w:rPr>
                <w:sz w:val="22"/>
                <w:szCs w:val="22"/>
              </w:rPr>
              <w:t>100,1</w:t>
            </w:r>
          </w:p>
        </w:tc>
      </w:tr>
      <w:tr w:rsidR="009E5099" w:rsidRPr="00167C72" w14:paraId="025A0482" w14:textId="77777777" w:rsidTr="008A2F4E">
        <w:tc>
          <w:tcPr>
            <w:tcW w:w="3969" w:type="dxa"/>
          </w:tcPr>
          <w:p w14:paraId="4CF89A0D" w14:textId="77777777" w:rsidR="009E5099" w:rsidRPr="008A2F4E" w:rsidRDefault="009E5099" w:rsidP="008A2F4E">
            <w:pPr>
              <w:jc w:val="both"/>
              <w:rPr>
                <w:sz w:val="22"/>
                <w:szCs w:val="22"/>
              </w:rPr>
            </w:pPr>
            <w:r w:rsidRPr="008A2F4E">
              <w:rPr>
                <w:sz w:val="22"/>
                <w:szCs w:val="22"/>
              </w:rPr>
              <w:t>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560" w:type="dxa"/>
            <w:vAlign w:val="center"/>
          </w:tcPr>
          <w:p w14:paraId="783AD1BD" w14:textId="13AA65D2" w:rsidR="009E5099" w:rsidRPr="008A2F4E" w:rsidRDefault="0054504D" w:rsidP="008A2F4E">
            <w:pPr>
              <w:jc w:val="center"/>
              <w:rPr>
                <w:sz w:val="22"/>
                <w:szCs w:val="22"/>
              </w:rPr>
            </w:pPr>
            <w:r w:rsidRPr="008A2F4E">
              <w:rPr>
                <w:sz w:val="22"/>
                <w:szCs w:val="22"/>
              </w:rPr>
              <w:t>288 721,3</w:t>
            </w:r>
          </w:p>
        </w:tc>
        <w:tc>
          <w:tcPr>
            <w:tcW w:w="1559" w:type="dxa"/>
            <w:vAlign w:val="center"/>
          </w:tcPr>
          <w:p w14:paraId="038D4AE2" w14:textId="29D444A3" w:rsidR="009E5099" w:rsidRPr="008A2F4E" w:rsidRDefault="0054504D" w:rsidP="008A2F4E">
            <w:pPr>
              <w:jc w:val="center"/>
              <w:rPr>
                <w:sz w:val="22"/>
                <w:szCs w:val="22"/>
              </w:rPr>
            </w:pPr>
            <w:r w:rsidRPr="008A2F4E">
              <w:rPr>
                <w:sz w:val="22"/>
                <w:szCs w:val="22"/>
              </w:rPr>
              <w:t>288 691,5</w:t>
            </w:r>
          </w:p>
        </w:tc>
        <w:tc>
          <w:tcPr>
            <w:tcW w:w="1559" w:type="dxa"/>
            <w:vAlign w:val="center"/>
          </w:tcPr>
          <w:p w14:paraId="5E7E6018" w14:textId="10CD3496" w:rsidR="009E5099" w:rsidRPr="008A2F4E" w:rsidRDefault="0054504D" w:rsidP="008A2F4E">
            <w:pPr>
              <w:jc w:val="center"/>
              <w:rPr>
                <w:sz w:val="22"/>
                <w:szCs w:val="22"/>
              </w:rPr>
            </w:pPr>
            <w:r w:rsidRPr="008A2F4E">
              <w:rPr>
                <w:sz w:val="22"/>
                <w:szCs w:val="22"/>
              </w:rPr>
              <w:t>- 29,8</w:t>
            </w:r>
          </w:p>
        </w:tc>
        <w:tc>
          <w:tcPr>
            <w:tcW w:w="851" w:type="dxa"/>
            <w:vAlign w:val="center"/>
          </w:tcPr>
          <w:p w14:paraId="31396810" w14:textId="746A1237" w:rsidR="009E5099" w:rsidRPr="008A2F4E" w:rsidRDefault="0054504D" w:rsidP="008A2F4E">
            <w:pPr>
              <w:jc w:val="center"/>
              <w:rPr>
                <w:sz w:val="22"/>
                <w:szCs w:val="22"/>
              </w:rPr>
            </w:pPr>
            <w:r w:rsidRPr="008A2F4E">
              <w:rPr>
                <w:sz w:val="22"/>
                <w:szCs w:val="22"/>
              </w:rPr>
              <w:t>99,9</w:t>
            </w:r>
          </w:p>
        </w:tc>
      </w:tr>
      <w:tr w:rsidR="009E5099" w:rsidRPr="00167C72" w14:paraId="5DB51F51" w14:textId="77777777" w:rsidTr="008A2F4E">
        <w:tc>
          <w:tcPr>
            <w:tcW w:w="3969" w:type="dxa"/>
          </w:tcPr>
          <w:p w14:paraId="526BA8C5" w14:textId="77777777" w:rsidR="009E5099" w:rsidRPr="008A2F4E" w:rsidRDefault="009E5099" w:rsidP="008A2F4E">
            <w:pPr>
              <w:jc w:val="both"/>
              <w:rPr>
                <w:sz w:val="22"/>
                <w:szCs w:val="22"/>
              </w:rPr>
            </w:pPr>
            <w:r w:rsidRPr="008A2F4E">
              <w:rPr>
                <w:sz w:val="22"/>
                <w:szCs w:val="22"/>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w:t>
            </w:r>
            <w:r w:rsidR="001C4FE7" w:rsidRPr="008A2F4E">
              <w:rPr>
                <w:sz w:val="22"/>
                <w:szCs w:val="22"/>
              </w:rPr>
              <w:t xml:space="preserve"> и проведению ремонта медицинского оборудования</w:t>
            </w:r>
          </w:p>
        </w:tc>
        <w:tc>
          <w:tcPr>
            <w:tcW w:w="1560" w:type="dxa"/>
            <w:vAlign w:val="center"/>
          </w:tcPr>
          <w:p w14:paraId="07367A98" w14:textId="485A8AF3" w:rsidR="009E5099" w:rsidRPr="008A2F4E" w:rsidRDefault="00AB18E4" w:rsidP="008A2F4E">
            <w:pPr>
              <w:jc w:val="center"/>
              <w:rPr>
                <w:sz w:val="22"/>
                <w:szCs w:val="22"/>
              </w:rPr>
            </w:pPr>
            <w:r w:rsidRPr="008A2F4E">
              <w:rPr>
                <w:sz w:val="22"/>
                <w:szCs w:val="22"/>
              </w:rPr>
              <w:t>87 116,2</w:t>
            </w:r>
          </w:p>
        </w:tc>
        <w:tc>
          <w:tcPr>
            <w:tcW w:w="1559" w:type="dxa"/>
            <w:vAlign w:val="center"/>
          </w:tcPr>
          <w:p w14:paraId="5009C859" w14:textId="10868E8C" w:rsidR="009E5099" w:rsidRPr="008A2F4E" w:rsidRDefault="00AB18E4" w:rsidP="008A2F4E">
            <w:pPr>
              <w:jc w:val="center"/>
              <w:rPr>
                <w:sz w:val="22"/>
                <w:szCs w:val="22"/>
              </w:rPr>
            </w:pPr>
            <w:r w:rsidRPr="008A2F4E">
              <w:rPr>
                <w:sz w:val="22"/>
                <w:szCs w:val="22"/>
              </w:rPr>
              <w:t>49 481,7</w:t>
            </w:r>
          </w:p>
        </w:tc>
        <w:tc>
          <w:tcPr>
            <w:tcW w:w="1559" w:type="dxa"/>
            <w:vAlign w:val="center"/>
          </w:tcPr>
          <w:p w14:paraId="2257E1D7" w14:textId="23C7955D" w:rsidR="009E5099" w:rsidRPr="008A2F4E" w:rsidRDefault="00AB18E4" w:rsidP="008A2F4E">
            <w:pPr>
              <w:jc w:val="center"/>
              <w:rPr>
                <w:sz w:val="22"/>
                <w:szCs w:val="22"/>
              </w:rPr>
            </w:pPr>
            <w:r w:rsidRPr="008A2F4E">
              <w:rPr>
                <w:sz w:val="22"/>
                <w:szCs w:val="22"/>
              </w:rPr>
              <w:t>- 37 634,5</w:t>
            </w:r>
          </w:p>
        </w:tc>
        <w:tc>
          <w:tcPr>
            <w:tcW w:w="851" w:type="dxa"/>
            <w:vAlign w:val="center"/>
          </w:tcPr>
          <w:p w14:paraId="207FB0FA" w14:textId="7E0C8F15" w:rsidR="009E5099" w:rsidRPr="008A2F4E" w:rsidRDefault="00AB18E4" w:rsidP="008A2F4E">
            <w:pPr>
              <w:jc w:val="center"/>
              <w:rPr>
                <w:sz w:val="22"/>
                <w:szCs w:val="22"/>
              </w:rPr>
            </w:pPr>
            <w:r w:rsidRPr="008A2F4E">
              <w:rPr>
                <w:sz w:val="22"/>
                <w:szCs w:val="22"/>
              </w:rPr>
              <w:t>56,8</w:t>
            </w:r>
          </w:p>
        </w:tc>
      </w:tr>
      <w:tr w:rsidR="00937926" w:rsidRPr="00167C72" w14:paraId="67CAA404" w14:textId="77777777" w:rsidTr="008A2F4E">
        <w:tc>
          <w:tcPr>
            <w:tcW w:w="3969" w:type="dxa"/>
          </w:tcPr>
          <w:p w14:paraId="087F3E9F" w14:textId="41C6EE45" w:rsidR="00937926" w:rsidRPr="008A2F4E" w:rsidRDefault="000A539A" w:rsidP="008A2F4E">
            <w:pPr>
              <w:jc w:val="both"/>
              <w:rPr>
                <w:sz w:val="22"/>
                <w:szCs w:val="22"/>
              </w:rPr>
            </w:pPr>
            <w:r w:rsidRPr="008A2F4E">
              <w:rPr>
                <w:sz w:val="22"/>
                <w:szCs w:val="22"/>
              </w:rPr>
              <w:t xml:space="preserve">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w:t>
            </w:r>
            <w:r w:rsidR="000852B9" w:rsidRPr="008A2F4E">
              <w:rPr>
                <w:sz w:val="22"/>
                <w:szCs w:val="22"/>
              </w:rPr>
              <w:t>(</w:t>
            </w:r>
            <w:r w:rsidR="00AB18E4" w:rsidRPr="008A2F4E">
              <w:rPr>
                <w:sz w:val="22"/>
                <w:szCs w:val="22"/>
              </w:rPr>
              <w:t>софинансирования</w:t>
            </w:r>
            <w:r w:rsidR="000852B9" w:rsidRPr="008A2F4E">
              <w:rPr>
                <w:sz w:val="22"/>
                <w:szCs w:val="22"/>
              </w:rPr>
              <w:t xml:space="preserve"> расходов медицинских организаций на оплату труда врачей и среднего медицинского персонала)</w:t>
            </w:r>
          </w:p>
        </w:tc>
        <w:tc>
          <w:tcPr>
            <w:tcW w:w="1560" w:type="dxa"/>
            <w:vAlign w:val="center"/>
          </w:tcPr>
          <w:p w14:paraId="14920539" w14:textId="1C9F3845" w:rsidR="00937926" w:rsidRPr="008A2F4E" w:rsidRDefault="00AB18E4" w:rsidP="008A2F4E">
            <w:pPr>
              <w:jc w:val="center"/>
              <w:rPr>
                <w:sz w:val="22"/>
                <w:szCs w:val="22"/>
              </w:rPr>
            </w:pPr>
            <w:r w:rsidRPr="008A2F4E">
              <w:rPr>
                <w:sz w:val="22"/>
                <w:szCs w:val="22"/>
              </w:rPr>
              <w:t>28 981,5</w:t>
            </w:r>
          </w:p>
        </w:tc>
        <w:tc>
          <w:tcPr>
            <w:tcW w:w="1559" w:type="dxa"/>
            <w:vAlign w:val="center"/>
          </w:tcPr>
          <w:p w14:paraId="40DF1CAC" w14:textId="4BED355E" w:rsidR="00937926" w:rsidRPr="008A2F4E" w:rsidRDefault="00AB18E4" w:rsidP="008A2F4E">
            <w:pPr>
              <w:jc w:val="center"/>
              <w:rPr>
                <w:sz w:val="22"/>
                <w:szCs w:val="22"/>
              </w:rPr>
            </w:pPr>
            <w:r w:rsidRPr="008A2F4E">
              <w:rPr>
                <w:sz w:val="22"/>
                <w:szCs w:val="22"/>
              </w:rPr>
              <w:t>1 972,7</w:t>
            </w:r>
          </w:p>
        </w:tc>
        <w:tc>
          <w:tcPr>
            <w:tcW w:w="1559" w:type="dxa"/>
            <w:vAlign w:val="center"/>
          </w:tcPr>
          <w:p w14:paraId="4A5BB878" w14:textId="17A74103" w:rsidR="00937926" w:rsidRPr="008A2F4E" w:rsidRDefault="00AB18E4" w:rsidP="008A2F4E">
            <w:pPr>
              <w:jc w:val="center"/>
              <w:rPr>
                <w:sz w:val="22"/>
                <w:szCs w:val="22"/>
              </w:rPr>
            </w:pPr>
            <w:r w:rsidRPr="008A2F4E">
              <w:rPr>
                <w:sz w:val="22"/>
                <w:szCs w:val="22"/>
              </w:rPr>
              <w:t>- 27 008,8</w:t>
            </w:r>
          </w:p>
        </w:tc>
        <w:tc>
          <w:tcPr>
            <w:tcW w:w="851" w:type="dxa"/>
            <w:vAlign w:val="center"/>
          </w:tcPr>
          <w:p w14:paraId="3BC0A019" w14:textId="58CF98C1" w:rsidR="00937926" w:rsidRPr="008A2F4E" w:rsidRDefault="00AB18E4" w:rsidP="008A2F4E">
            <w:pPr>
              <w:jc w:val="center"/>
              <w:rPr>
                <w:sz w:val="22"/>
                <w:szCs w:val="22"/>
              </w:rPr>
            </w:pPr>
            <w:r w:rsidRPr="008A2F4E">
              <w:rPr>
                <w:sz w:val="22"/>
                <w:szCs w:val="22"/>
              </w:rPr>
              <w:t>6,8</w:t>
            </w:r>
          </w:p>
        </w:tc>
      </w:tr>
      <w:tr w:rsidR="00937926" w:rsidRPr="00167C72" w14:paraId="03DD6C34" w14:textId="77777777" w:rsidTr="008A2F4E">
        <w:tc>
          <w:tcPr>
            <w:tcW w:w="3969" w:type="dxa"/>
          </w:tcPr>
          <w:p w14:paraId="64030B7C" w14:textId="77777777" w:rsidR="00937926" w:rsidRPr="008A2F4E" w:rsidRDefault="00937926" w:rsidP="008A2F4E">
            <w:pPr>
              <w:jc w:val="both"/>
              <w:rPr>
                <w:sz w:val="22"/>
                <w:szCs w:val="22"/>
              </w:rPr>
            </w:pPr>
            <w:r w:rsidRPr="008A2F4E">
              <w:rPr>
                <w:sz w:val="22"/>
                <w:szCs w:val="22"/>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60" w:type="dxa"/>
            <w:vAlign w:val="center"/>
          </w:tcPr>
          <w:p w14:paraId="63DC92AC" w14:textId="082DF74A" w:rsidR="00937926" w:rsidRPr="008A2F4E" w:rsidRDefault="00AB18E4" w:rsidP="008A2F4E">
            <w:pPr>
              <w:jc w:val="center"/>
              <w:rPr>
                <w:sz w:val="22"/>
                <w:szCs w:val="22"/>
              </w:rPr>
            </w:pPr>
            <w:r w:rsidRPr="008A2F4E">
              <w:rPr>
                <w:sz w:val="22"/>
                <w:szCs w:val="22"/>
              </w:rPr>
              <w:t>313,3</w:t>
            </w:r>
          </w:p>
        </w:tc>
        <w:tc>
          <w:tcPr>
            <w:tcW w:w="1559" w:type="dxa"/>
            <w:vAlign w:val="center"/>
          </w:tcPr>
          <w:p w14:paraId="1FF3CFA4" w14:textId="447ECF86" w:rsidR="00937926" w:rsidRPr="008A2F4E" w:rsidRDefault="00AB18E4" w:rsidP="008A2F4E">
            <w:pPr>
              <w:jc w:val="center"/>
              <w:rPr>
                <w:sz w:val="22"/>
                <w:szCs w:val="22"/>
              </w:rPr>
            </w:pPr>
            <w:r w:rsidRPr="008A2F4E">
              <w:rPr>
                <w:sz w:val="22"/>
                <w:szCs w:val="22"/>
              </w:rPr>
              <w:t>16,5</w:t>
            </w:r>
          </w:p>
        </w:tc>
        <w:tc>
          <w:tcPr>
            <w:tcW w:w="1559" w:type="dxa"/>
            <w:vAlign w:val="center"/>
          </w:tcPr>
          <w:p w14:paraId="6771836B" w14:textId="6684F8B3" w:rsidR="00937926" w:rsidRPr="008A2F4E" w:rsidRDefault="00AB18E4" w:rsidP="008A2F4E">
            <w:pPr>
              <w:jc w:val="center"/>
              <w:rPr>
                <w:sz w:val="22"/>
                <w:szCs w:val="22"/>
              </w:rPr>
            </w:pPr>
            <w:r w:rsidRPr="008A2F4E">
              <w:rPr>
                <w:sz w:val="22"/>
                <w:szCs w:val="22"/>
              </w:rPr>
              <w:t>- 296,8</w:t>
            </w:r>
          </w:p>
        </w:tc>
        <w:tc>
          <w:tcPr>
            <w:tcW w:w="851" w:type="dxa"/>
            <w:vAlign w:val="center"/>
          </w:tcPr>
          <w:p w14:paraId="08CB8C99" w14:textId="4E968F87" w:rsidR="00937926" w:rsidRPr="008A2F4E" w:rsidRDefault="00AB18E4" w:rsidP="008A2F4E">
            <w:pPr>
              <w:jc w:val="center"/>
              <w:rPr>
                <w:sz w:val="22"/>
                <w:szCs w:val="22"/>
              </w:rPr>
            </w:pPr>
            <w:r w:rsidRPr="008A2F4E">
              <w:rPr>
                <w:sz w:val="22"/>
                <w:szCs w:val="22"/>
              </w:rPr>
              <w:t>5,3</w:t>
            </w:r>
          </w:p>
        </w:tc>
      </w:tr>
      <w:tr w:rsidR="00937926" w:rsidRPr="00167C72" w14:paraId="419E8BF5" w14:textId="77777777" w:rsidTr="008A2F4E">
        <w:tc>
          <w:tcPr>
            <w:tcW w:w="3969" w:type="dxa"/>
          </w:tcPr>
          <w:p w14:paraId="608CB738" w14:textId="58BD45E8" w:rsidR="00937926" w:rsidRPr="008A2F4E" w:rsidRDefault="00AB18E4" w:rsidP="008A2F4E">
            <w:pPr>
              <w:jc w:val="both"/>
              <w:rPr>
                <w:sz w:val="22"/>
                <w:szCs w:val="22"/>
              </w:rPr>
            </w:pPr>
            <w:r w:rsidRPr="008A2F4E">
              <w:rPr>
                <w:sz w:val="22"/>
                <w:szCs w:val="22"/>
              </w:rPr>
              <w:t>Д</w:t>
            </w:r>
            <w:r w:rsidR="008D5C32" w:rsidRPr="008A2F4E">
              <w:rPr>
                <w:sz w:val="22"/>
                <w:szCs w:val="22"/>
              </w:rPr>
              <w:t>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w:t>
            </w:r>
          </w:p>
        </w:tc>
        <w:tc>
          <w:tcPr>
            <w:tcW w:w="1560" w:type="dxa"/>
            <w:vAlign w:val="center"/>
          </w:tcPr>
          <w:p w14:paraId="115DBF41" w14:textId="7B3DFD7D" w:rsidR="00937926" w:rsidRPr="008A2F4E" w:rsidRDefault="00AB18E4" w:rsidP="008A2F4E">
            <w:pPr>
              <w:jc w:val="center"/>
              <w:rPr>
                <w:sz w:val="22"/>
                <w:szCs w:val="22"/>
              </w:rPr>
            </w:pPr>
            <w:r w:rsidRPr="008A2F4E">
              <w:rPr>
                <w:sz w:val="22"/>
                <w:szCs w:val="22"/>
              </w:rPr>
              <w:t>18 762,5</w:t>
            </w:r>
          </w:p>
        </w:tc>
        <w:tc>
          <w:tcPr>
            <w:tcW w:w="1559" w:type="dxa"/>
            <w:vAlign w:val="center"/>
          </w:tcPr>
          <w:p w14:paraId="547EE745" w14:textId="4BA342B8" w:rsidR="00937926" w:rsidRPr="008A2F4E" w:rsidRDefault="00AB18E4" w:rsidP="008A2F4E">
            <w:pPr>
              <w:jc w:val="center"/>
              <w:rPr>
                <w:sz w:val="22"/>
                <w:szCs w:val="22"/>
              </w:rPr>
            </w:pPr>
            <w:r w:rsidRPr="008A2F4E">
              <w:rPr>
                <w:sz w:val="22"/>
                <w:szCs w:val="22"/>
              </w:rPr>
              <w:t>18 762,5</w:t>
            </w:r>
          </w:p>
        </w:tc>
        <w:tc>
          <w:tcPr>
            <w:tcW w:w="1559" w:type="dxa"/>
            <w:vAlign w:val="center"/>
          </w:tcPr>
          <w:p w14:paraId="237B26EC" w14:textId="5143681B" w:rsidR="00937926" w:rsidRPr="008A2F4E" w:rsidRDefault="00AB18E4" w:rsidP="008A2F4E">
            <w:pPr>
              <w:jc w:val="center"/>
              <w:rPr>
                <w:sz w:val="22"/>
                <w:szCs w:val="22"/>
              </w:rPr>
            </w:pPr>
            <w:r w:rsidRPr="008A2F4E">
              <w:rPr>
                <w:sz w:val="22"/>
                <w:szCs w:val="22"/>
              </w:rPr>
              <w:t>0</w:t>
            </w:r>
          </w:p>
        </w:tc>
        <w:tc>
          <w:tcPr>
            <w:tcW w:w="851" w:type="dxa"/>
            <w:vAlign w:val="center"/>
          </w:tcPr>
          <w:p w14:paraId="4690F1F1" w14:textId="31B3803D" w:rsidR="00937926" w:rsidRPr="008A2F4E" w:rsidRDefault="00AB18E4" w:rsidP="008A2F4E">
            <w:pPr>
              <w:jc w:val="center"/>
              <w:rPr>
                <w:sz w:val="22"/>
                <w:szCs w:val="22"/>
              </w:rPr>
            </w:pPr>
            <w:r w:rsidRPr="008A2F4E">
              <w:rPr>
                <w:sz w:val="22"/>
                <w:szCs w:val="22"/>
              </w:rPr>
              <w:t>100,0</w:t>
            </w:r>
          </w:p>
        </w:tc>
      </w:tr>
      <w:tr w:rsidR="00283763" w:rsidRPr="00167C72" w14:paraId="02ABAF78" w14:textId="77777777" w:rsidTr="008A2F4E">
        <w:tc>
          <w:tcPr>
            <w:tcW w:w="3969" w:type="dxa"/>
          </w:tcPr>
          <w:p w14:paraId="073CCD96" w14:textId="77777777" w:rsidR="00283763" w:rsidRPr="008A2F4E" w:rsidRDefault="00283763" w:rsidP="008A2F4E">
            <w:pPr>
              <w:jc w:val="both"/>
              <w:rPr>
                <w:sz w:val="22"/>
                <w:szCs w:val="22"/>
              </w:rPr>
            </w:pPr>
            <w:r w:rsidRPr="008A2F4E">
              <w:rPr>
                <w:sz w:val="22"/>
                <w:szCs w:val="22"/>
              </w:rPr>
              <w:t xml:space="preserve">Дополнительное финансовое обеспечение оказания медицинской </w:t>
            </w:r>
            <w:r w:rsidRPr="008A2F4E">
              <w:rPr>
                <w:sz w:val="22"/>
                <w:szCs w:val="22"/>
              </w:rPr>
              <w:lastRenderedPageBreak/>
              <w:t>помощи, в том числе лицам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560" w:type="dxa"/>
            <w:vAlign w:val="center"/>
          </w:tcPr>
          <w:p w14:paraId="42A796C9" w14:textId="2CA2CA30" w:rsidR="00283763" w:rsidRPr="008A2F4E" w:rsidRDefault="00AB18E4" w:rsidP="008A2F4E">
            <w:pPr>
              <w:jc w:val="center"/>
              <w:rPr>
                <w:sz w:val="22"/>
                <w:szCs w:val="22"/>
              </w:rPr>
            </w:pPr>
            <w:r w:rsidRPr="008A2F4E">
              <w:rPr>
                <w:sz w:val="22"/>
                <w:szCs w:val="22"/>
              </w:rPr>
              <w:lastRenderedPageBreak/>
              <w:t>129 731,8</w:t>
            </w:r>
          </w:p>
        </w:tc>
        <w:tc>
          <w:tcPr>
            <w:tcW w:w="1559" w:type="dxa"/>
            <w:vAlign w:val="center"/>
          </w:tcPr>
          <w:p w14:paraId="325065B3" w14:textId="2FF27B3C" w:rsidR="00283763" w:rsidRPr="008A2F4E" w:rsidRDefault="00AB18E4" w:rsidP="008A2F4E">
            <w:pPr>
              <w:jc w:val="center"/>
              <w:rPr>
                <w:sz w:val="22"/>
                <w:szCs w:val="22"/>
              </w:rPr>
            </w:pPr>
            <w:r w:rsidRPr="008A2F4E">
              <w:rPr>
                <w:sz w:val="22"/>
                <w:szCs w:val="22"/>
              </w:rPr>
              <w:t>129 731,8</w:t>
            </w:r>
          </w:p>
        </w:tc>
        <w:tc>
          <w:tcPr>
            <w:tcW w:w="1559" w:type="dxa"/>
            <w:vAlign w:val="center"/>
          </w:tcPr>
          <w:p w14:paraId="515A6535" w14:textId="046E782E" w:rsidR="00283763" w:rsidRPr="008A2F4E" w:rsidRDefault="00AB18E4" w:rsidP="008A2F4E">
            <w:pPr>
              <w:jc w:val="center"/>
              <w:rPr>
                <w:sz w:val="22"/>
                <w:szCs w:val="22"/>
              </w:rPr>
            </w:pPr>
            <w:r w:rsidRPr="008A2F4E">
              <w:rPr>
                <w:sz w:val="22"/>
                <w:szCs w:val="22"/>
              </w:rPr>
              <w:t>0</w:t>
            </w:r>
          </w:p>
        </w:tc>
        <w:tc>
          <w:tcPr>
            <w:tcW w:w="851" w:type="dxa"/>
            <w:vAlign w:val="center"/>
          </w:tcPr>
          <w:p w14:paraId="13E992A6" w14:textId="733FDCF6" w:rsidR="00283763" w:rsidRPr="008A2F4E" w:rsidRDefault="00AB18E4" w:rsidP="008A2F4E">
            <w:pPr>
              <w:jc w:val="center"/>
              <w:rPr>
                <w:sz w:val="22"/>
                <w:szCs w:val="22"/>
              </w:rPr>
            </w:pPr>
            <w:r w:rsidRPr="008A2F4E">
              <w:rPr>
                <w:sz w:val="22"/>
                <w:szCs w:val="22"/>
              </w:rPr>
              <w:t>100,0</w:t>
            </w:r>
          </w:p>
        </w:tc>
      </w:tr>
      <w:tr w:rsidR="00592AA0" w:rsidRPr="00167C72" w14:paraId="119E8D3E" w14:textId="77777777" w:rsidTr="008A2F4E">
        <w:tc>
          <w:tcPr>
            <w:tcW w:w="3969" w:type="dxa"/>
          </w:tcPr>
          <w:p w14:paraId="0F7734CF" w14:textId="6C98FCD8" w:rsidR="00592AA0" w:rsidRPr="008A2F4E" w:rsidRDefault="0092006C" w:rsidP="008A2F4E">
            <w:pPr>
              <w:jc w:val="both"/>
              <w:rPr>
                <w:b/>
                <w:bCs/>
                <w:sz w:val="22"/>
                <w:szCs w:val="22"/>
              </w:rPr>
            </w:pPr>
            <w:r w:rsidRPr="008A2F4E">
              <w:rPr>
                <w:b/>
                <w:bCs/>
                <w:sz w:val="22"/>
                <w:szCs w:val="22"/>
              </w:rPr>
              <w:t>Всего расходов</w:t>
            </w:r>
            <w:r w:rsidR="008A2F4E" w:rsidRPr="008A2F4E">
              <w:rPr>
                <w:b/>
                <w:bCs/>
                <w:sz w:val="22"/>
                <w:szCs w:val="22"/>
              </w:rPr>
              <w:t>:</w:t>
            </w:r>
          </w:p>
        </w:tc>
        <w:tc>
          <w:tcPr>
            <w:tcW w:w="1560" w:type="dxa"/>
            <w:vAlign w:val="center"/>
          </w:tcPr>
          <w:p w14:paraId="6B31B51A" w14:textId="7A839E9B" w:rsidR="00592AA0" w:rsidRPr="008A2F4E" w:rsidRDefault="00AB18E4" w:rsidP="008A2F4E">
            <w:pPr>
              <w:jc w:val="center"/>
              <w:rPr>
                <w:b/>
                <w:bCs/>
                <w:sz w:val="22"/>
                <w:szCs w:val="22"/>
              </w:rPr>
            </w:pPr>
            <w:r w:rsidRPr="008A2F4E">
              <w:rPr>
                <w:b/>
                <w:bCs/>
                <w:sz w:val="22"/>
                <w:szCs w:val="22"/>
              </w:rPr>
              <w:t>7 277 893,9</w:t>
            </w:r>
          </w:p>
        </w:tc>
        <w:tc>
          <w:tcPr>
            <w:tcW w:w="1559" w:type="dxa"/>
            <w:vAlign w:val="center"/>
          </w:tcPr>
          <w:p w14:paraId="6CFD975C" w14:textId="7A4D052B" w:rsidR="00592AA0" w:rsidRPr="008A2F4E" w:rsidRDefault="00AB18E4" w:rsidP="008A2F4E">
            <w:pPr>
              <w:jc w:val="center"/>
              <w:rPr>
                <w:b/>
                <w:bCs/>
                <w:sz w:val="22"/>
                <w:szCs w:val="22"/>
              </w:rPr>
            </w:pPr>
            <w:r w:rsidRPr="008A2F4E">
              <w:rPr>
                <w:b/>
                <w:bCs/>
                <w:sz w:val="22"/>
                <w:szCs w:val="22"/>
              </w:rPr>
              <w:t>6 824 272,4</w:t>
            </w:r>
          </w:p>
        </w:tc>
        <w:tc>
          <w:tcPr>
            <w:tcW w:w="1559" w:type="dxa"/>
            <w:vAlign w:val="center"/>
          </w:tcPr>
          <w:p w14:paraId="57A49A6F" w14:textId="40AC6B05" w:rsidR="00592AA0" w:rsidRPr="008A2F4E" w:rsidRDefault="00AB18E4" w:rsidP="008A2F4E">
            <w:pPr>
              <w:jc w:val="center"/>
              <w:rPr>
                <w:b/>
                <w:bCs/>
                <w:sz w:val="22"/>
                <w:szCs w:val="22"/>
              </w:rPr>
            </w:pPr>
            <w:r w:rsidRPr="008A2F4E">
              <w:rPr>
                <w:b/>
                <w:bCs/>
                <w:sz w:val="22"/>
                <w:szCs w:val="22"/>
              </w:rPr>
              <w:t>- 453 621,5</w:t>
            </w:r>
          </w:p>
        </w:tc>
        <w:tc>
          <w:tcPr>
            <w:tcW w:w="851" w:type="dxa"/>
            <w:vAlign w:val="center"/>
          </w:tcPr>
          <w:p w14:paraId="60C57175" w14:textId="1B2AA720" w:rsidR="00592AA0" w:rsidRPr="008A2F4E" w:rsidRDefault="00AB18E4" w:rsidP="008A2F4E">
            <w:pPr>
              <w:jc w:val="center"/>
              <w:rPr>
                <w:b/>
                <w:bCs/>
                <w:sz w:val="22"/>
                <w:szCs w:val="22"/>
              </w:rPr>
            </w:pPr>
            <w:r w:rsidRPr="008A2F4E">
              <w:rPr>
                <w:b/>
                <w:bCs/>
                <w:sz w:val="22"/>
                <w:szCs w:val="22"/>
              </w:rPr>
              <w:t>93,7</w:t>
            </w:r>
          </w:p>
        </w:tc>
      </w:tr>
    </w:tbl>
    <w:p w14:paraId="101BF75A" w14:textId="77777777" w:rsidR="009B5CA0" w:rsidRPr="00167C72" w:rsidRDefault="00785F1E" w:rsidP="00167C72">
      <w:pPr>
        <w:spacing w:after="0" w:line="240" w:lineRule="auto"/>
        <w:jc w:val="both"/>
        <w:rPr>
          <w:rFonts w:ascii="Times New Roman" w:hAnsi="Times New Roman" w:cs="Times New Roman"/>
          <w:sz w:val="28"/>
          <w:szCs w:val="28"/>
        </w:rPr>
      </w:pPr>
      <w:r w:rsidRPr="00167C72">
        <w:rPr>
          <w:rFonts w:ascii="Times New Roman" w:hAnsi="Times New Roman" w:cs="Times New Roman"/>
          <w:sz w:val="28"/>
          <w:szCs w:val="28"/>
        </w:rPr>
        <w:tab/>
      </w:r>
    </w:p>
    <w:p w14:paraId="4DD4FB57" w14:textId="535E3491" w:rsidR="00785F1E" w:rsidRPr="00167C72" w:rsidRDefault="00785F1E" w:rsidP="008A2F4E">
      <w:pPr>
        <w:spacing w:after="0" w:line="240" w:lineRule="auto"/>
        <w:ind w:firstLine="708"/>
        <w:jc w:val="both"/>
        <w:rPr>
          <w:rFonts w:ascii="Times New Roman" w:hAnsi="Times New Roman" w:cs="Times New Roman"/>
          <w:sz w:val="28"/>
          <w:szCs w:val="28"/>
        </w:rPr>
      </w:pPr>
      <w:r w:rsidRPr="00167C72">
        <w:rPr>
          <w:rFonts w:ascii="Times New Roman" w:hAnsi="Times New Roman" w:cs="Times New Roman"/>
          <w:sz w:val="28"/>
          <w:szCs w:val="28"/>
        </w:rPr>
        <w:t>Как видно из таблицы, общее исполнение расходной части бюджета ТФОМС РИ</w:t>
      </w:r>
      <w:r w:rsidR="006B5F3C" w:rsidRPr="00167C72">
        <w:rPr>
          <w:rFonts w:ascii="Times New Roman" w:hAnsi="Times New Roman" w:cs="Times New Roman"/>
          <w:sz w:val="28"/>
          <w:szCs w:val="28"/>
        </w:rPr>
        <w:t xml:space="preserve"> в 20</w:t>
      </w:r>
      <w:r w:rsidR="00412E6B" w:rsidRPr="00167C72">
        <w:rPr>
          <w:rFonts w:ascii="Times New Roman" w:hAnsi="Times New Roman" w:cs="Times New Roman"/>
          <w:sz w:val="28"/>
          <w:szCs w:val="28"/>
        </w:rPr>
        <w:t>2</w:t>
      </w:r>
      <w:r w:rsidR="00AB18E4" w:rsidRPr="00167C72">
        <w:rPr>
          <w:rFonts w:ascii="Times New Roman" w:hAnsi="Times New Roman" w:cs="Times New Roman"/>
          <w:sz w:val="28"/>
          <w:szCs w:val="28"/>
        </w:rPr>
        <w:t>2</w:t>
      </w:r>
      <w:r w:rsidR="006B5F3C" w:rsidRPr="00167C72">
        <w:rPr>
          <w:rFonts w:ascii="Times New Roman" w:hAnsi="Times New Roman" w:cs="Times New Roman"/>
          <w:sz w:val="28"/>
          <w:szCs w:val="28"/>
        </w:rPr>
        <w:t xml:space="preserve"> году</w:t>
      </w:r>
      <w:r w:rsidRPr="00167C72">
        <w:rPr>
          <w:rFonts w:ascii="Times New Roman" w:hAnsi="Times New Roman" w:cs="Times New Roman"/>
          <w:sz w:val="28"/>
          <w:szCs w:val="28"/>
        </w:rPr>
        <w:t xml:space="preserve"> составило</w:t>
      </w:r>
      <w:r w:rsidR="00C86756" w:rsidRPr="00167C72">
        <w:rPr>
          <w:rFonts w:ascii="Times New Roman" w:hAnsi="Times New Roman" w:cs="Times New Roman"/>
          <w:sz w:val="28"/>
          <w:szCs w:val="28"/>
        </w:rPr>
        <w:t xml:space="preserve"> </w:t>
      </w:r>
      <w:r w:rsidR="00AB18E4" w:rsidRPr="00167C72">
        <w:rPr>
          <w:rFonts w:ascii="Times New Roman" w:hAnsi="Times New Roman" w:cs="Times New Roman"/>
          <w:sz w:val="28"/>
          <w:szCs w:val="28"/>
        </w:rPr>
        <w:t>6</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824</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272,4</w:t>
      </w:r>
      <w:r w:rsidR="00336A57" w:rsidRPr="00167C72">
        <w:rPr>
          <w:rFonts w:ascii="Times New Roman" w:hAnsi="Times New Roman" w:cs="Times New Roman"/>
          <w:sz w:val="28"/>
          <w:szCs w:val="28"/>
        </w:rPr>
        <w:t xml:space="preserve"> тыс. руб</w:t>
      </w:r>
      <w:r w:rsidR="008A2F4E">
        <w:rPr>
          <w:rFonts w:ascii="Times New Roman" w:hAnsi="Times New Roman" w:cs="Times New Roman"/>
          <w:sz w:val="28"/>
          <w:szCs w:val="28"/>
        </w:rPr>
        <w:t>лей</w:t>
      </w:r>
      <w:r w:rsidR="00C86756" w:rsidRPr="00167C72">
        <w:rPr>
          <w:rFonts w:ascii="Times New Roman" w:hAnsi="Times New Roman" w:cs="Times New Roman"/>
          <w:sz w:val="28"/>
          <w:szCs w:val="28"/>
        </w:rPr>
        <w:t xml:space="preserve"> или</w:t>
      </w:r>
      <w:r w:rsidR="006B5F3C" w:rsidRPr="00167C72">
        <w:rPr>
          <w:rFonts w:ascii="Times New Roman" w:hAnsi="Times New Roman" w:cs="Times New Roman"/>
          <w:sz w:val="28"/>
          <w:szCs w:val="28"/>
        </w:rPr>
        <w:t xml:space="preserve"> </w:t>
      </w:r>
      <w:r w:rsidR="00C4060C" w:rsidRPr="00167C72">
        <w:rPr>
          <w:rFonts w:ascii="Times New Roman" w:hAnsi="Times New Roman" w:cs="Times New Roman"/>
          <w:sz w:val="28"/>
          <w:szCs w:val="28"/>
        </w:rPr>
        <w:t>9</w:t>
      </w:r>
      <w:r w:rsidR="00F66021" w:rsidRPr="00167C72">
        <w:rPr>
          <w:rFonts w:ascii="Times New Roman" w:hAnsi="Times New Roman" w:cs="Times New Roman"/>
          <w:sz w:val="28"/>
          <w:szCs w:val="28"/>
        </w:rPr>
        <w:t>3,</w:t>
      </w:r>
      <w:r w:rsidR="00AB18E4" w:rsidRPr="00167C72">
        <w:rPr>
          <w:rFonts w:ascii="Times New Roman" w:hAnsi="Times New Roman" w:cs="Times New Roman"/>
          <w:sz w:val="28"/>
          <w:szCs w:val="28"/>
        </w:rPr>
        <w:t>7</w:t>
      </w:r>
      <w:r w:rsidR="005A2C83" w:rsidRPr="00167C72">
        <w:rPr>
          <w:rFonts w:ascii="Times New Roman" w:hAnsi="Times New Roman" w:cs="Times New Roman"/>
          <w:sz w:val="28"/>
          <w:szCs w:val="28"/>
        </w:rPr>
        <w:t xml:space="preserve"> </w:t>
      </w:r>
      <w:r w:rsidR="006B5F3C" w:rsidRPr="00167C72">
        <w:rPr>
          <w:rFonts w:ascii="Times New Roman" w:hAnsi="Times New Roman" w:cs="Times New Roman"/>
          <w:sz w:val="28"/>
          <w:szCs w:val="28"/>
        </w:rPr>
        <w:t>%</w:t>
      </w:r>
      <w:r w:rsidR="00C86756" w:rsidRPr="00167C72">
        <w:rPr>
          <w:rFonts w:ascii="Times New Roman" w:hAnsi="Times New Roman" w:cs="Times New Roman"/>
          <w:sz w:val="28"/>
          <w:szCs w:val="28"/>
        </w:rPr>
        <w:t>, что</w:t>
      </w:r>
      <w:r w:rsidR="00EE0153" w:rsidRPr="00167C72">
        <w:rPr>
          <w:rFonts w:ascii="Times New Roman" w:hAnsi="Times New Roman" w:cs="Times New Roman"/>
          <w:sz w:val="28"/>
          <w:szCs w:val="28"/>
        </w:rPr>
        <w:t xml:space="preserve"> на</w:t>
      </w:r>
      <w:r w:rsidR="005A2C83" w:rsidRPr="00167C72">
        <w:rPr>
          <w:rFonts w:ascii="Times New Roman" w:hAnsi="Times New Roman" w:cs="Times New Roman"/>
          <w:sz w:val="28"/>
          <w:szCs w:val="28"/>
        </w:rPr>
        <w:t xml:space="preserve"> </w:t>
      </w:r>
      <w:r w:rsidR="00AB18E4" w:rsidRPr="00167C72">
        <w:rPr>
          <w:rFonts w:ascii="Times New Roman" w:hAnsi="Times New Roman" w:cs="Times New Roman"/>
          <w:sz w:val="28"/>
          <w:szCs w:val="28"/>
        </w:rPr>
        <w:t>453</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621,5</w:t>
      </w:r>
      <w:r w:rsidR="00412E6B" w:rsidRPr="00167C72">
        <w:rPr>
          <w:rFonts w:ascii="Times New Roman" w:hAnsi="Times New Roman" w:cs="Times New Roman"/>
          <w:sz w:val="28"/>
          <w:szCs w:val="28"/>
        </w:rPr>
        <w:t xml:space="preserve"> </w:t>
      </w:r>
      <w:r w:rsidR="00EE0153" w:rsidRPr="00167C72">
        <w:rPr>
          <w:rFonts w:ascii="Times New Roman" w:hAnsi="Times New Roman" w:cs="Times New Roman"/>
          <w:sz w:val="28"/>
          <w:szCs w:val="28"/>
        </w:rPr>
        <w:t>тыс. руб</w:t>
      </w:r>
      <w:r w:rsidR="008A2F4E">
        <w:rPr>
          <w:rFonts w:ascii="Times New Roman" w:hAnsi="Times New Roman" w:cs="Times New Roman"/>
          <w:sz w:val="28"/>
          <w:szCs w:val="28"/>
        </w:rPr>
        <w:t>лей</w:t>
      </w:r>
      <w:r w:rsidR="00EE0153" w:rsidRPr="00167C72">
        <w:rPr>
          <w:rFonts w:ascii="Times New Roman" w:hAnsi="Times New Roman" w:cs="Times New Roman"/>
          <w:sz w:val="28"/>
          <w:szCs w:val="28"/>
        </w:rPr>
        <w:t xml:space="preserve"> меньше плановых назначений</w:t>
      </w:r>
      <w:r w:rsidR="00BD1022" w:rsidRPr="00167C72">
        <w:rPr>
          <w:rFonts w:ascii="Times New Roman" w:hAnsi="Times New Roman" w:cs="Times New Roman"/>
          <w:sz w:val="28"/>
          <w:szCs w:val="28"/>
        </w:rPr>
        <w:t xml:space="preserve"> на 20</w:t>
      </w:r>
      <w:r w:rsidR="00412E6B" w:rsidRPr="00167C72">
        <w:rPr>
          <w:rFonts w:ascii="Times New Roman" w:hAnsi="Times New Roman" w:cs="Times New Roman"/>
          <w:sz w:val="28"/>
          <w:szCs w:val="28"/>
        </w:rPr>
        <w:t>2</w:t>
      </w:r>
      <w:r w:rsidR="00AB18E4" w:rsidRPr="00167C72">
        <w:rPr>
          <w:rFonts w:ascii="Times New Roman" w:hAnsi="Times New Roman" w:cs="Times New Roman"/>
          <w:sz w:val="28"/>
          <w:szCs w:val="28"/>
        </w:rPr>
        <w:t>2</w:t>
      </w:r>
      <w:r w:rsidR="00BD1022" w:rsidRPr="00167C72">
        <w:rPr>
          <w:rFonts w:ascii="Times New Roman" w:hAnsi="Times New Roman" w:cs="Times New Roman"/>
          <w:sz w:val="28"/>
          <w:szCs w:val="28"/>
        </w:rPr>
        <w:t xml:space="preserve"> год</w:t>
      </w:r>
      <w:r w:rsidR="00C86756" w:rsidRPr="00167C72">
        <w:rPr>
          <w:rFonts w:ascii="Times New Roman" w:hAnsi="Times New Roman" w:cs="Times New Roman"/>
          <w:sz w:val="28"/>
          <w:szCs w:val="28"/>
        </w:rPr>
        <w:t xml:space="preserve"> в сумме </w:t>
      </w:r>
      <w:r w:rsidR="00AB18E4" w:rsidRPr="00167C72">
        <w:rPr>
          <w:rFonts w:ascii="Times New Roman" w:hAnsi="Times New Roman" w:cs="Times New Roman"/>
          <w:sz w:val="28"/>
          <w:szCs w:val="28"/>
        </w:rPr>
        <w:t>7</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277</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893,9</w:t>
      </w:r>
      <w:r w:rsidR="00412E6B" w:rsidRPr="00167C72">
        <w:rPr>
          <w:rFonts w:ascii="Times New Roman" w:hAnsi="Times New Roman" w:cs="Times New Roman"/>
          <w:sz w:val="28"/>
          <w:szCs w:val="28"/>
        </w:rPr>
        <w:t xml:space="preserve"> </w:t>
      </w:r>
      <w:r w:rsidR="00336A57" w:rsidRPr="00167C72">
        <w:rPr>
          <w:rFonts w:ascii="Times New Roman" w:hAnsi="Times New Roman" w:cs="Times New Roman"/>
          <w:sz w:val="28"/>
          <w:szCs w:val="28"/>
        </w:rPr>
        <w:t>тыс. руб</w:t>
      </w:r>
      <w:r w:rsidR="008A2F4E">
        <w:rPr>
          <w:rFonts w:ascii="Times New Roman" w:hAnsi="Times New Roman" w:cs="Times New Roman"/>
          <w:sz w:val="28"/>
          <w:szCs w:val="28"/>
        </w:rPr>
        <w:t>лей</w:t>
      </w:r>
      <w:r w:rsidR="006B5F3C" w:rsidRPr="00167C72">
        <w:rPr>
          <w:rFonts w:ascii="Times New Roman" w:hAnsi="Times New Roman" w:cs="Times New Roman"/>
          <w:sz w:val="28"/>
          <w:szCs w:val="28"/>
        </w:rPr>
        <w:t xml:space="preserve">. </w:t>
      </w:r>
    </w:p>
    <w:p w14:paraId="7EBB2938" w14:textId="77777777" w:rsidR="00B36961" w:rsidRPr="00167C72" w:rsidRDefault="00B36961" w:rsidP="00167C72">
      <w:pPr>
        <w:spacing w:after="0" w:line="240" w:lineRule="auto"/>
        <w:jc w:val="center"/>
        <w:rPr>
          <w:rFonts w:ascii="Times New Roman" w:hAnsi="Times New Roman" w:cs="Times New Roman"/>
          <w:b/>
          <w:sz w:val="28"/>
          <w:szCs w:val="28"/>
        </w:rPr>
      </w:pPr>
      <w:r w:rsidRPr="00167C72">
        <w:rPr>
          <w:rFonts w:ascii="Times New Roman" w:hAnsi="Times New Roman" w:cs="Times New Roman"/>
          <w:b/>
          <w:sz w:val="28"/>
          <w:szCs w:val="28"/>
        </w:rPr>
        <w:t>Выводы:</w:t>
      </w:r>
    </w:p>
    <w:p w14:paraId="6D2949C5" w14:textId="77777777" w:rsidR="00B36961" w:rsidRPr="00167C72" w:rsidRDefault="00B36961" w:rsidP="00167C72">
      <w:pPr>
        <w:spacing w:after="0" w:line="240" w:lineRule="auto"/>
        <w:jc w:val="center"/>
        <w:rPr>
          <w:rFonts w:ascii="Times New Roman" w:hAnsi="Times New Roman" w:cs="Times New Roman"/>
          <w:b/>
          <w:sz w:val="28"/>
          <w:szCs w:val="28"/>
        </w:rPr>
      </w:pPr>
    </w:p>
    <w:p w14:paraId="63FFF14B" w14:textId="20B0B087" w:rsidR="00B36961" w:rsidRPr="00167C72" w:rsidRDefault="00B36961" w:rsidP="008A2F4E">
      <w:pPr>
        <w:spacing w:after="0" w:line="240" w:lineRule="auto"/>
        <w:ind w:firstLine="700"/>
        <w:jc w:val="both"/>
        <w:rPr>
          <w:rFonts w:ascii="Times New Roman" w:hAnsi="Times New Roman" w:cs="Times New Roman"/>
          <w:sz w:val="28"/>
          <w:szCs w:val="28"/>
        </w:rPr>
      </w:pPr>
      <w:r w:rsidRPr="00167C72">
        <w:rPr>
          <w:rFonts w:ascii="Times New Roman" w:hAnsi="Times New Roman" w:cs="Times New Roman"/>
          <w:sz w:val="28"/>
          <w:szCs w:val="28"/>
        </w:rPr>
        <w:t>1. В нарушение п</w:t>
      </w:r>
      <w:r w:rsidR="008A2F4E">
        <w:rPr>
          <w:rFonts w:ascii="Times New Roman" w:hAnsi="Times New Roman" w:cs="Times New Roman"/>
          <w:sz w:val="28"/>
          <w:szCs w:val="28"/>
        </w:rPr>
        <w:t>ункта</w:t>
      </w:r>
      <w:r w:rsidRPr="00167C72">
        <w:rPr>
          <w:rFonts w:ascii="Times New Roman" w:hAnsi="Times New Roman" w:cs="Times New Roman"/>
          <w:sz w:val="28"/>
          <w:szCs w:val="28"/>
        </w:rPr>
        <w:t xml:space="preserve"> 5 ст</w:t>
      </w:r>
      <w:r w:rsidR="008A2F4E">
        <w:rPr>
          <w:rFonts w:ascii="Times New Roman" w:hAnsi="Times New Roman" w:cs="Times New Roman"/>
          <w:sz w:val="28"/>
          <w:szCs w:val="28"/>
        </w:rPr>
        <w:t>атьи</w:t>
      </w:r>
      <w:r w:rsidRPr="00167C72">
        <w:rPr>
          <w:rFonts w:ascii="Times New Roman" w:hAnsi="Times New Roman" w:cs="Times New Roman"/>
          <w:sz w:val="28"/>
          <w:szCs w:val="28"/>
        </w:rPr>
        <w:t xml:space="preserve"> 149 Бюджетного кодекса РФ, Правительством Республики Ингушетия не представлен отчет об исполнении бюджета ТФОМС РИ в Контрольно-счетную палату Республики Ингушетия для подготовки заключения на него.</w:t>
      </w:r>
    </w:p>
    <w:p w14:paraId="6CD8A548" w14:textId="4A27D358" w:rsidR="00B36961" w:rsidRPr="00167C72" w:rsidRDefault="00B36961" w:rsidP="008A2F4E">
      <w:pPr>
        <w:spacing w:after="0" w:line="240" w:lineRule="auto"/>
        <w:ind w:firstLine="700"/>
        <w:jc w:val="both"/>
        <w:rPr>
          <w:rFonts w:ascii="Times New Roman" w:hAnsi="Times New Roman" w:cs="Times New Roman"/>
          <w:sz w:val="28"/>
          <w:szCs w:val="28"/>
        </w:rPr>
      </w:pPr>
      <w:r w:rsidRPr="00167C72">
        <w:rPr>
          <w:rFonts w:ascii="Times New Roman" w:hAnsi="Times New Roman" w:cs="Times New Roman"/>
          <w:sz w:val="28"/>
          <w:szCs w:val="28"/>
        </w:rPr>
        <w:t>2. Доходы бюджета ТФОМС РИ в 20</w:t>
      </w:r>
      <w:r w:rsidR="00915781" w:rsidRPr="00167C72">
        <w:rPr>
          <w:rFonts w:ascii="Times New Roman" w:hAnsi="Times New Roman" w:cs="Times New Roman"/>
          <w:sz w:val="28"/>
          <w:szCs w:val="28"/>
        </w:rPr>
        <w:t>2</w:t>
      </w:r>
      <w:r w:rsidR="007805A2" w:rsidRPr="00167C72">
        <w:rPr>
          <w:rFonts w:ascii="Times New Roman" w:hAnsi="Times New Roman" w:cs="Times New Roman"/>
          <w:sz w:val="28"/>
          <w:szCs w:val="28"/>
        </w:rPr>
        <w:t>2</w:t>
      </w:r>
      <w:r w:rsidRPr="00167C72">
        <w:rPr>
          <w:rFonts w:ascii="Times New Roman" w:hAnsi="Times New Roman" w:cs="Times New Roman"/>
          <w:sz w:val="28"/>
          <w:szCs w:val="28"/>
        </w:rPr>
        <w:t xml:space="preserve"> году при плане</w:t>
      </w:r>
      <w:r w:rsidR="00B72AAD" w:rsidRPr="00167C72">
        <w:rPr>
          <w:rFonts w:ascii="Times New Roman" w:hAnsi="Times New Roman" w:cs="Times New Roman"/>
          <w:sz w:val="28"/>
          <w:szCs w:val="28"/>
        </w:rPr>
        <w:t xml:space="preserve"> </w:t>
      </w:r>
      <w:r w:rsidR="00AB18E4" w:rsidRPr="00167C72">
        <w:rPr>
          <w:rFonts w:ascii="Times New Roman" w:hAnsi="Times New Roman" w:cs="Times New Roman"/>
          <w:sz w:val="28"/>
          <w:szCs w:val="28"/>
        </w:rPr>
        <w:t>6</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803</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720,6</w:t>
      </w:r>
      <w:r w:rsidR="00915781" w:rsidRPr="00167C72">
        <w:rPr>
          <w:rFonts w:ascii="Times New Roman" w:hAnsi="Times New Roman" w:cs="Times New Roman"/>
          <w:sz w:val="28"/>
          <w:szCs w:val="28"/>
        </w:rPr>
        <w:t xml:space="preserve"> </w:t>
      </w:r>
      <w:r w:rsidRPr="00167C72">
        <w:rPr>
          <w:rFonts w:ascii="Times New Roman" w:hAnsi="Times New Roman" w:cs="Times New Roman"/>
          <w:sz w:val="28"/>
          <w:szCs w:val="28"/>
        </w:rPr>
        <w:t>тыс. руб</w:t>
      </w:r>
      <w:r w:rsidR="008A2F4E">
        <w:rPr>
          <w:rFonts w:ascii="Times New Roman" w:hAnsi="Times New Roman" w:cs="Times New Roman"/>
          <w:sz w:val="28"/>
          <w:szCs w:val="28"/>
        </w:rPr>
        <w:t>лей</w:t>
      </w:r>
      <w:r w:rsidRPr="00167C72">
        <w:rPr>
          <w:rFonts w:ascii="Times New Roman" w:hAnsi="Times New Roman" w:cs="Times New Roman"/>
          <w:sz w:val="28"/>
          <w:szCs w:val="28"/>
        </w:rPr>
        <w:t xml:space="preserve"> составили </w:t>
      </w:r>
      <w:r w:rsidR="00AB18E4" w:rsidRPr="00167C72">
        <w:rPr>
          <w:rFonts w:ascii="Times New Roman" w:hAnsi="Times New Roman" w:cs="Times New Roman"/>
          <w:sz w:val="28"/>
          <w:szCs w:val="28"/>
        </w:rPr>
        <w:t>6</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772</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407,1</w:t>
      </w:r>
      <w:r w:rsidR="00915781" w:rsidRPr="00167C72">
        <w:rPr>
          <w:rFonts w:ascii="Times New Roman" w:hAnsi="Times New Roman" w:cs="Times New Roman"/>
          <w:sz w:val="28"/>
          <w:szCs w:val="28"/>
        </w:rPr>
        <w:t xml:space="preserve"> </w:t>
      </w:r>
      <w:r w:rsidRPr="00167C72">
        <w:rPr>
          <w:rFonts w:ascii="Times New Roman" w:hAnsi="Times New Roman" w:cs="Times New Roman"/>
          <w:sz w:val="28"/>
          <w:szCs w:val="28"/>
        </w:rPr>
        <w:t>тыс. руб</w:t>
      </w:r>
      <w:r w:rsidR="008A2F4E">
        <w:rPr>
          <w:rFonts w:ascii="Times New Roman" w:hAnsi="Times New Roman" w:cs="Times New Roman"/>
          <w:sz w:val="28"/>
          <w:szCs w:val="28"/>
        </w:rPr>
        <w:t>лей</w:t>
      </w:r>
      <w:r w:rsidRPr="00167C72">
        <w:rPr>
          <w:rFonts w:ascii="Times New Roman" w:hAnsi="Times New Roman" w:cs="Times New Roman"/>
          <w:sz w:val="28"/>
          <w:szCs w:val="28"/>
        </w:rPr>
        <w:t xml:space="preserve"> и исполнены на </w:t>
      </w:r>
      <w:r w:rsidR="00915781" w:rsidRPr="00167C72">
        <w:rPr>
          <w:rFonts w:ascii="Times New Roman" w:hAnsi="Times New Roman" w:cs="Times New Roman"/>
          <w:sz w:val="28"/>
          <w:szCs w:val="28"/>
        </w:rPr>
        <w:t>9</w:t>
      </w:r>
      <w:r w:rsidR="00AB18E4" w:rsidRPr="00167C72">
        <w:rPr>
          <w:rFonts w:ascii="Times New Roman" w:hAnsi="Times New Roman" w:cs="Times New Roman"/>
          <w:sz w:val="28"/>
          <w:szCs w:val="28"/>
        </w:rPr>
        <w:t>9,5</w:t>
      </w:r>
      <w:r w:rsidRPr="00167C72">
        <w:rPr>
          <w:rFonts w:ascii="Times New Roman" w:hAnsi="Times New Roman" w:cs="Times New Roman"/>
          <w:sz w:val="28"/>
          <w:szCs w:val="28"/>
        </w:rPr>
        <w:t xml:space="preserve"> %.</w:t>
      </w:r>
    </w:p>
    <w:p w14:paraId="4E49AF98" w14:textId="13FC71FD" w:rsidR="00B36961" w:rsidRPr="00167C72" w:rsidRDefault="00B36961" w:rsidP="008A2F4E">
      <w:pPr>
        <w:spacing w:after="0" w:line="240" w:lineRule="auto"/>
        <w:ind w:firstLine="700"/>
        <w:jc w:val="both"/>
        <w:rPr>
          <w:rFonts w:ascii="Times New Roman" w:hAnsi="Times New Roman" w:cs="Times New Roman"/>
          <w:sz w:val="28"/>
          <w:szCs w:val="28"/>
        </w:rPr>
      </w:pPr>
      <w:r w:rsidRPr="00167C72">
        <w:rPr>
          <w:rFonts w:ascii="Times New Roman" w:hAnsi="Times New Roman" w:cs="Times New Roman"/>
          <w:sz w:val="28"/>
          <w:szCs w:val="28"/>
        </w:rPr>
        <w:t>3. Расходы бюджета ТФОМС РИ в 20</w:t>
      </w:r>
      <w:r w:rsidR="006860DF" w:rsidRPr="00167C72">
        <w:rPr>
          <w:rFonts w:ascii="Times New Roman" w:hAnsi="Times New Roman" w:cs="Times New Roman"/>
          <w:sz w:val="28"/>
          <w:szCs w:val="28"/>
        </w:rPr>
        <w:t>2</w:t>
      </w:r>
      <w:r w:rsidR="007805A2" w:rsidRPr="00167C72">
        <w:rPr>
          <w:rFonts w:ascii="Times New Roman" w:hAnsi="Times New Roman" w:cs="Times New Roman"/>
          <w:sz w:val="28"/>
          <w:szCs w:val="28"/>
        </w:rPr>
        <w:t>2</w:t>
      </w:r>
      <w:r w:rsidRPr="00167C72">
        <w:rPr>
          <w:rFonts w:ascii="Times New Roman" w:hAnsi="Times New Roman" w:cs="Times New Roman"/>
          <w:sz w:val="28"/>
          <w:szCs w:val="28"/>
        </w:rPr>
        <w:t xml:space="preserve"> году при плане</w:t>
      </w:r>
      <w:r w:rsidR="00B72AAD" w:rsidRPr="00167C72">
        <w:rPr>
          <w:rFonts w:ascii="Times New Roman" w:hAnsi="Times New Roman" w:cs="Times New Roman"/>
          <w:sz w:val="28"/>
          <w:szCs w:val="28"/>
        </w:rPr>
        <w:t xml:space="preserve"> </w:t>
      </w:r>
      <w:r w:rsidR="00AB18E4" w:rsidRPr="00167C72">
        <w:rPr>
          <w:rFonts w:ascii="Times New Roman" w:hAnsi="Times New Roman" w:cs="Times New Roman"/>
          <w:sz w:val="28"/>
          <w:szCs w:val="28"/>
        </w:rPr>
        <w:t>7</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277</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893,9</w:t>
      </w:r>
      <w:r w:rsidRPr="00167C72">
        <w:rPr>
          <w:rFonts w:ascii="Times New Roman" w:hAnsi="Times New Roman" w:cs="Times New Roman"/>
          <w:sz w:val="28"/>
          <w:szCs w:val="28"/>
        </w:rPr>
        <w:t xml:space="preserve"> тыс. руб</w:t>
      </w:r>
      <w:r w:rsidR="008A2F4E">
        <w:rPr>
          <w:rFonts w:ascii="Times New Roman" w:hAnsi="Times New Roman" w:cs="Times New Roman"/>
          <w:sz w:val="28"/>
          <w:szCs w:val="28"/>
        </w:rPr>
        <w:t>лей</w:t>
      </w:r>
      <w:r w:rsidRPr="00167C72">
        <w:rPr>
          <w:rFonts w:ascii="Times New Roman" w:hAnsi="Times New Roman" w:cs="Times New Roman"/>
          <w:sz w:val="28"/>
          <w:szCs w:val="28"/>
        </w:rPr>
        <w:t xml:space="preserve"> исполнены на сумму</w:t>
      </w:r>
      <w:r w:rsidR="00B72AAD" w:rsidRPr="00167C72">
        <w:rPr>
          <w:rFonts w:ascii="Times New Roman" w:hAnsi="Times New Roman" w:cs="Times New Roman"/>
          <w:sz w:val="28"/>
          <w:szCs w:val="28"/>
        </w:rPr>
        <w:t xml:space="preserve"> </w:t>
      </w:r>
      <w:r w:rsidR="00AB18E4" w:rsidRPr="00167C72">
        <w:rPr>
          <w:rFonts w:ascii="Times New Roman" w:hAnsi="Times New Roman" w:cs="Times New Roman"/>
          <w:sz w:val="28"/>
          <w:szCs w:val="28"/>
        </w:rPr>
        <w:t>6</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824</w:t>
      </w:r>
      <w:r w:rsidR="008A2F4E">
        <w:rPr>
          <w:rFonts w:ascii="Times New Roman" w:hAnsi="Times New Roman" w:cs="Times New Roman"/>
          <w:sz w:val="28"/>
          <w:szCs w:val="28"/>
        </w:rPr>
        <w:t> </w:t>
      </w:r>
      <w:r w:rsidR="00AB18E4" w:rsidRPr="00167C72">
        <w:rPr>
          <w:rFonts w:ascii="Times New Roman" w:hAnsi="Times New Roman" w:cs="Times New Roman"/>
          <w:sz w:val="28"/>
          <w:szCs w:val="28"/>
        </w:rPr>
        <w:t>272,4</w:t>
      </w:r>
      <w:r w:rsidR="00412E6B" w:rsidRPr="00167C72">
        <w:rPr>
          <w:rFonts w:ascii="Times New Roman" w:hAnsi="Times New Roman" w:cs="Times New Roman"/>
          <w:sz w:val="28"/>
          <w:szCs w:val="28"/>
        </w:rPr>
        <w:t xml:space="preserve"> </w:t>
      </w:r>
      <w:r w:rsidRPr="00167C72">
        <w:rPr>
          <w:rFonts w:ascii="Times New Roman" w:hAnsi="Times New Roman" w:cs="Times New Roman"/>
          <w:sz w:val="28"/>
          <w:szCs w:val="28"/>
        </w:rPr>
        <w:t>тыс. руб</w:t>
      </w:r>
      <w:r w:rsidR="008A2F4E">
        <w:rPr>
          <w:rFonts w:ascii="Times New Roman" w:hAnsi="Times New Roman" w:cs="Times New Roman"/>
          <w:sz w:val="28"/>
          <w:szCs w:val="28"/>
        </w:rPr>
        <w:t>лей</w:t>
      </w:r>
      <w:r w:rsidRPr="00167C72">
        <w:rPr>
          <w:rFonts w:ascii="Times New Roman" w:hAnsi="Times New Roman" w:cs="Times New Roman"/>
          <w:sz w:val="28"/>
          <w:szCs w:val="28"/>
        </w:rPr>
        <w:t xml:space="preserve"> или на 9</w:t>
      </w:r>
      <w:r w:rsidR="00B72AAD" w:rsidRPr="00167C72">
        <w:rPr>
          <w:rFonts w:ascii="Times New Roman" w:hAnsi="Times New Roman" w:cs="Times New Roman"/>
          <w:sz w:val="28"/>
          <w:szCs w:val="28"/>
        </w:rPr>
        <w:t>3,</w:t>
      </w:r>
      <w:r w:rsidR="007805A2" w:rsidRPr="00167C72">
        <w:rPr>
          <w:rFonts w:ascii="Times New Roman" w:hAnsi="Times New Roman" w:cs="Times New Roman"/>
          <w:sz w:val="28"/>
          <w:szCs w:val="28"/>
        </w:rPr>
        <w:t>7</w:t>
      </w:r>
      <w:r w:rsidRPr="00167C72">
        <w:rPr>
          <w:rFonts w:ascii="Times New Roman" w:hAnsi="Times New Roman" w:cs="Times New Roman"/>
          <w:sz w:val="28"/>
          <w:szCs w:val="28"/>
        </w:rPr>
        <w:t xml:space="preserve"> %. В абсолютном значении утвержденные объемы бюджетных назначений не исполнены на сумму</w:t>
      </w:r>
      <w:r w:rsidR="00B72AAD" w:rsidRPr="00167C72">
        <w:rPr>
          <w:rFonts w:ascii="Times New Roman" w:hAnsi="Times New Roman" w:cs="Times New Roman"/>
          <w:sz w:val="28"/>
          <w:szCs w:val="28"/>
        </w:rPr>
        <w:t xml:space="preserve"> </w:t>
      </w:r>
      <w:r w:rsidR="007805A2" w:rsidRPr="00167C72">
        <w:rPr>
          <w:rFonts w:ascii="Times New Roman" w:hAnsi="Times New Roman" w:cs="Times New Roman"/>
          <w:sz w:val="28"/>
          <w:szCs w:val="28"/>
        </w:rPr>
        <w:t>453</w:t>
      </w:r>
      <w:r w:rsidR="008A2F4E">
        <w:rPr>
          <w:rFonts w:ascii="Times New Roman" w:hAnsi="Times New Roman" w:cs="Times New Roman"/>
          <w:sz w:val="28"/>
          <w:szCs w:val="28"/>
        </w:rPr>
        <w:t> </w:t>
      </w:r>
      <w:r w:rsidR="007805A2" w:rsidRPr="00167C72">
        <w:rPr>
          <w:rFonts w:ascii="Times New Roman" w:hAnsi="Times New Roman" w:cs="Times New Roman"/>
          <w:sz w:val="28"/>
          <w:szCs w:val="28"/>
        </w:rPr>
        <w:t>621,5</w:t>
      </w:r>
      <w:r w:rsidR="00B72AAD" w:rsidRPr="00167C72">
        <w:rPr>
          <w:rFonts w:ascii="Times New Roman" w:hAnsi="Times New Roman" w:cs="Times New Roman"/>
          <w:sz w:val="28"/>
          <w:szCs w:val="28"/>
        </w:rPr>
        <w:t xml:space="preserve"> </w:t>
      </w:r>
      <w:r w:rsidRPr="00167C72">
        <w:rPr>
          <w:rFonts w:ascii="Times New Roman" w:hAnsi="Times New Roman" w:cs="Times New Roman"/>
          <w:sz w:val="28"/>
          <w:szCs w:val="28"/>
        </w:rPr>
        <w:t>тыс. руб</w:t>
      </w:r>
      <w:r w:rsidR="008A2F4E">
        <w:rPr>
          <w:rFonts w:ascii="Times New Roman" w:hAnsi="Times New Roman" w:cs="Times New Roman"/>
          <w:sz w:val="28"/>
          <w:szCs w:val="28"/>
        </w:rPr>
        <w:t>лей</w:t>
      </w:r>
      <w:r w:rsidRPr="00167C72">
        <w:rPr>
          <w:rFonts w:ascii="Times New Roman" w:hAnsi="Times New Roman" w:cs="Times New Roman"/>
          <w:sz w:val="28"/>
          <w:szCs w:val="28"/>
        </w:rPr>
        <w:t>.</w:t>
      </w:r>
    </w:p>
    <w:p w14:paraId="07BD4BF6" w14:textId="77777777" w:rsidR="008A2F4E" w:rsidRDefault="008A2F4E" w:rsidP="008A2F4E">
      <w:pPr>
        <w:spacing w:after="0" w:line="240" w:lineRule="auto"/>
        <w:ind w:left="3540" w:firstLine="700"/>
        <w:rPr>
          <w:rFonts w:ascii="Times New Roman" w:hAnsi="Times New Roman" w:cs="Times New Roman"/>
          <w:b/>
          <w:sz w:val="28"/>
          <w:szCs w:val="28"/>
        </w:rPr>
      </w:pPr>
    </w:p>
    <w:p w14:paraId="31866304" w14:textId="146F2A7A" w:rsidR="00B36961" w:rsidRPr="00167C72" w:rsidRDefault="00B36961" w:rsidP="008A2F4E">
      <w:pPr>
        <w:spacing w:after="0" w:line="240" w:lineRule="auto"/>
        <w:ind w:left="3540" w:firstLine="700"/>
        <w:rPr>
          <w:rFonts w:ascii="Times New Roman" w:hAnsi="Times New Roman" w:cs="Times New Roman"/>
          <w:b/>
          <w:sz w:val="28"/>
          <w:szCs w:val="28"/>
        </w:rPr>
      </w:pPr>
      <w:r w:rsidRPr="00167C72">
        <w:rPr>
          <w:rFonts w:ascii="Times New Roman" w:hAnsi="Times New Roman" w:cs="Times New Roman"/>
          <w:b/>
          <w:sz w:val="28"/>
          <w:szCs w:val="28"/>
        </w:rPr>
        <w:t>Предложени</w:t>
      </w:r>
      <w:r w:rsidR="008A2F4E">
        <w:rPr>
          <w:rFonts w:ascii="Times New Roman" w:hAnsi="Times New Roman" w:cs="Times New Roman"/>
          <w:b/>
          <w:sz w:val="28"/>
          <w:szCs w:val="28"/>
        </w:rPr>
        <w:t>я</w:t>
      </w:r>
      <w:r w:rsidRPr="00167C72">
        <w:rPr>
          <w:rFonts w:ascii="Times New Roman" w:hAnsi="Times New Roman" w:cs="Times New Roman"/>
          <w:b/>
          <w:sz w:val="28"/>
          <w:szCs w:val="28"/>
        </w:rPr>
        <w:t>:</w:t>
      </w:r>
    </w:p>
    <w:p w14:paraId="0B91687F" w14:textId="77777777" w:rsidR="00B36961" w:rsidRPr="00167C72" w:rsidRDefault="00B36961" w:rsidP="00167C72">
      <w:pPr>
        <w:spacing w:after="0" w:line="240" w:lineRule="auto"/>
        <w:ind w:left="3540"/>
        <w:rPr>
          <w:rFonts w:ascii="Times New Roman" w:hAnsi="Times New Roman" w:cs="Times New Roman"/>
          <w:b/>
          <w:sz w:val="28"/>
          <w:szCs w:val="28"/>
        </w:rPr>
      </w:pPr>
    </w:p>
    <w:p w14:paraId="64629405" w14:textId="37E0BEC1" w:rsidR="00B36961" w:rsidRPr="00167C72" w:rsidRDefault="00B36961" w:rsidP="00167C72">
      <w:pPr>
        <w:spacing w:after="0" w:line="240" w:lineRule="auto"/>
        <w:ind w:firstLine="708"/>
        <w:jc w:val="both"/>
        <w:rPr>
          <w:rFonts w:ascii="Times New Roman" w:hAnsi="Times New Roman" w:cs="Times New Roman"/>
          <w:sz w:val="28"/>
          <w:szCs w:val="28"/>
        </w:rPr>
      </w:pPr>
      <w:r w:rsidRPr="00167C72">
        <w:rPr>
          <w:rFonts w:ascii="Times New Roman" w:hAnsi="Times New Roman" w:cs="Times New Roman"/>
          <w:sz w:val="28"/>
          <w:szCs w:val="28"/>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w:t>
      </w:r>
      <w:r w:rsidR="00412E6B" w:rsidRPr="00167C72">
        <w:rPr>
          <w:rFonts w:ascii="Times New Roman" w:hAnsi="Times New Roman" w:cs="Times New Roman"/>
          <w:sz w:val="28"/>
          <w:szCs w:val="28"/>
        </w:rPr>
        <w:t>2</w:t>
      </w:r>
      <w:r w:rsidR="007805A2" w:rsidRPr="00167C72">
        <w:rPr>
          <w:rFonts w:ascii="Times New Roman" w:hAnsi="Times New Roman" w:cs="Times New Roman"/>
          <w:sz w:val="28"/>
          <w:szCs w:val="28"/>
        </w:rPr>
        <w:t>2</w:t>
      </w:r>
      <w:r w:rsidRPr="00167C72">
        <w:rPr>
          <w:rFonts w:ascii="Times New Roman" w:hAnsi="Times New Roman" w:cs="Times New Roman"/>
          <w:sz w:val="28"/>
          <w:szCs w:val="28"/>
        </w:rPr>
        <w:t xml:space="preserve"> год».</w:t>
      </w:r>
    </w:p>
    <w:p w14:paraId="39FC1E2A" w14:textId="0266CF8A" w:rsidR="00773034" w:rsidRPr="00167C72" w:rsidRDefault="00773034" w:rsidP="00167C72">
      <w:pPr>
        <w:spacing w:after="0" w:line="240" w:lineRule="auto"/>
        <w:jc w:val="both"/>
        <w:rPr>
          <w:rFonts w:ascii="Times New Roman" w:hAnsi="Times New Roman" w:cs="Times New Roman"/>
          <w:sz w:val="28"/>
          <w:szCs w:val="28"/>
        </w:rPr>
      </w:pPr>
    </w:p>
    <w:sectPr w:rsidR="00773034" w:rsidRPr="00167C72" w:rsidSect="00167C72">
      <w:footerReference w:type="even" r:id="rId7"/>
      <w:footerReference w:type="default" r:id="rId8"/>
      <w:pgSz w:w="11906" w:h="16838"/>
      <w:pgMar w:top="9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6ECD" w14:textId="77777777" w:rsidR="001638D1" w:rsidRDefault="001638D1" w:rsidP="003E35F8">
      <w:pPr>
        <w:spacing w:after="0" w:line="240" w:lineRule="auto"/>
      </w:pPr>
      <w:r>
        <w:separator/>
      </w:r>
    </w:p>
  </w:endnote>
  <w:endnote w:type="continuationSeparator" w:id="0">
    <w:p w14:paraId="6C7B38BF" w14:textId="77777777" w:rsidR="001638D1" w:rsidRDefault="001638D1" w:rsidP="003E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7431" w14:textId="77777777" w:rsidR="007756CB" w:rsidRDefault="00191765" w:rsidP="007756CB">
    <w:pPr>
      <w:pStyle w:val="a4"/>
      <w:framePr w:wrap="around" w:vAnchor="text" w:hAnchor="margin" w:xAlign="right" w:y="1"/>
      <w:rPr>
        <w:rStyle w:val="a6"/>
      </w:rPr>
    </w:pPr>
    <w:r>
      <w:rPr>
        <w:rStyle w:val="a6"/>
      </w:rPr>
      <w:fldChar w:fldCharType="begin"/>
    </w:r>
    <w:r w:rsidR="007756CB">
      <w:rPr>
        <w:rStyle w:val="a6"/>
      </w:rPr>
      <w:instrText xml:space="preserve">PAGE  </w:instrText>
    </w:r>
    <w:r>
      <w:rPr>
        <w:rStyle w:val="a6"/>
      </w:rPr>
      <w:fldChar w:fldCharType="end"/>
    </w:r>
  </w:p>
  <w:p w14:paraId="66C76200" w14:textId="77777777" w:rsidR="007756CB" w:rsidRDefault="007756CB" w:rsidP="007756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28126"/>
      <w:docPartObj>
        <w:docPartGallery w:val="Page Numbers (Bottom of Page)"/>
        <w:docPartUnique/>
      </w:docPartObj>
    </w:sdtPr>
    <w:sdtEndPr/>
    <w:sdtContent>
      <w:p w14:paraId="5F4F1E99" w14:textId="77777777" w:rsidR="007756CB" w:rsidRDefault="007F20A6">
        <w:pPr>
          <w:pStyle w:val="a4"/>
          <w:jc w:val="right"/>
        </w:pPr>
        <w:r>
          <w:fldChar w:fldCharType="begin"/>
        </w:r>
        <w:r>
          <w:instrText xml:space="preserve"> PAGE   \* MERGEFORMAT </w:instrText>
        </w:r>
        <w:r>
          <w:fldChar w:fldCharType="separate"/>
        </w:r>
        <w:r w:rsidR="00717CF7">
          <w:rPr>
            <w:noProof/>
          </w:rPr>
          <w:t>2</w:t>
        </w:r>
        <w:r>
          <w:rPr>
            <w:noProof/>
          </w:rPr>
          <w:fldChar w:fldCharType="end"/>
        </w:r>
      </w:p>
    </w:sdtContent>
  </w:sdt>
  <w:p w14:paraId="7955B942" w14:textId="77777777" w:rsidR="007756CB" w:rsidRDefault="007756CB" w:rsidP="007756C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DD9B" w14:textId="77777777" w:rsidR="001638D1" w:rsidRDefault="001638D1" w:rsidP="003E35F8">
      <w:pPr>
        <w:spacing w:after="0" w:line="240" w:lineRule="auto"/>
      </w:pPr>
      <w:r>
        <w:separator/>
      </w:r>
    </w:p>
  </w:footnote>
  <w:footnote w:type="continuationSeparator" w:id="0">
    <w:p w14:paraId="38409723" w14:textId="77777777" w:rsidR="001638D1" w:rsidRDefault="001638D1" w:rsidP="003E3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2AA0"/>
    <w:rsid w:val="00006A6F"/>
    <w:rsid w:val="00010DDF"/>
    <w:rsid w:val="00016D1D"/>
    <w:rsid w:val="00017EFC"/>
    <w:rsid w:val="000246A3"/>
    <w:rsid w:val="00037BFA"/>
    <w:rsid w:val="00040192"/>
    <w:rsid w:val="00067620"/>
    <w:rsid w:val="00070AAE"/>
    <w:rsid w:val="00071CF3"/>
    <w:rsid w:val="000852B9"/>
    <w:rsid w:val="0009779F"/>
    <w:rsid w:val="000A257F"/>
    <w:rsid w:val="000A45A0"/>
    <w:rsid w:val="000A4BC6"/>
    <w:rsid w:val="000A539A"/>
    <w:rsid w:val="000A77D6"/>
    <w:rsid w:val="000A77F9"/>
    <w:rsid w:val="000C1D93"/>
    <w:rsid w:val="000C4672"/>
    <w:rsid w:val="000D481C"/>
    <w:rsid w:val="000F61EE"/>
    <w:rsid w:val="00105E23"/>
    <w:rsid w:val="001261DA"/>
    <w:rsid w:val="0014234C"/>
    <w:rsid w:val="001575D2"/>
    <w:rsid w:val="001638D1"/>
    <w:rsid w:val="00167C72"/>
    <w:rsid w:val="00191765"/>
    <w:rsid w:val="00197FF3"/>
    <w:rsid w:val="001A364F"/>
    <w:rsid w:val="001B1FF2"/>
    <w:rsid w:val="001B5D3D"/>
    <w:rsid w:val="001B6AF1"/>
    <w:rsid w:val="001C4FE7"/>
    <w:rsid w:val="001C7057"/>
    <w:rsid w:val="001D13E7"/>
    <w:rsid w:val="001D2585"/>
    <w:rsid w:val="001D2BB8"/>
    <w:rsid w:val="001F31AF"/>
    <w:rsid w:val="001F32C5"/>
    <w:rsid w:val="001F6F65"/>
    <w:rsid w:val="0020523A"/>
    <w:rsid w:val="00211573"/>
    <w:rsid w:val="00213971"/>
    <w:rsid w:val="00214076"/>
    <w:rsid w:val="002529C2"/>
    <w:rsid w:val="002567D1"/>
    <w:rsid w:val="00283763"/>
    <w:rsid w:val="002D7670"/>
    <w:rsid w:val="002E0E73"/>
    <w:rsid w:val="002F486A"/>
    <w:rsid w:val="002F7D72"/>
    <w:rsid w:val="0032633D"/>
    <w:rsid w:val="00326EAD"/>
    <w:rsid w:val="003270E2"/>
    <w:rsid w:val="00336A57"/>
    <w:rsid w:val="003441DC"/>
    <w:rsid w:val="00353D65"/>
    <w:rsid w:val="00360DCC"/>
    <w:rsid w:val="00373543"/>
    <w:rsid w:val="00392DD1"/>
    <w:rsid w:val="00395A72"/>
    <w:rsid w:val="003B1395"/>
    <w:rsid w:val="003B4142"/>
    <w:rsid w:val="003B7102"/>
    <w:rsid w:val="003C0F00"/>
    <w:rsid w:val="003C2789"/>
    <w:rsid w:val="003C7F87"/>
    <w:rsid w:val="003D203A"/>
    <w:rsid w:val="003E35F8"/>
    <w:rsid w:val="00404254"/>
    <w:rsid w:val="00411701"/>
    <w:rsid w:val="00412E6B"/>
    <w:rsid w:val="0042581E"/>
    <w:rsid w:val="00456508"/>
    <w:rsid w:val="0046465E"/>
    <w:rsid w:val="00472888"/>
    <w:rsid w:val="00472C56"/>
    <w:rsid w:val="004762AD"/>
    <w:rsid w:val="0048521F"/>
    <w:rsid w:val="00496CDB"/>
    <w:rsid w:val="004B6CAD"/>
    <w:rsid w:val="004D7724"/>
    <w:rsid w:val="005003DF"/>
    <w:rsid w:val="00500428"/>
    <w:rsid w:val="0050093C"/>
    <w:rsid w:val="00513C72"/>
    <w:rsid w:val="005142E1"/>
    <w:rsid w:val="00524871"/>
    <w:rsid w:val="005266B8"/>
    <w:rsid w:val="00537956"/>
    <w:rsid w:val="00540DA1"/>
    <w:rsid w:val="005411AD"/>
    <w:rsid w:val="0054504D"/>
    <w:rsid w:val="00563F47"/>
    <w:rsid w:val="00565E0E"/>
    <w:rsid w:val="005701D6"/>
    <w:rsid w:val="005777E1"/>
    <w:rsid w:val="00592AA0"/>
    <w:rsid w:val="005A2C83"/>
    <w:rsid w:val="005A6643"/>
    <w:rsid w:val="005B2E01"/>
    <w:rsid w:val="005D6D38"/>
    <w:rsid w:val="00607206"/>
    <w:rsid w:val="00612E59"/>
    <w:rsid w:val="00616EE0"/>
    <w:rsid w:val="006245E8"/>
    <w:rsid w:val="00676AE1"/>
    <w:rsid w:val="006860DF"/>
    <w:rsid w:val="006941CC"/>
    <w:rsid w:val="006A125D"/>
    <w:rsid w:val="006A7794"/>
    <w:rsid w:val="006B01BA"/>
    <w:rsid w:val="006B5F3C"/>
    <w:rsid w:val="006B5FFE"/>
    <w:rsid w:val="006C3EF4"/>
    <w:rsid w:val="00717CF7"/>
    <w:rsid w:val="0072125E"/>
    <w:rsid w:val="007233FC"/>
    <w:rsid w:val="00767514"/>
    <w:rsid w:val="00767612"/>
    <w:rsid w:val="00773034"/>
    <w:rsid w:val="007756CB"/>
    <w:rsid w:val="007805A2"/>
    <w:rsid w:val="00781FD5"/>
    <w:rsid w:val="00785F1E"/>
    <w:rsid w:val="007C033C"/>
    <w:rsid w:val="007F20A6"/>
    <w:rsid w:val="0081480C"/>
    <w:rsid w:val="00817221"/>
    <w:rsid w:val="00843AF6"/>
    <w:rsid w:val="00871BF6"/>
    <w:rsid w:val="00893D21"/>
    <w:rsid w:val="008976FA"/>
    <w:rsid w:val="00897C87"/>
    <w:rsid w:val="008A1E67"/>
    <w:rsid w:val="008A2F4E"/>
    <w:rsid w:val="008A740A"/>
    <w:rsid w:val="008B16C8"/>
    <w:rsid w:val="008C78A5"/>
    <w:rsid w:val="008D4EE4"/>
    <w:rsid w:val="008D5C32"/>
    <w:rsid w:val="008F4DBC"/>
    <w:rsid w:val="0090369F"/>
    <w:rsid w:val="00911CA7"/>
    <w:rsid w:val="00915781"/>
    <w:rsid w:val="0092006C"/>
    <w:rsid w:val="00933FC3"/>
    <w:rsid w:val="00937926"/>
    <w:rsid w:val="00940C7E"/>
    <w:rsid w:val="00945197"/>
    <w:rsid w:val="00946D39"/>
    <w:rsid w:val="00952103"/>
    <w:rsid w:val="009522F2"/>
    <w:rsid w:val="009537D6"/>
    <w:rsid w:val="009570BB"/>
    <w:rsid w:val="00971B10"/>
    <w:rsid w:val="0097227A"/>
    <w:rsid w:val="009B0A64"/>
    <w:rsid w:val="009B1061"/>
    <w:rsid w:val="009B588E"/>
    <w:rsid w:val="009B5CA0"/>
    <w:rsid w:val="009D4C66"/>
    <w:rsid w:val="009E5099"/>
    <w:rsid w:val="00A11E4F"/>
    <w:rsid w:val="00A224CF"/>
    <w:rsid w:val="00A46B7F"/>
    <w:rsid w:val="00A51D6B"/>
    <w:rsid w:val="00A5433B"/>
    <w:rsid w:val="00A7137F"/>
    <w:rsid w:val="00A71CAB"/>
    <w:rsid w:val="00A8463F"/>
    <w:rsid w:val="00A847E8"/>
    <w:rsid w:val="00A8704D"/>
    <w:rsid w:val="00A90B7C"/>
    <w:rsid w:val="00AA08C1"/>
    <w:rsid w:val="00AA11CC"/>
    <w:rsid w:val="00AA32CF"/>
    <w:rsid w:val="00AA477C"/>
    <w:rsid w:val="00AB18E4"/>
    <w:rsid w:val="00AC5974"/>
    <w:rsid w:val="00AD129E"/>
    <w:rsid w:val="00AD4148"/>
    <w:rsid w:val="00AD566F"/>
    <w:rsid w:val="00AE455C"/>
    <w:rsid w:val="00AE59A5"/>
    <w:rsid w:val="00B1072B"/>
    <w:rsid w:val="00B205B5"/>
    <w:rsid w:val="00B317AE"/>
    <w:rsid w:val="00B36961"/>
    <w:rsid w:val="00B37607"/>
    <w:rsid w:val="00B45C20"/>
    <w:rsid w:val="00B57320"/>
    <w:rsid w:val="00B57947"/>
    <w:rsid w:val="00B72AAD"/>
    <w:rsid w:val="00B769FE"/>
    <w:rsid w:val="00B87108"/>
    <w:rsid w:val="00B936C7"/>
    <w:rsid w:val="00BA1391"/>
    <w:rsid w:val="00BC773D"/>
    <w:rsid w:val="00BD1022"/>
    <w:rsid w:val="00BD16E1"/>
    <w:rsid w:val="00BE135A"/>
    <w:rsid w:val="00C107AF"/>
    <w:rsid w:val="00C16862"/>
    <w:rsid w:val="00C35212"/>
    <w:rsid w:val="00C4060C"/>
    <w:rsid w:val="00C56602"/>
    <w:rsid w:val="00C86756"/>
    <w:rsid w:val="00CA7947"/>
    <w:rsid w:val="00CB543E"/>
    <w:rsid w:val="00CB63D2"/>
    <w:rsid w:val="00CC5250"/>
    <w:rsid w:val="00CC79EA"/>
    <w:rsid w:val="00CE19F7"/>
    <w:rsid w:val="00CE70AD"/>
    <w:rsid w:val="00CF454C"/>
    <w:rsid w:val="00CF7D20"/>
    <w:rsid w:val="00D002C3"/>
    <w:rsid w:val="00D20C22"/>
    <w:rsid w:val="00D20E9A"/>
    <w:rsid w:val="00D22B90"/>
    <w:rsid w:val="00D548DD"/>
    <w:rsid w:val="00D81700"/>
    <w:rsid w:val="00DA00CB"/>
    <w:rsid w:val="00DE022A"/>
    <w:rsid w:val="00DE0AF4"/>
    <w:rsid w:val="00DE77D4"/>
    <w:rsid w:val="00DF4D15"/>
    <w:rsid w:val="00E20C41"/>
    <w:rsid w:val="00E22B73"/>
    <w:rsid w:val="00E31517"/>
    <w:rsid w:val="00E640F7"/>
    <w:rsid w:val="00E81E74"/>
    <w:rsid w:val="00E85F43"/>
    <w:rsid w:val="00E93645"/>
    <w:rsid w:val="00EA2A75"/>
    <w:rsid w:val="00EB5826"/>
    <w:rsid w:val="00EC7908"/>
    <w:rsid w:val="00ED4FCE"/>
    <w:rsid w:val="00ED5AD5"/>
    <w:rsid w:val="00EE0153"/>
    <w:rsid w:val="00EF4ADC"/>
    <w:rsid w:val="00F14B9E"/>
    <w:rsid w:val="00F17C2D"/>
    <w:rsid w:val="00F20FF4"/>
    <w:rsid w:val="00F3102A"/>
    <w:rsid w:val="00F32C6F"/>
    <w:rsid w:val="00F35305"/>
    <w:rsid w:val="00F544EB"/>
    <w:rsid w:val="00F639E6"/>
    <w:rsid w:val="00F66021"/>
    <w:rsid w:val="00F7015C"/>
    <w:rsid w:val="00F71FCA"/>
    <w:rsid w:val="00F756E0"/>
    <w:rsid w:val="00F75FF9"/>
    <w:rsid w:val="00FA7178"/>
    <w:rsid w:val="00FB119A"/>
    <w:rsid w:val="00FC0AE1"/>
    <w:rsid w:val="00FC144E"/>
    <w:rsid w:val="00FC59BA"/>
    <w:rsid w:val="00FC5EE7"/>
    <w:rsid w:val="00FD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442C"/>
  <w15:docId w15:val="{F387C25B-CECF-4E58-BA9C-EA68B037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2A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92A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592AA0"/>
    <w:rPr>
      <w:rFonts w:ascii="Times New Roman" w:eastAsia="Times New Roman" w:hAnsi="Times New Roman" w:cs="Times New Roman"/>
      <w:sz w:val="24"/>
      <w:szCs w:val="24"/>
    </w:rPr>
  </w:style>
  <w:style w:type="character" w:styleId="a6">
    <w:name w:val="page number"/>
    <w:basedOn w:val="a0"/>
    <w:rsid w:val="00592AA0"/>
  </w:style>
  <w:style w:type="paragraph" w:styleId="a7">
    <w:name w:val="header"/>
    <w:basedOn w:val="a"/>
    <w:link w:val="a8"/>
    <w:uiPriority w:val="99"/>
    <w:semiHidden/>
    <w:unhideWhenUsed/>
    <w:rsid w:val="003E35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35F8"/>
  </w:style>
  <w:style w:type="paragraph" w:customStyle="1" w:styleId="a9">
    <w:name w:val="Прижатый влево"/>
    <w:basedOn w:val="a"/>
    <w:next w:val="a"/>
    <w:uiPriority w:val="99"/>
    <w:rsid w:val="0042581E"/>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006A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C679-02B8-488E-84EC-2917C970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1</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Аудитор третий</dc:creator>
  <cp:keywords/>
  <dc:description/>
  <cp:lastModifiedBy>ОКА</cp:lastModifiedBy>
  <cp:revision>119</cp:revision>
  <cp:lastPrinted>2023-05-11T08:49:00Z</cp:lastPrinted>
  <dcterms:created xsi:type="dcterms:W3CDTF">2016-06-28T13:09:00Z</dcterms:created>
  <dcterms:modified xsi:type="dcterms:W3CDTF">2023-05-25T07:05:00Z</dcterms:modified>
</cp:coreProperties>
</file>