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53" w:rsidRPr="001D4253" w:rsidRDefault="001D4253" w:rsidP="001D4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253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1D4253" w:rsidRPr="001D4253" w:rsidRDefault="001D4253" w:rsidP="00EC1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4253">
        <w:rPr>
          <w:rFonts w:ascii="Times New Roman" w:eastAsia="Calibri" w:hAnsi="Times New Roman" w:cs="Times New Roman"/>
          <w:b/>
          <w:sz w:val="28"/>
          <w:szCs w:val="28"/>
        </w:rPr>
        <w:t>на проект постановления Правительства Республики Ингушетия «О внесении изменений в государственную программу Республики Ингушетия «</w:t>
      </w:r>
      <w:r w:rsidR="00A229A8">
        <w:rPr>
          <w:rFonts w:ascii="Times New Roman" w:eastAsia="Calibri" w:hAnsi="Times New Roman" w:cs="Times New Roman"/>
          <w:b/>
          <w:sz w:val="28"/>
          <w:szCs w:val="28"/>
        </w:rPr>
        <w:t>Охрана и защита окружающей среды</w:t>
      </w:r>
      <w:r w:rsidRPr="001D425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D4253" w:rsidRPr="001D4253" w:rsidRDefault="001D4253" w:rsidP="001D425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253" w:rsidRDefault="001D4253" w:rsidP="003D3FD3">
      <w:pPr>
        <w:tabs>
          <w:tab w:val="left" w:pos="567"/>
          <w:tab w:val="left" w:pos="709"/>
        </w:tabs>
        <w:spacing w:after="0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253">
        <w:rPr>
          <w:rFonts w:ascii="Times New Roman" w:eastAsia="Calibri" w:hAnsi="Times New Roman" w:cs="Times New Roman"/>
          <w:sz w:val="28"/>
          <w:szCs w:val="28"/>
        </w:rPr>
        <w:t>Финансово-экономическая экспертиза проекта постановления Правительства Республики Ингушетия «О внесении изменений в государственную программу Республики Ингушетия «</w:t>
      </w:r>
      <w:r w:rsidR="00A229A8" w:rsidRPr="00A229A8">
        <w:rPr>
          <w:rFonts w:ascii="Times New Roman" w:eastAsia="Calibri" w:hAnsi="Times New Roman" w:cs="Times New Roman"/>
          <w:sz w:val="28"/>
          <w:szCs w:val="28"/>
        </w:rPr>
        <w:t>Охрана и защита окружающей среды</w:t>
      </w:r>
      <w:r w:rsidRPr="001D4253">
        <w:rPr>
          <w:rFonts w:ascii="Times New Roman" w:eastAsia="Calibri" w:hAnsi="Times New Roman" w:cs="Times New Roman"/>
          <w:sz w:val="28"/>
          <w:szCs w:val="28"/>
        </w:rPr>
        <w:t xml:space="preserve">» (далее – </w:t>
      </w:r>
      <w:r w:rsidR="006C6717">
        <w:rPr>
          <w:rFonts w:ascii="Times New Roman" w:eastAsia="Calibri" w:hAnsi="Times New Roman" w:cs="Times New Roman"/>
          <w:sz w:val="28"/>
          <w:szCs w:val="28"/>
        </w:rPr>
        <w:t>П</w:t>
      </w:r>
      <w:r w:rsidRPr="001D4253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="00171B1F">
        <w:rPr>
          <w:rFonts w:ascii="Times New Roman" w:eastAsia="Calibri" w:hAnsi="Times New Roman" w:cs="Times New Roman"/>
          <w:sz w:val="28"/>
          <w:szCs w:val="28"/>
        </w:rPr>
        <w:t>г</w:t>
      </w:r>
      <w:r w:rsidRPr="001D4253">
        <w:rPr>
          <w:rFonts w:ascii="Times New Roman" w:eastAsia="Calibri" w:hAnsi="Times New Roman" w:cs="Times New Roman"/>
          <w:sz w:val="28"/>
          <w:szCs w:val="28"/>
        </w:rPr>
        <w:t>оспрогр</w:t>
      </w:r>
      <w:r w:rsidR="003D3FD3">
        <w:rPr>
          <w:rFonts w:ascii="Times New Roman" w:eastAsia="Calibri" w:hAnsi="Times New Roman" w:cs="Times New Roman"/>
          <w:sz w:val="28"/>
          <w:szCs w:val="28"/>
        </w:rPr>
        <w:t>аммы) проведена на основании статьи</w:t>
      </w:r>
      <w:r w:rsidRPr="001D4253">
        <w:rPr>
          <w:rFonts w:ascii="Times New Roman" w:eastAsia="Calibri" w:hAnsi="Times New Roman" w:cs="Times New Roman"/>
          <w:sz w:val="28"/>
          <w:szCs w:val="28"/>
        </w:rPr>
        <w:t xml:space="preserve"> 9 Федераль</w:t>
      </w:r>
      <w:r w:rsidR="003D3FD3">
        <w:rPr>
          <w:rFonts w:ascii="Times New Roman" w:eastAsia="Calibri" w:hAnsi="Times New Roman" w:cs="Times New Roman"/>
          <w:sz w:val="28"/>
          <w:szCs w:val="28"/>
        </w:rPr>
        <w:t>ного закона от 7 февраля 2011 года</w:t>
      </w:r>
      <w:r w:rsidRPr="001D425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36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4253">
        <w:rPr>
          <w:rFonts w:ascii="Times New Roman" w:eastAsia="Calibri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</w:t>
      </w:r>
      <w:r w:rsidR="003D3FD3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образований», статьи</w:t>
      </w:r>
      <w:r w:rsidR="00236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4253">
        <w:rPr>
          <w:rFonts w:ascii="Times New Roman" w:eastAsia="Calibri" w:hAnsi="Times New Roman" w:cs="Times New Roman"/>
          <w:sz w:val="28"/>
          <w:szCs w:val="28"/>
        </w:rPr>
        <w:t>8 Закон</w:t>
      </w:r>
      <w:r w:rsidR="003D3FD3">
        <w:rPr>
          <w:rFonts w:ascii="Times New Roman" w:eastAsia="Calibri" w:hAnsi="Times New Roman" w:cs="Times New Roman"/>
          <w:sz w:val="28"/>
          <w:szCs w:val="28"/>
        </w:rPr>
        <w:t>а Республики Ингушетия от 28 сентября 2011 года</w:t>
      </w:r>
      <w:r w:rsidRPr="001D4253">
        <w:rPr>
          <w:rFonts w:ascii="Times New Roman" w:eastAsia="Calibri" w:hAnsi="Times New Roman" w:cs="Times New Roman"/>
          <w:sz w:val="28"/>
          <w:szCs w:val="28"/>
        </w:rPr>
        <w:t xml:space="preserve"> № 27-РЗ «О Контрольно-счетной палате Республики Ингушетия».</w:t>
      </w:r>
    </w:p>
    <w:p w:rsidR="006C6717" w:rsidRDefault="00B373F4" w:rsidP="003D3FD3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Государственная программа Республики Ингушетия «</w:t>
      </w:r>
      <w:r w:rsidR="00A229A8" w:rsidRPr="00A229A8">
        <w:rPr>
          <w:rFonts w:ascii="Times New Roman" w:eastAsia="Calibri" w:hAnsi="Times New Roman" w:cs="Times New Roman"/>
          <w:sz w:val="28"/>
          <w:szCs w:val="28"/>
        </w:rPr>
        <w:t>Охрана и защита окружающей среды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(далее – Госпрограмма) утверждена постановлением Правительства Республики Ингушетия от </w:t>
      </w:r>
      <w:r w:rsidR="00A229A8">
        <w:rPr>
          <w:rFonts w:ascii="Times New Roman" w:eastAsia="Calibri" w:hAnsi="Times New Roman" w:cs="Times New Roman"/>
          <w:sz w:val="28"/>
          <w:szCs w:val="28"/>
        </w:rPr>
        <w:t>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9A8">
        <w:rPr>
          <w:rFonts w:ascii="Times New Roman" w:eastAsia="Calibri" w:hAnsi="Times New Roman" w:cs="Times New Roman"/>
          <w:sz w:val="28"/>
          <w:szCs w:val="28"/>
        </w:rPr>
        <w:t>октя</w:t>
      </w:r>
      <w:r>
        <w:rPr>
          <w:rFonts w:ascii="Times New Roman" w:eastAsia="Calibri" w:hAnsi="Times New Roman" w:cs="Times New Roman"/>
          <w:sz w:val="28"/>
          <w:szCs w:val="28"/>
        </w:rPr>
        <w:t>бря 2014 г</w:t>
      </w:r>
      <w:r w:rsidR="003D3FD3">
        <w:rPr>
          <w:rFonts w:ascii="Times New Roman" w:eastAsia="Calibri" w:hAnsi="Times New Roman" w:cs="Times New Roman"/>
          <w:sz w:val="28"/>
          <w:szCs w:val="28"/>
        </w:rPr>
        <w:t>ода №</w:t>
      </w:r>
      <w:r w:rsidR="00A229A8">
        <w:rPr>
          <w:rFonts w:ascii="Times New Roman" w:eastAsia="Calibri" w:hAnsi="Times New Roman" w:cs="Times New Roman"/>
          <w:sz w:val="28"/>
          <w:szCs w:val="28"/>
        </w:rPr>
        <w:t>203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C6717" w:rsidRPr="006C67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717">
        <w:rPr>
          <w:rFonts w:ascii="Times New Roman" w:eastAsia="Calibri" w:hAnsi="Times New Roman" w:cs="Times New Roman"/>
          <w:sz w:val="28"/>
          <w:szCs w:val="28"/>
        </w:rPr>
        <w:t xml:space="preserve">Госпрограмма внесена в Перечень государственных программ Республики Ингушетия, утвержденный Распоряжением Правительства </w:t>
      </w:r>
      <w:r w:rsidR="003D3FD3">
        <w:rPr>
          <w:rFonts w:ascii="Times New Roman" w:eastAsia="Calibri" w:hAnsi="Times New Roman" w:cs="Times New Roman"/>
          <w:sz w:val="28"/>
          <w:szCs w:val="28"/>
        </w:rPr>
        <w:t xml:space="preserve">РИ №820-р от 22 ноября </w:t>
      </w:r>
      <w:r w:rsidR="006C6717">
        <w:rPr>
          <w:rFonts w:ascii="Times New Roman" w:eastAsia="Calibri" w:hAnsi="Times New Roman" w:cs="Times New Roman"/>
          <w:sz w:val="28"/>
          <w:szCs w:val="28"/>
        </w:rPr>
        <w:t>2013 г</w:t>
      </w:r>
      <w:r w:rsidR="003D3FD3">
        <w:rPr>
          <w:rFonts w:ascii="Times New Roman" w:eastAsia="Calibri" w:hAnsi="Times New Roman" w:cs="Times New Roman"/>
          <w:sz w:val="28"/>
          <w:szCs w:val="28"/>
        </w:rPr>
        <w:t>ода</w:t>
      </w:r>
      <w:r w:rsidR="006C67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3FD3" w:rsidRDefault="003D3FD3" w:rsidP="003D3FD3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Согласно пункту</w:t>
      </w:r>
      <w:r w:rsidR="001D4253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8 Порядка разработки, реализации и оценки эффективности государственных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программ Республики Ингушетия, утвержденного</w:t>
      </w:r>
      <w:r w:rsidR="001D4253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hyperlink w:anchor="sub_0" w:history="1">
        <w:r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="001D4253" w:rsidRPr="001D4253">
          <w:rPr>
            <w:rFonts w:ascii="Times New Roman" w:eastAsia="Calibri" w:hAnsi="Times New Roman" w:cs="Times New Roman"/>
            <w:sz w:val="28"/>
            <w:szCs w:val="28"/>
          </w:rPr>
          <w:t>остановлением</w:t>
        </w:r>
      </w:hyperlink>
      <w:r w:rsidR="001D4253" w:rsidRPr="001D42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D4253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Правительства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РИ</w:t>
      </w:r>
      <w:r w:rsidR="001D4253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от 14 ноября 2013 г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ода</w:t>
      </w:r>
      <w:r w:rsidR="001D4253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="0023674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№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259,</w:t>
      </w:r>
      <w:r w:rsidR="001D4253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текстовая часть государственной программы должна включать обоснование объема финансовых ресурсов, необходимых для реализации государственной программы.</w:t>
      </w:r>
      <w:r w:rsidR="0023674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</w:p>
    <w:p w:rsidR="001D4253" w:rsidRDefault="001D4253" w:rsidP="003D3FD3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В разделе </w:t>
      </w:r>
      <w:r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  <w:lang w:val="en-US"/>
        </w:rPr>
        <w:t>V</w:t>
      </w:r>
      <w:r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действующей редакции Госпрограммы, который озаглавлен как «Обоснование объема финансовых ресурсов, необходимых для реализации Программы», отсутствует экономический расчет предусматриваемых для реализации Госпрограммы средств. В представленном </w:t>
      </w:r>
      <w:r w:rsidR="006C671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роекте </w:t>
      </w:r>
      <w:r w:rsidR="00C2457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г</w:t>
      </w:r>
      <w:r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оспрограммы также отсутствует экономический расчет предусматриваемых для реализации Госпрограммы средств.</w:t>
      </w:r>
    </w:p>
    <w:p w:rsidR="00F063AE" w:rsidRPr="001D4253" w:rsidRDefault="00F063AE" w:rsidP="003D3FD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Отсутствие расчетов стоимости планируемых мероприятий является существенным недостатком представленного Проекта </w:t>
      </w:r>
      <w:r w:rsidR="00F63CA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г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оспрограммы и не дает в</w:t>
      </w:r>
      <w:r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озможности провести финансово-экономическую экспертизу Госпрограммы в полном объеме.</w:t>
      </w:r>
    </w:p>
    <w:p w:rsidR="003D3FD3" w:rsidRDefault="003D3FD3" w:rsidP="003D3FD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3D3FD3" w:rsidRPr="003D3FD3" w:rsidRDefault="003D3FD3" w:rsidP="003D3FD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D3FD3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Выводы и предложения:</w:t>
      </w:r>
    </w:p>
    <w:p w:rsidR="001D4253" w:rsidRPr="001D4253" w:rsidRDefault="001D4253" w:rsidP="003D3FD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Контрольно-счетная палата РИ считает возможным внесение предложенных изменений в государственную программу Республики Ингушетия «</w:t>
      </w:r>
      <w:r w:rsidR="00A229A8" w:rsidRPr="00A229A8">
        <w:rPr>
          <w:rFonts w:ascii="Times New Roman" w:eastAsia="Calibri" w:hAnsi="Times New Roman" w:cs="Times New Roman"/>
          <w:sz w:val="28"/>
          <w:szCs w:val="28"/>
        </w:rPr>
        <w:t>Охрана и защита окружающей среды</w:t>
      </w:r>
      <w:r w:rsidR="00A229A8" w:rsidRPr="001D4253">
        <w:rPr>
          <w:rFonts w:ascii="Times New Roman" w:eastAsia="Calibri" w:hAnsi="Times New Roman" w:cs="Times New Roman"/>
          <w:sz w:val="28"/>
          <w:szCs w:val="28"/>
        </w:rPr>
        <w:t>»</w:t>
      </w:r>
      <w:r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при учете изложенн</w:t>
      </w:r>
      <w:r w:rsidR="00152229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ого</w:t>
      </w:r>
      <w:r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выше замечани</w:t>
      </w:r>
      <w:r w:rsidR="00152229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я</w:t>
      </w:r>
      <w:r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.</w:t>
      </w:r>
    </w:p>
    <w:p w:rsidR="00CA5CB0" w:rsidRPr="00236744" w:rsidRDefault="00CA5CB0" w:rsidP="00CA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A5CB0" w:rsidRPr="0023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59"/>
    <w:rsid w:val="000115A3"/>
    <w:rsid w:val="00152229"/>
    <w:rsid w:val="00171B1F"/>
    <w:rsid w:val="001D4253"/>
    <w:rsid w:val="00236744"/>
    <w:rsid w:val="002C1376"/>
    <w:rsid w:val="003C34BD"/>
    <w:rsid w:val="003D3FD3"/>
    <w:rsid w:val="00402B6C"/>
    <w:rsid w:val="0041698A"/>
    <w:rsid w:val="004A3559"/>
    <w:rsid w:val="005B223E"/>
    <w:rsid w:val="00682A26"/>
    <w:rsid w:val="006B388C"/>
    <w:rsid w:val="006C6717"/>
    <w:rsid w:val="00713D30"/>
    <w:rsid w:val="007154A8"/>
    <w:rsid w:val="007521AC"/>
    <w:rsid w:val="007D1480"/>
    <w:rsid w:val="00893EE4"/>
    <w:rsid w:val="008B242E"/>
    <w:rsid w:val="0099441B"/>
    <w:rsid w:val="00A229A8"/>
    <w:rsid w:val="00AA3E55"/>
    <w:rsid w:val="00B373F4"/>
    <w:rsid w:val="00BC4C7C"/>
    <w:rsid w:val="00C2457E"/>
    <w:rsid w:val="00CA5CB0"/>
    <w:rsid w:val="00D21E39"/>
    <w:rsid w:val="00D9535A"/>
    <w:rsid w:val="00EC1D63"/>
    <w:rsid w:val="00EC3B41"/>
    <w:rsid w:val="00ED5CC4"/>
    <w:rsid w:val="00F063AE"/>
    <w:rsid w:val="00F6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E3AC1-42E5-40D6-A6C7-B015B1D0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aud-or1</dc:creator>
  <cp:keywords/>
  <dc:description/>
  <cp:lastModifiedBy>Делопроизводство ОКА</cp:lastModifiedBy>
  <cp:revision>23</cp:revision>
  <cp:lastPrinted>2020-04-29T17:08:00Z</cp:lastPrinted>
  <dcterms:created xsi:type="dcterms:W3CDTF">2018-03-05T14:54:00Z</dcterms:created>
  <dcterms:modified xsi:type="dcterms:W3CDTF">2021-09-24T11:09:00Z</dcterms:modified>
</cp:coreProperties>
</file>