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43" w:rsidRPr="000735BE" w:rsidRDefault="00042543" w:rsidP="000735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60748" w:rsidRPr="000735BE" w:rsidRDefault="00042543" w:rsidP="0007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проект </w:t>
      </w:r>
      <w:r w:rsidR="00632302"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постановления</w:t>
      </w:r>
      <w:r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Правительства Республики Ингушетия </w:t>
      </w:r>
    </w:p>
    <w:p w:rsidR="000735BE" w:rsidRDefault="00042543" w:rsidP="0007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735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внесении изменений в 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государственн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ую 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="00CB1D89"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42543" w:rsidRPr="000735BE" w:rsidRDefault="00CB1D89" w:rsidP="0007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Республики Ингушетия </w:t>
      </w:r>
      <w:r w:rsidR="00042543" w:rsidRPr="000735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 противодействии коррупции»</w:t>
      </w:r>
    </w:p>
    <w:p w:rsidR="00E8523B" w:rsidRPr="000735BE" w:rsidRDefault="00E8523B" w:rsidP="0007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42543" w:rsidRDefault="00042543" w:rsidP="000735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Финансово-экономическая экспертиза проекта </w:t>
      </w:r>
      <w:r w:rsidR="00632302"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постановления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Правительства Республики Ингушетия</w:t>
      </w:r>
      <w:r w:rsidR="00345A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45A9A" w:rsidRPr="00133D2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345A9A"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345A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="00345A9A"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</w:t>
      </w:r>
      <w:r w:rsidR="00345A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="00345A9A"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="00345A9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345A9A"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Ингушетия</w:t>
      </w:r>
      <w:r w:rsidR="00345A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противодействии коррупции»</w:t>
      </w:r>
      <w:r w:rsidRPr="000425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– Проект</w:t>
      </w:r>
      <w:r w:rsidR="00C84F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госпрограммы</w:t>
      </w:r>
      <w:r w:rsidR="00345A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основании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735BE">
        <w:rPr>
          <w:rFonts w:ascii="Times New Roman" w:hAnsi="Times New Roman" w:cs="Times New Roman"/>
          <w:sz w:val="28"/>
          <w:szCs w:val="28"/>
        </w:rPr>
        <w:t>статьи</w:t>
      </w:r>
      <w:r w:rsidR="00F9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735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статьи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9 Федерального закона от 7 февраля 2011 г</w:t>
      </w:r>
      <w:r w:rsidR="000735BE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="00F91C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0735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муниципальных образований», статьи</w:t>
      </w:r>
      <w:r w:rsidR="00F91C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 Закон</w:t>
      </w:r>
      <w:r w:rsidR="000735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Республики Ингушетия от 28 сентября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2011 г</w:t>
      </w:r>
      <w:r w:rsidR="000735BE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="00F91C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27-РЗ «О Контрольно-счетной палате Республики Ингушетия».</w:t>
      </w:r>
    </w:p>
    <w:p w:rsidR="00ED09D8" w:rsidRPr="00ED09D8" w:rsidRDefault="00ED09D8" w:rsidP="000735B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</w:t>
      </w:r>
      <w:r w:rsidRPr="00ED09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Госпрограмма) утверждена </w:t>
      </w:r>
      <w:r w:rsidR="00FA198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</w:t>
      </w:r>
      <w:r w:rsidR="000735BE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19 января 2018 г</w:t>
      </w:r>
      <w:r w:rsidR="000735BE">
        <w:rPr>
          <w:rFonts w:ascii="Times New Roman" w:eastAsia="Calibri" w:hAnsi="Times New Roman" w:cs="Times New Roman"/>
          <w:sz w:val="28"/>
          <w:szCs w:val="28"/>
        </w:rPr>
        <w:t>ода №</w:t>
      </w: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345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9D8">
        <w:rPr>
          <w:rFonts w:ascii="Times New Roman" w:eastAsia="Calibri" w:hAnsi="Times New Roman" w:cs="Times New Roman"/>
          <w:sz w:val="28"/>
          <w:szCs w:val="28"/>
        </w:rPr>
        <w:t>Госпрограмма внесена в Перечень государственных программ Республики Ингушетия, утвержденный Распоря</w:t>
      </w:r>
      <w:r w:rsidR="000735BE">
        <w:rPr>
          <w:rFonts w:ascii="Times New Roman" w:eastAsia="Calibri" w:hAnsi="Times New Roman" w:cs="Times New Roman"/>
          <w:sz w:val="28"/>
          <w:szCs w:val="28"/>
        </w:rPr>
        <w:t xml:space="preserve">жением Правительства РИ №820-р от 22 ноября </w:t>
      </w:r>
      <w:r w:rsidRPr="00ED09D8">
        <w:rPr>
          <w:rFonts w:ascii="Times New Roman" w:eastAsia="Calibri" w:hAnsi="Times New Roman" w:cs="Times New Roman"/>
          <w:sz w:val="28"/>
          <w:szCs w:val="28"/>
        </w:rPr>
        <w:t>2013 г</w:t>
      </w:r>
      <w:r w:rsidR="000735BE">
        <w:rPr>
          <w:rFonts w:ascii="Times New Roman" w:eastAsia="Calibri" w:hAnsi="Times New Roman" w:cs="Times New Roman"/>
          <w:sz w:val="28"/>
          <w:szCs w:val="28"/>
        </w:rPr>
        <w:t>ода</w:t>
      </w:r>
      <w:r w:rsidRPr="00ED09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543" w:rsidRDefault="00042543" w:rsidP="000735B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>Целью финансово-экономической экспертизы является</w:t>
      </w:r>
      <w:r w:rsidR="00632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 w:rsidR="006323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государственной программы основным направлениям государственной политики, установленным документами стратегического планирования в сфере </w:t>
      </w:r>
      <w:r w:rsidR="000C1985"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 коррупции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достаточность запланированных мероприятий и ресурсов для достижения целей и ожидаемых результатов государственной программы.</w:t>
      </w:r>
    </w:p>
    <w:p w:rsidR="000735BE" w:rsidRDefault="00A10BB5" w:rsidP="000735BE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госпрограммы предусматривает увеличение финансирования Госпрограммы из республиканс</w:t>
      </w:r>
      <w:r w:rsidR="000735BE">
        <w:rPr>
          <w:rFonts w:ascii="Times New Roman" w:hAnsi="Times New Roman" w:cs="Times New Roman"/>
          <w:color w:val="000000" w:themeColor="text1"/>
          <w:sz w:val="28"/>
          <w:szCs w:val="28"/>
        </w:rPr>
        <w:t>кого бюджета с 6 370,0 тыс. рублей до 9 015,0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35BE" w:rsidRDefault="000735BE" w:rsidP="000735B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="00632302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 программ Республики Ин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гушетия, утвержденного</w:t>
      </w:r>
      <w:r w:rsidR="00632302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hyperlink w:anchor="sub_0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632302" w:rsidRPr="001D4253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632302" w:rsidRPr="001D42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2302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РИ от 14 ноября 2013 года</w:t>
      </w:r>
      <w:r w:rsidR="00632302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63230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259, </w:t>
      </w:r>
      <w:r w:rsidR="00632302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текстовая часть государственной программы должна включать обоснование объема финансовых ресурсов, необходимых для реализации государственной программы.</w:t>
      </w:r>
      <w:r w:rsidR="0063230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</w:p>
    <w:p w:rsidR="0083337B" w:rsidRPr="000735BE" w:rsidRDefault="00632302" w:rsidP="000735B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разделе 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 ресурсов, необходимых для реализации Программы», отсутствует экономический расчет предусматриваемых для реализации Госпрограммы средств.</w:t>
      </w:r>
      <w:r w:rsid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Представленный для </w:t>
      </w:r>
      <w:r w:rsidR="0083337B"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финансово-экономической экспертизы </w:t>
      </w:r>
      <w:r w:rsidR="000735B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роект госпрограммы данное нарушение не устраняет.</w:t>
      </w:r>
      <w:r w:rsidR="0083337B" w:rsidRPr="008333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3337B">
        <w:rPr>
          <w:rFonts w:ascii="Times New Roman" w:hAnsi="Times New Roman" w:cs="Times New Roman"/>
          <w:bCs/>
          <w:color w:val="26282F"/>
          <w:sz w:val="28"/>
          <w:szCs w:val="28"/>
        </w:rPr>
        <w:t>Соответственно, нет возможности провести финансово-экономическую экспертизу Госпрограммы в полном объеме ввиду отсутствия в ней необходимых для анализа расчетов.</w:t>
      </w:r>
      <w:r w:rsidR="0083337B" w:rsidRP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</w:t>
      </w:r>
      <w:r w:rsidR="0083337B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текстов</w:t>
      </w:r>
      <w:r w:rsid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ую</w:t>
      </w:r>
      <w:r w:rsidR="0083337B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часть государственной программы </w:t>
      </w:r>
      <w:r w:rsid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необходимо </w:t>
      </w:r>
      <w:r w:rsidR="0083337B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включ</w:t>
      </w:r>
      <w:r w:rsidR="0083337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</w:t>
      </w:r>
      <w:r w:rsidR="0083337B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ть обоснование </w:t>
      </w:r>
      <w:r w:rsidR="000735B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необходимого для ее реализации </w:t>
      </w:r>
      <w:r w:rsidR="0083337B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объема финансовых ресурсов</w:t>
      </w:r>
      <w:r w:rsidR="000735B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</w:p>
    <w:p w:rsidR="000735BE" w:rsidRDefault="000735BE" w:rsidP="000735BE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0735BE" w:rsidRPr="000735BE" w:rsidRDefault="000735BE" w:rsidP="000735BE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735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133D26" w:rsidRPr="00133D26" w:rsidRDefault="00133D26" w:rsidP="000735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Контрольно-счетная палата РИ считает возможным согласовать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 </w:t>
      </w:r>
      <w:r w:rsidR="0083337B"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постановления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Правительства Республики Ингушетия </w:t>
      </w:r>
      <w:r w:rsidRPr="00133D2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ED09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</w:t>
      </w:r>
      <w:r w:rsidR="00ED09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="00ED09D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противодействии коррупции»</w:t>
      </w:r>
      <w:r w:rsidR="00005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D09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учетом </w:t>
      </w:r>
      <w:r w:rsidR="00632302">
        <w:rPr>
          <w:rFonts w:ascii="Times New Roman" w:eastAsia="Times New Roman" w:hAnsi="Times New Roman" w:cs="Times New Roman"/>
          <w:sz w:val="28"/>
          <w:szCs w:val="28"/>
          <w:lang w:eastAsia="x-none"/>
        </w:rPr>
        <w:t>ук</w:t>
      </w:r>
      <w:r w:rsidR="00ED09D8">
        <w:rPr>
          <w:rFonts w:ascii="Times New Roman" w:eastAsia="Times New Roman" w:hAnsi="Times New Roman" w:cs="Times New Roman"/>
          <w:sz w:val="28"/>
          <w:szCs w:val="28"/>
          <w:lang w:eastAsia="x-none"/>
        </w:rPr>
        <w:t>азанных выше замечани</w:t>
      </w:r>
      <w:r w:rsidR="00C9131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0058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37B" w:rsidRPr="00CA6407" w:rsidRDefault="0083337B" w:rsidP="008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37B" w:rsidRPr="00CA6407" w:rsidSect="00E66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BB" w:rsidRDefault="00A861BB" w:rsidP="00D66733">
      <w:pPr>
        <w:spacing w:after="0" w:line="240" w:lineRule="auto"/>
      </w:pPr>
      <w:r>
        <w:separator/>
      </w:r>
    </w:p>
  </w:endnote>
  <w:endnote w:type="continuationSeparator" w:id="0">
    <w:p w:rsidR="00A861BB" w:rsidRDefault="00A861BB" w:rsidP="00D6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33" w:rsidRDefault="00D667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92166"/>
      <w:docPartObj>
        <w:docPartGallery w:val="Page Numbers (Bottom of Page)"/>
        <w:docPartUnique/>
      </w:docPartObj>
    </w:sdtPr>
    <w:sdtEndPr/>
    <w:sdtContent>
      <w:p w:rsidR="00D66733" w:rsidRDefault="00D667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BE">
          <w:rPr>
            <w:noProof/>
          </w:rPr>
          <w:t>2</w:t>
        </w:r>
        <w:r>
          <w:fldChar w:fldCharType="end"/>
        </w:r>
      </w:p>
    </w:sdtContent>
  </w:sdt>
  <w:p w:rsidR="00D66733" w:rsidRDefault="00D667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33" w:rsidRDefault="00D667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BB" w:rsidRDefault="00A861BB" w:rsidP="00D66733">
      <w:pPr>
        <w:spacing w:after="0" w:line="240" w:lineRule="auto"/>
      </w:pPr>
      <w:r>
        <w:separator/>
      </w:r>
    </w:p>
  </w:footnote>
  <w:footnote w:type="continuationSeparator" w:id="0">
    <w:p w:rsidR="00A861BB" w:rsidRDefault="00A861BB" w:rsidP="00D6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33" w:rsidRDefault="00D667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33" w:rsidRDefault="00D667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33" w:rsidRDefault="00D667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10442"/>
    <w:multiLevelType w:val="hybridMultilevel"/>
    <w:tmpl w:val="0A0C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6"/>
    <w:rsid w:val="0000588D"/>
    <w:rsid w:val="00007C45"/>
    <w:rsid w:val="00042543"/>
    <w:rsid w:val="00051874"/>
    <w:rsid w:val="00066607"/>
    <w:rsid w:val="000735BE"/>
    <w:rsid w:val="0008579F"/>
    <w:rsid w:val="000B5D5D"/>
    <w:rsid w:val="000C1985"/>
    <w:rsid w:val="00103B44"/>
    <w:rsid w:val="00107A09"/>
    <w:rsid w:val="00115C4E"/>
    <w:rsid w:val="00133D26"/>
    <w:rsid w:val="00137D2A"/>
    <w:rsid w:val="0015666B"/>
    <w:rsid w:val="0016572D"/>
    <w:rsid w:val="00183CA5"/>
    <w:rsid w:val="0019074D"/>
    <w:rsid w:val="001A367F"/>
    <w:rsid w:val="001F397B"/>
    <w:rsid w:val="00222481"/>
    <w:rsid w:val="00230EC0"/>
    <w:rsid w:val="002335F9"/>
    <w:rsid w:val="00254B20"/>
    <w:rsid w:val="00257F8C"/>
    <w:rsid w:val="00271AE6"/>
    <w:rsid w:val="002923EF"/>
    <w:rsid w:val="003020FC"/>
    <w:rsid w:val="0033047D"/>
    <w:rsid w:val="00331F23"/>
    <w:rsid w:val="00345A9A"/>
    <w:rsid w:val="00390124"/>
    <w:rsid w:val="00392E45"/>
    <w:rsid w:val="00396294"/>
    <w:rsid w:val="003A7D48"/>
    <w:rsid w:val="003E569E"/>
    <w:rsid w:val="0041742F"/>
    <w:rsid w:val="00423C43"/>
    <w:rsid w:val="00437838"/>
    <w:rsid w:val="0047025F"/>
    <w:rsid w:val="00492E95"/>
    <w:rsid w:val="004A59AA"/>
    <w:rsid w:val="004B2EE2"/>
    <w:rsid w:val="004F4DCC"/>
    <w:rsid w:val="004F6037"/>
    <w:rsid w:val="005873B9"/>
    <w:rsid w:val="005B121D"/>
    <w:rsid w:val="005B1C71"/>
    <w:rsid w:val="005D3895"/>
    <w:rsid w:val="005F2B12"/>
    <w:rsid w:val="005F66F2"/>
    <w:rsid w:val="00606924"/>
    <w:rsid w:val="00616E7C"/>
    <w:rsid w:val="00632302"/>
    <w:rsid w:val="006429A1"/>
    <w:rsid w:val="00642A77"/>
    <w:rsid w:val="00673CA2"/>
    <w:rsid w:val="006E5C92"/>
    <w:rsid w:val="006E6268"/>
    <w:rsid w:val="007105C2"/>
    <w:rsid w:val="00712580"/>
    <w:rsid w:val="00726D5E"/>
    <w:rsid w:val="00727C29"/>
    <w:rsid w:val="00743D5F"/>
    <w:rsid w:val="00760748"/>
    <w:rsid w:val="007862EE"/>
    <w:rsid w:val="007D1485"/>
    <w:rsid w:val="0083337B"/>
    <w:rsid w:val="00842D1F"/>
    <w:rsid w:val="008544C7"/>
    <w:rsid w:val="0087127B"/>
    <w:rsid w:val="008A37FA"/>
    <w:rsid w:val="008B690E"/>
    <w:rsid w:val="008F5856"/>
    <w:rsid w:val="00914181"/>
    <w:rsid w:val="00923EFC"/>
    <w:rsid w:val="00973D5A"/>
    <w:rsid w:val="00A10BB5"/>
    <w:rsid w:val="00A861BB"/>
    <w:rsid w:val="00AB203B"/>
    <w:rsid w:val="00AD2F14"/>
    <w:rsid w:val="00AE160C"/>
    <w:rsid w:val="00B624ED"/>
    <w:rsid w:val="00BA5BE3"/>
    <w:rsid w:val="00BD59EB"/>
    <w:rsid w:val="00BF6D5A"/>
    <w:rsid w:val="00C13E6C"/>
    <w:rsid w:val="00C415F0"/>
    <w:rsid w:val="00C44C17"/>
    <w:rsid w:val="00C65C91"/>
    <w:rsid w:val="00C84FFD"/>
    <w:rsid w:val="00C9131A"/>
    <w:rsid w:val="00C92CCE"/>
    <w:rsid w:val="00CA6407"/>
    <w:rsid w:val="00CB1D89"/>
    <w:rsid w:val="00CB583A"/>
    <w:rsid w:val="00CE661C"/>
    <w:rsid w:val="00CE72D2"/>
    <w:rsid w:val="00D30F23"/>
    <w:rsid w:val="00D32CBF"/>
    <w:rsid w:val="00D5391F"/>
    <w:rsid w:val="00D66733"/>
    <w:rsid w:val="00DB5690"/>
    <w:rsid w:val="00DC765B"/>
    <w:rsid w:val="00DF6B1C"/>
    <w:rsid w:val="00E10B17"/>
    <w:rsid w:val="00E66388"/>
    <w:rsid w:val="00E8523B"/>
    <w:rsid w:val="00E95DFE"/>
    <w:rsid w:val="00EA4F0A"/>
    <w:rsid w:val="00EB5979"/>
    <w:rsid w:val="00ED09D8"/>
    <w:rsid w:val="00ED4B1B"/>
    <w:rsid w:val="00ED7F77"/>
    <w:rsid w:val="00F06340"/>
    <w:rsid w:val="00F6795C"/>
    <w:rsid w:val="00F71256"/>
    <w:rsid w:val="00F713D0"/>
    <w:rsid w:val="00F776AC"/>
    <w:rsid w:val="00F857B6"/>
    <w:rsid w:val="00F91CB3"/>
    <w:rsid w:val="00FA1988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7F95-BF07-4ADA-B7AD-95F4B46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E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6E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16E7C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8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79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733"/>
  </w:style>
  <w:style w:type="paragraph" w:styleId="aa">
    <w:name w:val="footer"/>
    <w:basedOn w:val="a"/>
    <w:link w:val="ab"/>
    <w:uiPriority w:val="99"/>
    <w:unhideWhenUsed/>
    <w:rsid w:val="00D6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Делопроизводство ОКА</cp:lastModifiedBy>
  <cp:revision>19</cp:revision>
  <cp:lastPrinted>2021-09-08T13:54:00Z</cp:lastPrinted>
  <dcterms:created xsi:type="dcterms:W3CDTF">2017-12-12T10:53:00Z</dcterms:created>
  <dcterms:modified xsi:type="dcterms:W3CDTF">2021-09-24T11:02:00Z</dcterms:modified>
</cp:coreProperties>
</file>