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04" w:rsidRPr="00D15C14" w:rsidRDefault="00B96504" w:rsidP="00477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1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96504" w:rsidRPr="00D15C14" w:rsidRDefault="00B96504" w:rsidP="00477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14">
        <w:rPr>
          <w:rFonts w:ascii="Times New Roman" w:hAnsi="Times New Roman" w:cs="Times New Roman"/>
          <w:b/>
          <w:sz w:val="28"/>
          <w:szCs w:val="28"/>
        </w:rPr>
        <w:t>о результатах проведения экспертно-аналитического мероприятия «Мониторинг реализации региональных проектов в Республике Ингушетия» по состоянию на 1 октября 2020 года</w:t>
      </w:r>
    </w:p>
    <w:p w:rsidR="00B96504" w:rsidRPr="00D15C14" w:rsidRDefault="00B96504" w:rsidP="00477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FA" w:rsidRPr="00D15C14" w:rsidRDefault="00C86FFA" w:rsidP="00C86FF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реализации в Республике Ингушетия национальных проектов за 9 месяцев 2020 года проведен на основании данных, представленных </w:t>
      </w:r>
      <w:r w:rsidRPr="00D15C14">
        <w:rPr>
          <w:rFonts w:ascii="Times New Roman" w:hAnsi="Times New Roman" w:cs="Times New Roman"/>
          <w:sz w:val="28"/>
          <w:szCs w:val="28"/>
        </w:rPr>
        <w:t>Управлением по организации проектной деятельности Администрации Главы и Правительства Р</w:t>
      </w:r>
      <w:r w:rsidR="00860F87" w:rsidRPr="00D15C14">
        <w:rPr>
          <w:rFonts w:ascii="Times New Roman" w:hAnsi="Times New Roman" w:cs="Times New Roman"/>
          <w:sz w:val="28"/>
          <w:szCs w:val="28"/>
        </w:rPr>
        <w:t>И</w:t>
      </w:r>
      <w:r w:rsidRPr="00D15C14">
        <w:rPr>
          <w:rFonts w:ascii="Times New Roman" w:hAnsi="Times New Roman" w:cs="Times New Roman"/>
          <w:sz w:val="28"/>
          <w:szCs w:val="28"/>
        </w:rPr>
        <w:t xml:space="preserve"> (далее – Проектный офис)</w:t>
      </w:r>
      <w:r w:rsidRPr="00D15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органами исполнительной власти </w:t>
      </w:r>
      <w:r w:rsidR="00860F87" w:rsidRPr="00D15C1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15C14"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еспублики и размещенных в</w:t>
      </w:r>
      <w:r w:rsidRPr="00D15C14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управления общественными финансами «Электронный бюджет».</w:t>
      </w:r>
    </w:p>
    <w:p w:rsidR="00C86FFA" w:rsidRPr="00D15C14" w:rsidRDefault="00C86FFA" w:rsidP="00C86FFA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color w:val="22272F"/>
          <w:sz w:val="28"/>
          <w:szCs w:val="28"/>
        </w:rPr>
      </w:pPr>
      <w:r w:rsidRPr="00D15C14">
        <w:rPr>
          <w:color w:val="22272F"/>
          <w:sz w:val="28"/>
          <w:szCs w:val="28"/>
        </w:rPr>
        <w:t xml:space="preserve">В целях внедрения и развития системы проектной деятельности в исполнительных органах государственной власти </w:t>
      </w:r>
      <w:r w:rsidR="00860F87" w:rsidRPr="00D15C14">
        <w:rPr>
          <w:color w:val="22272F"/>
          <w:sz w:val="28"/>
          <w:szCs w:val="28"/>
        </w:rPr>
        <w:t>р</w:t>
      </w:r>
      <w:r w:rsidRPr="00D15C14">
        <w:rPr>
          <w:color w:val="22272F"/>
          <w:sz w:val="28"/>
          <w:szCs w:val="28"/>
        </w:rPr>
        <w:t xml:space="preserve">еспублики и в соответствии с </w:t>
      </w:r>
      <w:hyperlink r:id="rId8" w:anchor="/document/72093040/entry/0" w:history="1">
        <w:r w:rsidRPr="00D15C14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 w:rsidRPr="00D15C14">
        <w:rPr>
          <w:sz w:val="28"/>
          <w:szCs w:val="28"/>
        </w:rPr>
        <w:t xml:space="preserve"> </w:t>
      </w:r>
      <w:r w:rsidRPr="00D15C14">
        <w:rPr>
          <w:color w:val="22272F"/>
          <w:sz w:val="28"/>
          <w:szCs w:val="28"/>
        </w:rPr>
        <w:t xml:space="preserve">Правительства РФ от 31.10.2018 г. № 1288 «Об организации проектной деятельности в Правительстве Российской Федерации» Постановлением </w:t>
      </w:r>
      <w:r w:rsidR="00860F87" w:rsidRPr="00D15C14">
        <w:rPr>
          <w:color w:val="22272F"/>
          <w:sz w:val="28"/>
          <w:szCs w:val="28"/>
        </w:rPr>
        <w:t xml:space="preserve">Правительства РИ </w:t>
      </w:r>
      <w:r w:rsidRPr="00D15C14">
        <w:rPr>
          <w:color w:val="22272F"/>
          <w:sz w:val="28"/>
          <w:szCs w:val="28"/>
        </w:rPr>
        <w:t>от 23.10.2018 г. № 156 утверждены Положение об организации проектной деятельности в Республике Ингушетия и функциональная структура системы управления проектной деятельностью в Республике Ингушетия.</w:t>
      </w:r>
    </w:p>
    <w:p w:rsidR="00C86FFA" w:rsidRPr="00D15C14" w:rsidRDefault="00532319" w:rsidP="00C86FFA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</w:rPr>
      </w:pPr>
      <w:r w:rsidRPr="00D15C14">
        <w:rPr>
          <w:color w:val="22272F"/>
          <w:sz w:val="28"/>
          <w:szCs w:val="28"/>
        </w:rPr>
        <w:t>Согласно п.</w:t>
      </w:r>
      <w:r w:rsidR="00C86FFA" w:rsidRPr="00D15C14">
        <w:rPr>
          <w:color w:val="22272F"/>
          <w:sz w:val="28"/>
          <w:szCs w:val="28"/>
        </w:rPr>
        <w:t xml:space="preserve"> 3 Постановления № 156</w:t>
      </w:r>
      <w:r w:rsidRPr="00D15C14">
        <w:rPr>
          <w:color w:val="22272F"/>
          <w:sz w:val="28"/>
          <w:szCs w:val="28"/>
        </w:rPr>
        <w:t>,</w:t>
      </w:r>
      <w:r w:rsidR="00C86FFA" w:rsidRPr="00D15C14">
        <w:rPr>
          <w:color w:val="22272F"/>
          <w:sz w:val="28"/>
          <w:szCs w:val="28"/>
        </w:rPr>
        <w:t xml:space="preserve"> </w:t>
      </w:r>
      <w:r w:rsidR="00C86FFA" w:rsidRPr="00D15C14">
        <w:rPr>
          <w:sz w:val="28"/>
          <w:szCs w:val="28"/>
          <w:shd w:val="clear" w:color="auto" w:fill="FFFFFF"/>
        </w:rPr>
        <w:t>функции проектного офиса Республики Ингушетия осуществляет Управление по организации проектной деятельности Администрации Главы и Правительства Республики Ингушетия.</w:t>
      </w:r>
    </w:p>
    <w:p w:rsidR="00C86FFA" w:rsidRPr="00D15C14" w:rsidRDefault="00C86FFA" w:rsidP="00C86FF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пунктами 9, 21, 34</w:t>
      </w:r>
      <w:r w:rsidR="00532319" w:rsidRPr="00D15C14">
        <w:rPr>
          <w:rFonts w:ascii="Times New Roman" w:hAnsi="Times New Roman" w:cs="Times New Roman"/>
          <w:sz w:val="28"/>
          <w:szCs w:val="28"/>
        </w:rPr>
        <w:t>, 39, 51, 58 Положения Проектным</w:t>
      </w:r>
      <w:r w:rsidRPr="00D15C14">
        <w:rPr>
          <w:rFonts w:ascii="Times New Roman" w:hAnsi="Times New Roman" w:cs="Times New Roman"/>
          <w:sz w:val="28"/>
          <w:szCs w:val="28"/>
        </w:rPr>
        <w:t xml:space="preserve"> офис</w:t>
      </w:r>
      <w:r w:rsidR="00532319" w:rsidRPr="00D15C14">
        <w:rPr>
          <w:rFonts w:ascii="Times New Roman" w:hAnsi="Times New Roman" w:cs="Times New Roman"/>
          <w:sz w:val="28"/>
          <w:szCs w:val="28"/>
        </w:rPr>
        <w:t>ом должны быть утверждены</w:t>
      </w:r>
      <w:r w:rsidRPr="00D15C14">
        <w:rPr>
          <w:rFonts w:ascii="Times New Roman" w:hAnsi="Times New Roman" w:cs="Times New Roman"/>
          <w:sz w:val="28"/>
          <w:szCs w:val="28"/>
        </w:rPr>
        <w:t xml:space="preserve"> следующие методические рекомендации по:</w:t>
      </w:r>
    </w:p>
    <w:p w:rsidR="00C86FFA" w:rsidRPr="00D15C14" w:rsidRDefault="00C86FFA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подготовке предложений по региональному проекту;</w:t>
      </w:r>
    </w:p>
    <w:p w:rsidR="00C86FFA" w:rsidRPr="00D15C14" w:rsidRDefault="00C86FFA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подготовке паспорта регионального проекта;</w:t>
      </w:r>
    </w:p>
    <w:p w:rsidR="00C86FFA" w:rsidRPr="00D15C14" w:rsidRDefault="00C86FFA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подготовке сводного плана регионального проекта;</w:t>
      </w:r>
    </w:p>
    <w:p w:rsidR="00C86FFA" w:rsidRPr="00D15C14" w:rsidRDefault="00C86FFA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подготовке рабочего плана регионального проекта;</w:t>
      </w:r>
    </w:p>
    <w:p w:rsidR="00C86FFA" w:rsidRPr="00D15C14" w:rsidRDefault="00C86FFA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подготовке мониторинга реализации регионального проекта;</w:t>
      </w:r>
    </w:p>
    <w:p w:rsidR="00C86FFA" w:rsidRPr="00D15C14" w:rsidRDefault="00C86FFA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плановой оценке и иным контрольным мероприятиям в отношении регионального проекта.</w:t>
      </w:r>
    </w:p>
    <w:p w:rsidR="00C86FFA" w:rsidRPr="00D15C14" w:rsidRDefault="00532319" w:rsidP="00C86FF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</w:t>
      </w:r>
      <w:r w:rsidR="00C86FFA" w:rsidRPr="00D15C14">
        <w:rPr>
          <w:rFonts w:ascii="Times New Roman" w:hAnsi="Times New Roman" w:cs="Times New Roman"/>
          <w:sz w:val="28"/>
          <w:szCs w:val="28"/>
        </w:rPr>
        <w:t>а момент проведения настоящего мониторинга указанные методические рекомендации</w:t>
      </w:r>
      <w:r w:rsidRPr="00D15C14">
        <w:rPr>
          <w:rFonts w:ascii="Times New Roman" w:hAnsi="Times New Roman" w:cs="Times New Roman"/>
          <w:sz w:val="28"/>
          <w:szCs w:val="28"/>
        </w:rPr>
        <w:t>,</w:t>
      </w:r>
      <w:r w:rsidR="00C86FFA" w:rsidRPr="00D15C14">
        <w:rPr>
          <w:rFonts w:ascii="Times New Roman" w:hAnsi="Times New Roman" w:cs="Times New Roman"/>
          <w:sz w:val="28"/>
          <w:szCs w:val="28"/>
        </w:rPr>
        <w:t xml:space="preserve"> в нарушение норм Постановления № 156 </w:t>
      </w:r>
      <w:r w:rsidR="00C86FFA" w:rsidRPr="00D15C14">
        <w:rPr>
          <w:rFonts w:ascii="Times New Roman" w:hAnsi="Times New Roman" w:cs="Times New Roman"/>
          <w:color w:val="22272F"/>
          <w:sz w:val="28"/>
          <w:szCs w:val="28"/>
        </w:rPr>
        <w:t>от 23</w:t>
      </w:r>
      <w:r w:rsidR="00C86FFA" w:rsidRPr="00D15C14">
        <w:rPr>
          <w:color w:val="22272F"/>
          <w:sz w:val="28"/>
          <w:szCs w:val="28"/>
        </w:rPr>
        <w:t>.10.</w:t>
      </w:r>
      <w:r w:rsidR="00C86FFA" w:rsidRPr="00D15C14">
        <w:rPr>
          <w:rFonts w:ascii="Times New Roman" w:hAnsi="Times New Roman" w:cs="Times New Roman"/>
          <w:color w:val="22272F"/>
          <w:sz w:val="28"/>
          <w:szCs w:val="28"/>
        </w:rPr>
        <w:t>2018</w:t>
      </w:r>
      <w:r w:rsidR="00C86FFA" w:rsidRPr="00D15C14">
        <w:rPr>
          <w:color w:val="22272F"/>
          <w:sz w:val="28"/>
          <w:szCs w:val="28"/>
        </w:rPr>
        <w:t> </w:t>
      </w:r>
      <w:r w:rsidR="00C86FFA" w:rsidRPr="00D15C14">
        <w:rPr>
          <w:rFonts w:ascii="Times New Roman" w:hAnsi="Times New Roman" w:cs="Times New Roman"/>
          <w:color w:val="22272F"/>
          <w:sz w:val="28"/>
          <w:szCs w:val="28"/>
        </w:rPr>
        <w:t>г.</w:t>
      </w:r>
      <w:r w:rsidRPr="00D15C14">
        <w:rPr>
          <w:rFonts w:ascii="Times New Roman" w:hAnsi="Times New Roman" w:cs="Times New Roman"/>
          <w:color w:val="22272F"/>
          <w:sz w:val="28"/>
          <w:szCs w:val="28"/>
        </w:rPr>
        <w:t>,</w:t>
      </w:r>
      <w:r w:rsidR="00C86FFA" w:rsidRPr="00D15C1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C86FFA" w:rsidRPr="00D15C14">
        <w:rPr>
          <w:rFonts w:ascii="Times New Roman" w:hAnsi="Times New Roman" w:cs="Times New Roman"/>
          <w:sz w:val="28"/>
          <w:szCs w:val="28"/>
        </w:rPr>
        <w:t>Проектным офисом не утверждены.</w:t>
      </w:r>
    </w:p>
    <w:p w:rsidR="00C86FFA" w:rsidRPr="00D15C14" w:rsidRDefault="009F23E7" w:rsidP="00C86FF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 данным</w:t>
      </w:r>
      <w:r w:rsidR="00C86FFA" w:rsidRPr="00D15C14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Pr="00D15C14">
        <w:rPr>
          <w:rFonts w:ascii="Times New Roman" w:hAnsi="Times New Roman" w:cs="Times New Roman"/>
          <w:sz w:val="28"/>
          <w:szCs w:val="28"/>
        </w:rPr>
        <w:t>ого</w:t>
      </w:r>
      <w:r w:rsidR="00C86FFA" w:rsidRPr="00D15C14">
        <w:rPr>
          <w:rFonts w:ascii="Times New Roman" w:hAnsi="Times New Roman" w:cs="Times New Roman"/>
          <w:sz w:val="28"/>
          <w:szCs w:val="28"/>
        </w:rPr>
        <w:t xml:space="preserve"> оф</w:t>
      </w:r>
      <w:r w:rsidRPr="00D15C14">
        <w:rPr>
          <w:rFonts w:ascii="Times New Roman" w:hAnsi="Times New Roman" w:cs="Times New Roman"/>
          <w:sz w:val="28"/>
          <w:szCs w:val="28"/>
        </w:rPr>
        <w:t>иса</w:t>
      </w:r>
      <w:r w:rsidR="00C86FFA" w:rsidRPr="00D15C14">
        <w:rPr>
          <w:rFonts w:ascii="Times New Roman" w:hAnsi="Times New Roman" w:cs="Times New Roman"/>
          <w:sz w:val="28"/>
          <w:szCs w:val="28"/>
        </w:rPr>
        <w:t xml:space="preserve"> подготовка предложений, паспортов регионального проекта, планов регионального проекта и плановая оценка реализации регионального проекта проводится с учетом методических рекомендаций по подготовке региональных проектов, разработанных проектным офисом Правительства РФ и в соответствии с порядком и сроками, определенными Постановлением Правительства РФ от 31.10.2018 г. № 1288.</w:t>
      </w:r>
    </w:p>
    <w:p w:rsidR="00C86FFA" w:rsidRPr="00D15C14" w:rsidRDefault="00850DD7" w:rsidP="00C86FF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</w:t>
      </w:r>
      <w:r w:rsidR="00C86FFA" w:rsidRPr="00D15C14">
        <w:rPr>
          <w:rFonts w:ascii="Times New Roman" w:hAnsi="Times New Roman" w:cs="Times New Roman"/>
          <w:sz w:val="28"/>
          <w:szCs w:val="28"/>
        </w:rPr>
        <w:t>амках реализации Указа Президента РФ от 7 мая 2018 г</w:t>
      </w:r>
      <w:r w:rsidRPr="00D15C14">
        <w:rPr>
          <w:rFonts w:ascii="Times New Roman" w:hAnsi="Times New Roman" w:cs="Times New Roman"/>
          <w:sz w:val="28"/>
          <w:szCs w:val="28"/>
        </w:rPr>
        <w:t>ода</w:t>
      </w:r>
      <w:r w:rsidR="00C86FFA" w:rsidRPr="00D15C14">
        <w:rPr>
          <w:rFonts w:ascii="Times New Roman" w:hAnsi="Times New Roman" w:cs="Times New Roman"/>
          <w:sz w:val="28"/>
          <w:szCs w:val="28"/>
        </w:rPr>
        <w:t xml:space="preserve"> №204 «О национальных целях и стратегических задачах развития Российской Федерации на период до 2024</w:t>
      </w:r>
      <w:r w:rsidR="00860F87" w:rsidRPr="00D15C14">
        <w:rPr>
          <w:rFonts w:ascii="Times New Roman" w:hAnsi="Times New Roman" w:cs="Times New Roman"/>
          <w:sz w:val="28"/>
          <w:szCs w:val="28"/>
        </w:rPr>
        <w:t> </w:t>
      </w:r>
      <w:r w:rsidR="00C86FFA" w:rsidRPr="00D15C14">
        <w:rPr>
          <w:rFonts w:ascii="Times New Roman" w:hAnsi="Times New Roman" w:cs="Times New Roman"/>
          <w:sz w:val="28"/>
          <w:szCs w:val="28"/>
        </w:rPr>
        <w:t>г.» в Ингушети</w:t>
      </w:r>
      <w:r w:rsidR="00860F87" w:rsidRPr="00D15C14">
        <w:rPr>
          <w:rFonts w:ascii="Times New Roman" w:hAnsi="Times New Roman" w:cs="Times New Roman"/>
          <w:sz w:val="28"/>
          <w:szCs w:val="28"/>
        </w:rPr>
        <w:t>и</w:t>
      </w:r>
      <w:r w:rsidR="00532319" w:rsidRPr="00D15C14">
        <w:rPr>
          <w:rFonts w:ascii="Times New Roman" w:hAnsi="Times New Roman" w:cs="Times New Roman"/>
          <w:sz w:val="28"/>
          <w:szCs w:val="28"/>
        </w:rPr>
        <w:t>,</w:t>
      </w:r>
      <w:r w:rsidR="00C86FFA" w:rsidRPr="00D15C14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</w:t>
      </w:r>
      <w:r w:rsidR="00532319" w:rsidRPr="00D15C14">
        <w:rPr>
          <w:rFonts w:ascii="Times New Roman" w:hAnsi="Times New Roman" w:cs="Times New Roman"/>
          <w:sz w:val="28"/>
          <w:szCs w:val="28"/>
        </w:rPr>
        <w:t>,</w:t>
      </w:r>
      <w:r w:rsidR="00C86FFA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9F23E7" w:rsidRPr="00D15C14">
        <w:rPr>
          <w:rFonts w:ascii="Times New Roman" w:hAnsi="Times New Roman" w:cs="Times New Roman"/>
          <w:sz w:val="28"/>
          <w:szCs w:val="28"/>
        </w:rPr>
        <w:t xml:space="preserve">сформированы паспорта </w:t>
      </w:r>
      <w:r w:rsidR="00C86FFA" w:rsidRPr="00D15C14">
        <w:rPr>
          <w:rFonts w:ascii="Times New Roman" w:hAnsi="Times New Roman" w:cs="Times New Roman"/>
          <w:sz w:val="28"/>
          <w:szCs w:val="28"/>
        </w:rPr>
        <w:t xml:space="preserve">по 50 региональным проектам в составе 67 федеральных </w:t>
      </w:r>
      <w:r w:rsidR="00C86FFA" w:rsidRPr="00D15C14">
        <w:rPr>
          <w:rFonts w:ascii="Times New Roman" w:hAnsi="Times New Roman" w:cs="Times New Roman"/>
          <w:sz w:val="28"/>
          <w:szCs w:val="28"/>
        </w:rPr>
        <w:lastRenderedPageBreak/>
        <w:t xml:space="preserve">проектов. Вместе с тем, </w:t>
      </w:r>
      <w:r w:rsidR="00860F87" w:rsidRPr="00D15C1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C86FFA" w:rsidRPr="00D15C14">
        <w:rPr>
          <w:rFonts w:ascii="Times New Roman" w:hAnsi="Times New Roman" w:cs="Times New Roman"/>
          <w:sz w:val="28"/>
          <w:szCs w:val="28"/>
        </w:rPr>
        <w:t>на 16 ноября 2020 г</w:t>
      </w:r>
      <w:r w:rsidR="009F23E7" w:rsidRPr="00D15C14">
        <w:rPr>
          <w:rFonts w:ascii="Times New Roman" w:hAnsi="Times New Roman" w:cs="Times New Roman"/>
          <w:sz w:val="28"/>
          <w:szCs w:val="28"/>
        </w:rPr>
        <w:t>ода</w:t>
      </w:r>
      <w:r w:rsidR="00C86FFA" w:rsidRPr="00D15C14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</w:t>
      </w:r>
      <w:r w:rsidR="00860F87" w:rsidRPr="00D15C14">
        <w:rPr>
          <w:rFonts w:ascii="Times New Roman" w:hAnsi="Times New Roman" w:cs="Times New Roman"/>
          <w:sz w:val="28"/>
          <w:szCs w:val="28"/>
        </w:rPr>
        <w:t xml:space="preserve"> по факту </w:t>
      </w:r>
      <w:r w:rsidR="00C86FFA" w:rsidRPr="00D15C14">
        <w:rPr>
          <w:rFonts w:ascii="Times New Roman" w:hAnsi="Times New Roman" w:cs="Times New Roman"/>
          <w:sz w:val="28"/>
          <w:szCs w:val="28"/>
        </w:rPr>
        <w:t>размещены паспорта только 47 региональных проектов.</w:t>
      </w:r>
    </w:p>
    <w:p w:rsidR="00C86FFA" w:rsidRPr="00D15C14" w:rsidRDefault="00C86FFA" w:rsidP="00C86FF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соответствии с мониторингом реализации национальных проектов в </w:t>
      </w:r>
      <w:r w:rsidR="00850DD7" w:rsidRPr="00D15C14">
        <w:rPr>
          <w:rFonts w:ascii="Times New Roman" w:hAnsi="Times New Roman" w:cs="Times New Roman"/>
          <w:sz w:val="28"/>
          <w:szCs w:val="28"/>
        </w:rPr>
        <w:t>Р</w:t>
      </w:r>
      <w:r w:rsidRPr="00D15C14">
        <w:rPr>
          <w:rFonts w:ascii="Times New Roman" w:hAnsi="Times New Roman" w:cs="Times New Roman"/>
          <w:sz w:val="28"/>
          <w:szCs w:val="28"/>
        </w:rPr>
        <w:t>еспублике</w:t>
      </w:r>
      <w:r w:rsidR="00850DD7" w:rsidRPr="00D15C14">
        <w:rPr>
          <w:rFonts w:ascii="Times New Roman" w:hAnsi="Times New Roman" w:cs="Times New Roman"/>
          <w:sz w:val="28"/>
          <w:szCs w:val="28"/>
        </w:rPr>
        <w:t xml:space="preserve"> Ингушетия</w:t>
      </w:r>
      <w:r w:rsidRPr="00D15C14">
        <w:rPr>
          <w:rFonts w:ascii="Times New Roman" w:hAnsi="Times New Roman" w:cs="Times New Roman"/>
          <w:sz w:val="28"/>
          <w:szCs w:val="28"/>
        </w:rPr>
        <w:t xml:space="preserve"> за 9 месяцев 2020 г</w:t>
      </w:r>
      <w:r w:rsidR="009F23E7" w:rsidRPr="00D15C14">
        <w:rPr>
          <w:rFonts w:ascii="Times New Roman" w:hAnsi="Times New Roman" w:cs="Times New Roman"/>
          <w:sz w:val="28"/>
          <w:szCs w:val="28"/>
        </w:rPr>
        <w:t>ода</w:t>
      </w:r>
      <w:r w:rsidRPr="00D15C14">
        <w:rPr>
          <w:rFonts w:ascii="Times New Roman" w:hAnsi="Times New Roman" w:cs="Times New Roman"/>
          <w:sz w:val="28"/>
          <w:szCs w:val="28"/>
        </w:rPr>
        <w:t>, проведенн</w:t>
      </w:r>
      <w:r w:rsidR="00850DD7" w:rsidRPr="00D15C14">
        <w:rPr>
          <w:rFonts w:ascii="Times New Roman" w:hAnsi="Times New Roman" w:cs="Times New Roman"/>
          <w:sz w:val="28"/>
          <w:szCs w:val="28"/>
        </w:rPr>
        <w:t>ого</w:t>
      </w: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850DD7" w:rsidRPr="00D15C14">
        <w:rPr>
          <w:rFonts w:ascii="Times New Roman" w:hAnsi="Times New Roman" w:cs="Times New Roman"/>
          <w:sz w:val="28"/>
          <w:szCs w:val="28"/>
        </w:rPr>
        <w:t xml:space="preserve">и представленного </w:t>
      </w:r>
      <w:r w:rsidR="009F23E7" w:rsidRPr="00D15C14">
        <w:rPr>
          <w:rFonts w:ascii="Times New Roman" w:hAnsi="Times New Roman" w:cs="Times New Roman"/>
          <w:sz w:val="28"/>
          <w:szCs w:val="28"/>
        </w:rPr>
        <w:t xml:space="preserve">Проектным офисом в КСП РИ, </w:t>
      </w:r>
      <w:r w:rsidRPr="00D15C14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проекта «Образование» в республике утверждено 8 региональных проектов. </w:t>
      </w:r>
      <w:r w:rsidR="009F23E7" w:rsidRPr="00D15C14">
        <w:rPr>
          <w:rFonts w:ascii="Times New Roman" w:hAnsi="Times New Roman" w:cs="Times New Roman"/>
          <w:sz w:val="28"/>
          <w:szCs w:val="28"/>
        </w:rPr>
        <w:t>Однако</w:t>
      </w:r>
      <w:r w:rsidRPr="00D15C14">
        <w:rPr>
          <w:rFonts w:ascii="Times New Roman" w:hAnsi="Times New Roman" w:cs="Times New Roman"/>
          <w:sz w:val="28"/>
          <w:szCs w:val="28"/>
        </w:rPr>
        <w:t>, в системе «Электронный бюджет» размещены паспорта только 7 региональных проектов в сфере образования. Более того, Мин</w:t>
      </w:r>
      <w:r w:rsidR="009F23E7" w:rsidRPr="00D15C14">
        <w:rPr>
          <w:rFonts w:ascii="Times New Roman" w:hAnsi="Times New Roman" w:cs="Times New Roman"/>
          <w:sz w:val="28"/>
          <w:szCs w:val="28"/>
        </w:rPr>
        <w:t>образования РИ</w:t>
      </w:r>
      <w:r w:rsidRPr="00D15C14">
        <w:rPr>
          <w:rFonts w:ascii="Times New Roman" w:hAnsi="Times New Roman" w:cs="Times New Roman"/>
          <w:sz w:val="28"/>
          <w:szCs w:val="28"/>
        </w:rPr>
        <w:t xml:space="preserve"> не располагает информацией об утверждении восьмого регионального проекта в сфере образования.</w:t>
      </w:r>
    </w:p>
    <w:p w:rsidR="004771CF" w:rsidRPr="00D15C14" w:rsidRDefault="004771CF" w:rsidP="00C86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726" w:rsidRPr="00D15C14" w:rsidRDefault="004B5726" w:rsidP="004B57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C14">
        <w:rPr>
          <w:rFonts w:ascii="Times New Roman" w:hAnsi="Times New Roman" w:cs="Times New Roman"/>
          <w:b/>
          <w:i/>
          <w:sz w:val="28"/>
          <w:szCs w:val="28"/>
        </w:rPr>
        <w:t>Национальный проект «Образование»</w:t>
      </w:r>
    </w:p>
    <w:p w:rsidR="004B5726" w:rsidRPr="00D15C14" w:rsidRDefault="004B5726" w:rsidP="004B5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726" w:rsidRPr="00D15C14" w:rsidRDefault="004B5726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целей и показателей национального проекта «Образование» в Республике Ингушетия разработаны и утверждены следующие региональные проекты:</w:t>
      </w:r>
    </w:p>
    <w:p w:rsidR="00B72B37" w:rsidRPr="00D15C14" w:rsidRDefault="00B72B37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Современная школа</w:t>
      </w:r>
      <w:r w:rsidR="00532319"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;</w:t>
      </w:r>
    </w:p>
    <w:p w:rsidR="00B72B37" w:rsidRPr="00D15C14" w:rsidRDefault="00B72B37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Успех каждого ребенка</w:t>
      </w:r>
      <w:r w:rsidR="00532319"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;</w:t>
      </w:r>
    </w:p>
    <w:p w:rsidR="00B72B37" w:rsidRPr="00D15C14" w:rsidRDefault="00B72B37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Поддержка семей, имеющих детей</w:t>
      </w:r>
      <w:r w:rsidR="00532319"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;</w:t>
      </w:r>
    </w:p>
    <w:p w:rsidR="00B72B37" w:rsidRPr="00D15C14" w:rsidRDefault="00B72B37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Цифровая образовательная среда</w:t>
      </w:r>
      <w:r w:rsidR="00532319"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;</w:t>
      </w:r>
    </w:p>
    <w:p w:rsidR="00B72B37" w:rsidRPr="00D15C14" w:rsidRDefault="00B72B37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Учитель будущего</w:t>
      </w:r>
      <w:r w:rsidR="00532319"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;</w:t>
      </w:r>
    </w:p>
    <w:p w:rsidR="00B72B37" w:rsidRPr="00D15C14" w:rsidRDefault="00B72B37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Молодые профессионалы</w:t>
      </w:r>
      <w:r w:rsidR="00532319"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;</w:t>
      </w:r>
    </w:p>
    <w:p w:rsidR="00B72B37" w:rsidRPr="00D15C14" w:rsidRDefault="00B72B37" w:rsidP="001E34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Социальная активность</w:t>
      </w:r>
      <w:r w:rsidR="002F215A"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.</w:t>
      </w:r>
    </w:p>
    <w:p w:rsidR="004B5726" w:rsidRPr="00D15C14" w:rsidRDefault="004B5726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реализации нацпроекта заключено 8 финансовых и 7 нефинансовых соглашений с федеральными органами исполнительной власти о реализации федеральных проектов на территории Республики Ингушетия. Общий объем предусмотренных средств составил 2 542 380,0 тыс. руб</w:t>
      </w:r>
      <w:r w:rsidR="002F215A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>, из которых 2 495 510 тыс. руб</w:t>
      </w:r>
      <w:r w:rsidR="002F215A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- средства федерального бюджета и 46 870,0 тыс. руб</w:t>
      </w:r>
      <w:r w:rsidR="002F215A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– средства республиканского бюджета. </w:t>
      </w:r>
      <w:r w:rsidR="002F215A" w:rsidRPr="00D15C14">
        <w:rPr>
          <w:rFonts w:ascii="Times New Roman" w:hAnsi="Times New Roman" w:cs="Times New Roman"/>
          <w:sz w:val="28"/>
          <w:szCs w:val="28"/>
        </w:rPr>
        <w:t>За 9 месяцев 2020 года к</w:t>
      </w:r>
      <w:r w:rsidRPr="00D15C14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="002F215A" w:rsidRPr="00D15C14">
        <w:rPr>
          <w:rFonts w:ascii="Times New Roman" w:hAnsi="Times New Roman" w:cs="Times New Roman"/>
          <w:sz w:val="28"/>
          <w:szCs w:val="28"/>
        </w:rPr>
        <w:t>по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F215A" w:rsidRPr="00D15C14">
        <w:rPr>
          <w:rFonts w:ascii="Times New Roman" w:hAnsi="Times New Roman" w:cs="Times New Roman"/>
          <w:sz w:val="28"/>
          <w:szCs w:val="28"/>
        </w:rPr>
        <w:t>у</w:t>
      </w:r>
      <w:r w:rsidRPr="00D15C14">
        <w:rPr>
          <w:rFonts w:ascii="Times New Roman" w:hAnsi="Times New Roman" w:cs="Times New Roman"/>
          <w:sz w:val="28"/>
          <w:szCs w:val="28"/>
        </w:rPr>
        <w:t xml:space="preserve"> «Образование» составило 902 860,0 тыс. руб</w:t>
      </w:r>
      <w:r w:rsidR="002F215A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или 35,5</w:t>
      </w:r>
      <w:r w:rsidR="002F215A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от предусмотренного финансирования.</w:t>
      </w:r>
    </w:p>
    <w:p w:rsidR="004B5726" w:rsidRPr="00D15C14" w:rsidRDefault="004B5726" w:rsidP="001E34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«Современная школа»</w:t>
      </w:r>
    </w:p>
    <w:p w:rsidR="004B5726" w:rsidRPr="00D15C14" w:rsidRDefault="004B5726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регионального проекта «Современная школа» установлены следующие основные показатели:</w:t>
      </w:r>
    </w:p>
    <w:p w:rsidR="004B5726" w:rsidRPr="00D15C14" w:rsidRDefault="004B5726" w:rsidP="001E341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доля субъектов РФ, в которых обновлено содержание и методы обучения предметной области «Технология» и других предметных областей к 2024 году – 1,1765 % (установленное значение </w:t>
      </w:r>
      <w:r w:rsidR="004C4411" w:rsidRPr="00D15C14">
        <w:rPr>
          <w:rFonts w:ascii="Times New Roman" w:hAnsi="Times New Roman" w:cs="Times New Roman"/>
          <w:sz w:val="28"/>
          <w:szCs w:val="28"/>
        </w:rPr>
        <w:t xml:space="preserve">для Республики Ингушетия </w:t>
      </w:r>
      <w:r w:rsidRPr="00D15C14">
        <w:rPr>
          <w:rFonts w:ascii="Times New Roman" w:hAnsi="Times New Roman" w:cs="Times New Roman"/>
          <w:sz w:val="28"/>
          <w:szCs w:val="28"/>
        </w:rPr>
        <w:t>на 2020 год – 0,0%);</w:t>
      </w:r>
    </w:p>
    <w:p w:rsidR="004B5726" w:rsidRPr="00D15C14" w:rsidRDefault="004B5726" w:rsidP="001E341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– 0,059 тыс. единиц;</w:t>
      </w:r>
    </w:p>
    <w:p w:rsidR="004B5726" w:rsidRPr="00D15C14" w:rsidRDefault="004B5726" w:rsidP="001E341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– 2,8 тыс. человек;</w:t>
      </w:r>
    </w:p>
    <w:p w:rsidR="004B5726" w:rsidRPr="00D15C14" w:rsidRDefault="004B5726" w:rsidP="001E341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созданных новых мест в общеобразовательных организациях, расположенных в сельской местности и поселках городского типа – не менее 6,01 тыс. мест;</w:t>
      </w:r>
    </w:p>
    <w:p w:rsidR="004B5726" w:rsidRPr="00D15C14" w:rsidRDefault="004B5726" w:rsidP="001E341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субъектов РФ, в которых ликвидировано обучение в 3-ю смену к 2024 году – 25 % (установленное значение на 2020 год – 0,0%).</w:t>
      </w:r>
    </w:p>
    <w:p w:rsidR="009B36E0" w:rsidRPr="00D15C14" w:rsidRDefault="009B36E0" w:rsidP="009B3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данными, представленными Минобразования РИ, для достижения целевого показателя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 предусмотрены средства в объеме 46 916,5 тыс. рублей, в том числе: из федерального бюджета 46 447, 3 тыс. рублей, бюджета республики - 469,2 тыс. рублей. По состоянию на 01.10.2020 г. кассовое исполнение регионального проекта равно нулю.</w:t>
      </w:r>
    </w:p>
    <w:p w:rsidR="00742DBB" w:rsidRPr="00D15C14" w:rsidRDefault="00742DBB" w:rsidP="00742D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целях создания новых мест в общеобразовательных организациях, расположенных в сельской местности и поселках городского типа</w:t>
      </w:r>
      <w:r w:rsidR="004C4411" w:rsidRPr="00D15C14">
        <w:rPr>
          <w:rFonts w:ascii="Times New Roman" w:hAnsi="Times New Roman" w:cs="Times New Roman"/>
          <w:sz w:val="28"/>
          <w:szCs w:val="28"/>
        </w:rPr>
        <w:t>,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предусмотрено 189 271,6 тыс. рублей (187 378,70 тыс. рублей – средства федерального бюджета, 1 892,9 тыс. рублей - средства республиканского бюджета). Кассовое исполнение составило 145 344,1 тыс. рублей или 76,8 % от </w:t>
      </w:r>
      <w:r w:rsidR="00DC2927" w:rsidRPr="00D15C14">
        <w:rPr>
          <w:rFonts w:ascii="Times New Roman" w:hAnsi="Times New Roman" w:cs="Times New Roman"/>
          <w:sz w:val="28"/>
          <w:szCs w:val="28"/>
        </w:rPr>
        <w:t>запланированной суммы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742DBB" w:rsidRPr="00D15C14" w:rsidRDefault="00742DBB" w:rsidP="00742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5C14">
        <w:rPr>
          <w:rFonts w:ascii="Times New Roman" w:hAnsi="Times New Roman" w:cs="Times New Roman"/>
          <w:sz w:val="28"/>
        </w:rPr>
        <w:t>На реализацию мероприятий, направленных на ликвидацию обучения в третью смену, в 2020 году планируется направить 1 438 916,2 тыс. рублей, из них: за счет средств федерального бюджета - 1 424 526,3 тыс. рублей, средств бюджета республики – 14 389,9 тыс. рублей.</w:t>
      </w:r>
      <w:r w:rsidRPr="00D15C14">
        <w:rPr>
          <w:rFonts w:ascii="Times New Roman" w:hAnsi="Times New Roman" w:cs="Times New Roman"/>
          <w:sz w:val="28"/>
          <w:szCs w:val="28"/>
        </w:rPr>
        <w:t xml:space="preserve"> Согласно отчету о реализации регионального проекта, кассовое исполнение за 9 месяцев текущего года составило 577 048,1 тыс. рублей или 40,1% от предусмотренного объема.</w:t>
      </w:r>
    </w:p>
    <w:p w:rsidR="009B36E0" w:rsidRPr="00D15C14" w:rsidRDefault="00742DBB" w:rsidP="009B36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15C14">
        <w:rPr>
          <w:rFonts w:ascii="Times New Roman" w:hAnsi="Times New Roman" w:cs="Times New Roman"/>
          <w:sz w:val="28"/>
        </w:rPr>
        <w:t xml:space="preserve">В рамках создания новых мест в общеобразовательных организациях, расположенных в сельской местности и поселках городского типа в текущем году предусмотрено финансирование в размере 461 897,2 тыс. рублей, из них: за счет средств федерального бюджета - 438 802,2 тыс. рублей, средств бюджета республики – </w:t>
      </w:r>
      <w:r w:rsidR="00530C1F" w:rsidRPr="00D15C14">
        <w:rPr>
          <w:rFonts w:ascii="Times New Roman" w:hAnsi="Times New Roman" w:cs="Times New Roman"/>
          <w:sz w:val="28"/>
        </w:rPr>
        <w:t>23 095,0</w:t>
      </w:r>
      <w:r w:rsidRPr="00D15C14">
        <w:rPr>
          <w:rFonts w:ascii="Times New Roman" w:hAnsi="Times New Roman" w:cs="Times New Roman"/>
          <w:sz w:val="28"/>
        </w:rPr>
        <w:t xml:space="preserve"> тыс. рублей. </w:t>
      </w:r>
      <w:r w:rsidR="009B36E0" w:rsidRPr="00D15C14">
        <w:rPr>
          <w:rFonts w:ascii="Times New Roman" w:hAnsi="Times New Roman" w:cs="Times New Roman"/>
          <w:sz w:val="28"/>
        </w:rPr>
        <w:t>Кассовое исполнение по состоянию на 1.10.2020 г. составляет 180 475,09 тыс. руб. или 39,</w:t>
      </w:r>
      <w:r w:rsidR="00530C1F" w:rsidRPr="00D15C14">
        <w:rPr>
          <w:rFonts w:ascii="Times New Roman" w:hAnsi="Times New Roman" w:cs="Times New Roman"/>
          <w:sz w:val="28"/>
        </w:rPr>
        <w:t>1 </w:t>
      </w:r>
      <w:r w:rsidR="009B36E0" w:rsidRPr="00D15C14">
        <w:rPr>
          <w:rFonts w:ascii="Times New Roman" w:hAnsi="Times New Roman" w:cs="Times New Roman"/>
          <w:sz w:val="28"/>
        </w:rPr>
        <w:t xml:space="preserve">% от </w:t>
      </w:r>
      <w:r w:rsidR="00530C1F" w:rsidRPr="00D15C14">
        <w:rPr>
          <w:rFonts w:ascii="Times New Roman" w:hAnsi="Times New Roman" w:cs="Times New Roman"/>
          <w:sz w:val="28"/>
        </w:rPr>
        <w:t>плана.</w:t>
      </w:r>
    </w:p>
    <w:p w:rsidR="004B5726" w:rsidRPr="00D15C14" w:rsidRDefault="00836B6E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</w:rPr>
        <w:t>П</w:t>
      </w:r>
      <w:r w:rsidR="00DC2927" w:rsidRPr="00D15C14">
        <w:rPr>
          <w:rFonts w:ascii="Times New Roman" w:hAnsi="Times New Roman" w:cs="Times New Roman"/>
          <w:sz w:val="28"/>
        </w:rPr>
        <w:t xml:space="preserve">о состоянию на 1 октября 2020 года </w:t>
      </w:r>
      <w:r w:rsidRPr="00D15C14">
        <w:rPr>
          <w:rFonts w:ascii="Times New Roman" w:hAnsi="Times New Roman" w:cs="Times New Roman"/>
          <w:sz w:val="28"/>
        </w:rPr>
        <w:t xml:space="preserve">общий </w:t>
      </w:r>
      <w:r w:rsidR="00DC2927" w:rsidRPr="00D15C14">
        <w:rPr>
          <w:rFonts w:ascii="Times New Roman" w:hAnsi="Times New Roman" w:cs="Times New Roman"/>
          <w:sz w:val="28"/>
        </w:rPr>
        <w:t xml:space="preserve">объем средств на реализацию </w:t>
      </w:r>
      <w:r w:rsidR="009B36E0" w:rsidRPr="00D15C14">
        <w:rPr>
          <w:rFonts w:ascii="Times New Roman" w:hAnsi="Times New Roman" w:cs="Times New Roman"/>
          <w:sz w:val="28"/>
        </w:rPr>
        <w:t xml:space="preserve">регионального проекта «Современная школа» </w:t>
      </w:r>
      <w:r w:rsidR="00DC2927" w:rsidRPr="00D15C14">
        <w:rPr>
          <w:rFonts w:ascii="Times New Roman" w:hAnsi="Times New Roman" w:cs="Times New Roman"/>
          <w:sz w:val="28"/>
        </w:rPr>
        <w:t xml:space="preserve">запланирован в объеме </w:t>
      </w:r>
      <w:r w:rsidR="009B36E0" w:rsidRPr="00D15C14">
        <w:rPr>
          <w:rFonts w:ascii="Times New Roman" w:hAnsi="Times New Roman" w:cs="Times New Roman"/>
          <w:sz w:val="28"/>
        </w:rPr>
        <w:t>2 137 001,0 тыс. руб</w:t>
      </w:r>
      <w:r w:rsidR="00DC2927" w:rsidRPr="00D15C14">
        <w:rPr>
          <w:rFonts w:ascii="Times New Roman" w:hAnsi="Times New Roman" w:cs="Times New Roman"/>
          <w:sz w:val="28"/>
        </w:rPr>
        <w:t>лей.</w:t>
      </w:r>
      <w:r w:rsidR="009B36E0" w:rsidRPr="00D15C14">
        <w:rPr>
          <w:rFonts w:ascii="Times New Roman" w:hAnsi="Times New Roman" w:cs="Times New Roman"/>
          <w:sz w:val="28"/>
        </w:rPr>
        <w:t xml:space="preserve"> Кассовое исполнение </w:t>
      </w:r>
      <w:r w:rsidR="00DC2927" w:rsidRPr="00D15C14">
        <w:rPr>
          <w:rFonts w:ascii="Times New Roman" w:hAnsi="Times New Roman" w:cs="Times New Roman"/>
          <w:sz w:val="28"/>
        </w:rPr>
        <w:t xml:space="preserve">составило </w:t>
      </w:r>
      <w:r w:rsidR="009B36E0" w:rsidRPr="00D15C14">
        <w:rPr>
          <w:rFonts w:ascii="Times New Roman" w:hAnsi="Times New Roman" w:cs="Times New Roman"/>
          <w:sz w:val="28"/>
        </w:rPr>
        <w:t>902 867,</w:t>
      </w:r>
      <w:r w:rsidR="00DC2927" w:rsidRPr="00D15C14">
        <w:rPr>
          <w:rFonts w:ascii="Times New Roman" w:hAnsi="Times New Roman" w:cs="Times New Roman"/>
          <w:sz w:val="28"/>
        </w:rPr>
        <w:t>3</w:t>
      </w:r>
      <w:r w:rsidR="009B36E0" w:rsidRPr="00D15C14">
        <w:rPr>
          <w:rFonts w:ascii="Times New Roman" w:hAnsi="Times New Roman" w:cs="Times New Roman"/>
          <w:sz w:val="28"/>
        </w:rPr>
        <w:t xml:space="preserve"> тыс. руб</w:t>
      </w:r>
      <w:r w:rsidR="00DC2927" w:rsidRPr="00D15C14">
        <w:rPr>
          <w:rFonts w:ascii="Times New Roman" w:hAnsi="Times New Roman" w:cs="Times New Roman"/>
          <w:sz w:val="28"/>
        </w:rPr>
        <w:t>лей</w:t>
      </w:r>
      <w:r w:rsidR="009B36E0" w:rsidRPr="00D15C14">
        <w:rPr>
          <w:rFonts w:ascii="Times New Roman" w:hAnsi="Times New Roman" w:cs="Times New Roman"/>
          <w:sz w:val="28"/>
        </w:rPr>
        <w:t xml:space="preserve"> или 42,</w:t>
      </w:r>
      <w:r w:rsidR="00DC2927" w:rsidRPr="00D15C14">
        <w:rPr>
          <w:rFonts w:ascii="Times New Roman" w:hAnsi="Times New Roman" w:cs="Times New Roman"/>
          <w:sz w:val="28"/>
        </w:rPr>
        <w:t>3 </w:t>
      </w:r>
      <w:r w:rsidR="009B36E0" w:rsidRPr="00D15C14">
        <w:rPr>
          <w:rFonts w:ascii="Times New Roman" w:hAnsi="Times New Roman" w:cs="Times New Roman"/>
          <w:sz w:val="28"/>
        </w:rPr>
        <w:t>% от предусмотренного финансирования</w:t>
      </w:r>
      <w:r w:rsidRPr="00D15C14">
        <w:rPr>
          <w:rFonts w:ascii="Times New Roman" w:hAnsi="Times New Roman" w:cs="Times New Roman"/>
          <w:sz w:val="28"/>
        </w:rPr>
        <w:t xml:space="preserve">. При этом, </w:t>
      </w:r>
      <w:r w:rsidR="004B5726" w:rsidRPr="00D15C14">
        <w:rPr>
          <w:rFonts w:ascii="Times New Roman" w:hAnsi="Times New Roman" w:cs="Times New Roman"/>
          <w:sz w:val="28"/>
          <w:szCs w:val="28"/>
        </w:rPr>
        <w:t>д</w:t>
      </w:r>
      <w:r w:rsidR="009349E4" w:rsidRPr="00D15C14">
        <w:rPr>
          <w:rFonts w:ascii="Times New Roman" w:hAnsi="Times New Roman" w:cs="Times New Roman"/>
          <w:sz w:val="28"/>
          <w:szCs w:val="28"/>
        </w:rPr>
        <w:t>остижение плановых показателей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:rsidR="00A91BB9" w:rsidRPr="00D15C14" w:rsidRDefault="004B5726" w:rsidP="001E341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</w:t>
      </w:r>
      <w:r w:rsidRPr="00D15C14">
        <w:rPr>
          <w:rFonts w:ascii="Times New Roman" w:hAnsi="Times New Roman" w:cs="Times New Roman"/>
          <w:sz w:val="28"/>
          <w:szCs w:val="28"/>
        </w:rPr>
        <w:lastRenderedPageBreak/>
        <w:t>цифрового, естественнонаучного и гуманитарного профилей» - 0,017 тыс. ед</w:t>
      </w:r>
      <w:r w:rsidR="00A91BB9" w:rsidRPr="00D15C14">
        <w:rPr>
          <w:rFonts w:ascii="Times New Roman" w:hAnsi="Times New Roman" w:cs="Times New Roman"/>
          <w:sz w:val="28"/>
          <w:szCs w:val="28"/>
        </w:rPr>
        <w:t>иниц (</w:t>
      </w:r>
      <w:r w:rsidRPr="00D15C14">
        <w:rPr>
          <w:rFonts w:ascii="Times New Roman" w:hAnsi="Times New Roman" w:cs="Times New Roman"/>
          <w:sz w:val="28"/>
          <w:szCs w:val="28"/>
        </w:rPr>
        <w:t>из 0,059 тыс. ед</w:t>
      </w:r>
      <w:r w:rsidR="00A91BB9" w:rsidRPr="00D15C14">
        <w:rPr>
          <w:rFonts w:ascii="Times New Roman" w:hAnsi="Times New Roman" w:cs="Times New Roman"/>
          <w:sz w:val="28"/>
          <w:szCs w:val="28"/>
        </w:rPr>
        <w:t>иниц) или 28,1 % от запланированной величины</w:t>
      </w:r>
      <w:r w:rsidR="00A06540" w:rsidRPr="00D15C14">
        <w:rPr>
          <w:rFonts w:ascii="Times New Roman" w:hAnsi="Times New Roman" w:cs="Times New Roman"/>
          <w:sz w:val="28"/>
          <w:szCs w:val="28"/>
        </w:rPr>
        <w:t>;</w:t>
      </w:r>
    </w:p>
    <w:p w:rsidR="00A91BB9" w:rsidRPr="00D15C14" w:rsidRDefault="00A91BB9" w:rsidP="001E341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4B5726" w:rsidRPr="00D15C14">
        <w:rPr>
          <w:rFonts w:ascii="Times New Roman" w:hAnsi="Times New Roman" w:cs="Times New Roman"/>
          <w:sz w:val="28"/>
          <w:szCs w:val="28"/>
        </w:rPr>
        <w:t>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 - 0,8 тыс. чел</w:t>
      </w:r>
      <w:r w:rsidRPr="00D15C14">
        <w:rPr>
          <w:rFonts w:ascii="Times New Roman" w:hAnsi="Times New Roman" w:cs="Times New Roman"/>
          <w:sz w:val="28"/>
          <w:szCs w:val="28"/>
        </w:rPr>
        <w:t>овек (</w:t>
      </w:r>
      <w:r w:rsidR="004B5726" w:rsidRPr="00D15C14">
        <w:rPr>
          <w:rFonts w:ascii="Times New Roman" w:hAnsi="Times New Roman" w:cs="Times New Roman"/>
          <w:sz w:val="28"/>
          <w:szCs w:val="28"/>
        </w:rPr>
        <w:t>из 2,8 тыс. чел</w:t>
      </w:r>
      <w:r w:rsidRPr="00D15C14">
        <w:rPr>
          <w:rFonts w:ascii="Times New Roman" w:hAnsi="Times New Roman" w:cs="Times New Roman"/>
          <w:sz w:val="28"/>
          <w:szCs w:val="28"/>
        </w:rPr>
        <w:t>овек) или 28,6 % от предусмотренного на год показателя</w:t>
      </w:r>
      <w:r w:rsidR="004B5726" w:rsidRPr="00D15C14">
        <w:rPr>
          <w:rFonts w:ascii="Times New Roman" w:hAnsi="Times New Roman" w:cs="Times New Roman"/>
          <w:sz w:val="28"/>
          <w:szCs w:val="28"/>
        </w:rPr>
        <w:t>.</w:t>
      </w:r>
    </w:p>
    <w:p w:rsidR="00A91BB9" w:rsidRPr="00D15C14" w:rsidRDefault="004B5726" w:rsidP="001E341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 «Число созданных новых мест в общеобразовательных организациях, расположенных в сельской местности и поселках городского типа» </w:t>
      </w:r>
      <w:r w:rsidR="00A06540" w:rsidRPr="00D15C14">
        <w:rPr>
          <w:rFonts w:ascii="Times New Roman" w:hAnsi="Times New Roman" w:cs="Times New Roman"/>
          <w:sz w:val="28"/>
          <w:szCs w:val="28"/>
        </w:rPr>
        <w:t xml:space="preserve">- </w:t>
      </w:r>
      <w:r w:rsidRPr="00D15C14">
        <w:rPr>
          <w:rFonts w:ascii="Times New Roman" w:hAnsi="Times New Roman" w:cs="Times New Roman"/>
          <w:sz w:val="28"/>
          <w:szCs w:val="28"/>
        </w:rPr>
        <w:t>0 тыс. мест</w:t>
      </w:r>
      <w:r w:rsidR="00A91BB9" w:rsidRPr="00D15C14">
        <w:rPr>
          <w:rFonts w:ascii="Times New Roman" w:hAnsi="Times New Roman" w:cs="Times New Roman"/>
          <w:sz w:val="28"/>
          <w:szCs w:val="28"/>
        </w:rPr>
        <w:t xml:space="preserve"> (</w:t>
      </w:r>
      <w:r w:rsidRPr="00D15C14">
        <w:rPr>
          <w:rFonts w:ascii="Times New Roman" w:hAnsi="Times New Roman" w:cs="Times New Roman"/>
          <w:sz w:val="28"/>
          <w:szCs w:val="28"/>
        </w:rPr>
        <w:t>из 6,01 тыс. мест</w:t>
      </w:r>
      <w:r w:rsidR="00A91BB9" w:rsidRPr="00D15C14">
        <w:rPr>
          <w:rFonts w:ascii="Times New Roman" w:hAnsi="Times New Roman" w:cs="Times New Roman"/>
          <w:sz w:val="28"/>
          <w:szCs w:val="28"/>
        </w:rPr>
        <w:t>), п</w:t>
      </w:r>
      <w:r w:rsidRPr="00D15C14">
        <w:rPr>
          <w:rFonts w:ascii="Times New Roman" w:hAnsi="Times New Roman" w:cs="Times New Roman"/>
          <w:sz w:val="28"/>
          <w:szCs w:val="28"/>
        </w:rPr>
        <w:t>роцент исполнения – 0%.</w:t>
      </w:r>
    </w:p>
    <w:p w:rsidR="004B5726" w:rsidRPr="00D15C14" w:rsidRDefault="00A91BB9" w:rsidP="00A0654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Таким образом, и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меются </w:t>
      </w:r>
      <w:r w:rsidR="00A06540" w:rsidRPr="00D15C14">
        <w:rPr>
          <w:rFonts w:ascii="Times New Roman" w:hAnsi="Times New Roman" w:cs="Times New Roman"/>
          <w:sz w:val="28"/>
          <w:szCs w:val="28"/>
        </w:rPr>
        <w:t>серьезные риски не</w:t>
      </w:r>
      <w:r w:rsidRPr="00D15C14">
        <w:rPr>
          <w:rFonts w:ascii="Times New Roman" w:hAnsi="Times New Roman" w:cs="Times New Roman"/>
          <w:sz w:val="28"/>
          <w:szCs w:val="28"/>
        </w:rPr>
        <w:t xml:space="preserve">освоения предусмотренных бюджетных средств и </w:t>
      </w:r>
      <w:r w:rsidR="00A06540" w:rsidRPr="00D15C14">
        <w:rPr>
          <w:rFonts w:ascii="Times New Roman" w:hAnsi="Times New Roman" w:cs="Times New Roman"/>
          <w:sz w:val="28"/>
          <w:szCs w:val="28"/>
        </w:rPr>
        <w:t>не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D15C14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="00A06540" w:rsidRPr="00D15C14">
        <w:rPr>
          <w:rFonts w:ascii="Times New Roman" w:hAnsi="Times New Roman" w:cs="Times New Roman"/>
          <w:sz w:val="28"/>
          <w:szCs w:val="28"/>
        </w:rPr>
        <w:t xml:space="preserve">на 2020 год показателей, а также </w:t>
      </w:r>
      <w:r w:rsidR="00FC5ADF" w:rsidRPr="00D15C14">
        <w:rPr>
          <w:rFonts w:ascii="Times New Roman" w:hAnsi="Times New Roman" w:cs="Times New Roman"/>
          <w:sz w:val="28"/>
          <w:szCs w:val="28"/>
        </w:rPr>
        <w:t xml:space="preserve">целей и задач </w:t>
      </w:r>
      <w:r w:rsidR="004B5726" w:rsidRPr="00D15C14">
        <w:rPr>
          <w:rFonts w:ascii="Times New Roman" w:hAnsi="Times New Roman" w:cs="Times New Roman"/>
          <w:sz w:val="28"/>
          <w:szCs w:val="28"/>
        </w:rPr>
        <w:t>регионального проекта «Современная школа».</w:t>
      </w:r>
    </w:p>
    <w:p w:rsidR="004B5726" w:rsidRPr="00D15C14" w:rsidRDefault="004B5726" w:rsidP="001E3418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«Успех каждого ребенка»</w:t>
      </w:r>
    </w:p>
    <w:p w:rsidR="004B5726" w:rsidRPr="00D15C14" w:rsidRDefault="004B5726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регионального проекта установлены следующие показатели:</w:t>
      </w:r>
    </w:p>
    <w:p w:rsidR="004B5726" w:rsidRPr="00D15C14" w:rsidRDefault="004B5726" w:rsidP="001E341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дополнительным образованием – 75,0 %;</w:t>
      </w:r>
    </w:p>
    <w:p w:rsidR="004B5726" w:rsidRPr="00D15C14" w:rsidRDefault="004B5726" w:rsidP="001E341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детей, охваченных деятельностью детских технопарков «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>» (мобильных технопарков и других проектов, направленных на обеспечение доступности дополнительных образовательных программ естественнонаучной и технической направленности, соответствующих приоритетным направлениям технологического развития РФ) – 5,8 тыс. человек;</w:t>
      </w:r>
    </w:p>
    <w:p w:rsidR="004B5726" w:rsidRPr="00D15C14" w:rsidRDefault="004B5726" w:rsidP="001E341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участников онлайн-уроков, реализуемых с учетом опыта цикла открытых уроков «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>», «Уроки настоящего» и иных аналогичных по возможностям, функциям и результатам проектов, направленных на раннюю профориентацию – 0,0279 млн. человек;</w:t>
      </w:r>
    </w:p>
    <w:p w:rsidR="004B5726" w:rsidRPr="00D15C14" w:rsidRDefault="004B5726" w:rsidP="001E341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региональных центров выявления, поддержки и развития способностей и талантов у детей и молодежи, создаваемых и реализ</w:t>
      </w:r>
      <w:r w:rsidR="00A06540" w:rsidRPr="00D15C14">
        <w:rPr>
          <w:rFonts w:ascii="Times New Roman" w:hAnsi="Times New Roman" w:cs="Times New Roman"/>
          <w:sz w:val="28"/>
          <w:szCs w:val="28"/>
        </w:rPr>
        <w:t>ующих программы с учетом опыта о</w:t>
      </w:r>
      <w:r w:rsidRPr="00D15C14">
        <w:rPr>
          <w:rFonts w:ascii="Times New Roman" w:hAnsi="Times New Roman" w:cs="Times New Roman"/>
          <w:sz w:val="28"/>
          <w:szCs w:val="28"/>
        </w:rPr>
        <w:t>бразовательного фонда «Талант и успех», участниками которых стали не менее 5 % обучающихся по образовательным программам основного и среднего общего образования в соответствующих субъектах РФ – 0 единиц.</w:t>
      </w:r>
    </w:p>
    <w:p w:rsidR="004B5726" w:rsidRPr="00D15C14" w:rsidRDefault="004B5726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соглашением № 073-09-2020-195 от 21</w:t>
      </w:r>
      <w:r w:rsidR="00CB5F56" w:rsidRPr="00D15C14">
        <w:rPr>
          <w:rFonts w:ascii="Times New Roman" w:hAnsi="Times New Roman" w:cs="Times New Roman"/>
          <w:sz w:val="28"/>
          <w:szCs w:val="28"/>
        </w:rPr>
        <w:t>.12.</w:t>
      </w:r>
      <w:r w:rsidRPr="00D15C14">
        <w:rPr>
          <w:rFonts w:ascii="Times New Roman" w:hAnsi="Times New Roman" w:cs="Times New Roman"/>
          <w:sz w:val="28"/>
          <w:szCs w:val="28"/>
        </w:rPr>
        <w:t>2019</w:t>
      </w:r>
      <w:r w:rsidR="00CB5F56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г., заключенным между Министерством образования и науки РИ с Министерством просвещения РФ</w:t>
      </w:r>
      <w:r w:rsidR="00A06540" w:rsidRPr="00D15C14">
        <w:rPr>
          <w:rFonts w:ascii="Times New Roman" w:hAnsi="Times New Roman" w:cs="Times New Roman"/>
          <w:sz w:val="28"/>
          <w:szCs w:val="28"/>
        </w:rPr>
        <w:t>,</w:t>
      </w:r>
      <w:r w:rsidRPr="00D15C14">
        <w:rPr>
          <w:rFonts w:ascii="Times New Roman" w:hAnsi="Times New Roman" w:cs="Times New Roman"/>
          <w:sz w:val="28"/>
          <w:szCs w:val="28"/>
        </w:rPr>
        <w:t xml:space="preserve"> для реализации регионального проекта «Успех каждого ребенка» предусмотрено финансирование по двум направлениям:</w:t>
      </w:r>
    </w:p>
    <w:p w:rsidR="00C5296D" w:rsidRPr="00D15C14" w:rsidRDefault="00C5296D" w:rsidP="001E3418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15C14">
        <w:rPr>
          <w:rFonts w:ascii="Times New Roman" w:hAnsi="Times New Roman" w:cs="Times New Roman"/>
          <w:sz w:val="28"/>
        </w:rPr>
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направленностей; </w:t>
      </w:r>
    </w:p>
    <w:p w:rsidR="00C5296D" w:rsidRPr="00D15C14" w:rsidRDefault="00C5296D" w:rsidP="001E3418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15C14">
        <w:rPr>
          <w:rFonts w:ascii="Times New Roman" w:hAnsi="Times New Roman" w:cs="Times New Roman"/>
          <w:sz w:val="28"/>
        </w:rPr>
        <w:t>для общеобразовательных организаций, расположенных в сельской местности и малых городах, обновлена материально-техническая база для занятий физической культурой и спортом.</w:t>
      </w:r>
    </w:p>
    <w:p w:rsidR="004B5726" w:rsidRPr="00D15C14" w:rsidRDefault="004B5726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соответствии с отчетом о реализации регионального проекта значение целевого показателя «Доля детей в возрасте от 5 до 18 лет, охваченных </w:t>
      </w:r>
      <w:r w:rsidRPr="00D15C14">
        <w:rPr>
          <w:rFonts w:ascii="Times New Roman" w:hAnsi="Times New Roman" w:cs="Times New Roman"/>
          <w:sz w:val="28"/>
          <w:szCs w:val="28"/>
        </w:rPr>
        <w:lastRenderedPageBreak/>
        <w:t>дополнительным образова</w:t>
      </w:r>
      <w:r w:rsidR="00C5296D" w:rsidRPr="00D15C14">
        <w:rPr>
          <w:rFonts w:ascii="Times New Roman" w:hAnsi="Times New Roman" w:cs="Times New Roman"/>
          <w:sz w:val="28"/>
          <w:szCs w:val="28"/>
        </w:rPr>
        <w:t xml:space="preserve">нием» за 9 </w:t>
      </w:r>
      <w:r w:rsidR="00386E3E" w:rsidRPr="00D15C14">
        <w:rPr>
          <w:rFonts w:ascii="Times New Roman" w:hAnsi="Times New Roman" w:cs="Times New Roman"/>
          <w:sz w:val="28"/>
          <w:szCs w:val="28"/>
        </w:rPr>
        <w:t>месяцев текущего года,</w:t>
      </w:r>
      <w:r w:rsidR="00C5296D" w:rsidRPr="00D15C1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386E3E" w:rsidRPr="00D15C14">
        <w:rPr>
          <w:rFonts w:ascii="Times New Roman" w:hAnsi="Times New Roman" w:cs="Times New Roman"/>
          <w:sz w:val="28"/>
          <w:szCs w:val="28"/>
        </w:rPr>
        <w:t>о</w:t>
      </w:r>
      <w:r w:rsidRPr="00D15C14">
        <w:rPr>
          <w:rFonts w:ascii="Times New Roman" w:hAnsi="Times New Roman" w:cs="Times New Roman"/>
          <w:sz w:val="28"/>
          <w:szCs w:val="28"/>
        </w:rPr>
        <w:t xml:space="preserve"> 72,9</w:t>
      </w:r>
      <w:r w:rsidR="00C5296D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из установленных 75</w:t>
      </w:r>
      <w:r w:rsidR="00C5296D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</w:t>
      </w:r>
      <w:r w:rsidR="00C5296D" w:rsidRPr="00D15C14">
        <w:rPr>
          <w:rFonts w:ascii="Times New Roman" w:hAnsi="Times New Roman" w:cs="Times New Roman"/>
          <w:sz w:val="28"/>
          <w:szCs w:val="28"/>
        </w:rPr>
        <w:t xml:space="preserve"> (</w:t>
      </w:r>
      <w:r w:rsidRPr="00D15C14">
        <w:rPr>
          <w:rFonts w:ascii="Times New Roman" w:hAnsi="Times New Roman" w:cs="Times New Roman"/>
          <w:sz w:val="28"/>
          <w:szCs w:val="28"/>
        </w:rPr>
        <w:t>процент исполнения – 97,2</w:t>
      </w:r>
      <w:r w:rsidR="00C5296D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</w:t>
      </w:r>
      <w:r w:rsidR="00C5296D" w:rsidRPr="00D15C14">
        <w:rPr>
          <w:rFonts w:ascii="Times New Roman" w:hAnsi="Times New Roman" w:cs="Times New Roman"/>
          <w:sz w:val="28"/>
          <w:szCs w:val="28"/>
        </w:rPr>
        <w:t>)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4B5726" w:rsidRPr="00D15C14" w:rsidRDefault="00C5296D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отчетном периоде з</w:t>
      </w:r>
      <w:r w:rsidR="004B5726" w:rsidRPr="00D15C14">
        <w:rPr>
          <w:rFonts w:ascii="Times New Roman" w:hAnsi="Times New Roman" w:cs="Times New Roman"/>
          <w:sz w:val="28"/>
          <w:szCs w:val="28"/>
        </w:rPr>
        <w:t>начение целевого показателя «Число детей, охваченных дея</w:t>
      </w:r>
      <w:r w:rsidRPr="00D15C14">
        <w:rPr>
          <w:rFonts w:ascii="Times New Roman" w:hAnsi="Times New Roman" w:cs="Times New Roman"/>
          <w:sz w:val="28"/>
          <w:szCs w:val="28"/>
        </w:rPr>
        <w:t>тельностью детских технопарков «</w:t>
      </w:r>
      <w:proofErr w:type="spellStart"/>
      <w:r w:rsidR="004B5726" w:rsidRPr="00D15C1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4B5726" w:rsidRPr="00D15C14">
        <w:rPr>
          <w:rFonts w:ascii="Times New Roman" w:hAnsi="Times New Roman" w:cs="Times New Roman"/>
          <w:sz w:val="28"/>
          <w:szCs w:val="28"/>
        </w:rPr>
        <w:t xml:space="preserve">» </w:t>
      </w:r>
      <w:r w:rsidRPr="00D15C14">
        <w:rPr>
          <w:rFonts w:ascii="Times New Roman" w:hAnsi="Times New Roman" w:cs="Times New Roman"/>
          <w:sz w:val="28"/>
          <w:szCs w:val="28"/>
        </w:rPr>
        <w:t xml:space="preserve">сложилось на уровне </w:t>
      </w:r>
      <w:r w:rsidR="004B5726" w:rsidRPr="00D15C14">
        <w:rPr>
          <w:rFonts w:ascii="Times New Roman" w:hAnsi="Times New Roman" w:cs="Times New Roman"/>
          <w:sz w:val="28"/>
          <w:szCs w:val="28"/>
        </w:rPr>
        <w:t>4</w:t>
      </w:r>
      <w:r w:rsidRPr="00D15C14">
        <w:rPr>
          <w:rFonts w:ascii="Times New Roman" w:hAnsi="Times New Roman" w:cs="Times New Roman"/>
          <w:sz w:val="28"/>
          <w:szCs w:val="28"/>
        </w:rPr>
        <w:t>,0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тыс. че</w:t>
      </w:r>
      <w:r w:rsidRPr="00D15C14">
        <w:rPr>
          <w:rFonts w:ascii="Times New Roman" w:hAnsi="Times New Roman" w:cs="Times New Roman"/>
          <w:sz w:val="28"/>
          <w:szCs w:val="28"/>
        </w:rPr>
        <w:t>ловек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(</w:t>
      </w:r>
      <w:r w:rsidR="004B5726" w:rsidRPr="00D15C14">
        <w:rPr>
          <w:rFonts w:ascii="Times New Roman" w:hAnsi="Times New Roman" w:cs="Times New Roman"/>
          <w:sz w:val="28"/>
          <w:szCs w:val="28"/>
        </w:rPr>
        <w:t>из установленного 5,8 тыс. чел</w:t>
      </w:r>
      <w:r w:rsidRPr="00D15C14">
        <w:rPr>
          <w:rFonts w:ascii="Times New Roman" w:hAnsi="Times New Roman" w:cs="Times New Roman"/>
          <w:sz w:val="28"/>
          <w:szCs w:val="28"/>
        </w:rPr>
        <w:t>овек) или 6</w:t>
      </w:r>
      <w:r w:rsidR="004B5726" w:rsidRPr="00D15C14">
        <w:rPr>
          <w:rFonts w:ascii="Times New Roman" w:hAnsi="Times New Roman" w:cs="Times New Roman"/>
          <w:sz w:val="28"/>
          <w:szCs w:val="28"/>
        </w:rPr>
        <w:t>9%</w:t>
      </w:r>
      <w:r w:rsidRPr="00D15C14">
        <w:rPr>
          <w:rFonts w:ascii="Times New Roman" w:hAnsi="Times New Roman" w:cs="Times New Roman"/>
          <w:sz w:val="28"/>
          <w:szCs w:val="28"/>
        </w:rPr>
        <w:t xml:space="preserve"> от плана</w:t>
      </w:r>
      <w:r w:rsidR="004B5726" w:rsidRPr="00D15C14">
        <w:rPr>
          <w:rFonts w:ascii="Times New Roman" w:hAnsi="Times New Roman" w:cs="Times New Roman"/>
          <w:sz w:val="28"/>
          <w:szCs w:val="28"/>
        </w:rPr>
        <w:t>.</w:t>
      </w:r>
    </w:p>
    <w:p w:rsidR="00002070" w:rsidRPr="00D15C14" w:rsidRDefault="00C5296D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4B5726" w:rsidRPr="00D15C14">
        <w:rPr>
          <w:rFonts w:ascii="Times New Roman" w:hAnsi="Times New Roman" w:cs="Times New Roman"/>
          <w:sz w:val="28"/>
          <w:szCs w:val="28"/>
        </w:rPr>
        <w:t>целевого показателя «Число участников открытых онлайн-уроков, реализуемых с учетом опыта цикла открытых уроков «</w:t>
      </w:r>
      <w:proofErr w:type="spellStart"/>
      <w:r w:rsidR="004B5726" w:rsidRPr="00D15C1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4B5726" w:rsidRPr="00D15C14">
        <w:rPr>
          <w:rFonts w:ascii="Times New Roman" w:hAnsi="Times New Roman" w:cs="Times New Roman"/>
          <w:sz w:val="28"/>
          <w:szCs w:val="28"/>
        </w:rPr>
        <w:t xml:space="preserve">», «Уроки настоящего» </w:t>
      </w:r>
      <w:r w:rsidRPr="00D15C14">
        <w:rPr>
          <w:rFonts w:ascii="Times New Roman" w:hAnsi="Times New Roman" w:cs="Times New Roman"/>
          <w:sz w:val="28"/>
          <w:szCs w:val="28"/>
        </w:rPr>
        <w:t>составило 65,6 % от предусмотренного значения (</w:t>
      </w:r>
      <w:r w:rsidR="004B5726" w:rsidRPr="00D15C14">
        <w:rPr>
          <w:rFonts w:ascii="Times New Roman" w:hAnsi="Times New Roman" w:cs="Times New Roman"/>
          <w:sz w:val="28"/>
          <w:szCs w:val="28"/>
        </w:rPr>
        <w:t>0,0183 млн. чел</w:t>
      </w:r>
      <w:r w:rsidR="00002070" w:rsidRPr="00D15C14">
        <w:rPr>
          <w:rFonts w:ascii="Times New Roman" w:hAnsi="Times New Roman" w:cs="Times New Roman"/>
          <w:sz w:val="28"/>
          <w:szCs w:val="28"/>
        </w:rPr>
        <w:t>овек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из </w:t>
      </w:r>
      <w:r w:rsidR="00002070" w:rsidRPr="00D15C14">
        <w:rPr>
          <w:rFonts w:ascii="Times New Roman" w:hAnsi="Times New Roman" w:cs="Times New Roman"/>
          <w:sz w:val="28"/>
          <w:szCs w:val="28"/>
        </w:rPr>
        <w:t>планируемого 0,0279 млн. человек).</w:t>
      </w:r>
    </w:p>
    <w:p w:rsidR="004B5726" w:rsidRPr="00D15C14" w:rsidRDefault="00154198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2020 году региональным проектом д</w:t>
      </w:r>
      <w:r w:rsidR="004B5726" w:rsidRPr="00D15C14">
        <w:rPr>
          <w:rFonts w:ascii="Times New Roman" w:hAnsi="Times New Roman" w:cs="Times New Roman"/>
          <w:sz w:val="28"/>
          <w:szCs w:val="28"/>
        </w:rPr>
        <w:t>остижение значения целевого показателя «Число региональных центров выявления, поддержки и развития способностей и талантов у детей и молодежи, создаваемых и реализ</w:t>
      </w:r>
      <w:r w:rsidR="00386E3E" w:rsidRPr="00D15C14">
        <w:rPr>
          <w:rFonts w:ascii="Times New Roman" w:hAnsi="Times New Roman" w:cs="Times New Roman"/>
          <w:sz w:val="28"/>
          <w:szCs w:val="28"/>
        </w:rPr>
        <w:t>ующих программы с учетом опыта о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бразовательного </w:t>
      </w:r>
      <w:r w:rsidRPr="00D15C14">
        <w:rPr>
          <w:rFonts w:ascii="Times New Roman" w:hAnsi="Times New Roman" w:cs="Times New Roman"/>
          <w:sz w:val="28"/>
          <w:szCs w:val="28"/>
        </w:rPr>
        <w:t xml:space="preserve">фонда «Талант и успех» </w:t>
      </w:r>
      <w:r w:rsidR="004B5726" w:rsidRPr="00D15C14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195FF9" w:rsidRPr="00D15C14" w:rsidRDefault="004B5726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На реализацию проекта «Успех каждого ребенка»</w:t>
      </w:r>
      <w:r w:rsidR="00154198" w:rsidRPr="00D15C14">
        <w:rPr>
          <w:rFonts w:ascii="Times New Roman" w:hAnsi="Times New Roman" w:cs="Times New Roman"/>
          <w:sz w:val="28"/>
          <w:szCs w:val="28"/>
        </w:rPr>
        <w:t xml:space="preserve"> в текущем году </w:t>
      </w:r>
      <w:r w:rsidRPr="00D15C14">
        <w:rPr>
          <w:rFonts w:ascii="Times New Roman" w:hAnsi="Times New Roman" w:cs="Times New Roman"/>
          <w:sz w:val="28"/>
          <w:szCs w:val="28"/>
        </w:rPr>
        <w:t>предусмотрены бюджетные средства в сумме 405 377,6 тыс. руб</w:t>
      </w:r>
      <w:r w:rsidR="00154198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r w:rsidR="00154198" w:rsidRPr="00D15C14">
        <w:rPr>
          <w:rFonts w:ascii="Times New Roman" w:hAnsi="Times New Roman" w:cs="Times New Roman"/>
          <w:sz w:val="28"/>
          <w:szCs w:val="28"/>
        </w:rPr>
        <w:t>По состоянию на 1 октября 20</w:t>
      </w:r>
      <w:r w:rsidR="00EE474A" w:rsidRPr="00D15C14">
        <w:rPr>
          <w:rFonts w:ascii="Times New Roman" w:hAnsi="Times New Roman" w:cs="Times New Roman"/>
          <w:sz w:val="28"/>
          <w:szCs w:val="28"/>
        </w:rPr>
        <w:t>20 года к</w:t>
      </w:r>
      <w:r w:rsidRPr="00D15C14">
        <w:rPr>
          <w:rFonts w:ascii="Times New Roman" w:hAnsi="Times New Roman" w:cs="Times New Roman"/>
          <w:sz w:val="28"/>
          <w:szCs w:val="28"/>
        </w:rPr>
        <w:t>ассовое исполнение не осуществлено.</w:t>
      </w:r>
      <w:r w:rsidR="00195FF9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EE474A" w:rsidRPr="00D15C14">
        <w:rPr>
          <w:rFonts w:ascii="Times New Roman" w:hAnsi="Times New Roman" w:cs="Times New Roman"/>
          <w:sz w:val="28"/>
          <w:szCs w:val="28"/>
        </w:rPr>
        <w:t>Таким образом, и</w:t>
      </w:r>
      <w:r w:rsidRPr="00D15C14">
        <w:rPr>
          <w:rFonts w:ascii="Times New Roman" w:hAnsi="Times New Roman" w:cs="Times New Roman"/>
          <w:sz w:val="28"/>
          <w:szCs w:val="28"/>
        </w:rPr>
        <w:t>меются риски неосвоения бюджетных средств, предусмотренных на реализацию проекта и недостижения</w:t>
      </w:r>
      <w:r w:rsidR="00195FF9" w:rsidRPr="00D15C14">
        <w:rPr>
          <w:rFonts w:ascii="Times New Roman" w:hAnsi="Times New Roman" w:cs="Times New Roman"/>
          <w:sz w:val="28"/>
          <w:szCs w:val="28"/>
        </w:rPr>
        <w:t xml:space="preserve"> определенных проектом </w:t>
      </w:r>
      <w:r w:rsidRPr="00D15C14">
        <w:rPr>
          <w:rFonts w:ascii="Times New Roman" w:hAnsi="Times New Roman" w:cs="Times New Roman"/>
          <w:sz w:val="28"/>
          <w:szCs w:val="28"/>
        </w:rPr>
        <w:t>целей и задач</w:t>
      </w:r>
      <w:r w:rsidR="00195FF9" w:rsidRPr="00D15C14">
        <w:rPr>
          <w:rFonts w:ascii="Times New Roman" w:hAnsi="Times New Roman" w:cs="Times New Roman"/>
          <w:sz w:val="28"/>
          <w:szCs w:val="28"/>
        </w:rPr>
        <w:t>.</w:t>
      </w:r>
    </w:p>
    <w:p w:rsidR="004B5726" w:rsidRPr="00D15C14" w:rsidRDefault="004B5726" w:rsidP="001E34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«Поддержка семей, имеющих детей»</w:t>
      </w:r>
    </w:p>
    <w:p w:rsidR="004B5726" w:rsidRPr="00D15C14" w:rsidRDefault="004B5726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в паспорте регионального проекта разработаны следующие основные показатели:</w:t>
      </w:r>
    </w:p>
    <w:p w:rsidR="00734C2F" w:rsidRPr="00D15C14" w:rsidRDefault="004B5726" w:rsidP="001E3418">
      <w:pPr>
        <w:numPr>
          <w:ilvl w:val="1"/>
          <w:numId w:val="19"/>
        </w:numPr>
        <w:tabs>
          <w:tab w:val="clear" w:pos="144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734C2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оля граждан, положительно оценивших качество услуг психолого-педагогической, методической и консультационной помощи, от общего числа обратившихся за получением услуги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– </w:t>
      </w:r>
      <w:r w:rsidR="00734C2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5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5 </w:t>
      </w:r>
      <w:r w:rsidR="00734C2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%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734C2F" w:rsidRPr="00D15C14" w:rsidRDefault="004B5726" w:rsidP="001E3418">
      <w:pPr>
        <w:numPr>
          <w:ilvl w:val="1"/>
          <w:numId w:val="19"/>
        </w:numPr>
        <w:tabs>
          <w:tab w:val="clear" w:pos="144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к</w:t>
      </w:r>
      <w:r w:rsidR="00734C2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оличество услуг психолого-педагогической, методической и консультационной помощи родителям, законным представителям детей, а также желающим принять в свои семьи детей, оставшихся без попечения родителей, в том числе с привлечением некоммерческих организаций, нарастающим итогом с 2019 года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- </w:t>
      </w:r>
      <w:r w:rsidR="00734C2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0,035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млн. единиц.</w:t>
      </w:r>
    </w:p>
    <w:p w:rsidR="004B5726" w:rsidRPr="00D15C14" w:rsidRDefault="00DD3BC6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</w:t>
      </w:r>
      <w:r w:rsidR="004B5726" w:rsidRPr="00D15C14">
        <w:rPr>
          <w:rFonts w:ascii="Times New Roman" w:hAnsi="Times New Roman" w:cs="Times New Roman"/>
          <w:sz w:val="28"/>
          <w:szCs w:val="28"/>
        </w:rPr>
        <w:t>о состоянию на 01.10.2020</w:t>
      </w:r>
      <w:r w:rsidRPr="00D15C14">
        <w:rPr>
          <w:rFonts w:ascii="Times New Roman" w:hAnsi="Times New Roman" w:cs="Times New Roman"/>
          <w:sz w:val="28"/>
          <w:szCs w:val="28"/>
        </w:rPr>
        <w:t> </w:t>
      </w:r>
      <w:r w:rsidR="004B5726" w:rsidRPr="00D15C14">
        <w:rPr>
          <w:rFonts w:ascii="Times New Roman" w:hAnsi="Times New Roman" w:cs="Times New Roman"/>
          <w:sz w:val="28"/>
          <w:szCs w:val="28"/>
        </w:rPr>
        <w:t>г. показатель «Доля граждан, положительно оценивших качество услуг психолого-педагогической, методической и консультационной помощи, от общего числа обратившихся за получением услуги, %» перевыполнен и соответствует значению 95</w:t>
      </w:r>
      <w:r w:rsidRPr="00D15C14">
        <w:rPr>
          <w:rFonts w:ascii="Times New Roman" w:hAnsi="Times New Roman" w:cs="Times New Roman"/>
          <w:sz w:val="28"/>
          <w:szCs w:val="28"/>
        </w:rPr>
        <w:t> </w:t>
      </w:r>
      <w:r w:rsidR="004B5726" w:rsidRPr="00D15C14">
        <w:rPr>
          <w:rFonts w:ascii="Times New Roman" w:hAnsi="Times New Roman" w:cs="Times New Roman"/>
          <w:sz w:val="28"/>
          <w:szCs w:val="28"/>
        </w:rPr>
        <w:t>%.</w:t>
      </w:r>
    </w:p>
    <w:p w:rsidR="00DD3BC6" w:rsidRPr="00D15C14" w:rsidRDefault="00DD3BC6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</w:t>
      </w:r>
      <w:r w:rsidR="004B5726" w:rsidRPr="00D15C14">
        <w:rPr>
          <w:rFonts w:ascii="Times New Roman" w:hAnsi="Times New Roman" w:cs="Times New Roman"/>
          <w:sz w:val="28"/>
          <w:szCs w:val="28"/>
        </w:rPr>
        <w:t>оказатель «Количество услуг психолого-педагогической, методической и консультационной помощи родителям, законным представителям детей, а также желающим принять в свои семьи детей, оставшихся без попечения родителей, в том числе с привлечением некоммерческих организаций, нарастаю</w:t>
      </w:r>
      <w:r w:rsidRPr="00D15C14">
        <w:rPr>
          <w:rFonts w:ascii="Times New Roman" w:hAnsi="Times New Roman" w:cs="Times New Roman"/>
          <w:sz w:val="28"/>
          <w:szCs w:val="28"/>
        </w:rPr>
        <w:t>щим итогом с 2019 года, млн. единиц</w:t>
      </w:r>
      <w:r w:rsidR="004B5726" w:rsidRPr="00D15C14">
        <w:rPr>
          <w:rFonts w:ascii="Times New Roman" w:hAnsi="Times New Roman" w:cs="Times New Roman"/>
          <w:sz w:val="28"/>
          <w:szCs w:val="28"/>
        </w:rPr>
        <w:t>» исполнен на 82,7</w:t>
      </w:r>
      <w:r w:rsidRPr="00D15C14">
        <w:rPr>
          <w:rFonts w:ascii="Times New Roman" w:hAnsi="Times New Roman" w:cs="Times New Roman"/>
          <w:sz w:val="28"/>
          <w:szCs w:val="28"/>
        </w:rPr>
        <w:t> </w:t>
      </w:r>
      <w:r w:rsidR="004B5726" w:rsidRPr="00D15C14">
        <w:rPr>
          <w:rFonts w:ascii="Times New Roman" w:hAnsi="Times New Roman" w:cs="Times New Roman"/>
          <w:sz w:val="28"/>
          <w:szCs w:val="28"/>
        </w:rPr>
        <w:t>%</w:t>
      </w:r>
      <w:r w:rsidRPr="00D15C14">
        <w:rPr>
          <w:rFonts w:ascii="Times New Roman" w:hAnsi="Times New Roman" w:cs="Times New Roman"/>
          <w:sz w:val="28"/>
          <w:szCs w:val="28"/>
        </w:rPr>
        <w:t xml:space="preserve"> (</w:t>
      </w:r>
      <w:r w:rsidR="007F177B" w:rsidRPr="00D15C14">
        <w:rPr>
          <w:rFonts w:ascii="Times New Roman" w:hAnsi="Times New Roman" w:cs="Times New Roman"/>
          <w:sz w:val="28"/>
          <w:szCs w:val="28"/>
        </w:rPr>
        <w:t>0</w:t>
      </w:r>
      <w:r w:rsidRPr="00D15C14">
        <w:rPr>
          <w:rFonts w:ascii="Times New Roman" w:hAnsi="Times New Roman" w:cs="Times New Roman"/>
          <w:sz w:val="28"/>
          <w:szCs w:val="28"/>
        </w:rPr>
        <w:t>,029 млн. единиц и</w:t>
      </w:r>
      <w:r w:rsidR="004B5726" w:rsidRPr="00D15C14">
        <w:rPr>
          <w:rFonts w:ascii="Times New Roman" w:hAnsi="Times New Roman" w:cs="Times New Roman"/>
          <w:sz w:val="28"/>
          <w:szCs w:val="28"/>
        </w:rPr>
        <w:t>з установленного значения 0,035 млн. ед</w:t>
      </w:r>
      <w:r w:rsidRPr="00D15C14">
        <w:rPr>
          <w:rFonts w:ascii="Times New Roman" w:hAnsi="Times New Roman" w:cs="Times New Roman"/>
          <w:sz w:val="28"/>
          <w:szCs w:val="28"/>
        </w:rPr>
        <w:t>иниц).</w:t>
      </w:r>
    </w:p>
    <w:p w:rsidR="004B5726" w:rsidRPr="00D15C14" w:rsidRDefault="004B5726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предусмотрено.</w:t>
      </w:r>
    </w:p>
    <w:p w:rsidR="004B5726" w:rsidRPr="00D15C14" w:rsidRDefault="00E333EE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B5726" w:rsidRPr="00D15C14">
        <w:rPr>
          <w:rFonts w:ascii="Times New Roman" w:hAnsi="Times New Roman" w:cs="Times New Roman"/>
          <w:sz w:val="28"/>
          <w:szCs w:val="28"/>
        </w:rPr>
        <w:t>реализация регионального проекта «Поддержка семей, имеющих детей» проходит без рисков недостижения показателей.</w:t>
      </w:r>
    </w:p>
    <w:p w:rsidR="004B5726" w:rsidRPr="00D15C14" w:rsidRDefault="004B5726" w:rsidP="001E34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«Цифровая образовательная среда»</w:t>
      </w:r>
    </w:p>
    <w:p w:rsidR="004B5726" w:rsidRPr="00D15C14" w:rsidRDefault="004B5726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поставленных целей и задач в паспорте регионального проекта «Цифровая образовательная среда»</w:t>
      </w:r>
      <w:r w:rsidRPr="00D15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предусмотрены следующие основные показатели:</w:t>
      </w:r>
    </w:p>
    <w:p w:rsidR="004B5726" w:rsidRPr="00D15C14" w:rsidRDefault="004B5726" w:rsidP="001E341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количество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программы общего и среднего проф</w:t>
      </w:r>
      <w:r w:rsidR="00D1793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о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бразования</w:t>
      </w:r>
      <w:r w:rsidR="00D1793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(ц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елевое значение на 2020 год - 0 единиц</w:t>
      </w:r>
      <w:r w:rsidR="00D1793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)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4B5726" w:rsidRPr="00D15C14" w:rsidRDefault="004B5726" w:rsidP="001E341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индивидуальный план обучения с использованием федеральной информационно – сервисной платформы цифровой образовательной среды, в общем числе обучающихся по указанным программам – 15 %;</w:t>
      </w:r>
    </w:p>
    <w:p w:rsidR="004B5726" w:rsidRPr="00D15C14" w:rsidRDefault="004B5726" w:rsidP="001E341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proofErr w:type="spellStart"/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оля</w:t>
      </w:r>
      <w:proofErr w:type="spellEnd"/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использованием федеральной информационно – сервисной платформы цифровой образовательной среды, </w:t>
      </w:r>
      <w:r w:rsidR="008951AA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 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общем числе образовательных организаций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15 %;</w:t>
      </w:r>
    </w:p>
    <w:p w:rsidR="004B5726" w:rsidRPr="00D15C14" w:rsidRDefault="004B5726" w:rsidP="001E341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proofErr w:type="spellStart"/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оля</w:t>
      </w:r>
      <w:proofErr w:type="spellEnd"/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обучающихся по программам общего образования среднего профессионального образования, использующих федеральную информационную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-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сервисную платформу цифровой образовательной среды для </w:t>
      </w:r>
      <w:r w:rsidR="00FE570D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«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горизонтального обучение</w:t>
      </w:r>
      <w:r w:rsidR="00FE570D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и неформального образования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,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в общем числе обучающихся указанным программ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ам – 5 %;</w:t>
      </w:r>
    </w:p>
    <w:p w:rsidR="004B5726" w:rsidRPr="00D15C14" w:rsidRDefault="004B5726" w:rsidP="001E341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proofErr w:type="spellStart"/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оля</w:t>
      </w:r>
      <w:proofErr w:type="spellEnd"/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педагогических работников общего образования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,</w:t>
      </w:r>
      <w:r w:rsidR="008951AA"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прошедших повышение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квалификации в рамках периодической аттестации </w:t>
      </w:r>
      <w:r w:rsidR="008951AA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в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цифровой форме с использо</w:t>
      </w:r>
      <w:r w:rsidR="00D1793F"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ванием информационного ресурса </w:t>
      </w:r>
      <w:r w:rsidR="00D1793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«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одного окна</w:t>
      </w:r>
      <w:r w:rsidR="00D1793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="00D1793F"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(</w:t>
      </w:r>
      <w:r w:rsidR="00D1793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«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современная цифровая образовательная среда в Российской Федерации</w:t>
      </w:r>
      <w:r w:rsidR="00D1793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), в общем числе педагогических работников общего образования</w:t>
      </w:r>
      <w:r w:rsidR="008951AA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- 5 %.</w:t>
      </w:r>
    </w:p>
    <w:p w:rsidR="00D1793F" w:rsidRPr="00D15C14" w:rsidRDefault="00CE366F" w:rsidP="00D1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</w:t>
      </w:r>
      <w:r w:rsidR="004B5726" w:rsidRPr="00D15C14">
        <w:rPr>
          <w:rFonts w:ascii="Times New Roman" w:hAnsi="Times New Roman" w:cs="Times New Roman"/>
          <w:sz w:val="28"/>
          <w:szCs w:val="28"/>
        </w:rPr>
        <w:t>оказатель «Доля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</w:t>
      </w:r>
      <w:r w:rsidR="008951AA" w:rsidRPr="00D15C14">
        <w:rPr>
          <w:rFonts w:ascii="Times New Roman" w:hAnsi="Times New Roman" w:cs="Times New Roman"/>
          <w:sz w:val="28"/>
          <w:szCs w:val="28"/>
        </w:rPr>
        <w:t>,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индивидуальный план обучения с использованием федеральной информационно – сервисной платформы цифровой образовательной среды, в общем числе обучающихся по указанным программам» за 9 месяцев текущего года, </w:t>
      </w:r>
      <w:r w:rsidRPr="00D15C14">
        <w:rPr>
          <w:rFonts w:ascii="Times New Roman" w:hAnsi="Times New Roman" w:cs="Times New Roman"/>
          <w:sz w:val="28"/>
          <w:szCs w:val="28"/>
        </w:rPr>
        <w:t>исполнен на 33,3 % (или</w:t>
      </w:r>
      <w:r w:rsidR="00D1793F" w:rsidRPr="00D15C14">
        <w:rPr>
          <w:rFonts w:ascii="Times New Roman" w:hAnsi="Times New Roman" w:cs="Times New Roman"/>
          <w:sz w:val="28"/>
        </w:rPr>
        <w:t xml:space="preserve"> 5% из предусмотренн</w:t>
      </w:r>
      <w:r w:rsidRPr="00D15C14">
        <w:rPr>
          <w:rFonts w:ascii="Times New Roman" w:hAnsi="Times New Roman" w:cs="Times New Roman"/>
          <w:sz w:val="28"/>
        </w:rPr>
        <w:t>ых</w:t>
      </w:r>
      <w:r w:rsidR="00D1793F" w:rsidRPr="00D15C14">
        <w:rPr>
          <w:rFonts w:ascii="Times New Roman" w:hAnsi="Times New Roman" w:cs="Times New Roman"/>
          <w:sz w:val="28"/>
        </w:rPr>
        <w:t xml:space="preserve"> 15%</w:t>
      </w:r>
      <w:r w:rsidRPr="00D15C14">
        <w:rPr>
          <w:rFonts w:ascii="Times New Roman" w:hAnsi="Times New Roman" w:cs="Times New Roman"/>
          <w:sz w:val="28"/>
        </w:rPr>
        <w:t>).</w:t>
      </w:r>
    </w:p>
    <w:p w:rsidR="004B5726" w:rsidRPr="00D15C14" w:rsidRDefault="00CE366F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D15C14">
        <w:rPr>
          <w:rFonts w:ascii="Times New Roman" w:hAnsi="Times New Roman" w:cs="Times New Roman"/>
          <w:sz w:val="28"/>
          <w:szCs w:val="28"/>
        </w:rPr>
        <w:t>ю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«Доля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использованием федеральной информационно – сервисной платформы цифровой образовательной среды, общем числе образовательных организаций» </w:t>
      </w:r>
      <w:r w:rsidRPr="00D15C14">
        <w:rPr>
          <w:rFonts w:ascii="Times New Roman" w:hAnsi="Times New Roman" w:cs="Times New Roman"/>
          <w:sz w:val="28"/>
          <w:szCs w:val="28"/>
        </w:rPr>
        <w:t xml:space="preserve">достигнуто </w:t>
      </w:r>
      <w:r w:rsidR="004B5726" w:rsidRPr="00D15C14">
        <w:rPr>
          <w:rFonts w:ascii="Times New Roman" w:hAnsi="Times New Roman" w:cs="Times New Roman"/>
          <w:sz w:val="28"/>
          <w:szCs w:val="28"/>
        </w:rPr>
        <w:t>значени</w:t>
      </w:r>
      <w:r w:rsidRPr="00D15C14">
        <w:rPr>
          <w:rFonts w:ascii="Times New Roman" w:hAnsi="Times New Roman" w:cs="Times New Roman"/>
          <w:sz w:val="28"/>
          <w:szCs w:val="28"/>
        </w:rPr>
        <w:t xml:space="preserve">е на уровне 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10% </w:t>
      </w:r>
      <w:r w:rsidRPr="00D15C14">
        <w:rPr>
          <w:rFonts w:ascii="Times New Roman" w:hAnsi="Times New Roman" w:cs="Times New Roman"/>
          <w:sz w:val="28"/>
          <w:szCs w:val="28"/>
        </w:rPr>
        <w:t>(</w:t>
      </w:r>
      <w:r w:rsidR="004B5726" w:rsidRPr="00D15C14">
        <w:rPr>
          <w:rFonts w:ascii="Times New Roman" w:hAnsi="Times New Roman" w:cs="Times New Roman"/>
          <w:sz w:val="28"/>
          <w:szCs w:val="28"/>
        </w:rPr>
        <w:t>из установленн</w:t>
      </w:r>
      <w:r w:rsidRPr="00D15C14">
        <w:rPr>
          <w:rFonts w:ascii="Times New Roman" w:hAnsi="Times New Roman" w:cs="Times New Roman"/>
          <w:sz w:val="28"/>
          <w:szCs w:val="28"/>
        </w:rPr>
        <w:t>ых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15%</w:t>
      </w:r>
      <w:r w:rsidRPr="00D15C14">
        <w:rPr>
          <w:rFonts w:ascii="Times New Roman" w:hAnsi="Times New Roman" w:cs="Times New Roman"/>
          <w:sz w:val="28"/>
          <w:szCs w:val="28"/>
        </w:rPr>
        <w:t>) или 66,7 % от плановой величины.</w:t>
      </w:r>
    </w:p>
    <w:p w:rsidR="00774B4C" w:rsidRPr="00D15C14" w:rsidRDefault="00774B4C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по показателю </w:t>
      </w:r>
      <w:r w:rsidR="004B5726" w:rsidRPr="00D15C14">
        <w:rPr>
          <w:rFonts w:ascii="Times New Roman" w:hAnsi="Times New Roman" w:cs="Times New Roman"/>
          <w:sz w:val="28"/>
          <w:szCs w:val="28"/>
        </w:rPr>
        <w:t>«Доля обучающихся по программам общего образования среднего профессионального образования, использующих федеральную информационную-сервисную платформу цифр</w:t>
      </w:r>
      <w:r w:rsidRPr="00D15C14">
        <w:rPr>
          <w:rFonts w:ascii="Times New Roman" w:hAnsi="Times New Roman" w:cs="Times New Roman"/>
          <w:sz w:val="28"/>
          <w:szCs w:val="28"/>
        </w:rPr>
        <w:t>овой образовательной среды для «</w:t>
      </w:r>
      <w:r w:rsidR="004B5726" w:rsidRPr="00D15C14">
        <w:rPr>
          <w:rFonts w:ascii="Times New Roman" w:hAnsi="Times New Roman" w:cs="Times New Roman"/>
          <w:sz w:val="28"/>
          <w:szCs w:val="28"/>
        </w:rPr>
        <w:t>горизонтального обучение</w:t>
      </w:r>
      <w:r w:rsidRPr="00D15C14">
        <w:rPr>
          <w:rFonts w:ascii="Times New Roman" w:hAnsi="Times New Roman" w:cs="Times New Roman"/>
          <w:sz w:val="28"/>
          <w:szCs w:val="28"/>
        </w:rPr>
        <w:t>»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и неформального образования, в общем числе обучающихся указанным программам» </w:t>
      </w:r>
      <w:r w:rsidRPr="00D15C14">
        <w:rPr>
          <w:rFonts w:ascii="Times New Roman" w:hAnsi="Times New Roman" w:cs="Times New Roman"/>
          <w:sz w:val="28"/>
          <w:szCs w:val="28"/>
        </w:rPr>
        <w:t xml:space="preserve">составило 20,0 % (фактическое </w:t>
      </w:r>
      <w:r w:rsidR="004B5726" w:rsidRPr="00D15C14">
        <w:rPr>
          <w:rFonts w:ascii="Times New Roman" w:hAnsi="Times New Roman" w:cs="Times New Roman"/>
          <w:sz w:val="28"/>
          <w:szCs w:val="28"/>
        </w:rPr>
        <w:t>значени</w:t>
      </w:r>
      <w:r w:rsidRPr="00D15C14">
        <w:rPr>
          <w:rFonts w:ascii="Times New Roman" w:hAnsi="Times New Roman" w:cs="Times New Roman"/>
          <w:sz w:val="28"/>
          <w:szCs w:val="28"/>
        </w:rPr>
        <w:t>е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1% из </w:t>
      </w:r>
      <w:r w:rsidRPr="00D15C14">
        <w:rPr>
          <w:rFonts w:ascii="Times New Roman" w:hAnsi="Times New Roman" w:cs="Times New Roman"/>
          <w:sz w:val="28"/>
          <w:szCs w:val="28"/>
        </w:rPr>
        <w:t xml:space="preserve">предусмотренных на год </w:t>
      </w:r>
      <w:r w:rsidR="004B5726" w:rsidRPr="00D15C14">
        <w:rPr>
          <w:rFonts w:ascii="Times New Roman" w:hAnsi="Times New Roman" w:cs="Times New Roman"/>
          <w:sz w:val="28"/>
          <w:szCs w:val="28"/>
        </w:rPr>
        <w:t>5%</w:t>
      </w:r>
      <w:r w:rsidRPr="00D15C14">
        <w:rPr>
          <w:rFonts w:ascii="Times New Roman" w:hAnsi="Times New Roman" w:cs="Times New Roman"/>
          <w:sz w:val="28"/>
          <w:szCs w:val="28"/>
        </w:rPr>
        <w:t>).</w:t>
      </w:r>
    </w:p>
    <w:p w:rsidR="004B5726" w:rsidRPr="00D15C14" w:rsidRDefault="004B5726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Показатель «Доля педагогических работников общего образования, прошедших повышения квалификации в рамках периодической аттестации в цифровой форме с использованием информационного ресурса </w:t>
      </w:r>
      <w:r w:rsidR="00FE570D" w:rsidRPr="00D15C14">
        <w:rPr>
          <w:rFonts w:ascii="Times New Roman" w:hAnsi="Times New Roman" w:cs="Times New Roman"/>
          <w:sz w:val="28"/>
          <w:szCs w:val="28"/>
        </w:rPr>
        <w:t>«</w:t>
      </w:r>
      <w:r w:rsidRPr="00D15C14">
        <w:rPr>
          <w:rFonts w:ascii="Times New Roman" w:hAnsi="Times New Roman" w:cs="Times New Roman"/>
          <w:sz w:val="28"/>
          <w:szCs w:val="28"/>
        </w:rPr>
        <w:t>одного окна» в анализируемом периоде достиг значения 3% из установленного 5%</w:t>
      </w:r>
      <w:r w:rsidR="00FE570D" w:rsidRPr="00D15C14">
        <w:rPr>
          <w:rFonts w:ascii="Times New Roman" w:hAnsi="Times New Roman" w:cs="Times New Roman"/>
          <w:sz w:val="28"/>
          <w:szCs w:val="28"/>
        </w:rPr>
        <w:t>, т.е. исполнен на 60 </w:t>
      </w:r>
      <w:r w:rsidRPr="00D15C14">
        <w:rPr>
          <w:rFonts w:ascii="Times New Roman" w:hAnsi="Times New Roman" w:cs="Times New Roman"/>
          <w:sz w:val="28"/>
          <w:szCs w:val="28"/>
        </w:rPr>
        <w:t>%.</w:t>
      </w:r>
    </w:p>
    <w:p w:rsidR="004B5726" w:rsidRPr="00D15C14" w:rsidRDefault="004B5726" w:rsidP="00FE5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Финансирование реализаци</w:t>
      </w:r>
      <w:r w:rsidR="008951AA" w:rsidRPr="00D15C14">
        <w:rPr>
          <w:rFonts w:ascii="Times New Roman" w:hAnsi="Times New Roman" w:cs="Times New Roman"/>
          <w:sz w:val="28"/>
          <w:szCs w:val="28"/>
        </w:rPr>
        <w:t>и</w:t>
      </w:r>
      <w:r w:rsidRPr="00D15C14">
        <w:rPr>
          <w:rFonts w:ascii="Times New Roman" w:hAnsi="Times New Roman" w:cs="Times New Roman"/>
          <w:sz w:val="28"/>
          <w:szCs w:val="28"/>
        </w:rPr>
        <w:t xml:space="preserve"> мероприятий регионального проекта «Цифровая образовательная среда»</w:t>
      </w:r>
      <w:r w:rsidRPr="00D15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70D" w:rsidRPr="00D15C14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FE570D" w:rsidRPr="00D15C14" w:rsidRDefault="00FE570D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B5726" w:rsidRPr="00D15C14">
        <w:rPr>
          <w:rFonts w:ascii="Times New Roman" w:hAnsi="Times New Roman" w:cs="Times New Roman"/>
          <w:sz w:val="28"/>
          <w:szCs w:val="28"/>
        </w:rPr>
        <w:t>вышеизложенн</w:t>
      </w:r>
      <w:r w:rsidRPr="00D15C14">
        <w:rPr>
          <w:rFonts w:ascii="Times New Roman" w:hAnsi="Times New Roman" w:cs="Times New Roman"/>
          <w:sz w:val="28"/>
          <w:szCs w:val="28"/>
        </w:rPr>
        <w:t xml:space="preserve">ого, </w:t>
      </w:r>
      <w:r w:rsidR="004B5726" w:rsidRPr="00D15C14">
        <w:rPr>
          <w:rFonts w:ascii="Times New Roman" w:hAnsi="Times New Roman" w:cs="Times New Roman"/>
          <w:sz w:val="28"/>
          <w:szCs w:val="28"/>
        </w:rPr>
        <w:t>Контрольно-счетная палата Р</w:t>
      </w:r>
      <w:r w:rsidR="008951AA" w:rsidRPr="00D15C14">
        <w:rPr>
          <w:rFonts w:ascii="Times New Roman" w:hAnsi="Times New Roman" w:cs="Times New Roman"/>
          <w:sz w:val="28"/>
          <w:szCs w:val="28"/>
        </w:rPr>
        <w:t>И считает, что имеются риски не</w:t>
      </w:r>
      <w:r w:rsidR="004B5726" w:rsidRPr="00D15C14">
        <w:rPr>
          <w:rFonts w:ascii="Times New Roman" w:hAnsi="Times New Roman" w:cs="Times New Roman"/>
          <w:sz w:val="28"/>
          <w:szCs w:val="28"/>
        </w:rPr>
        <w:t>достижения плановых значений целевы</w:t>
      </w:r>
      <w:r w:rsidRPr="00D15C14">
        <w:rPr>
          <w:rFonts w:ascii="Times New Roman" w:hAnsi="Times New Roman" w:cs="Times New Roman"/>
          <w:sz w:val="28"/>
          <w:szCs w:val="28"/>
        </w:rPr>
        <w:t>х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D15C14">
        <w:rPr>
          <w:rFonts w:ascii="Times New Roman" w:hAnsi="Times New Roman" w:cs="Times New Roman"/>
          <w:sz w:val="28"/>
          <w:szCs w:val="28"/>
        </w:rPr>
        <w:t>ей проекта.</w:t>
      </w:r>
    </w:p>
    <w:p w:rsidR="004B5726" w:rsidRPr="00D15C14" w:rsidRDefault="004B5726" w:rsidP="001E34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«Учитель будущего»</w:t>
      </w:r>
    </w:p>
    <w:p w:rsidR="004B5726" w:rsidRPr="00D15C14" w:rsidRDefault="004B5726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в паспорте регионального проекта разработаны следующие основные показатели:</w:t>
      </w:r>
    </w:p>
    <w:p w:rsidR="004B5726" w:rsidRPr="00D15C14" w:rsidRDefault="004B5726" w:rsidP="001E341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доля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учителей образовательных организаций, вовлеченных в национальной систем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е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профессионального роста педагогических работников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0 %;</w:t>
      </w:r>
    </w:p>
    <w:p w:rsidR="004B5726" w:rsidRPr="00D15C14" w:rsidRDefault="004B5726" w:rsidP="001E341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доли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субъектов Российской Федерации,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0 %;</w:t>
      </w:r>
    </w:p>
    <w:p w:rsidR="004B5726" w:rsidRPr="00D15C14" w:rsidRDefault="004B5726" w:rsidP="001E341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2D59D0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о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ля педагогических работников, прошедших добровольную независимую оценку квалификации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0%.</w:t>
      </w:r>
    </w:p>
    <w:p w:rsidR="004B5726" w:rsidRPr="00D15C14" w:rsidRDefault="004B5726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паспортом регионального проекта «Учитель будущего», достижение всех плановых показателей установлены на 2024 год.</w:t>
      </w:r>
    </w:p>
    <w:p w:rsidR="004B5726" w:rsidRPr="00D15C14" w:rsidRDefault="004B5726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предусмотрено.</w:t>
      </w:r>
    </w:p>
    <w:p w:rsidR="004B5726" w:rsidRPr="00D15C14" w:rsidRDefault="004B5726" w:rsidP="001E34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«Молодые профессионалы»</w:t>
      </w:r>
    </w:p>
    <w:p w:rsidR="004B5726" w:rsidRPr="00D15C14" w:rsidRDefault="004B5726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в паспорте регионального проекта разработаны следующие основные показатели:</w:t>
      </w:r>
    </w:p>
    <w:p w:rsidR="004B5726" w:rsidRPr="00D15C14" w:rsidRDefault="004B5726" w:rsidP="001E341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обучающихся, завершивших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 – 8 %;</w:t>
      </w:r>
    </w:p>
    <w:p w:rsidR="004B5726" w:rsidRPr="00D15C14" w:rsidRDefault="004B5726" w:rsidP="001E341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доля организаций, осуществляющих образовательную деятельность по образовательным программам среднего профессионального образования, итоговое аттестация в которых проводится </w:t>
      </w:r>
      <w:r w:rsidR="00923C65" w:rsidRPr="00D15C14">
        <w:rPr>
          <w:rFonts w:ascii="Times New Roman" w:hAnsi="Times New Roman" w:cs="Times New Roman"/>
          <w:sz w:val="28"/>
          <w:szCs w:val="28"/>
        </w:rPr>
        <w:t xml:space="preserve">в </w:t>
      </w:r>
      <w:r w:rsidRPr="00D15C14">
        <w:rPr>
          <w:rFonts w:ascii="Times New Roman" w:hAnsi="Times New Roman" w:cs="Times New Roman"/>
          <w:sz w:val="28"/>
          <w:szCs w:val="28"/>
        </w:rPr>
        <w:t>форме демонстрационного экзамена – 25%;</w:t>
      </w:r>
    </w:p>
    <w:p w:rsidR="004B5726" w:rsidRPr="00D15C14" w:rsidRDefault="004B5726" w:rsidP="001E341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центров опе</w:t>
      </w:r>
      <w:r w:rsidR="00923C65" w:rsidRPr="00D15C14">
        <w:rPr>
          <w:rFonts w:ascii="Times New Roman" w:hAnsi="Times New Roman" w:cs="Times New Roman"/>
          <w:sz w:val="28"/>
          <w:szCs w:val="28"/>
        </w:rPr>
        <w:t>режающе</w:t>
      </w:r>
      <w:r w:rsidRPr="00D15C14">
        <w:rPr>
          <w:rFonts w:ascii="Times New Roman" w:hAnsi="Times New Roman" w:cs="Times New Roman"/>
          <w:sz w:val="28"/>
          <w:szCs w:val="28"/>
        </w:rPr>
        <w:t>й профессиональной подготовки накопительным итогом – 0 единиц;</w:t>
      </w:r>
    </w:p>
    <w:p w:rsidR="004B5726" w:rsidRPr="00D15C14" w:rsidRDefault="004B5726" w:rsidP="001E341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число мастерских, оснащенных современ</w:t>
      </w:r>
      <w:r w:rsidR="00923C65" w:rsidRPr="00D15C14">
        <w:rPr>
          <w:rFonts w:ascii="Times New Roman" w:hAnsi="Times New Roman" w:cs="Times New Roman"/>
          <w:sz w:val="28"/>
          <w:szCs w:val="28"/>
        </w:rPr>
        <w:t>ной материально-технической базой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по одной из компетенции</w:t>
      </w:r>
      <w:r w:rsidR="00923C65" w:rsidRPr="00D15C14">
        <w:rPr>
          <w:rFonts w:ascii="Times New Roman" w:hAnsi="Times New Roman" w:cs="Times New Roman"/>
          <w:sz w:val="28"/>
          <w:szCs w:val="28"/>
        </w:rPr>
        <w:t>,</w:t>
      </w:r>
      <w:r w:rsidRPr="00D15C14">
        <w:rPr>
          <w:rFonts w:ascii="Times New Roman" w:hAnsi="Times New Roman" w:cs="Times New Roman"/>
          <w:sz w:val="28"/>
          <w:szCs w:val="28"/>
        </w:rPr>
        <w:t xml:space="preserve"> накопительным итогом - 5 единиц.</w:t>
      </w:r>
    </w:p>
    <w:p w:rsidR="004B5726" w:rsidRPr="00D15C14" w:rsidRDefault="00FE570D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о состоянию </w:t>
      </w:r>
      <w:r w:rsidRPr="00D15C14">
        <w:rPr>
          <w:rFonts w:ascii="Times New Roman" w:hAnsi="Times New Roman" w:cs="Times New Roman"/>
          <w:sz w:val="28"/>
          <w:szCs w:val="28"/>
        </w:rPr>
        <w:t>за 9 месяцев текущего года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показатель «Доля обучающихся, завершивших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экзамена» из установленного планового значения 8% достигнуто 0,65%</w:t>
      </w:r>
      <w:r w:rsidR="00EB496A" w:rsidRPr="00D15C14">
        <w:rPr>
          <w:rFonts w:ascii="Times New Roman" w:hAnsi="Times New Roman" w:cs="Times New Roman"/>
          <w:sz w:val="28"/>
          <w:szCs w:val="28"/>
        </w:rPr>
        <w:t>, п</w:t>
      </w:r>
      <w:r w:rsidR="004B5726" w:rsidRPr="00D15C14">
        <w:rPr>
          <w:rFonts w:ascii="Times New Roman" w:hAnsi="Times New Roman" w:cs="Times New Roman"/>
          <w:sz w:val="28"/>
          <w:szCs w:val="28"/>
        </w:rPr>
        <w:t>роцент исполнения – 8,1%.</w:t>
      </w:r>
    </w:p>
    <w:p w:rsidR="00EB496A" w:rsidRPr="00D15C14" w:rsidRDefault="00EB496A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Фактическое значение показателя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«Доля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</w:t>
      </w:r>
      <w:r w:rsidR="00923C65" w:rsidRPr="00D15C14">
        <w:rPr>
          <w:rFonts w:ascii="Times New Roman" w:hAnsi="Times New Roman" w:cs="Times New Roman"/>
          <w:sz w:val="28"/>
          <w:szCs w:val="28"/>
        </w:rPr>
        <w:t xml:space="preserve">в 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форме демонстрационного экзамена» </w:t>
      </w:r>
      <w:r w:rsidRPr="00D15C14">
        <w:rPr>
          <w:rFonts w:ascii="Times New Roman" w:hAnsi="Times New Roman" w:cs="Times New Roman"/>
          <w:sz w:val="28"/>
          <w:szCs w:val="28"/>
        </w:rPr>
        <w:t>превысило плановый норматив в 2 раза (</w:t>
      </w:r>
      <w:r w:rsidR="004B5726" w:rsidRPr="00D15C14">
        <w:rPr>
          <w:rFonts w:ascii="Times New Roman" w:hAnsi="Times New Roman" w:cs="Times New Roman"/>
          <w:sz w:val="28"/>
          <w:szCs w:val="28"/>
        </w:rPr>
        <w:t>достиг</w:t>
      </w:r>
      <w:r w:rsidRPr="00D15C14">
        <w:rPr>
          <w:rFonts w:ascii="Times New Roman" w:hAnsi="Times New Roman" w:cs="Times New Roman"/>
          <w:sz w:val="28"/>
          <w:szCs w:val="28"/>
        </w:rPr>
        <w:t>нуто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Pr="00D15C14">
        <w:rPr>
          <w:rFonts w:ascii="Times New Roman" w:hAnsi="Times New Roman" w:cs="Times New Roman"/>
          <w:sz w:val="28"/>
          <w:szCs w:val="28"/>
        </w:rPr>
        <w:t>е -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50% из установленного </w:t>
      </w:r>
      <w:r w:rsidRPr="00D15C14">
        <w:rPr>
          <w:rFonts w:ascii="Times New Roman" w:hAnsi="Times New Roman" w:cs="Times New Roman"/>
          <w:sz w:val="28"/>
          <w:szCs w:val="28"/>
        </w:rPr>
        <w:t xml:space="preserve">- </w:t>
      </w:r>
      <w:r w:rsidR="004B5726" w:rsidRPr="00D15C14">
        <w:rPr>
          <w:rFonts w:ascii="Times New Roman" w:hAnsi="Times New Roman" w:cs="Times New Roman"/>
          <w:sz w:val="28"/>
          <w:szCs w:val="28"/>
        </w:rPr>
        <w:t>25%</w:t>
      </w:r>
      <w:r w:rsidRPr="00D15C14">
        <w:rPr>
          <w:rFonts w:ascii="Times New Roman" w:hAnsi="Times New Roman" w:cs="Times New Roman"/>
          <w:sz w:val="28"/>
          <w:szCs w:val="28"/>
        </w:rPr>
        <w:t>)</w:t>
      </w:r>
      <w:r w:rsidR="004B5726" w:rsidRPr="00D15C14">
        <w:rPr>
          <w:rFonts w:ascii="Times New Roman" w:hAnsi="Times New Roman" w:cs="Times New Roman"/>
          <w:sz w:val="28"/>
          <w:szCs w:val="28"/>
        </w:rPr>
        <w:t>.</w:t>
      </w:r>
    </w:p>
    <w:p w:rsidR="004B5726" w:rsidRPr="00D15C14" w:rsidRDefault="004B5726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Исполнение значения основного показателя «Число центров опережающей профессиональной подготовки накопительным итогом», согласно паспорту регионального проекта, </w:t>
      </w:r>
      <w:r w:rsidR="00EB496A" w:rsidRPr="00D15C14">
        <w:rPr>
          <w:rFonts w:ascii="Times New Roman" w:hAnsi="Times New Roman" w:cs="Times New Roman"/>
          <w:sz w:val="28"/>
          <w:szCs w:val="28"/>
        </w:rPr>
        <w:t>запланировано</w:t>
      </w:r>
      <w:r w:rsidRPr="00D15C14">
        <w:rPr>
          <w:rFonts w:ascii="Times New Roman" w:hAnsi="Times New Roman" w:cs="Times New Roman"/>
          <w:sz w:val="28"/>
          <w:szCs w:val="28"/>
        </w:rPr>
        <w:t xml:space="preserve"> на 2023 год.</w:t>
      </w:r>
    </w:p>
    <w:p w:rsidR="004B5726" w:rsidRPr="00D15C14" w:rsidRDefault="00EB496A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 показателю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«Число мастерских, оснащенных современ</w:t>
      </w:r>
      <w:r w:rsidR="00923C65" w:rsidRPr="00D15C14">
        <w:rPr>
          <w:rFonts w:ascii="Times New Roman" w:hAnsi="Times New Roman" w:cs="Times New Roman"/>
          <w:sz w:val="28"/>
          <w:szCs w:val="28"/>
        </w:rPr>
        <w:t>ной материально-технической базой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по одной из компетенции</w:t>
      </w:r>
      <w:r w:rsidR="00923C65" w:rsidRPr="00D15C14">
        <w:rPr>
          <w:rFonts w:ascii="Times New Roman" w:hAnsi="Times New Roman" w:cs="Times New Roman"/>
          <w:sz w:val="28"/>
          <w:szCs w:val="28"/>
        </w:rPr>
        <w:t>,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накопительным итогом, единиц» за 9 месяцев текущего года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плановое значение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не достигнуто.</w:t>
      </w:r>
    </w:p>
    <w:p w:rsidR="004B5726" w:rsidRPr="00D15C14" w:rsidRDefault="004B5726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Финансирование регионального проекта «Молодые профессионалы» не предусмотрено.</w:t>
      </w:r>
    </w:p>
    <w:p w:rsidR="004B5726" w:rsidRPr="00D15C14" w:rsidRDefault="00EB496A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Таким образом</w:t>
      </w:r>
      <w:r w:rsidR="004B5726" w:rsidRPr="00D15C14">
        <w:rPr>
          <w:rFonts w:ascii="Times New Roman" w:hAnsi="Times New Roman" w:cs="Times New Roman"/>
          <w:sz w:val="28"/>
          <w:szCs w:val="28"/>
        </w:rPr>
        <w:t>, имеются риски недостижения в 2020 г</w:t>
      </w:r>
      <w:r w:rsidRPr="00D15C14">
        <w:rPr>
          <w:rFonts w:ascii="Times New Roman" w:hAnsi="Times New Roman" w:cs="Times New Roman"/>
          <w:sz w:val="28"/>
          <w:szCs w:val="28"/>
        </w:rPr>
        <w:t xml:space="preserve">оду </w:t>
      </w:r>
      <w:r w:rsidR="004B5726" w:rsidRPr="00D15C14">
        <w:rPr>
          <w:rFonts w:ascii="Times New Roman" w:hAnsi="Times New Roman" w:cs="Times New Roman"/>
          <w:sz w:val="28"/>
          <w:szCs w:val="28"/>
        </w:rPr>
        <w:t>целей и задач регионального проекта «Молодые профессионалы».</w:t>
      </w:r>
    </w:p>
    <w:p w:rsidR="004B5726" w:rsidRPr="00D15C14" w:rsidRDefault="004B5726" w:rsidP="001E3418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«Социальная активность»</w:t>
      </w:r>
    </w:p>
    <w:p w:rsidR="004B5726" w:rsidRPr="00D15C14" w:rsidRDefault="004B5726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паспорте регионального проекта «Социальная активность» предусмотрены следующие основные показатели:</w:t>
      </w:r>
    </w:p>
    <w:p w:rsidR="004B5726" w:rsidRPr="00D15C14" w:rsidRDefault="004B5726" w:rsidP="001E3418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- 0,03 млн. человек (накопительным итогом);</w:t>
      </w:r>
    </w:p>
    <w:p w:rsidR="004B5726" w:rsidRPr="00D15C14" w:rsidRDefault="004B5726" w:rsidP="001E3418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граждан, вовлеченных в добровольческую деятельность – 16 %;</w:t>
      </w:r>
    </w:p>
    <w:p w:rsidR="004B5726" w:rsidRPr="00D15C14" w:rsidRDefault="004B5726" w:rsidP="001E3418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молодёжи, задействованной в мероприятиях по вовлечению в творческую деятельность – 33 %;</w:t>
      </w:r>
    </w:p>
    <w:p w:rsidR="004B5726" w:rsidRPr="00D15C14" w:rsidRDefault="004B5726" w:rsidP="001E3418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студентов, вовлеченных в клубное студенческое движение, от общего числа студентов страны – 30 %.</w:t>
      </w:r>
    </w:p>
    <w:p w:rsidR="004B5726" w:rsidRPr="00D15C14" w:rsidRDefault="004B5726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отчетом о ходе реализации регионального проекта показатель «Численность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образования»</w:t>
      </w:r>
      <w:r w:rsidR="00EB496A" w:rsidRPr="00D15C14">
        <w:rPr>
          <w:rFonts w:ascii="Times New Roman" w:hAnsi="Times New Roman" w:cs="Times New Roman"/>
          <w:sz w:val="28"/>
          <w:szCs w:val="28"/>
        </w:rPr>
        <w:t xml:space="preserve"> исполнен на 66,7 % (</w:t>
      </w:r>
      <w:r w:rsidRPr="00D15C14">
        <w:rPr>
          <w:rFonts w:ascii="Times New Roman" w:hAnsi="Times New Roman" w:cs="Times New Roman"/>
          <w:sz w:val="28"/>
          <w:szCs w:val="28"/>
        </w:rPr>
        <w:t>из установленного планового значения 0,03 млн. чел</w:t>
      </w:r>
      <w:r w:rsidR="00EB496A" w:rsidRPr="00D15C14">
        <w:rPr>
          <w:rFonts w:ascii="Times New Roman" w:hAnsi="Times New Roman" w:cs="Times New Roman"/>
          <w:sz w:val="28"/>
          <w:szCs w:val="28"/>
        </w:rPr>
        <w:t>овек</w:t>
      </w:r>
      <w:r w:rsidRPr="00D15C14">
        <w:rPr>
          <w:rFonts w:ascii="Times New Roman" w:hAnsi="Times New Roman" w:cs="Times New Roman"/>
          <w:sz w:val="28"/>
          <w:szCs w:val="28"/>
        </w:rPr>
        <w:t xml:space="preserve"> достигнуто 0,02 млн. чел</w:t>
      </w:r>
      <w:r w:rsidR="00EB496A" w:rsidRPr="00D15C14">
        <w:rPr>
          <w:rFonts w:ascii="Times New Roman" w:hAnsi="Times New Roman" w:cs="Times New Roman"/>
          <w:sz w:val="28"/>
          <w:szCs w:val="28"/>
        </w:rPr>
        <w:t>овек).</w:t>
      </w:r>
    </w:p>
    <w:p w:rsidR="00EB496A" w:rsidRPr="00D15C14" w:rsidRDefault="00EB496A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отчетном периоде з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начение показателя «Доля граждан, вовлеченных </w:t>
      </w:r>
      <w:r w:rsidR="000F1A65" w:rsidRPr="00D15C14">
        <w:rPr>
          <w:rFonts w:ascii="Times New Roman" w:hAnsi="Times New Roman" w:cs="Times New Roman"/>
          <w:sz w:val="28"/>
          <w:szCs w:val="28"/>
        </w:rPr>
        <w:t xml:space="preserve">в 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добровольческую деятельность» достигло </w:t>
      </w:r>
      <w:r w:rsidRPr="00D15C14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0,006% </w:t>
      </w:r>
      <w:r w:rsidRPr="00D15C14">
        <w:rPr>
          <w:rFonts w:ascii="Times New Roman" w:hAnsi="Times New Roman" w:cs="Times New Roman"/>
          <w:sz w:val="28"/>
          <w:szCs w:val="28"/>
        </w:rPr>
        <w:t>(</w:t>
      </w:r>
      <w:r w:rsidR="004B5726" w:rsidRPr="00D15C14">
        <w:rPr>
          <w:rFonts w:ascii="Times New Roman" w:hAnsi="Times New Roman" w:cs="Times New Roman"/>
          <w:sz w:val="28"/>
          <w:szCs w:val="28"/>
        </w:rPr>
        <w:t>из установленных 16%</w:t>
      </w:r>
      <w:r w:rsidRPr="00D15C14">
        <w:rPr>
          <w:rFonts w:ascii="Times New Roman" w:hAnsi="Times New Roman" w:cs="Times New Roman"/>
          <w:sz w:val="28"/>
          <w:szCs w:val="28"/>
        </w:rPr>
        <w:t>), п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роцент исполнения </w:t>
      </w:r>
      <w:r w:rsidRPr="00D15C14">
        <w:rPr>
          <w:rFonts w:ascii="Times New Roman" w:hAnsi="Times New Roman" w:cs="Times New Roman"/>
          <w:sz w:val="28"/>
          <w:szCs w:val="28"/>
        </w:rPr>
        <w:t>составил 0,04 %.</w:t>
      </w:r>
    </w:p>
    <w:p w:rsidR="004B5726" w:rsidRPr="00D15C14" w:rsidRDefault="00EB496A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1B6BB3" w:rsidRPr="00D15C14">
        <w:rPr>
          <w:rFonts w:ascii="Times New Roman" w:hAnsi="Times New Roman" w:cs="Times New Roman"/>
          <w:sz w:val="28"/>
          <w:szCs w:val="28"/>
        </w:rPr>
        <w:t xml:space="preserve">95,5 % исполнен </w:t>
      </w:r>
      <w:r w:rsidR="004B5726" w:rsidRPr="00D15C14">
        <w:rPr>
          <w:rFonts w:ascii="Times New Roman" w:hAnsi="Times New Roman" w:cs="Times New Roman"/>
          <w:sz w:val="28"/>
          <w:szCs w:val="28"/>
        </w:rPr>
        <w:t>показатель «Доля молодежи, задействованной в мероприятиях по вовлечению в творческую деятельность»</w:t>
      </w:r>
      <w:r w:rsidR="001B6BB3" w:rsidRPr="00D15C14">
        <w:rPr>
          <w:rFonts w:ascii="Times New Roman" w:hAnsi="Times New Roman" w:cs="Times New Roman"/>
          <w:sz w:val="28"/>
          <w:szCs w:val="28"/>
        </w:rPr>
        <w:t xml:space="preserve">. При плановом значении 33 % достигнуто </w:t>
      </w:r>
      <w:r w:rsidR="004B5726" w:rsidRPr="00D15C14">
        <w:rPr>
          <w:rFonts w:ascii="Times New Roman" w:hAnsi="Times New Roman" w:cs="Times New Roman"/>
          <w:sz w:val="28"/>
          <w:szCs w:val="28"/>
        </w:rPr>
        <w:t>значени</w:t>
      </w:r>
      <w:r w:rsidR="001B6BB3" w:rsidRPr="00D15C14">
        <w:rPr>
          <w:rFonts w:ascii="Times New Roman" w:hAnsi="Times New Roman" w:cs="Times New Roman"/>
          <w:sz w:val="28"/>
          <w:szCs w:val="28"/>
        </w:rPr>
        <w:t>е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31,5</w:t>
      </w:r>
      <w:r w:rsidR="001B6BB3" w:rsidRPr="00D15C14">
        <w:rPr>
          <w:rFonts w:ascii="Times New Roman" w:hAnsi="Times New Roman" w:cs="Times New Roman"/>
          <w:sz w:val="28"/>
          <w:szCs w:val="28"/>
        </w:rPr>
        <w:t> </w:t>
      </w:r>
      <w:r w:rsidR="004B5726" w:rsidRPr="00D15C14">
        <w:rPr>
          <w:rFonts w:ascii="Times New Roman" w:hAnsi="Times New Roman" w:cs="Times New Roman"/>
          <w:sz w:val="28"/>
          <w:szCs w:val="28"/>
        </w:rPr>
        <w:t>%</w:t>
      </w:r>
      <w:r w:rsidR="001B6BB3" w:rsidRPr="00D15C14">
        <w:rPr>
          <w:rFonts w:ascii="Times New Roman" w:hAnsi="Times New Roman" w:cs="Times New Roman"/>
          <w:sz w:val="28"/>
          <w:szCs w:val="28"/>
        </w:rPr>
        <w:t>.</w:t>
      </w:r>
    </w:p>
    <w:p w:rsidR="004B5726" w:rsidRPr="00D15C14" w:rsidRDefault="00A135EC" w:rsidP="004B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 показателю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«Доля студентов, вовлеченных в клубное студенческое движение» </w:t>
      </w:r>
      <w:r w:rsidR="00325C1B" w:rsidRPr="00D15C14">
        <w:rPr>
          <w:rFonts w:ascii="Times New Roman" w:hAnsi="Times New Roman" w:cs="Times New Roman"/>
          <w:sz w:val="28"/>
          <w:szCs w:val="28"/>
        </w:rPr>
        <w:t>при плане 30% достигнуто значение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25% </w:t>
      </w:r>
      <w:r w:rsidR="00325C1B" w:rsidRPr="00D15C14">
        <w:rPr>
          <w:rFonts w:ascii="Times New Roman" w:hAnsi="Times New Roman" w:cs="Times New Roman"/>
          <w:sz w:val="28"/>
          <w:szCs w:val="28"/>
        </w:rPr>
        <w:t>(и</w:t>
      </w:r>
      <w:r w:rsidR="004B5726" w:rsidRPr="00D15C14">
        <w:rPr>
          <w:rFonts w:ascii="Times New Roman" w:hAnsi="Times New Roman" w:cs="Times New Roman"/>
          <w:sz w:val="28"/>
          <w:szCs w:val="28"/>
        </w:rPr>
        <w:t>сполнение – 83,3</w:t>
      </w:r>
      <w:r w:rsidR="00325C1B" w:rsidRPr="00D15C14">
        <w:rPr>
          <w:rFonts w:ascii="Times New Roman" w:hAnsi="Times New Roman" w:cs="Times New Roman"/>
          <w:sz w:val="28"/>
          <w:szCs w:val="28"/>
        </w:rPr>
        <w:t>%).</w:t>
      </w:r>
    </w:p>
    <w:p w:rsidR="004B5726" w:rsidRPr="00D15C14" w:rsidRDefault="00325C1B" w:rsidP="004B5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, Контрольно-счетная палата РИ считает, что имеются риски недостижения в </w:t>
      </w:r>
      <w:r w:rsidRPr="00D15C14">
        <w:rPr>
          <w:rFonts w:ascii="Times New Roman" w:hAnsi="Times New Roman" w:cs="Times New Roman"/>
          <w:sz w:val="28"/>
          <w:szCs w:val="28"/>
        </w:rPr>
        <w:t>текущем году</w:t>
      </w:r>
      <w:r w:rsidR="004B5726" w:rsidRPr="00D15C14">
        <w:rPr>
          <w:rFonts w:ascii="Times New Roman" w:hAnsi="Times New Roman" w:cs="Times New Roman"/>
          <w:sz w:val="28"/>
          <w:szCs w:val="28"/>
        </w:rPr>
        <w:t xml:space="preserve"> целей и задач регионального проекта «Социальная активность».</w:t>
      </w:r>
    </w:p>
    <w:p w:rsidR="004771CF" w:rsidRPr="00D15C14" w:rsidRDefault="004771CF" w:rsidP="00477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1F8" w:rsidRPr="00D15C14" w:rsidRDefault="001E11F8" w:rsidP="001E11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C14">
        <w:rPr>
          <w:rFonts w:ascii="Times New Roman" w:hAnsi="Times New Roman" w:cs="Times New Roman"/>
          <w:b/>
          <w:i/>
          <w:sz w:val="28"/>
          <w:szCs w:val="28"/>
        </w:rPr>
        <w:t>Национальный проект «Развитие здравоохранения»</w:t>
      </w:r>
    </w:p>
    <w:p w:rsidR="001E11F8" w:rsidRPr="00D15C14" w:rsidRDefault="001E11F8" w:rsidP="001E11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9C" w:rsidRPr="00D15C14" w:rsidRDefault="001E11F8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</w:t>
      </w:r>
      <w:r w:rsidR="0049749C" w:rsidRPr="00D15C14">
        <w:rPr>
          <w:rFonts w:ascii="Times New Roman" w:hAnsi="Times New Roman" w:cs="Times New Roman"/>
          <w:sz w:val="28"/>
          <w:szCs w:val="28"/>
        </w:rPr>
        <w:t>рамках</w:t>
      </w:r>
      <w:r w:rsidRPr="00D15C14">
        <w:rPr>
          <w:rFonts w:ascii="Times New Roman" w:hAnsi="Times New Roman" w:cs="Times New Roman"/>
          <w:sz w:val="28"/>
          <w:szCs w:val="28"/>
        </w:rPr>
        <w:t xml:space="preserve"> национального проекта «Развитие здравоохранения</w:t>
      </w:r>
      <w:r w:rsidRPr="00D15C14">
        <w:rPr>
          <w:rFonts w:ascii="Times New Roman" w:hAnsi="Times New Roman" w:cs="Times New Roman"/>
          <w:i/>
          <w:sz w:val="28"/>
          <w:szCs w:val="28"/>
        </w:rPr>
        <w:t>»</w:t>
      </w:r>
      <w:r w:rsidR="0049749C" w:rsidRPr="00D15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49C" w:rsidRPr="00D15C14">
        <w:rPr>
          <w:rFonts w:ascii="Times New Roman" w:hAnsi="Times New Roman" w:cs="Times New Roman"/>
          <w:sz w:val="28"/>
          <w:szCs w:val="28"/>
        </w:rPr>
        <w:t>в республике реализуются 6 реги</w:t>
      </w:r>
      <w:r w:rsidRPr="00D15C14">
        <w:rPr>
          <w:rFonts w:ascii="Times New Roman" w:hAnsi="Times New Roman" w:cs="Times New Roman"/>
          <w:sz w:val="28"/>
          <w:szCs w:val="28"/>
        </w:rPr>
        <w:t>ональны</w:t>
      </w:r>
      <w:r w:rsidR="0049749C" w:rsidRPr="00D15C14">
        <w:rPr>
          <w:rFonts w:ascii="Times New Roman" w:hAnsi="Times New Roman" w:cs="Times New Roman"/>
          <w:sz w:val="28"/>
          <w:szCs w:val="28"/>
        </w:rPr>
        <w:t>х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9749C" w:rsidRPr="00D15C14">
        <w:rPr>
          <w:rFonts w:ascii="Times New Roman" w:hAnsi="Times New Roman" w:cs="Times New Roman"/>
          <w:sz w:val="28"/>
          <w:szCs w:val="28"/>
        </w:rPr>
        <w:t>ов:</w:t>
      </w:r>
    </w:p>
    <w:p w:rsidR="0049749C" w:rsidRPr="00D15C14" w:rsidRDefault="001E11F8" w:rsidP="001E3418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«Борьба с сердечно-сосудистыми заболеваниями»</w:t>
      </w:r>
      <w:r w:rsidR="0049749C" w:rsidRPr="00D15C14">
        <w:rPr>
          <w:rFonts w:ascii="Times New Roman" w:hAnsi="Times New Roman" w:cs="Times New Roman"/>
          <w:i/>
          <w:sz w:val="28"/>
          <w:szCs w:val="28"/>
        </w:rPr>
        <w:t>;</w:t>
      </w:r>
    </w:p>
    <w:p w:rsidR="0049749C" w:rsidRPr="00D15C14" w:rsidRDefault="001E11F8" w:rsidP="001E3418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«Развитие детского здравоохранения, включая создание современной инфраструктуры оказ</w:t>
      </w:r>
      <w:r w:rsidR="0049749C" w:rsidRPr="00D15C14">
        <w:rPr>
          <w:rFonts w:ascii="Times New Roman" w:hAnsi="Times New Roman" w:cs="Times New Roman"/>
          <w:sz w:val="28"/>
          <w:szCs w:val="28"/>
        </w:rPr>
        <w:t>ания медицинской помощи детям»;</w:t>
      </w:r>
    </w:p>
    <w:p w:rsidR="0049749C" w:rsidRPr="00D15C14" w:rsidRDefault="001E11F8" w:rsidP="001E3418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«Борьба с </w:t>
      </w:r>
      <w:r w:rsidR="0049749C" w:rsidRPr="00D15C14">
        <w:rPr>
          <w:rFonts w:ascii="Times New Roman" w:hAnsi="Times New Roman" w:cs="Times New Roman"/>
          <w:sz w:val="28"/>
          <w:szCs w:val="28"/>
        </w:rPr>
        <w:t>онкологическими заболеваниями»;</w:t>
      </w:r>
    </w:p>
    <w:p w:rsidR="0049749C" w:rsidRPr="00D15C14" w:rsidRDefault="001E11F8" w:rsidP="001E3418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«Развитие системы оказания перви</w:t>
      </w:r>
      <w:r w:rsidR="0049749C" w:rsidRPr="00D15C14">
        <w:rPr>
          <w:rFonts w:ascii="Times New Roman" w:hAnsi="Times New Roman" w:cs="Times New Roman"/>
          <w:sz w:val="28"/>
          <w:szCs w:val="28"/>
        </w:rPr>
        <w:t>чной медико-санитарной помощи»;</w:t>
      </w:r>
    </w:p>
    <w:p w:rsidR="0049749C" w:rsidRPr="00D15C14" w:rsidRDefault="001E11F8" w:rsidP="001E3418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«Создание единого цифрового контура в здравоохранении на основе единой государственной информационной сис</w:t>
      </w:r>
      <w:r w:rsidR="0049749C" w:rsidRPr="00D15C14">
        <w:rPr>
          <w:rFonts w:ascii="Times New Roman" w:hAnsi="Times New Roman" w:cs="Times New Roman"/>
          <w:sz w:val="28"/>
          <w:szCs w:val="28"/>
        </w:rPr>
        <w:t>темы здравоохранения (ЕГИСЗ)»;</w:t>
      </w:r>
    </w:p>
    <w:p w:rsidR="001E11F8" w:rsidRPr="00D15C14" w:rsidRDefault="001E11F8" w:rsidP="001E3418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«Обеспечение медицинских организаций системы здравоохранения квалифицированными кадрами».</w:t>
      </w:r>
    </w:p>
    <w:p w:rsidR="001E11F8" w:rsidRPr="00D15C14" w:rsidRDefault="001E11F8" w:rsidP="001E11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1.</w:t>
      </w:r>
      <w:r w:rsidRPr="00D15C14">
        <w:rPr>
          <w:rFonts w:ascii="Times New Roman" w:hAnsi="Times New Roman" w:cs="Times New Roman"/>
          <w:i/>
          <w:sz w:val="28"/>
          <w:szCs w:val="28"/>
        </w:rPr>
        <w:tab/>
        <w:t>Региональный проект «Борьба с сердечно-сосудистыми заболеваниями»</w:t>
      </w:r>
    </w:p>
    <w:p w:rsidR="001E11F8" w:rsidRPr="00D15C14" w:rsidRDefault="001E11F8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снижение смертности от болезней кровообращения до 450 случаев на 100 тыс. населения к 2024 году</w:t>
      </w:r>
      <w:r w:rsidR="004A7064" w:rsidRPr="00D15C14">
        <w:rPr>
          <w:rFonts w:ascii="Times New Roman" w:hAnsi="Times New Roman" w:cs="Times New Roman"/>
          <w:sz w:val="28"/>
          <w:szCs w:val="28"/>
        </w:rPr>
        <w:t>.</w:t>
      </w:r>
    </w:p>
    <w:p w:rsidR="001E11F8" w:rsidRPr="00D15C14" w:rsidRDefault="0015786C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Для достижения целей, предусмотренных </w:t>
      </w:r>
      <w:r w:rsidR="001E11F8" w:rsidRPr="00D15C14">
        <w:rPr>
          <w:rFonts w:ascii="Times New Roman" w:hAnsi="Times New Roman" w:cs="Times New Roman"/>
          <w:sz w:val="28"/>
          <w:szCs w:val="28"/>
        </w:rPr>
        <w:t>региональн</w:t>
      </w:r>
      <w:r w:rsidRPr="00D15C14">
        <w:rPr>
          <w:rFonts w:ascii="Times New Roman" w:hAnsi="Times New Roman" w:cs="Times New Roman"/>
          <w:sz w:val="28"/>
          <w:szCs w:val="28"/>
        </w:rPr>
        <w:t>ым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15C14">
        <w:rPr>
          <w:rFonts w:ascii="Times New Roman" w:hAnsi="Times New Roman" w:cs="Times New Roman"/>
          <w:sz w:val="28"/>
          <w:szCs w:val="28"/>
        </w:rPr>
        <w:t>ом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 для Республики Ингушетия в 2020 году установлены следующие целевые показател</w:t>
      </w:r>
      <w:r w:rsidRPr="00D15C14">
        <w:rPr>
          <w:rFonts w:ascii="Times New Roman" w:hAnsi="Times New Roman" w:cs="Times New Roman"/>
          <w:sz w:val="28"/>
          <w:szCs w:val="28"/>
        </w:rPr>
        <w:t>и:</w:t>
      </w:r>
    </w:p>
    <w:p w:rsidR="001E11F8" w:rsidRPr="00D15C14" w:rsidRDefault="001E11F8" w:rsidP="001E341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от инфаркта миокарда, на 100 тыс. населения – 3,5 человек;</w:t>
      </w:r>
    </w:p>
    <w:p w:rsidR="001E11F8" w:rsidRPr="00D15C14" w:rsidRDefault="001E11F8" w:rsidP="001E341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от острого нарушения мозгового кровообращения, на 100 тыс. населения – 12,4 человек;</w:t>
      </w:r>
    </w:p>
    <w:p w:rsidR="001E11F8" w:rsidRPr="00D15C14" w:rsidRDefault="001E11F8" w:rsidP="001E341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больничная летальность от инфаркта миокарда – 12</w:t>
      </w:r>
      <w:r w:rsidR="0015786C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больничная летальность от острого нарушен</w:t>
      </w:r>
      <w:r w:rsidR="0015786C" w:rsidRPr="00D15C14">
        <w:rPr>
          <w:rFonts w:ascii="Times New Roman" w:hAnsi="Times New Roman" w:cs="Times New Roman"/>
          <w:sz w:val="28"/>
          <w:szCs w:val="28"/>
        </w:rPr>
        <w:t>ия мозгового кровообращения – 7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отношение числа рентген-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к общему числу выбывших больных, перенесших острый коронарный синдром – 63</w:t>
      </w:r>
      <w:r w:rsidR="0015786C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рентген-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– 609 единиц;</w:t>
      </w:r>
    </w:p>
    <w:p w:rsidR="001E11F8" w:rsidRPr="00D15C14" w:rsidRDefault="001E11F8" w:rsidP="001E3418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профильных госпитализаций пациентов с острыми нарушениями мозгового кровообращения, доставленных автомобилями скорой медицинской помощи</w:t>
      </w:r>
      <w:r w:rsidR="0015786C" w:rsidRPr="00D15C14">
        <w:rPr>
          <w:rFonts w:ascii="Times New Roman" w:hAnsi="Times New Roman" w:cs="Times New Roman"/>
          <w:sz w:val="28"/>
          <w:szCs w:val="28"/>
        </w:rPr>
        <w:t xml:space="preserve"> – 68,1 </w:t>
      </w:r>
      <w:r w:rsidRPr="00D15C14">
        <w:rPr>
          <w:rFonts w:ascii="Times New Roman" w:hAnsi="Times New Roman" w:cs="Times New Roman"/>
          <w:sz w:val="28"/>
          <w:szCs w:val="28"/>
        </w:rPr>
        <w:t>%.</w:t>
      </w:r>
    </w:p>
    <w:p w:rsidR="001E11F8" w:rsidRPr="00D15C14" w:rsidRDefault="0015786C" w:rsidP="001E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 итогам 9 месяцев 2020 года </w:t>
      </w:r>
      <w:r w:rsidR="00D82ED0" w:rsidRPr="00D15C14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475C1C" w:rsidRPr="00D15C1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82ED0" w:rsidRPr="00D15C14">
        <w:rPr>
          <w:rFonts w:ascii="Times New Roman" w:hAnsi="Times New Roman" w:cs="Times New Roman"/>
          <w:sz w:val="28"/>
          <w:szCs w:val="28"/>
        </w:rPr>
        <w:t>достигли следующих значений</w:t>
      </w:r>
      <w:r w:rsidR="001E11F8" w:rsidRPr="00D15C14">
        <w:rPr>
          <w:rFonts w:ascii="Times New Roman" w:hAnsi="Times New Roman" w:cs="Times New Roman"/>
          <w:sz w:val="28"/>
          <w:szCs w:val="28"/>
        </w:rPr>
        <w:t>:</w:t>
      </w:r>
    </w:p>
    <w:p w:rsidR="001E11F8" w:rsidRPr="00D15C14" w:rsidRDefault="001E11F8" w:rsidP="001E3418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смертность от инфаркта миокарда, на 100 тыс. населения – 4,73 человек (</w:t>
      </w:r>
      <w:r w:rsidR="00475C1C" w:rsidRPr="00D15C14">
        <w:rPr>
          <w:rFonts w:ascii="Times New Roman" w:hAnsi="Times New Roman" w:cs="Times New Roman"/>
          <w:sz w:val="28"/>
          <w:szCs w:val="28"/>
        </w:rPr>
        <w:t>135,1</w:t>
      </w:r>
      <w:r w:rsidR="007678F5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от острого нарушения мозгового кровообращения, на 100 тыс. населения – 6,6 человек (</w:t>
      </w:r>
      <w:r w:rsidR="00475C1C" w:rsidRPr="00D15C14">
        <w:rPr>
          <w:rFonts w:ascii="Times New Roman" w:hAnsi="Times New Roman" w:cs="Times New Roman"/>
          <w:sz w:val="28"/>
          <w:szCs w:val="28"/>
        </w:rPr>
        <w:t>53,2</w:t>
      </w:r>
      <w:r w:rsidR="007678F5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больничная летальность от инфаркта миокарда – 8,2</w:t>
      </w:r>
      <w:r w:rsidR="007678F5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</w:t>
      </w:r>
      <w:r w:rsidR="00475C1C" w:rsidRPr="00D15C14">
        <w:rPr>
          <w:rFonts w:ascii="Times New Roman" w:hAnsi="Times New Roman" w:cs="Times New Roman"/>
          <w:sz w:val="28"/>
          <w:szCs w:val="28"/>
        </w:rPr>
        <w:t>68,3</w:t>
      </w:r>
      <w:r w:rsidR="007678F5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больничная летальность от острого нарушения мозгового кровообращения – 8,8</w:t>
      </w:r>
      <w:r w:rsidR="007678F5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</w:t>
      </w:r>
      <w:r w:rsidR="00475C1C" w:rsidRPr="00D15C14">
        <w:rPr>
          <w:rFonts w:ascii="Times New Roman" w:hAnsi="Times New Roman" w:cs="Times New Roman"/>
          <w:sz w:val="28"/>
          <w:szCs w:val="28"/>
        </w:rPr>
        <w:t>125,7</w:t>
      </w:r>
      <w:r w:rsidR="007678F5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отношение числа рентген-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к общему числу выбывших больных, перенесших острый коронарный синдром – 47,</w:t>
      </w:r>
      <w:r w:rsidR="007678F5" w:rsidRPr="00D15C14">
        <w:rPr>
          <w:rFonts w:ascii="Times New Roman" w:hAnsi="Times New Roman" w:cs="Times New Roman"/>
          <w:sz w:val="28"/>
          <w:szCs w:val="28"/>
        </w:rPr>
        <w:t>2 </w:t>
      </w:r>
      <w:r w:rsidRPr="00D15C14">
        <w:rPr>
          <w:rFonts w:ascii="Times New Roman" w:hAnsi="Times New Roman" w:cs="Times New Roman"/>
          <w:sz w:val="28"/>
          <w:szCs w:val="28"/>
        </w:rPr>
        <w:t>% (74,9</w:t>
      </w:r>
      <w:r w:rsidR="007678F5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рентген-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– 202 единиц (33,</w:t>
      </w:r>
      <w:r w:rsidR="007678F5" w:rsidRPr="00D15C14">
        <w:rPr>
          <w:rFonts w:ascii="Times New Roman" w:hAnsi="Times New Roman" w:cs="Times New Roman"/>
          <w:sz w:val="28"/>
          <w:szCs w:val="28"/>
        </w:rPr>
        <w:t>2 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профильных госпитализаций пациентов с острыми нарушениями мозгового кровообращения, доставленных автомоб</w:t>
      </w:r>
      <w:r w:rsidR="007678F5" w:rsidRPr="00D15C14">
        <w:rPr>
          <w:rFonts w:ascii="Times New Roman" w:hAnsi="Times New Roman" w:cs="Times New Roman"/>
          <w:sz w:val="28"/>
          <w:szCs w:val="28"/>
        </w:rPr>
        <w:t>илями скорой медицинской помощи</w:t>
      </w:r>
      <w:r w:rsidRPr="00D15C14">
        <w:rPr>
          <w:rFonts w:ascii="Times New Roman" w:hAnsi="Times New Roman" w:cs="Times New Roman"/>
          <w:sz w:val="28"/>
          <w:szCs w:val="28"/>
        </w:rPr>
        <w:t xml:space="preserve"> – 72,1 % (105,</w:t>
      </w:r>
      <w:r w:rsidR="007678F5" w:rsidRPr="00D15C14">
        <w:rPr>
          <w:rFonts w:ascii="Times New Roman" w:hAnsi="Times New Roman" w:cs="Times New Roman"/>
          <w:sz w:val="28"/>
          <w:szCs w:val="28"/>
        </w:rPr>
        <w:t>9 </w:t>
      </w:r>
      <w:r w:rsidRPr="00D15C14">
        <w:rPr>
          <w:rFonts w:ascii="Times New Roman" w:hAnsi="Times New Roman" w:cs="Times New Roman"/>
          <w:sz w:val="28"/>
          <w:szCs w:val="28"/>
        </w:rPr>
        <w:t>%).</w:t>
      </w:r>
    </w:p>
    <w:p w:rsidR="008856D8" w:rsidRPr="00D15C14" w:rsidRDefault="008D17F9" w:rsidP="008856D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На </w:t>
      </w:r>
      <w:r w:rsidR="008856D8" w:rsidRPr="00D15C14">
        <w:rPr>
          <w:rFonts w:ascii="Times New Roman" w:hAnsi="Times New Roman" w:cs="Times New Roman"/>
          <w:sz w:val="28"/>
          <w:szCs w:val="28"/>
        </w:rPr>
        <w:t>реализацию</w:t>
      </w:r>
      <w:r w:rsidRPr="00D15C14">
        <w:rPr>
          <w:rFonts w:ascii="Times New Roman" w:hAnsi="Times New Roman" w:cs="Times New Roman"/>
          <w:sz w:val="28"/>
          <w:szCs w:val="28"/>
        </w:rPr>
        <w:t xml:space="preserve"> мероприятий регионального проекта </w:t>
      </w:r>
      <w:r w:rsidR="001E11F8" w:rsidRPr="00D15C14">
        <w:rPr>
          <w:rFonts w:ascii="Times New Roman" w:hAnsi="Times New Roman" w:cs="Times New Roman"/>
          <w:sz w:val="28"/>
          <w:szCs w:val="28"/>
        </w:rPr>
        <w:t>предусмотрено финансирование в обще</w:t>
      </w:r>
      <w:r w:rsidR="002758BC" w:rsidRPr="00D15C14">
        <w:rPr>
          <w:rFonts w:ascii="Times New Roman" w:hAnsi="Times New Roman" w:cs="Times New Roman"/>
          <w:sz w:val="28"/>
          <w:szCs w:val="28"/>
        </w:rPr>
        <w:t>м объеме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 99 137,7 тыс. руб</w:t>
      </w:r>
      <w:r w:rsidRPr="00D15C14">
        <w:rPr>
          <w:rFonts w:ascii="Times New Roman" w:hAnsi="Times New Roman" w:cs="Times New Roman"/>
          <w:sz w:val="28"/>
          <w:szCs w:val="28"/>
        </w:rPr>
        <w:t>лей</w:t>
      </w:r>
      <w:r w:rsidR="008856D8" w:rsidRPr="00D15C1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E11F8" w:rsidRPr="00D15C14">
        <w:rPr>
          <w:rFonts w:ascii="Times New Roman" w:hAnsi="Times New Roman" w:cs="Times New Roman"/>
          <w:sz w:val="28"/>
          <w:szCs w:val="28"/>
        </w:rPr>
        <w:t>на</w:t>
      </w:r>
      <w:r w:rsidR="008856D8" w:rsidRPr="00D15C14">
        <w:rPr>
          <w:rFonts w:ascii="Times New Roman" w:hAnsi="Times New Roman" w:cs="Times New Roman"/>
          <w:sz w:val="28"/>
          <w:szCs w:val="28"/>
        </w:rPr>
        <w:t>:</w:t>
      </w:r>
    </w:p>
    <w:p w:rsidR="008856D8" w:rsidRPr="00D15C14" w:rsidRDefault="001E11F8" w:rsidP="001E3418">
      <w:pPr>
        <w:pStyle w:val="ae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профилактику развития сердечно-сосудистых заболеваний и сердечно-сосудистых осложнений у пациентов высокого риска </w:t>
      </w:r>
      <w:r w:rsidR="008856D8" w:rsidRPr="00D15C14">
        <w:rPr>
          <w:rFonts w:ascii="Times New Roman" w:hAnsi="Times New Roman" w:cs="Times New Roman"/>
          <w:sz w:val="28"/>
          <w:szCs w:val="28"/>
        </w:rPr>
        <w:t>-</w:t>
      </w:r>
      <w:r w:rsidRPr="00D15C14">
        <w:rPr>
          <w:rFonts w:ascii="Times New Roman" w:hAnsi="Times New Roman" w:cs="Times New Roman"/>
          <w:sz w:val="28"/>
          <w:szCs w:val="28"/>
        </w:rPr>
        <w:t xml:space="preserve"> 35 975, 7 тыс. руб</w:t>
      </w:r>
      <w:r w:rsidR="008856D8" w:rsidRPr="00D15C14">
        <w:rPr>
          <w:rFonts w:ascii="Times New Roman" w:hAnsi="Times New Roman" w:cs="Times New Roman"/>
          <w:sz w:val="28"/>
          <w:szCs w:val="28"/>
        </w:rPr>
        <w:t>лей (в том числе: средства федерального бюджета - 35 615,9 тыс. рублей (или 99 %), средства республиканского бюджета - 359,8 тыс. рублей (или 1 %);</w:t>
      </w:r>
    </w:p>
    <w:p w:rsidR="008856D8" w:rsidRPr="00D15C14" w:rsidRDefault="008856D8" w:rsidP="001E3418">
      <w:pPr>
        <w:pStyle w:val="a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переоснащение (дооснащение) медицинским оборудованием региональных сосудистых центров и первичных сосудистых отделений – 63 162,0 тыс. рублей (средства федерального бюджета - 63 162,0 тыс. рублей, финансирование из республиканского бюджета не предусмотрено).</w:t>
      </w:r>
    </w:p>
    <w:p w:rsidR="008856D8" w:rsidRPr="00D15C14" w:rsidRDefault="008856D8" w:rsidP="008856D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tab/>
      </w:r>
      <w:r w:rsidRPr="00D15C14">
        <w:rPr>
          <w:rFonts w:ascii="Times New Roman" w:hAnsi="Times New Roman" w:cs="Times New Roman"/>
          <w:sz w:val="28"/>
          <w:szCs w:val="28"/>
        </w:rPr>
        <w:t>В рамках проекта запланировано приобретение 63 единиц медицинского оборудования, законтрактована 31 единица медицинского оборудования.</w:t>
      </w:r>
    </w:p>
    <w:p w:rsidR="008856D8" w:rsidRPr="00D15C14" w:rsidRDefault="008856D8" w:rsidP="008856D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 состоянию на 1 октября текущего года 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D15C14">
        <w:rPr>
          <w:rFonts w:ascii="Times New Roman" w:hAnsi="Times New Roman" w:cs="Times New Roman"/>
          <w:sz w:val="28"/>
          <w:szCs w:val="28"/>
        </w:rPr>
        <w:t>не открыто, кассовое исполнение регионального проекта отсутствует.</w:t>
      </w:r>
    </w:p>
    <w:p w:rsidR="00BD0966" w:rsidRPr="00D15C14" w:rsidRDefault="00BD0966" w:rsidP="00BD096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КСП РИ отмечает, что в 2020 году имеются риски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 республике целей и задач, предусмотренных региональными проектами «Борьба с сердечно-сосудистыми заболеваниями»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1E11F8" w:rsidRPr="00D15C14" w:rsidRDefault="001E11F8" w:rsidP="001E11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2.</w:t>
      </w:r>
      <w:r w:rsidRPr="00D15C14">
        <w:rPr>
          <w:rFonts w:ascii="Times New Roman" w:hAnsi="Times New Roman" w:cs="Times New Roman"/>
          <w:i/>
          <w:sz w:val="28"/>
          <w:szCs w:val="28"/>
        </w:rPr>
        <w:tab/>
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</w:r>
    </w:p>
    <w:p w:rsidR="001E11F8" w:rsidRPr="00D15C14" w:rsidRDefault="001E11F8" w:rsidP="001E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снижение младенческой смертности (до 4,5 случая на 1 тыс. родившихся детей).</w:t>
      </w:r>
    </w:p>
    <w:p w:rsidR="001E11F8" w:rsidRPr="00D15C14" w:rsidRDefault="002E39DB" w:rsidP="001E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E11F8" w:rsidRPr="00D15C14">
        <w:rPr>
          <w:rFonts w:ascii="Times New Roman" w:hAnsi="Times New Roman" w:cs="Times New Roman"/>
          <w:sz w:val="28"/>
          <w:szCs w:val="28"/>
        </w:rPr>
        <w:t>реализаци</w:t>
      </w:r>
      <w:r w:rsidR="00060758" w:rsidRPr="00D15C14">
        <w:rPr>
          <w:rFonts w:ascii="Times New Roman" w:hAnsi="Times New Roman" w:cs="Times New Roman"/>
          <w:sz w:val="28"/>
          <w:szCs w:val="28"/>
        </w:rPr>
        <w:t>и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 программ развития детского здравоохранения, включая создание современной инфраструктуры оказания медицинской помощи детям</w:t>
      </w:r>
      <w:r w:rsidR="00060758" w:rsidRPr="00D15C14">
        <w:rPr>
          <w:rFonts w:ascii="Times New Roman" w:hAnsi="Times New Roman" w:cs="Times New Roman"/>
          <w:sz w:val="28"/>
          <w:szCs w:val="28"/>
        </w:rPr>
        <w:t>, по итогам 2020 года планируется достичь следующих целевых показателей:</w:t>
      </w:r>
    </w:p>
    <w:p w:rsidR="001E11F8" w:rsidRPr="00D15C14" w:rsidRDefault="001E11F8" w:rsidP="001E3418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снижение младенческой смертности (до 4,5 случая на 1 тыс. родившихся детей) – 6,5 промилле;</w:t>
      </w:r>
    </w:p>
    <w:p w:rsidR="001E11F8" w:rsidRPr="00D15C14" w:rsidRDefault="001E11F8" w:rsidP="001E3418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</w:t>
      </w:r>
      <w:r w:rsidR="00060758" w:rsidRPr="00D15C14">
        <w:rPr>
          <w:rFonts w:ascii="Times New Roman" w:hAnsi="Times New Roman" w:cs="Times New Roman"/>
          <w:sz w:val="28"/>
          <w:szCs w:val="28"/>
        </w:rPr>
        <w:t>ния обмена веществ – 99,8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преждевременных родов (22-37 нед</w:t>
      </w:r>
      <w:r w:rsidR="00060758" w:rsidRPr="00D15C14">
        <w:rPr>
          <w:rFonts w:ascii="Times New Roman" w:hAnsi="Times New Roman" w:cs="Times New Roman"/>
          <w:sz w:val="28"/>
          <w:szCs w:val="28"/>
        </w:rPr>
        <w:t xml:space="preserve">ель) в перинатальных центрах – </w:t>
      </w:r>
      <w:r w:rsidRPr="00D15C14">
        <w:rPr>
          <w:rFonts w:ascii="Times New Roman" w:hAnsi="Times New Roman" w:cs="Times New Roman"/>
          <w:sz w:val="28"/>
          <w:szCs w:val="28"/>
        </w:rPr>
        <w:t>74</w:t>
      </w:r>
      <w:r w:rsidR="00060758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детей в возрасте 0-4 года на 1000 родившихся живыми – 8,7 промилле;</w:t>
      </w:r>
    </w:p>
    <w:p w:rsidR="001E11F8" w:rsidRPr="00D15C14" w:rsidRDefault="001E11F8" w:rsidP="001E3418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детей в возрасте 0-17 лет на 100 000 детей соответствующего возраста – 66 случаев;</w:t>
      </w:r>
    </w:p>
    <w:p w:rsidR="001E11F8" w:rsidRPr="00D15C14" w:rsidRDefault="001E11F8" w:rsidP="001E3418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доля посещений детьми медицинских организаций с </w:t>
      </w:r>
      <w:r w:rsidR="00060758" w:rsidRPr="00D15C14">
        <w:rPr>
          <w:rFonts w:ascii="Times New Roman" w:hAnsi="Times New Roman" w:cs="Times New Roman"/>
          <w:sz w:val="28"/>
          <w:szCs w:val="28"/>
        </w:rPr>
        <w:t>профилактическими целями – 36,1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костно-мышечной сист</w:t>
      </w:r>
      <w:r w:rsidR="00060758" w:rsidRPr="00D15C14">
        <w:rPr>
          <w:rFonts w:ascii="Times New Roman" w:hAnsi="Times New Roman" w:cs="Times New Roman"/>
          <w:sz w:val="28"/>
          <w:szCs w:val="28"/>
        </w:rPr>
        <w:t>емы и соединительной ткани – 80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глаза и его придаточного аппарата – 80</w:t>
      </w:r>
      <w:r w:rsidR="00060758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</w:t>
      </w:r>
      <w:r w:rsidR="00060758" w:rsidRPr="00D15C14">
        <w:rPr>
          <w:rFonts w:ascii="Times New Roman" w:hAnsi="Times New Roman" w:cs="Times New Roman"/>
          <w:sz w:val="28"/>
          <w:szCs w:val="28"/>
        </w:rPr>
        <w:t>лезней органов пищеварения – 70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органов кровообращения – 85</w:t>
      </w:r>
      <w:r w:rsidR="00060758" w:rsidRPr="00D15C14">
        <w:rPr>
          <w:rFonts w:ascii="Times New Roman" w:hAnsi="Times New Roman" w:cs="Times New Roman"/>
          <w:sz w:val="28"/>
          <w:szCs w:val="28"/>
        </w:rPr>
        <w:t> %.</w:t>
      </w:r>
    </w:p>
    <w:p w:rsidR="00060758" w:rsidRPr="00D15C14" w:rsidRDefault="00060758" w:rsidP="001E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отчетном периоде фактическое исполнение указанных </w:t>
      </w:r>
      <w:r w:rsidR="002758BC" w:rsidRPr="00D15C14">
        <w:rPr>
          <w:rFonts w:ascii="Times New Roman" w:hAnsi="Times New Roman" w:cs="Times New Roman"/>
          <w:sz w:val="28"/>
          <w:szCs w:val="28"/>
        </w:rPr>
        <w:t>индикаторов</w:t>
      </w:r>
      <w:r w:rsidRPr="00D15C14">
        <w:rPr>
          <w:rFonts w:ascii="Times New Roman" w:hAnsi="Times New Roman" w:cs="Times New Roman"/>
          <w:sz w:val="28"/>
          <w:szCs w:val="28"/>
        </w:rPr>
        <w:t xml:space="preserve"> сложилось следующим образом:</w:t>
      </w:r>
    </w:p>
    <w:p w:rsidR="001E11F8" w:rsidRPr="00D15C14" w:rsidRDefault="001E11F8" w:rsidP="001E341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снижение младенческой смертности (до 4,5 случая на 1 тыс. родившихся детей) – 5,4 промилле (</w:t>
      </w:r>
      <w:r w:rsidR="0076605A" w:rsidRPr="00D15C14">
        <w:rPr>
          <w:rFonts w:ascii="Times New Roman" w:hAnsi="Times New Roman" w:cs="Times New Roman"/>
          <w:sz w:val="28"/>
          <w:szCs w:val="28"/>
        </w:rPr>
        <w:t>83,1</w:t>
      </w:r>
      <w:r w:rsidR="00060758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нарушения обмена веществ –</w:t>
      </w:r>
      <w:r w:rsidR="00060758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100</w:t>
      </w:r>
      <w:r w:rsidR="00060758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(100,2</w:t>
      </w:r>
      <w:r w:rsidR="00060758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преждевременных родов (22-37 недел</w:t>
      </w:r>
      <w:r w:rsidR="00060758" w:rsidRPr="00D15C14">
        <w:rPr>
          <w:rFonts w:ascii="Times New Roman" w:hAnsi="Times New Roman" w:cs="Times New Roman"/>
          <w:sz w:val="28"/>
          <w:szCs w:val="28"/>
        </w:rPr>
        <w:t>ь) в перинатальных центрах – 87 </w:t>
      </w:r>
      <w:r w:rsidRPr="00D15C14">
        <w:rPr>
          <w:rFonts w:ascii="Times New Roman" w:hAnsi="Times New Roman" w:cs="Times New Roman"/>
          <w:sz w:val="28"/>
          <w:szCs w:val="28"/>
        </w:rPr>
        <w:t>% (</w:t>
      </w:r>
      <w:r w:rsidR="0076605A" w:rsidRPr="00D15C14">
        <w:rPr>
          <w:rFonts w:ascii="Times New Roman" w:hAnsi="Times New Roman" w:cs="Times New Roman"/>
          <w:sz w:val="28"/>
          <w:szCs w:val="28"/>
        </w:rPr>
        <w:t>117,6</w:t>
      </w:r>
      <w:r w:rsidR="00060758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детей в возрасте 0-4 года на 1000 родившихся живыми – 6,3 промилле (</w:t>
      </w:r>
      <w:r w:rsidR="0076605A" w:rsidRPr="00D15C14">
        <w:rPr>
          <w:rFonts w:ascii="Times New Roman" w:hAnsi="Times New Roman" w:cs="Times New Roman"/>
          <w:sz w:val="28"/>
          <w:szCs w:val="28"/>
        </w:rPr>
        <w:t>72,4</w:t>
      </w:r>
      <w:r w:rsidR="00060758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детей в возрасте 0-17 лет на 100 000 детей соответствующего возраста – 39,7 случаев (</w:t>
      </w:r>
      <w:r w:rsidR="0076605A" w:rsidRPr="00D15C14">
        <w:rPr>
          <w:rFonts w:ascii="Times New Roman" w:hAnsi="Times New Roman" w:cs="Times New Roman"/>
          <w:sz w:val="28"/>
          <w:szCs w:val="28"/>
        </w:rPr>
        <w:t>60,2</w:t>
      </w:r>
      <w:r w:rsidR="00060758" w:rsidRPr="00D15C14">
        <w:rPr>
          <w:rFonts w:ascii="Times New Roman" w:hAnsi="Times New Roman" w:cs="Times New Roman"/>
          <w:sz w:val="28"/>
          <w:szCs w:val="28"/>
        </w:rPr>
        <w:t> %</w:t>
      </w:r>
      <w:r w:rsidRPr="00D15C14">
        <w:rPr>
          <w:rFonts w:ascii="Times New Roman" w:hAnsi="Times New Roman" w:cs="Times New Roman"/>
          <w:sz w:val="28"/>
          <w:szCs w:val="28"/>
        </w:rPr>
        <w:t>);</w:t>
      </w:r>
    </w:p>
    <w:p w:rsidR="001E11F8" w:rsidRPr="00D15C14" w:rsidRDefault="001E11F8" w:rsidP="001E341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посещений детьми медицинских организаций с профилактическими целями – 36,2</w:t>
      </w:r>
      <w:r w:rsidR="00060758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(100,</w:t>
      </w:r>
      <w:r w:rsidR="00060758" w:rsidRPr="00D15C14">
        <w:rPr>
          <w:rFonts w:ascii="Times New Roman" w:hAnsi="Times New Roman" w:cs="Times New Roman"/>
          <w:sz w:val="28"/>
          <w:szCs w:val="28"/>
        </w:rPr>
        <w:t>3 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костно-мышечной системы и соединительной т</w:t>
      </w:r>
      <w:r w:rsidR="00060758" w:rsidRPr="00D15C14">
        <w:rPr>
          <w:rFonts w:ascii="Times New Roman" w:hAnsi="Times New Roman" w:cs="Times New Roman"/>
          <w:sz w:val="28"/>
          <w:szCs w:val="28"/>
        </w:rPr>
        <w:t>кани – 93 </w:t>
      </w:r>
      <w:r w:rsidRPr="00D15C14">
        <w:rPr>
          <w:rFonts w:ascii="Times New Roman" w:hAnsi="Times New Roman" w:cs="Times New Roman"/>
          <w:sz w:val="28"/>
          <w:szCs w:val="28"/>
        </w:rPr>
        <w:t>% (116,</w:t>
      </w:r>
      <w:r w:rsidR="00060758" w:rsidRPr="00D15C14">
        <w:rPr>
          <w:rFonts w:ascii="Times New Roman" w:hAnsi="Times New Roman" w:cs="Times New Roman"/>
          <w:sz w:val="28"/>
          <w:szCs w:val="28"/>
        </w:rPr>
        <w:t>3 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глаза и</w:t>
      </w:r>
      <w:r w:rsidR="00060758" w:rsidRPr="00D15C14">
        <w:rPr>
          <w:rFonts w:ascii="Times New Roman" w:hAnsi="Times New Roman" w:cs="Times New Roman"/>
          <w:sz w:val="28"/>
          <w:szCs w:val="28"/>
        </w:rPr>
        <w:t xml:space="preserve"> его придаточного аппарата – 95 </w:t>
      </w:r>
      <w:r w:rsidRPr="00D15C14">
        <w:rPr>
          <w:rFonts w:ascii="Times New Roman" w:hAnsi="Times New Roman" w:cs="Times New Roman"/>
          <w:sz w:val="28"/>
          <w:szCs w:val="28"/>
        </w:rPr>
        <w:t>% (118,</w:t>
      </w:r>
      <w:r w:rsidR="00060758" w:rsidRPr="00D15C14">
        <w:rPr>
          <w:rFonts w:ascii="Times New Roman" w:hAnsi="Times New Roman" w:cs="Times New Roman"/>
          <w:sz w:val="28"/>
          <w:szCs w:val="28"/>
        </w:rPr>
        <w:t>8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доля взятых под диспансерное наблюдение детей в возрасте 0-17 лет с впервые в жизни установленными диагнозами боле</w:t>
      </w:r>
      <w:r w:rsidR="00060758" w:rsidRPr="00D15C14">
        <w:rPr>
          <w:rFonts w:ascii="Times New Roman" w:hAnsi="Times New Roman" w:cs="Times New Roman"/>
          <w:sz w:val="28"/>
          <w:szCs w:val="28"/>
        </w:rPr>
        <w:t>зней органов пищеварения – 85,8 </w:t>
      </w:r>
      <w:r w:rsidRPr="00D15C14">
        <w:rPr>
          <w:rFonts w:ascii="Times New Roman" w:hAnsi="Times New Roman" w:cs="Times New Roman"/>
          <w:sz w:val="28"/>
          <w:szCs w:val="28"/>
        </w:rPr>
        <w:t>% (122,</w:t>
      </w:r>
      <w:r w:rsidR="00060758" w:rsidRPr="00D15C14">
        <w:rPr>
          <w:rFonts w:ascii="Times New Roman" w:hAnsi="Times New Roman" w:cs="Times New Roman"/>
          <w:sz w:val="28"/>
          <w:szCs w:val="28"/>
        </w:rPr>
        <w:t>6 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</w:t>
      </w:r>
      <w:r w:rsidR="00060758" w:rsidRPr="00D15C14">
        <w:rPr>
          <w:rFonts w:ascii="Times New Roman" w:hAnsi="Times New Roman" w:cs="Times New Roman"/>
          <w:sz w:val="28"/>
          <w:szCs w:val="28"/>
        </w:rPr>
        <w:t>ней органов кровообращения – 89 </w:t>
      </w:r>
      <w:r w:rsidRPr="00D15C14">
        <w:rPr>
          <w:rFonts w:ascii="Times New Roman" w:hAnsi="Times New Roman" w:cs="Times New Roman"/>
          <w:sz w:val="28"/>
          <w:szCs w:val="28"/>
        </w:rPr>
        <w:t>% (</w:t>
      </w:r>
      <w:r w:rsidR="00060758" w:rsidRPr="00D15C14">
        <w:rPr>
          <w:rFonts w:ascii="Times New Roman" w:hAnsi="Times New Roman" w:cs="Times New Roman"/>
          <w:sz w:val="28"/>
          <w:szCs w:val="28"/>
        </w:rPr>
        <w:t>104,7 %).</w:t>
      </w:r>
    </w:p>
    <w:p w:rsidR="001E11F8" w:rsidRPr="00D15C14" w:rsidRDefault="002758BC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</w:t>
      </w:r>
      <w:r w:rsidR="001E11F8" w:rsidRPr="00D15C14">
        <w:rPr>
          <w:rFonts w:ascii="Times New Roman" w:hAnsi="Times New Roman" w:cs="Times New Roman"/>
          <w:sz w:val="28"/>
          <w:szCs w:val="28"/>
        </w:rPr>
        <w:t>дооснащени</w:t>
      </w:r>
      <w:r w:rsidRPr="00D15C14">
        <w:rPr>
          <w:rFonts w:ascii="Times New Roman" w:hAnsi="Times New Roman" w:cs="Times New Roman"/>
          <w:sz w:val="28"/>
          <w:szCs w:val="28"/>
        </w:rPr>
        <w:t>ю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 медицинскими изделиями детских поликлиник, детских поликлинических отделений медицинских организаций и реализацию организационно-планировочных решений внутренних пространств, обеспечивающих комфортность пребывания детей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в текущем году планируется направить </w:t>
      </w:r>
      <w:r w:rsidR="001E11F8" w:rsidRPr="00D15C14">
        <w:rPr>
          <w:rFonts w:ascii="Times New Roman" w:hAnsi="Times New Roman" w:cs="Times New Roman"/>
          <w:sz w:val="28"/>
          <w:szCs w:val="28"/>
        </w:rPr>
        <w:t>54 457,9 тыс. руб</w:t>
      </w:r>
      <w:r w:rsidRPr="00D15C14">
        <w:rPr>
          <w:rFonts w:ascii="Times New Roman" w:hAnsi="Times New Roman" w:cs="Times New Roman"/>
          <w:sz w:val="28"/>
          <w:szCs w:val="28"/>
        </w:rPr>
        <w:t>лей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, </w:t>
      </w:r>
      <w:r w:rsidRPr="00D15C14">
        <w:rPr>
          <w:rFonts w:ascii="Times New Roman" w:hAnsi="Times New Roman" w:cs="Times New Roman"/>
          <w:sz w:val="28"/>
          <w:szCs w:val="28"/>
        </w:rPr>
        <w:t xml:space="preserve">в том числе за счет средств федерального бюджета - </w:t>
      </w:r>
      <w:r w:rsidR="001E11F8" w:rsidRPr="00D15C14">
        <w:rPr>
          <w:rFonts w:ascii="Times New Roman" w:hAnsi="Times New Roman" w:cs="Times New Roman"/>
          <w:sz w:val="28"/>
          <w:szCs w:val="28"/>
        </w:rPr>
        <w:t>51 735,0 тыс. руб</w:t>
      </w:r>
      <w:r w:rsidRPr="00D15C14">
        <w:rPr>
          <w:rFonts w:ascii="Times New Roman" w:hAnsi="Times New Roman" w:cs="Times New Roman"/>
          <w:sz w:val="28"/>
          <w:szCs w:val="28"/>
        </w:rPr>
        <w:t xml:space="preserve">лей (95 %), средства республиканского бюджета - </w:t>
      </w:r>
      <w:r w:rsidR="001E11F8" w:rsidRPr="00D15C14">
        <w:rPr>
          <w:rFonts w:ascii="Times New Roman" w:hAnsi="Times New Roman" w:cs="Times New Roman"/>
          <w:sz w:val="28"/>
          <w:szCs w:val="28"/>
        </w:rPr>
        <w:t>2 722,9 тыс. руб</w:t>
      </w:r>
      <w:r w:rsidRPr="00D15C14">
        <w:rPr>
          <w:rFonts w:ascii="Times New Roman" w:hAnsi="Times New Roman" w:cs="Times New Roman"/>
          <w:sz w:val="28"/>
          <w:szCs w:val="28"/>
        </w:rPr>
        <w:t>лей (5 %)</w:t>
      </w:r>
      <w:r w:rsidR="001E11F8" w:rsidRPr="00D15C14">
        <w:rPr>
          <w:rFonts w:ascii="Times New Roman" w:hAnsi="Times New Roman" w:cs="Times New Roman"/>
          <w:sz w:val="28"/>
          <w:szCs w:val="28"/>
        </w:rPr>
        <w:t>.</w:t>
      </w:r>
    </w:p>
    <w:p w:rsidR="002758BC" w:rsidRPr="00D15C14" w:rsidRDefault="002758BC" w:rsidP="002758B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Данные средства пре</w:t>
      </w:r>
      <w:r w:rsidR="00C353D9" w:rsidRPr="00D15C14">
        <w:rPr>
          <w:rFonts w:ascii="Times New Roman" w:hAnsi="Times New Roman" w:cs="Times New Roman"/>
          <w:sz w:val="28"/>
          <w:szCs w:val="28"/>
        </w:rPr>
        <w:t xml:space="preserve">дполагается направить на </w:t>
      </w:r>
      <w:r w:rsidRPr="00D15C14">
        <w:rPr>
          <w:rFonts w:ascii="Times New Roman" w:hAnsi="Times New Roman" w:cs="Times New Roman"/>
          <w:sz w:val="28"/>
          <w:szCs w:val="28"/>
        </w:rPr>
        <w:t>дооснащение 2-х дет</w:t>
      </w:r>
      <w:r w:rsidR="00C353D9" w:rsidRPr="00D15C14">
        <w:rPr>
          <w:rFonts w:ascii="Times New Roman" w:hAnsi="Times New Roman" w:cs="Times New Roman"/>
          <w:sz w:val="28"/>
          <w:szCs w:val="28"/>
        </w:rPr>
        <w:t xml:space="preserve">ских поликлинических отделений. На отчетную дату </w:t>
      </w:r>
      <w:r w:rsidRPr="00D15C14">
        <w:rPr>
          <w:rFonts w:ascii="Times New Roman" w:hAnsi="Times New Roman" w:cs="Times New Roman"/>
          <w:sz w:val="28"/>
          <w:szCs w:val="28"/>
        </w:rPr>
        <w:t>проведены конкурсные процедуры</w:t>
      </w:r>
      <w:r w:rsidR="00C353D9" w:rsidRPr="00D15C14">
        <w:rPr>
          <w:rFonts w:ascii="Times New Roman" w:hAnsi="Times New Roman" w:cs="Times New Roman"/>
          <w:sz w:val="28"/>
          <w:szCs w:val="28"/>
        </w:rPr>
        <w:t xml:space="preserve"> по объектам</w:t>
      </w:r>
      <w:r w:rsidRPr="00D15C14">
        <w:rPr>
          <w:rFonts w:ascii="Times New Roman" w:hAnsi="Times New Roman" w:cs="Times New Roman"/>
          <w:sz w:val="28"/>
          <w:szCs w:val="28"/>
        </w:rPr>
        <w:t>, заключены контракты, лимиты бюджетных обязательств доведены до медицинских организаций.</w:t>
      </w:r>
    </w:p>
    <w:p w:rsidR="001E11F8" w:rsidRPr="00D15C14" w:rsidRDefault="001E11F8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Согласно отчету о ходе реализации </w:t>
      </w:r>
      <w:r w:rsidR="00C353D9" w:rsidRPr="00D15C14">
        <w:rPr>
          <w:rFonts w:ascii="Times New Roman" w:hAnsi="Times New Roman" w:cs="Times New Roman"/>
          <w:sz w:val="28"/>
          <w:szCs w:val="28"/>
        </w:rPr>
        <w:t>р</w:t>
      </w:r>
      <w:r w:rsidRPr="00D15C14">
        <w:rPr>
          <w:rFonts w:ascii="Times New Roman" w:hAnsi="Times New Roman" w:cs="Times New Roman"/>
          <w:sz w:val="28"/>
          <w:szCs w:val="28"/>
        </w:rPr>
        <w:t xml:space="preserve">егионального проекта </w:t>
      </w:r>
      <w:r w:rsidR="00C353D9" w:rsidRPr="00D15C14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Pr="00D15C1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C353D9" w:rsidRPr="00D15C14">
        <w:rPr>
          <w:rFonts w:ascii="Times New Roman" w:hAnsi="Times New Roman" w:cs="Times New Roman"/>
          <w:sz w:val="28"/>
          <w:szCs w:val="28"/>
        </w:rPr>
        <w:t xml:space="preserve">мероприятий сложилось в объеме </w:t>
      </w:r>
      <w:r w:rsidRPr="00D15C14">
        <w:rPr>
          <w:rFonts w:ascii="Times New Roman" w:hAnsi="Times New Roman" w:cs="Times New Roman"/>
          <w:sz w:val="28"/>
          <w:szCs w:val="28"/>
        </w:rPr>
        <w:t>30 924,17 тыс. руб</w:t>
      </w:r>
      <w:r w:rsidR="00C353D9" w:rsidRPr="00D15C14">
        <w:rPr>
          <w:rFonts w:ascii="Times New Roman" w:hAnsi="Times New Roman" w:cs="Times New Roman"/>
          <w:sz w:val="28"/>
          <w:szCs w:val="28"/>
        </w:rPr>
        <w:t xml:space="preserve">лей, в том числе: </w:t>
      </w:r>
      <w:r w:rsidRPr="00D15C14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C353D9" w:rsidRPr="00D15C14">
        <w:rPr>
          <w:rFonts w:ascii="Times New Roman" w:hAnsi="Times New Roman" w:cs="Times New Roman"/>
          <w:sz w:val="28"/>
          <w:szCs w:val="28"/>
        </w:rPr>
        <w:t xml:space="preserve">- 29 378,0 тыс. рублей </w:t>
      </w:r>
      <w:r w:rsidRPr="00D15C14">
        <w:rPr>
          <w:rFonts w:ascii="Times New Roman" w:hAnsi="Times New Roman" w:cs="Times New Roman"/>
          <w:sz w:val="28"/>
          <w:szCs w:val="28"/>
        </w:rPr>
        <w:t>и 1 546,17 тыс. руб</w:t>
      </w:r>
      <w:r w:rsidR="00C353D9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– средства республиканского бюджета. Кассовое исполнение составило 30 924,17 тыс. руб</w:t>
      </w:r>
      <w:r w:rsidR="00C353D9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или 56,</w:t>
      </w:r>
      <w:r w:rsidR="00C353D9" w:rsidRPr="00D15C14">
        <w:rPr>
          <w:rFonts w:ascii="Times New Roman" w:hAnsi="Times New Roman" w:cs="Times New Roman"/>
          <w:sz w:val="28"/>
          <w:szCs w:val="28"/>
        </w:rPr>
        <w:t>8 </w:t>
      </w:r>
      <w:r w:rsidRPr="00D15C14">
        <w:rPr>
          <w:rFonts w:ascii="Times New Roman" w:hAnsi="Times New Roman" w:cs="Times New Roman"/>
          <w:sz w:val="28"/>
          <w:szCs w:val="28"/>
        </w:rPr>
        <w:t>% от предусмотренного финансирования.</w:t>
      </w:r>
    </w:p>
    <w:p w:rsidR="00263DE1" w:rsidRPr="00D15C14" w:rsidRDefault="00263DE1" w:rsidP="00263DE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Таким образом</w:t>
      </w:r>
      <w:r w:rsidRPr="00D15C14">
        <w:rPr>
          <w:rFonts w:ascii="Times New Roman" w:hAnsi="Times New Roman" w:cs="Times New Roman"/>
          <w:sz w:val="28"/>
          <w:szCs w:val="28"/>
        </w:rPr>
        <w:t xml:space="preserve">, существуют риски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 Республике Ингушетия целей и задач, предусмотренных региональным проектом «Развитие детского здравоохранения, включая создание современной инфраструктуры оказания медицинской помощи детям».</w:t>
      </w:r>
    </w:p>
    <w:p w:rsidR="001E11F8" w:rsidRPr="00D15C14" w:rsidRDefault="001E11F8" w:rsidP="001E11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3.</w:t>
      </w:r>
      <w:r w:rsidRPr="00D15C14">
        <w:rPr>
          <w:rFonts w:ascii="Times New Roman" w:hAnsi="Times New Roman" w:cs="Times New Roman"/>
          <w:i/>
          <w:sz w:val="28"/>
          <w:szCs w:val="28"/>
        </w:rPr>
        <w:tab/>
        <w:t>Региональный проект «Борьба с онкологическими заболеваниями»</w:t>
      </w:r>
    </w:p>
    <w:p w:rsidR="001E11F8" w:rsidRPr="00D15C14" w:rsidRDefault="001E11F8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снижение смертности от новообразований, в том числе от злокачественных до 1</w:t>
      </w:r>
      <w:r w:rsidR="00C02135" w:rsidRPr="00D15C14">
        <w:rPr>
          <w:rFonts w:ascii="Times New Roman" w:hAnsi="Times New Roman" w:cs="Times New Roman"/>
          <w:sz w:val="28"/>
          <w:szCs w:val="28"/>
        </w:rPr>
        <w:t>85 случаев к 2024 году.</w:t>
      </w:r>
    </w:p>
    <w:p w:rsidR="001E11F8" w:rsidRPr="00D15C14" w:rsidRDefault="001E11F8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</w:t>
      </w:r>
      <w:r w:rsidR="006132BC" w:rsidRPr="00D15C14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D15C14">
        <w:rPr>
          <w:rFonts w:ascii="Times New Roman" w:hAnsi="Times New Roman" w:cs="Times New Roman"/>
          <w:sz w:val="28"/>
          <w:szCs w:val="28"/>
        </w:rPr>
        <w:t>реализации регионального проекта для Ингушети</w:t>
      </w:r>
      <w:r w:rsidR="006132BC" w:rsidRPr="00D15C14">
        <w:rPr>
          <w:rFonts w:ascii="Times New Roman" w:hAnsi="Times New Roman" w:cs="Times New Roman"/>
          <w:sz w:val="28"/>
          <w:szCs w:val="28"/>
        </w:rPr>
        <w:t xml:space="preserve">и на текущий год </w:t>
      </w:r>
      <w:r w:rsidRPr="00D15C14">
        <w:rPr>
          <w:rFonts w:ascii="Times New Roman" w:hAnsi="Times New Roman" w:cs="Times New Roman"/>
          <w:sz w:val="28"/>
          <w:szCs w:val="28"/>
        </w:rPr>
        <w:t>установлен</w:t>
      </w:r>
      <w:r w:rsidR="006132BC" w:rsidRPr="00D15C14">
        <w:rPr>
          <w:rFonts w:ascii="Times New Roman" w:hAnsi="Times New Roman" w:cs="Times New Roman"/>
          <w:sz w:val="28"/>
          <w:szCs w:val="28"/>
        </w:rPr>
        <w:t>о достижение следующие целевых показателей:</w:t>
      </w:r>
    </w:p>
    <w:p w:rsidR="001E11F8" w:rsidRPr="00D15C14" w:rsidRDefault="001E11F8" w:rsidP="001E3418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– 18,2</w:t>
      </w:r>
      <w:r w:rsidR="009C4AAB"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удельный вес больных со злокачественными новообразованиями, состоящих на учете 5 лет и более – 55,6</w:t>
      </w:r>
      <w:r w:rsidR="009C4AAB"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злокачественных новообразований, выявленных на ранних стадиях – 58,2 %.</w:t>
      </w:r>
    </w:p>
    <w:p w:rsidR="009C4AAB" w:rsidRPr="00D15C14" w:rsidRDefault="009C4AAB" w:rsidP="001E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 итогам 9 месяцев 2020 года целевые показатели достигли следующих значений:</w:t>
      </w:r>
    </w:p>
    <w:p w:rsidR="001E11F8" w:rsidRPr="00D15C14" w:rsidRDefault="001E11F8" w:rsidP="001E3418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одногодичная летальность больных со злокачественными новообразованиями (умерли в течение первого года с момента установления </w:t>
      </w:r>
      <w:r w:rsidRPr="00D15C14">
        <w:rPr>
          <w:rFonts w:ascii="Times New Roman" w:hAnsi="Times New Roman" w:cs="Times New Roman"/>
          <w:sz w:val="28"/>
          <w:szCs w:val="28"/>
        </w:rPr>
        <w:lastRenderedPageBreak/>
        <w:t>диагноза из числа больных, впервые взятых на учет в предыдущем году) – 14,5</w:t>
      </w:r>
      <w:r w:rsidR="00487E5C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</w:t>
      </w:r>
      <w:r w:rsidR="00487E5C" w:rsidRPr="00D15C14">
        <w:rPr>
          <w:rFonts w:ascii="Times New Roman" w:hAnsi="Times New Roman" w:cs="Times New Roman"/>
          <w:sz w:val="28"/>
          <w:szCs w:val="28"/>
        </w:rPr>
        <w:t>79,7 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удельный вес больных со злокачественными новообразованиями, состоящих на учете 5 лет и более</w:t>
      </w:r>
      <w:r w:rsidR="00487E5C" w:rsidRPr="00D15C14">
        <w:rPr>
          <w:rFonts w:ascii="Times New Roman" w:hAnsi="Times New Roman" w:cs="Times New Roman"/>
          <w:sz w:val="28"/>
          <w:szCs w:val="28"/>
        </w:rPr>
        <w:t xml:space="preserve"> – 55,9 </w:t>
      </w:r>
      <w:r w:rsidRPr="00D15C14">
        <w:rPr>
          <w:rFonts w:ascii="Times New Roman" w:hAnsi="Times New Roman" w:cs="Times New Roman"/>
          <w:sz w:val="28"/>
          <w:szCs w:val="28"/>
        </w:rPr>
        <w:t>% (100,5</w:t>
      </w:r>
      <w:r w:rsidR="00487E5C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злокачественных новообразований, выявленных на ранних стадиях – 58,0</w:t>
      </w:r>
      <w:r w:rsidR="00487E5C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(99,</w:t>
      </w:r>
      <w:r w:rsidR="00487E5C" w:rsidRPr="00D15C14">
        <w:rPr>
          <w:rFonts w:ascii="Times New Roman" w:hAnsi="Times New Roman" w:cs="Times New Roman"/>
          <w:sz w:val="28"/>
          <w:szCs w:val="28"/>
        </w:rPr>
        <w:t>7 </w:t>
      </w:r>
      <w:r w:rsidRPr="00D15C14">
        <w:rPr>
          <w:rFonts w:ascii="Times New Roman" w:hAnsi="Times New Roman" w:cs="Times New Roman"/>
          <w:sz w:val="28"/>
          <w:szCs w:val="28"/>
        </w:rPr>
        <w:t>%).</w:t>
      </w:r>
    </w:p>
    <w:p w:rsidR="00487E5C" w:rsidRPr="00D15C14" w:rsidRDefault="00487E5C" w:rsidP="00487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Проекта предусмотрено финансирование из федерального бюджета в размере 181 485,2 тыс. рублей на переоснащение медицинским оборудованием региональных медицинских организаций, оказывающих помощь больным онкологическими заболеваниями.</w:t>
      </w:r>
    </w:p>
    <w:p w:rsidR="001E11F8" w:rsidRPr="00D15C14" w:rsidRDefault="00487E5C" w:rsidP="001E1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З</w:t>
      </w:r>
      <w:r w:rsidR="001E11F8" w:rsidRPr="00D15C14">
        <w:rPr>
          <w:rFonts w:ascii="Times New Roman" w:hAnsi="Times New Roman" w:cs="Times New Roman"/>
          <w:sz w:val="28"/>
          <w:szCs w:val="28"/>
        </w:rPr>
        <w:t>а 9 месяцев 2020 года запланировано приобретение 22 единиц медицинского оборудования, законтрактованы 13 единиц медицинского оборудования.</w:t>
      </w:r>
    </w:p>
    <w:p w:rsidR="00BD0966" w:rsidRPr="00D15C14" w:rsidRDefault="00E72B9F" w:rsidP="00BD096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 состоянию на 1 октября текущего года </w:t>
      </w:r>
      <w:r w:rsidR="001E11F8" w:rsidRPr="00D15C14">
        <w:rPr>
          <w:rFonts w:ascii="Times New Roman" w:hAnsi="Times New Roman" w:cs="Times New Roman"/>
          <w:sz w:val="28"/>
          <w:szCs w:val="28"/>
        </w:rPr>
        <w:t>финансирован</w:t>
      </w:r>
      <w:r w:rsidRPr="00D15C14">
        <w:rPr>
          <w:rFonts w:ascii="Times New Roman" w:hAnsi="Times New Roman" w:cs="Times New Roman"/>
          <w:sz w:val="28"/>
          <w:szCs w:val="28"/>
        </w:rPr>
        <w:t>ие Проекта не производилось</w:t>
      </w:r>
      <w:r w:rsidR="001E11F8" w:rsidRPr="00D15C14">
        <w:rPr>
          <w:rFonts w:ascii="Times New Roman" w:hAnsi="Times New Roman" w:cs="Times New Roman"/>
          <w:sz w:val="28"/>
          <w:szCs w:val="28"/>
        </w:rPr>
        <w:t>, кассовое исполнение отсутствует.</w:t>
      </w:r>
    </w:p>
    <w:p w:rsidR="00263DE1" w:rsidRPr="00D15C14" w:rsidRDefault="00263DE1" w:rsidP="00263DE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</w:t>
      </w:r>
      <w:r w:rsidRPr="00D15C14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D15C14">
        <w:rPr>
          <w:rFonts w:ascii="Times New Roman" w:hAnsi="Times New Roman" w:cs="Times New Roman"/>
          <w:sz w:val="28"/>
          <w:szCs w:val="28"/>
        </w:rPr>
        <w:t>этим</w:t>
      </w:r>
      <w:r w:rsidRPr="00D15C14">
        <w:rPr>
          <w:rFonts w:ascii="Times New Roman" w:hAnsi="Times New Roman" w:cs="Times New Roman"/>
          <w:sz w:val="28"/>
          <w:szCs w:val="28"/>
        </w:rPr>
        <w:t xml:space="preserve">, существуют серьезные риски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 Республике Ингушетия целей и задач, предусмотренных региональным проектом «Борьба с онкологическими заболеваниями».</w:t>
      </w:r>
    </w:p>
    <w:p w:rsidR="001E11F8" w:rsidRPr="00D15C14" w:rsidRDefault="001E11F8" w:rsidP="00D15C14">
      <w:pPr>
        <w:pStyle w:val="ae"/>
        <w:tabs>
          <w:tab w:val="left" w:pos="567"/>
          <w:tab w:val="left" w:pos="993"/>
        </w:tabs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4.</w:t>
      </w:r>
      <w:r w:rsidRPr="00D15C14">
        <w:rPr>
          <w:rFonts w:ascii="Times New Roman" w:hAnsi="Times New Roman" w:cs="Times New Roman"/>
          <w:i/>
          <w:sz w:val="28"/>
          <w:szCs w:val="28"/>
        </w:rPr>
        <w:tab/>
        <w:t>Региональный проект «Развитие системы оказания первичной медико-санитарной помощи»</w:t>
      </w:r>
    </w:p>
    <w:p w:rsidR="001E11F8" w:rsidRPr="00D15C14" w:rsidRDefault="001E11F8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Цели проекта</w:t>
      </w:r>
      <w:r w:rsidR="00E72B9F" w:rsidRPr="00D15C14">
        <w:rPr>
          <w:rFonts w:ascii="Times New Roman" w:hAnsi="Times New Roman" w:cs="Times New Roman"/>
          <w:sz w:val="28"/>
          <w:szCs w:val="28"/>
        </w:rPr>
        <w:t>:</w:t>
      </w:r>
    </w:p>
    <w:p w:rsidR="001E11F8" w:rsidRPr="00D15C14" w:rsidRDefault="001E11F8" w:rsidP="001E3418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</w:t>
      </w:r>
      <w:r w:rsidR="00E72B9F" w:rsidRPr="00D15C14">
        <w:rPr>
          <w:rFonts w:ascii="Times New Roman" w:hAnsi="Times New Roman" w:cs="Times New Roman"/>
          <w:sz w:val="28"/>
          <w:szCs w:val="28"/>
        </w:rPr>
        <w:t>ичную медико-санитарную помощь;</w:t>
      </w:r>
    </w:p>
    <w:p w:rsidR="001E11F8" w:rsidRPr="00D15C14" w:rsidRDefault="001E11F8" w:rsidP="001E3418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обеспечение охвата всех граждан профилактическими медицинскими осмотрами не реже одного раза в год;</w:t>
      </w:r>
    </w:p>
    <w:p w:rsidR="001E11F8" w:rsidRPr="00D15C14" w:rsidRDefault="001E11F8" w:rsidP="001E3418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1E11F8" w:rsidRPr="00D15C14" w:rsidRDefault="001E11F8" w:rsidP="001E3418">
      <w:pPr>
        <w:pStyle w:val="ae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формирование</w:t>
      </w:r>
      <w:r w:rsidR="00E72B9F" w:rsidRPr="00D15C14">
        <w:rPr>
          <w:rFonts w:ascii="Times New Roman" w:hAnsi="Times New Roman" w:cs="Times New Roman"/>
          <w:sz w:val="28"/>
          <w:szCs w:val="28"/>
        </w:rPr>
        <w:t xml:space="preserve"> системы защиты прав пациентов.</w:t>
      </w:r>
    </w:p>
    <w:p w:rsidR="00A638BD" w:rsidRPr="00D15C14" w:rsidRDefault="00A638BD" w:rsidP="00235E4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предусматривается 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человек.</w:t>
      </w:r>
    </w:p>
    <w:p w:rsidR="001E11F8" w:rsidRPr="00D15C14" w:rsidRDefault="001E11F8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</w:t>
      </w:r>
      <w:r w:rsidR="00A638BD" w:rsidRPr="00D15C14">
        <w:rPr>
          <w:rFonts w:ascii="Times New Roman" w:hAnsi="Times New Roman" w:cs="Times New Roman"/>
          <w:sz w:val="28"/>
          <w:szCs w:val="28"/>
        </w:rPr>
        <w:t xml:space="preserve">ходе реализации регионального проекта в республике в текущем году планируется достичь следующих </w:t>
      </w:r>
      <w:r w:rsidRPr="00D15C14">
        <w:rPr>
          <w:rFonts w:ascii="Times New Roman" w:hAnsi="Times New Roman" w:cs="Times New Roman"/>
          <w:sz w:val="28"/>
          <w:szCs w:val="28"/>
        </w:rPr>
        <w:t>целевы</w:t>
      </w:r>
      <w:r w:rsidR="00A638BD" w:rsidRPr="00D15C14">
        <w:rPr>
          <w:rFonts w:ascii="Times New Roman" w:hAnsi="Times New Roman" w:cs="Times New Roman"/>
          <w:sz w:val="28"/>
          <w:szCs w:val="28"/>
        </w:rPr>
        <w:t>х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638BD" w:rsidRPr="00D15C14">
        <w:rPr>
          <w:rFonts w:ascii="Times New Roman" w:hAnsi="Times New Roman" w:cs="Times New Roman"/>
          <w:sz w:val="28"/>
          <w:szCs w:val="28"/>
        </w:rPr>
        <w:t>ей</w:t>
      </w:r>
      <w:r w:rsidRPr="00D15C14">
        <w:rPr>
          <w:rFonts w:ascii="Times New Roman" w:hAnsi="Times New Roman" w:cs="Times New Roman"/>
          <w:sz w:val="28"/>
          <w:szCs w:val="28"/>
        </w:rPr>
        <w:t>:</w:t>
      </w:r>
    </w:p>
    <w:p w:rsidR="001E11F8" w:rsidRPr="00D15C14" w:rsidRDefault="001E11F8" w:rsidP="001E3418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число граждан, прошедших профилактические осмотры – 199,0 тыс. чел</w:t>
      </w:r>
      <w:r w:rsidR="00A638BD" w:rsidRPr="00D15C14">
        <w:rPr>
          <w:rFonts w:ascii="Times New Roman" w:hAnsi="Times New Roman" w:cs="Times New Roman"/>
          <w:sz w:val="28"/>
          <w:szCs w:val="28"/>
        </w:rPr>
        <w:t>овек</w:t>
      </w:r>
      <w:r w:rsidRPr="00D15C14">
        <w:rPr>
          <w:rFonts w:ascii="Times New Roman" w:hAnsi="Times New Roman" w:cs="Times New Roman"/>
          <w:sz w:val="28"/>
          <w:szCs w:val="28"/>
        </w:rPr>
        <w:t>;</w:t>
      </w:r>
    </w:p>
    <w:p w:rsidR="001E11F8" w:rsidRPr="00D15C14" w:rsidRDefault="001E11F8" w:rsidP="001E3418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впервые в жизни установленных неинфекционных заболеваний, выявленных при проведении диспансеризации и профилактическом медицинском осмотре</w:t>
      </w:r>
      <w:r w:rsidR="00A638BD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– 72,2</w:t>
      </w:r>
      <w:r w:rsidR="00A638BD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медицинских организаций, участвующих в создании и тиражировании «Новой модели медицинской организации, оказывающей первичную медико-санитарную помощь» – 7 ед</w:t>
      </w:r>
      <w:r w:rsidR="00A638BD" w:rsidRPr="00D15C14">
        <w:rPr>
          <w:rFonts w:ascii="Times New Roman" w:hAnsi="Times New Roman" w:cs="Times New Roman"/>
          <w:sz w:val="28"/>
          <w:szCs w:val="28"/>
        </w:rPr>
        <w:t>иниц</w:t>
      </w:r>
      <w:r w:rsidRPr="00D15C14">
        <w:rPr>
          <w:rFonts w:ascii="Times New Roman" w:hAnsi="Times New Roman" w:cs="Times New Roman"/>
          <w:sz w:val="28"/>
          <w:szCs w:val="28"/>
        </w:rPr>
        <w:t>;</w:t>
      </w:r>
    </w:p>
    <w:p w:rsidR="001E11F8" w:rsidRPr="00D15C14" w:rsidRDefault="001E11F8" w:rsidP="001E3418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записей к врачу, совершенных гражданами без очного обращения в регистратуру медицинской организации – 22</w:t>
      </w:r>
      <w:r w:rsidR="00A638BD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обоснованных жалоб (от общего количества поступивших жалоб), урегулированных в досудебном порядке страховыми медицинскими организациями</w:t>
      </w:r>
      <w:r w:rsidR="00A638BD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– 94,9</w:t>
      </w:r>
      <w:r w:rsidR="00A638BD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организаций, оказывающих в рамках обязательного медицинского страхования первичную медико-санитарную помощь, на базе которых функционируют каналы связи граждан со страховыми представителями страховых медицинских организаций (пост страхового представителя, телефон, терминал для связи со страховым представителем)</w:t>
      </w:r>
      <w:r w:rsidR="00A638BD" w:rsidRPr="00D15C14">
        <w:rPr>
          <w:rFonts w:ascii="Times New Roman" w:hAnsi="Times New Roman" w:cs="Times New Roman"/>
          <w:sz w:val="28"/>
          <w:szCs w:val="28"/>
        </w:rPr>
        <w:t xml:space="preserve"> – 35,0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1E11F8" w:rsidRPr="00D15C14" w:rsidRDefault="001E11F8" w:rsidP="001E3418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посещений при выездах мобильных медицинск</w:t>
      </w:r>
      <w:r w:rsidR="00A638BD" w:rsidRPr="00D15C14">
        <w:rPr>
          <w:rFonts w:ascii="Times New Roman" w:hAnsi="Times New Roman" w:cs="Times New Roman"/>
          <w:sz w:val="28"/>
          <w:szCs w:val="28"/>
        </w:rPr>
        <w:t>их бригад – 32,9 тыс. посещений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235E4E" w:rsidRPr="00D15C14" w:rsidRDefault="00235E4E" w:rsidP="001E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рассматриваемом периоде указанные показатели достигли следующих значений:</w:t>
      </w:r>
    </w:p>
    <w:p w:rsidR="001E11F8" w:rsidRPr="00D15C14" w:rsidRDefault="001E11F8" w:rsidP="001E3418">
      <w:pPr>
        <w:pStyle w:val="ae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граждан, прошедших профилактические осмотры – 50,8 тыс. чел</w:t>
      </w:r>
      <w:r w:rsidR="003E0918" w:rsidRPr="00D15C14">
        <w:rPr>
          <w:rFonts w:ascii="Times New Roman" w:hAnsi="Times New Roman" w:cs="Times New Roman"/>
          <w:sz w:val="28"/>
          <w:szCs w:val="28"/>
        </w:rPr>
        <w:t>овек</w:t>
      </w:r>
      <w:r w:rsidR="00035C97" w:rsidRPr="00D15C14">
        <w:rPr>
          <w:rFonts w:ascii="Times New Roman" w:hAnsi="Times New Roman" w:cs="Times New Roman"/>
          <w:sz w:val="28"/>
          <w:szCs w:val="28"/>
        </w:rPr>
        <w:t xml:space="preserve"> (25,5 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впервые в жизни установленных неинфекционных заболеваний, выявленных при проведении диспансеризации и профилактическом медицинском осмотре – 56,</w:t>
      </w:r>
      <w:r w:rsidR="00035C97" w:rsidRPr="00D15C14">
        <w:rPr>
          <w:rFonts w:ascii="Times New Roman" w:hAnsi="Times New Roman" w:cs="Times New Roman"/>
          <w:sz w:val="28"/>
          <w:szCs w:val="28"/>
        </w:rPr>
        <w:t>2 </w:t>
      </w:r>
      <w:r w:rsidRPr="00D15C14">
        <w:rPr>
          <w:rFonts w:ascii="Times New Roman" w:hAnsi="Times New Roman" w:cs="Times New Roman"/>
          <w:sz w:val="28"/>
          <w:szCs w:val="28"/>
        </w:rPr>
        <w:t>% (77,8</w:t>
      </w:r>
      <w:r w:rsidR="00035C97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медицинских организаций, участвующих в создании и тиражировании «Новой модели медицинской организации, оказывающей первичную медико-санитарную помощь» – 8 ед</w:t>
      </w:r>
      <w:r w:rsidR="00035C97" w:rsidRPr="00D15C14">
        <w:rPr>
          <w:rFonts w:ascii="Times New Roman" w:hAnsi="Times New Roman" w:cs="Times New Roman"/>
          <w:sz w:val="28"/>
          <w:szCs w:val="28"/>
        </w:rPr>
        <w:t>иниц</w:t>
      </w:r>
      <w:r w:rsidRPr="00D15C14">
        <w:rPr>
          <w:rFonts w:ascii="Times New Roman" w:hAnsi="Times New Roman" w:cs="Times New Roman"/>
          <w:sz w:val="28"/>
          <w:szCs w:val="28"/>
        </w:rPr>
        <w:t xml:space="preserve"> (114,</w:t>
      </w:r>
      <w:r w:rsidR="00035C97" w:rsidRPr="00D15C14">
        <w:rPr>
          <w:rFonts w:ascii="Times New Roman" w:hAnsi="Times New Roman" w:cs="Times New Roman"/>
          <w:sz w:val="28"/>
          <w:szCs w:val="28"/>
        </w:rPr>
        <w:t>3 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записей к врачу, совершенных гражданами без очного обращения в регистратуру медицинской организации</w:t>
      </w:r>
      <w:r w:rsidR="00035C97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– 22</w:t>
      </w:r>
      <w:r w:rsidR="00035C97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(100,0</w:t>
      </w:r>
      <w:r w:rsidR="00035C97"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обоснованных жалоб (от общего количества поступивших жалоб), урегулированных в досудебном порядке страховыми медицинскими организациями – 100,0</w:t>
      </w:r>
      <w:r w:rsidR="00035C97"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(105,</w:t>
      </w:r>
      <w:r w:rsidR="00035C97" w:rsidRPr="00D15C14">
        <w:rPr>
          <w:rFonts w:ascii="Times New Roman" w:hAnsi="Times New Roman" w:cs="Times New Roman"/>
          <w:sz w:val="28"/>
          <w:szCs w:val="28"/>
        </w:rPr>
        <w:t>4</w:t>
      </w:r>
      <w:r w:rsidR="00035C97"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организаций, оказывающих в рамках обязательного медицинского страхования первичную медико-санитарную помощь, на базе которых функционируют каналы связи граждан со страховыми представителями страховых медицинских организаций (пост страхового представителя, телефон, терминал для связи со страховым представителем)</w:t>
      </w:r>
      <w:r w:rsidR="00035C97" w:rsidRPr="00D15C14">
        <w:rPr>
          <w:rFonts w:ascii="Times New Roman" w:hAnsi="Times New Roman" w:cs="Times New Roman"/>
          <w:sz w:val="28"/>
          <w:szCs w:val="28"/>
        </w:rPr>
        <w:t xml:space="preserve"> – 23,0</w:t>
      </w:r>
      <w:r w:rsidR="00035C97"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</w:t>
      </w:r>
      <w:r w:rsidR="00035C97" w:rsidRPr="00D15C14">
        <w:rPr>
          <w:rFonts w:ascii="Times New Roman" w:hAnsi="Times New Roman" w:cs="Times New Roman"/>
          <w:sz w:val="28"/>
          <w:szCs w:val="28"/>
        </w:rPr>
        <w:t>65,7</w:t>
      </w:r>
      <w:r w:rsidR="00035C97"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посещений при выездах мобильных медицинских бригад – 17,9 тыс. посещений (54,</w:t>
      </w:r>
      <w:r w:rsidR="00035C97" w:rsidRPr="00D15C14">
        <w:rPr>
          <w:rFonts w:ascii="Times New Roman" w:hAnsi="Times New Roman" w:cs="Times New Roman"/>
          <w:sz w:val="28"/>
          <w:szCs w:val="28"/>
        </w:rPr>
        <w:t>4</w:t>
      </w:r>
      <w:r w:rsidR="00035C97"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%).</w:t>
      </w:r>
    </w:p>
    <w:p w:rsidR="00235E4E" w:rsidRPr="00D15C14" w:rsidRDefault="00235E4E" w:rsidP="001E11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2020 году финансирование регионального проекта не предусмотрено.</w:t>
      </w:r>
    </w:p>
    <w:p w:rsidR="001E11F8" w:rsidRPr="00D15C14" w:rsidRDefault="001E11F8" w:rsidP="001E11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lastRenderedPageBreak/>
        <w:t>5.</w:t>
      </w:r>
      <w:r w:rsidRPr="00D15C14">
        <w:rPr>
          <w:rFonts w:ascii="Times New Roman" w:hAnsi="Times New Roman" w:cs="Times New Roman"/>
          <w:i/>
          <w:sz w:val="28"/>
          <w:szCs w:val="28"/>
        </w:rPr>
        <w:tab/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</w:r>
    </w:p>
    <w:p w:rsidR="001E11F8" w:rsidRPr="00D15C14" w:rsidRDefault="00700533" w:rsidP="00447E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</w:t>
      </w:r>
      <w:r w:rsidR="001E11F8" w:rsidRPr="00D15C14">
        <w:rPr>
          <w:rFonts w:ascii="Times New Roman" w:hAnsi="Times New Roman" w:cs="Times New Roman"/>
          <w:sz w:val="28"/>
          <w:szCs w:val="28"/>
        </w:rPr>
        <w:t>: 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года, формирующих единый цифровой контур здравоохранения.</w:t>
      </w:r>
    </w:p>
    <w:p w:rsidR="00700533" w:rsidRPr="00D15C14" w:rsidRDefault="00700533" w:rsidP="00700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на 2020 год установлены следующие целевые показатели:</w:t>
      </w:r>
    </w:p>
    <w:p w:rsidR="00700533" w:rsidRPr="00D15C14" w:rsidRDefault="00700533" w:rsidP="001E3418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– 1,8 тыс. человек;</w:t>
      </w:r>
    </w:p>
    <w:p w:rsidR="00700533" w:rsidRPr="00D15C14" w:rsidRDefault="00700533" w:rsidP="001E3418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 – 78,0 %;</w:t>
      </w:r>
    </w:p>
    <w:p w:rsidR="00700533" w:rsidRPr="00D15C14" w:rsidRDefault="00700533" w:rsidP="001E3418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– 64,0 %;</w:t>
      </w:r>
    </w:p>
    <w:p w:rsidR="00700533" w:rsidRPr="00D15C14" w:rsidRDefault="00700533" w:rsidP="001E3418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 и функций – 11,0 %.</w:t>
      </w:r>
    </w:p>
    <w:p w:rsidR="00700533" w:rsidRPr="00D15C14" w:rsidRDefault="00700533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Согласно отчету о ходе реализации Проекта </w:t>
      </w:r>
      <w:r w:rsidR="005342CB" w:rsidRPr="00D15C14">
        <w:rPr>
          <w:rFonts w:ascii="Times New Roman" w:hAnsi="Times New Roman" w:cs="Times New Roman"/>
          <w:sz w:val="28"/>
          <w:szCs w:val="28"/>
        </w:rPr>
        <w:t>на 01.10.2020</w:t>
      </w:r>
      <w:r w:rsidR="005342CB"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42CB" w:rsidRPr="00D15C14">
        <w:rPr>
          <w:rFonts w:ascii="Times New Roman" w:hAnsi="Times New Roman" w:cs="Times New Roman"/>
          <w:sz w:val="28"/>
          <w:szCs w:val="28"/>
        </w:rPr>
        <w:t>г. исполнение</w:t>
      </w:r>
      <w:r w:rsidRPr="00D15C14">
        <w:rPr>
          <w:rFonts w:ascii="Times New Roman" w:hAnsi="Times New Roman" w:cs="Times New Roman"/>
          <w:sz w:val="28"/>
          <w:szCs w:val="28"/>
        </w:rPr>
        <w:t xml:space="preserve"> указанных целевых показателей от запланированных составило:</w:t>
      </w:r>
    </w:p>
    <w:p w:rsidR="001E11F8" w:rsidRPr="00D15C14" w:rsidRDefault="001E11F8" w:rsidP="001E3418">
      <w:pPr>
        <w:pStyle w:val="ae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– 0,42 тыс. человек (23,3</w:t>
      </w:r>
      <w:r w:rsidR="00447E5D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 – 78</w:t>
      </w:r>
      <w:r w:rsidR="00447E5D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(100,0</w:t>
      </w:r>
      <w:r w:rsidR="00447E5D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– 64,0</w:t>
      </w:r>
      <w:r w:rsidR="00447E5D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(100,0</w:t>
      </w:r>
      <w:r w:rsidR="004B4F51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доля медицинских организаций государственной и муниципальной систем здравоохранения, обеспечивающих доступ гражданам к электронным </w:t>
      </w:r>
      <w:r w:rsidRPr="00D15C14">
        <w:rPr>
          <w:rFonts w:ascii="Times New Roman" w:hAnsi="Times New Roman" w:cs="Times New Roman"/>
          <w:sz w:val="28"/>
          <w:szCs w:val="28"/>
        </w:rPr>
        <w:lastRenderedPageBreak/>
        <w:t>медицинским документам в Личном кабинете пациента «Мое здоровье» на Едином портале государственных услуг и функций, – 0,</w:t>
      </w:r>
      <w:r w:rsidR="004B4F51" w:rsidRPr="00D15C14">
        <w:rPr>
          <w:rFonts w:ascii="Times New Roman" w:hAnsi="Times New Roman" w:cs="Times New Roman"/>
          <w:sz w:val="28"/>
          <w:szCs w:val="28"/>
        </w:rPr>
        <w:t>3 % (2,5 </w:t>
      </w:r>
      <w:r w:rsidRPr="00D15C14">
        <w:rPr>
          <w:rFonts w:ascii="Times New Roman" w:hAnsi="Times New Roman" w:cs="Times New Roman"/>
          <w:sz w:val="28"/>
          <w:szCs w:val="28"/>
        </w:rPr>
        <w:t>%).</w:t>
      </w:r>
    </w:p>
    <w:p w:rsidR="001E11F8" w:rsidRPr="00D15C14" w:rsidRDefault="005356F6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На </w:t>
      </w:r>
      <w:r w:rsidR="001E11F8" w:rsidRPr="00D15C14">
        <w:rPr>
          <w:rFonts w:ascii="Times New Roman" w:hAnsi="Times New Roman" w:cs="Times New Roman"/>
          <w:sz w:val="28"/>
          <w:szCs w:val="28"/>
        </w:rPr>
        <w:t>реализаци</w:t>
      </w:r>
      <w:r w:rsidRPr="00D15C14">
        <w:rPr>
          <w:rFonts w:ascii="Times New Roman" w:hAnsi="Times New Roman" w:cs="Times New Roman"/>
          <w:sz w:val="28"/>
          <w:szCs w:val="28"/>
        </w:rPr>
        <w:t>ю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 xml:space="preserve">Проекта в текущем году планируется направить </w:t>
      </w:r>
      <w:r w:rsidR="001E11F8" w:rsidRPr="00D15C14">
        <w:rPr>
          <w:rFonts w:ascii="Times New Roman" w:hAnsi="Times New Roman" w:cs="Times New Roman"/>
          <w:sz w:val="28"/>
          <w:szCs w:val="28"/>
        </w:rPr>
        <w:t>294 976,8 тыс. руб</w:t>
      </w:r>
      <w:r w:rsidRPr="00D15C14">
        <w:rPr>
          <w:rFonts w:ascii="Times New Roman" w:hAnsi="Times New Roman" w:cs="Times New Roman"/>
          <w:sz w:val="28"/>
          <w:szCs w:val="28"/>
        </w:rPr>
        <w:t>лей</w:t>
      </w:r>
      <w:r w:rsidR="001E11F8" w:rsidRPr="00D15C14">
        <w:rPr>
          <w:rFonts w:ascii="Times New Roman" w:hAnsi="Times New Roman" w:cs="Times New Roman"/>
          <w:sz w:val="28"/>
          <w:szCs w:val="28"/>
        </w:rPr>
        <w:t>, из них 292 027,0 тыс. руб</w:t>
      </w:r>
      <w:r w:rsidRPr="00D15C14">
        <w:rPr>
          <w:rFonts w:ascii="Times New Roman" w:hAnsi="Times New Roman" w:cs="Times New Roman"/>
          <w:sz w:val="28"/>
          <w:szCs w:val="28"/>
        </w:rPr>
        <w:t>лей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 (99</w:t>
      </w:r>
      <w:r w:rsidRPr="00D15C14">
        <w:rPr>
          <w:rFonts w:ascii="Times New Roman" w:hAnsi="Times New Roman" w:cs="Times New Roman"/>
          <w:sz w:val="28"/>
          <w:szCs w:val="28"/>
        </w:rPr>
        <w:t> </w:t>
      </w:r>
      <w:r w:rsidR="001E11F8" w:rsidRPr="00D15C14">
        <w:rPr>
          <w:rFonts w:ascii="Times New Roman" w:hAnsi="Times New Roman" w:cs="Times New Roman"/>
          <w:sz w:val="28"/>
          <w:szCs w:val="28"/>
        </w:rPr>
        <w:t>%) – средства федерального бюджета и 2 949,8 тыс. руб</w:t>
      </w:r>
      <w:r w:rsidRPr="00D15C14">
        <w:rPr>
          <w:rFonts w:ascii="Times New Roman" w:hAnsi="Times New Roman" w:cs="Times New Roman"/>
          <w:sz w:val="28"/>
          <w:szCs w:val="28"/>
        </w:rPr>
        <w:t>лей (1 </w:t>
      </w:r>
      <w:r w:rsidR="001E11F8" w:rsidRPr="00D15C14">
        <w:rPr>
          <w:rFonts w:ascii="Times New Roman" w:hAnsi="Times New Roman" w:cs="Times New Roman"/>
          <w:sz w:val="28"/>
          <w:szCs w:val="28"/>
        </w:rPr>
        <w:t>%) – средства республиканского бюджета)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1E11F8" w:rsidRPr="00D15C14" w:rsidRDefault="005342CB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Pr="00D15C14">
        <w:rPr>
          <w:rFonts w:ascii="Times New Roman" w:hAnsi="Times New Roman" w:cs="Times New Roman"/>
          <w:sz w:val="28"/>
          <w:szCs w:val="28"/>
        </w:rPr>
        <w:t>р</w:t>
      </w:r>
      <w:r w:rsidR="001E11F8" w:rsidRPr="00D15C14">
        <w:rPr>
          <w:rFonts w:ascii="Times New Roman" w:hAnsi="Times New Roman" w:cs="Times New Roman"/>
          <w:sz w:val="28"/>
          <w:szCs w:val="28"/>
        </w:rPr>
        <w:t>егионального про</w:t>
      </w:r>
      <w:r w:rsidRPr="00D15C14">
        <w:rPr>
          <w:rFonts w:ascii="Times New Roman" w:hAnsi="Times New Roman" w:cs="Times New Roman"/>
          <w:sz w:val="28"/>
          <w:szCs w:val="28"/>
        </w:rPr>
        <w:t>екта составило 76 509,1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D15C14">
        <w:rPr>
          <w:rFonts w:ascii="Times New Roman" w:hAnsi="Times New Roman" w:cs="Times New Roman"/>
          <w:sz w:val="28"/>
          <w:szCs w:val="28"/>
        </w:rPr>
        <w:t>лей (</w:t>
      </w:r>
      <w:r w:rsidR="001E11F8" w:rsidRPr="00D15C14">
        <w:rPr>
          <w:rFonts w:ascii="Times New Roman" w:hAnsi="Times New Roman" w:cs="Times New Roman"/>
          <w:sz w:val="28"/>
          <w:szCs w:val="28"/>
        </w:rPr>
        <w:t>или 25,9</w:t>
      </w:r>
      <w:r w:rsidRPr="00D15C14">
        <w:rPr>
          <w:rFonts w:ascii="Times New Roman" w:hAnsi="Times New Roman" w:cs="Times New Roman"/>
          <w:sz w:val="28"/>
          <w:szCs w:val="28"/>
        </w:rPr>
        <w:t> </w:t>
      </w:r>
      <w:r w:rsidR="001E11F8" w:rsidRPr="00D15C14">
        <w:rPr>
          <w:rFonts w:ascii="Times New Roman" w:hAnsi="Times New Roman" w:cs="Times New Roman"/>
          <w:sz w:val="28"/>
          <w:szCs w:val="28"/>
        </w:rPr>
        <w:t>% от предусмотренного финансирования</w:t>
      </w:r>
      <w:r w:rsidRPr="00D15C14">
        <w:rPr>
          <w:rFonts w:ascii="Times New Roman" w:hAnsi="Times New Roman" w:cs="Times New Roman"/>
          <w:sz w:val="28"/>
          <w:szCs w:val="28"/>
        </w:rPr>
        <w:t>)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, из них средства федерального бюджета </w:t>
      </w:r>
      <w:r w:rsidRPr="00D15C14">
        <w:rPr>
          <w:rFonts w:ascii="Times New Roman" w:hAnsi="Times New Roman" w:cs="Times New Roman"/>
          <w:sz w:val="28"/>
          <w:szCs w:val="28"/>
        </w:rPr>
        <w:t>- 75 744,0 тыс. рублей,</w:t>
      </w:r>
      <w:r w:rsidR="001E11F8" w:rsidRPr="00D15C14">
        <w:rPr>
          <w:rFonts w:ascii="Times New Roman" w:hAnsi="Times New Roman" w:cs="Times New Roman"/>
          <w:sz w:val="28"/>
          <w:szCs w:val="28"/>
        </w:rPr>
        <w:t xml:space="preserve"> средства республиканского бюджета</w:t>
      </w:r>
      <w:r w:rsidRPr="00D15C14">
        <w:rPr>
          <w:rFonts w:ascii="Times New Roman" w:hAnsi="Times New Roman" w:cs="Times New Roman"/>
          <w:sz w:val="28"/>
          <w:szCs w:val="28"/>
        </w:rPr>
        <w:t xml:space="preserve"> - 765,1 тыс. рублей.</w:t>
      </w:r>
    </w:p>
    <w:p w:rsidR="00D15C14" w:rsidRPr="00D15C14" w:rsidRDefault="00D15C14" w:rsidP="00D15C14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Таким образом</w:t>
      </w:r>
      <w:r w:rsidRPr="00D15C14">
        <w:rPr>
          <w:rFonts w:ascii="Times New Roman" w:hAnsi="Times New Roman" w:cs="Times New Roman"/>
          <w:sz w:val="28"/>
          <w:szCs w:val="28"/>
        </w:rPr>
        <w:t xml:space="preserve">, существуют риски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 </w:t>
      </w:r>
      <w:r w:rsidRPr="00D15C14">
        <w:rPr>
          <w:rFonts w:ascii="Times New Roman" w:hAnsi="Times New Roman" w:cs="Times New Roman"/>
          <w:sz w:val="28"/>
          <w:szCs w:val="28"/>
        </w:rPr>
        <w:t>р</w:t>
      </w:r>
      <w:r w:rsidRPr="00D15C14">
        <w:rPr>
          <w:rFonts w:ascii="Times New Roman" w:hAnsi="Times New Roman" w:cs="Times New Roman"/>
          <w:sz w:val="28"/>
          <w:szCs w:val="28"/>
        </w:rPr>
        <w:t>еспублике целей и задач, предусмотренных региональным проектом «Создание единого цифрового контура в здравоохранении на основе единой государственной информационной системы здравоохранения (ЕГИСЗ)».</w:t>
      </w:r>
    </w:p>
    <w:p w:rsidR="001E11F8" w:rsidRPr="00D15C14" w:rsidRDefault="001E11F8" w:rsidP="001E11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6.</w:t>
      </w:r>
      <w:r w:rsidRPr="00D15C14">
        <w:rPr>
          <w:rFonts w:ascii="Times New Roman" w:hAnsi="Times New Roman" w:cs="Times New Roman"/>
          <w:i/>
          <w:sz w:val="28"/>
          <w:szCs w:val="28"/>
        </w:rPr>
        <w:tab/>
        <w:t>Региональный проект «Обеспечение медицинских организаций системы здравоохранения квалифицированными кадрами»</w:t>
      </w:r>
    </w:p>
    <w:p w:rsidR="001E11F8" w:rsidRPr="00D15C14" w:rsidRDefault="001E11F8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ликвидация кадрового дефицита в медицинских организациях, оказывающих первичную медико-санитарную помощь.</w:t>
      </w:r>
    </w:p>
    <w:p w:rsidR="001E11F8" w:rsidRPr="00D15C14" w:rsidRDefault="001E11F8" w:rsidP="001E11F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Задача Регионального проекта (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из паспорта федерального проекта): 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технологий. </w:t>
      </w:r>
    </w:p>
    <w:p w:rsidR="000B325F" w:rsidRPr="00D15C14" w:rsidRDefault="000B325F" w:rsidP="000B3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Региональным проектом на 2020 год для Ингушетии установлены следующие целевые показатели:</w:t>
      </w:r>
    </w:p>
    <w:p w:rsidR="000B325F" w:rsidRPr="00D15C14" w:rsidRDefault="000B325F" w:rsidP="001E341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условиях, % нарастающим итогом: средними медицинскими работниками – 93,4 %;</w:t>
      </w:r>
    </w:p>
    <w:p w:rsidR="000B325F" w:rsidRPr="00D15C14" w:rsidRDefault="000B325F" w:rsidP="001E341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 – 89,0 %;</w:t>
      </w:r>
    </w:p>
    <w:p w:rsidR="000B325F" w:rsidRPr="00D15C14" w:rsidRDefault="000B325F" w:rsidP="001E341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специалистов, вовлеченных в систему непрерывного образования медицинских работников, в том числе с использованием дистанционных образовательных технологий – 3 644 человек;</w:t>
      </w:r>
    </w:p>
    <w:p w:rsidR="000B325F" w:rsidRPr="00D15C14" w:rsidRDefault="000B325F" w:rsidP="001E341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обеспеченность врачами, работающими в государственных и муниципальных медицинских организациях – 46 человек на 10 тыс. населения;</w:t>
      </w:r>
    </w:p>
    <w:p w:rsidR="000B325F" w:rsidRPr="00D15C14" w:rsidRDefault="000B325F" w:rsidP="001E341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обеспеченность средними медицинскими работниками, работающими в государственных и муниципальных медицинских организациях – 89,2 человек на 10 тыс. населения;</w:t>
      </w:r>
    </w:p>
    <w:p w:rsidR="000B325F" w:rsidRPr="00D15C14" w:rsidRDefault="000B325F" w:rsidP="001E341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медицинскую помощь в амбулаторных условиях – 24,1 человек на 10 тыс. населения.</w:t>
      </w:r>
    </w:p>
    <w:p w:rsidR="000B325F" w:rsidRPr="00D15C14" w:rsidRDefault="000B325F" w:rsidP="000B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 состоянию на 1 июля 2020 года данные показатели достигли следующих значений:</w:t>
      </w:r>
    </w:p>
    <w:p w:rsidR="001E11F8" w:rsidRPr="00D15C14" w:rsidRDefault="001E11F8" w:rsidP="001E3418">
      <w:pPr>
        <w:pStyle w:val="ae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условиях, % нарастающим итогом: средними медицинскими работниками)</w:t>
      </w:r>
      <w:r w:rsidR="00F03ABF" w:rsidRPr="00D15C14">
        <w:rPr>
          <w:rFonts w:ascii="Times New Roman" w:hAnsi="Times New Roman" w:cs="Times New Roman"/>
          <w:sz w:val="28"/>
          <w:szCs w:val="28"/>
        </w:rPr>
        <w:t xml:space="preserve"> – 92,5 </w:t>
      </w:r>
      <w:r w:rsidRPr="00D15C14">
        <w:rPr>
          <w:rFonts w:ascii="Times New Roman" w:hAnsi="Times New Roman" w:cs="Times New Roman"/>
          <w:sz w:val="28"/>
          <w:szCs w:val="28"/>
        </w:rPr>
        <w:t>%</w:t>
      </w:r>
      <w:r w:rsidR="00F03ABF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(99,0</w:t>
      </w:r>
      <w:r w:rsidR="00F03ABF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 – 87,4</w:t>
      </w:r>
      <w:r w:rsidR="00F03ABF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(98,2</w:t>
      </w:r>
      <w:r w:rsidR="00F03ABF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специалистов, вовлеченных в систему непрерывного образования медицинских работников, в том числе с использованием дистанционных образовательных технологий – 3</w:t>
      </w:r>
      <w:r w:rsidR="00F03ABF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445 чел</w:t>
      </w:r>
      <w:r w:rsidR="00F03ABF" w:rsidRPr="00D15C14">
        <w:rPr>
          <w:rFonts w:ascii="Times New Roman" w:hAnsi="Times New Roman" w:cs="Times New Roman"/>
          <w:sz w:val="28"/>
          <w:szCs w:val="28"/>
        </w:rPr>
        <w:t>овек</w:t>
      </w:r>
      <w:r w:rsidRPr="00D15C14">
        <w:rPr>
          <w:rFonts w:ascii="Times New Roman" w:hAnsi="Times New Roman" w:cs="Times New Roman"/>
          <w:sz w:val="28"/>
          <w:szCs w:val="28"/>
        </w:rPr>
        <w:t xml:space="preserve"> (94,5</w:t>
      </w:r>
      <w:r w:rsidR="00F03ABF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обеспеченность врачами, работающими в государственных и муниципальных медицинских организациях – 44,5 чел</w:t>
      </w:r>
      <w:r w:rsidR="00F03ABF" w:rsidRPr="00D15C14">
        <w:rPr>
          <w:rFonts w:ascii="Times New Roman" w:hAnsi="Times New Roman" w:cs="Times New Roman"/>
          <w:sz w:val="28"/>
          <w:szCs w:val="28"/>
        </w:rPr>
        <w:t>овек</w:t>
      </w:r>
      <w:r w:rsidRPr="00D15C14">
        <w:rPr>
          <w:rFonts w:ascii="Times New Roman" w:hAnsi="Times New Roman" w:cs="Times New Roman"/>
          <w:sz w:val="28"/>
          <w:szCs w:val="28"/>
        </w:rPr>
        <w:t xml:space="preserve"> на 10 тыс. населения (96,7</w:t>
      </w:r>
      <w:r w:rsidR="00F03ABF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обеспеченность средними медицинскими работниками, работающими в государственных и муниципальных медицинских организациях – 85,4 чел</w:t>
      </w:r>
      <w:r w:rsidR="00F03ABF" w:rsidRPr="00D15C14">
        <w:rPr>
          <w:rFonts w:ascii="Times New Roman" w:hAnsi="Times New Roman" w:cs="Times New Roman"/>
          <w:sz w:val="28"/>
          <w:szCs w:val="28"/>
        </w:rPr>
        <w:t>овек</w:t>
      </w:r>
      <w:r w:rsidRPr="00D15C14">
        <w:rPr>
          <w:rFonts w:ascii="Times New Roman" w:hAnsi="Times New Roman" w:cs="Times New Roman"/>
          <w:sz w:val="28"/>
          <w:szCs w:val="28"/>
        </w:rPr>
        <w:t xml:space="preserve"> на 10 тыс. населения (95,7</w:t>
      </w:r>
      <w:r w:rsidR="00F03ABF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1E11F8" w:rsidRPr="00D15C14" w:rsidRDefault="001E11F8" w:rsidP="001E3418">
      <w:pPr>
        <w:pStyle w:val="ae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медицинскую помощь в амбулаторных условиях – 24 чел</w:t>
      </w:r>
      <w:r w:rsidR="00F03ABF" w:rsidRPr="00D15C14">
        <w:rPr>
          <w:rFonts w:ascii="Times New Roman" w:hAnsi="Times New Roman" w:cs="Times New Roman"/>
          <w:sz w:val="28"/>
          <w:szCs w:val="28"/>
        </w:rPr>
        <w:t>овека</w:t>
      </w:r>
      <w:r w:rsidRPr="00D15C14">
        <w:rPr>
          <w:rFonts w:ascii="Times New Roman" w:hAnsi="Times New Roman" w:cs="Times New Roman"/>
          <w:sz w:val="28"/>
          <w:szCs w:val="28"/>
        </w:rPr>
        <w:t xml:space="preserve"> на 10 тыс. населения (99,</w:t>
      </w:r>
      <w:r w:rsidR="00F03ABF" w:rsidRPr="00D15C14">
        <w:rPr>
          <w:rFonts w:ascii="Times New Roman" w:hAnsi="Times New Roman" w:cs="Times New Roman"/>
          <w:sz w:val="28"/>
          <w:szCs w:val="28"/>
        </w:rPr>
        <w:t>6 </w:t>
      </w:r>
      <w:r w:rsidRPr="00D15C14">
        <w:rPr>
          <w:rFonts w:ascii="Times New Roman" w:hAnsi="Times New Roman" w:cs="Times New Roman"/>
          <w:sz w:val="28"/>
          <w:szCs w:val="28"/>
        </w:rPr>
        <w:t>%).</w:t>
      </w:r>
    </w:p>
    <w:p w:rsidR="000B325F" w:rsidRPr="00D15C14" w:rsidRDefault="000B325F" w:rsidP="000B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2020 году финансирование регионального проекта не предусмотрено.</w:t>
      </w:r>
    </w:p>
    <w:p w:rsidR="001E11F8" w:rsidRPr="00D15C14" w:rsidRDefault="001E11F8" w:rsidP="00F0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D0B" w:rsidRPr="00D15C14" w:rsidRDefault="00150FEA" w:rsidP="00F03A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C1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F41D0B" w:rsidRPr="00D15C14">
        <w:rPr>
          <w:rFonts w:ascii="Times New Roman" w:hAnsi="Times New Roman" w:cs="Times New Roman"/>
          <w:b/>
          <w:i/>
          <w:sz w:val="28"/>
          <w:szCs w:val="28"/>
        </w:rPr>
        <w:t>ациональн</w:t>
      </w:r>
      <w:r w:rsidRPr="00D15C14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F41D0B" w:rsidRPr="00D15C14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Pr="00D15C14">
        <w:rPr>
          <w:rFonts w:ascii="Times New Roman" w:hAnsi="Times New Roman" w:cs="Times New Roman"/>
          <w:b/>
          <w:i/>
          <w:sz w:val="28"/>
          <w:szCs w:val="28"/>
        </w:rPr>
        <w:t xml:space="preserve"> «Культура»</w:t>
      </w:r>
    </w:p>
    <w:p w:rsidR="00150FEA" w:rsidRPr="00D15C14" w:rsidRDefault="00150FEA" w:rsidP="00F03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D0B" w:rsidRPr="00D15C14" w:rsidRDefault="00F41D0B" w:rsidP="00F0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реализуется 3 региональных проекта:</w:t>
      </w:r>
    </w:p>
    <w:p w:rsidR="00F41D0B" w:rsidRPr="00D15C14" w:rsidRDefault="00F41D0B" w:rsidP="00F03A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«Культурная среда».</w:t>
      </w:r>
    </w:p>
    <w:p w:rsidR="00F41D0B" w:rsidRPr="00D15C14" w:rsidRDefault="00F41D0B" w:rsidP="00F0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целях реализации данного проекта Министерством культуры Российской Федерации с Правительством Республики Ингушетия заключены:</w:t>
      </w:r>
    </w:p>
    <w:p w:rsidR="00F41D0B" w:rsidRPr="00D15C14" w:rsidRDefault="00F41D0B" w:rsidP="004771C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color w:val="000000"/>
          <w:sz w:val="28"/>
          <w:szCs w:val="28"/>
        </w:rPr>
        <w:t>Соглашение от 14.12.2019 г. № 054-09-2020-342</w:t>
      </w: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о предоставлении в 2020-2022 годах субсидии из федерального бюджета</w:t>
      </w:r>
      <w:r w:rsidR="00150FEA"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бюджету Республики Ингушетия в целях софинансирования расходов на модернизацию театров юного зрителя и театров кукол, в том числе </w:t>
      </w:r>
      <w:r w:rsidRPr="00D15C14">
        <w:rPr>
          <w:rFonts w:ascii="Times New Roman" w:hAnsi="Times New Roman" w:cs="Times New Roman"/>
          <w:sz w:val="28"/>
          <w:szCs w:val="28"/>
        </w:rPr>
        <w:t xml:space="preserve">на 2020 год в сумме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39 038,3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50FEA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и из республиканского бюджета</w:t>
      </w:r>
      <w:r w:rsidR="00150FEA" w:rsidRPr="00D15C14">
        <w:rPr>
          <w:rFonts w:ascii="Times New Roman" w:hAnsi="Times New Roman" w:cs="Times New Roman"/>
          <w:sz w:val="28"/>
          <w:szCs w:val="28"/>
        </w:rPr>
        <w:t xml:space="preserve"> – 394,3 тыс. рублей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(всего - </w:t>
      </w:r>
      <w:r w:rsidRPr="00D15C14">
        <w:rPr>
          <w:rStyle w:val="fontstyle01"/>
          <w:sz w:val="28"/>
          <w:szCs w:val="28"/>
        </w:rPr>
        <w:t>39 432,6 тыс. руб</w:t>
      </w:r>
      <w:r w:rsidR="00150FEA" w:rsidRPr="00D15C14">
        <w:rPr>
          <w:rStyle w:val="fontstyle01"/>
          <w:sz w:val="28"/>
          <w:szCs w:val="28"/>
        </w:rPr>
        <w:t>лей</w:t>
      </w:r>
      <w:r w:rsidR="00150FEA" w:rsidRPr="00D15C14">
        <w:rPr>
          <w:rFonts w:ascii="Times New Roman" w:hAnsi="Times New Roman" w:cs="Times New Roman"/>
          <w:sz w:val="28"/>
          <w:szCs w:val="28"/>
        </w:rPr>
        <w:t>).</w:t>
      </w:r>
    </w:p>
    <w:p w:rsidR="00F41D0B" w:rsidRPr="00D15C14" w:rsidRDefault="00F41D0B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Фактическое финансирование в</w:t>
      </w:r>
      <w:r w:rsidR="00150FEA" w:rsidRPr="00D15C14">
        <w:rPr>
          <w:rFonts w:ascii="Times New Roman" w:hAnsi="Times New Roman" w:cs="Times New Roman"/>
          <w:sz w:val="28"/>
          <w:szCs w:val="28"/>
        </w:rPr>
        <w:t xml:space="preserve"> рамках соглашения составило 29 </w:t>
      </w:r>
      <w:r w:rsidRPr="00D15C14">
        <w:rPr>
          <w:rFonts w:ascii="Times New Roman" w:hAnsi="Times New Roman" w:cs="Times New Roman"/>
          <w:sz w:val="28"/>
          <w:szCs w:val="28"/>
        </w:rPr>
        <w:t>331,6 тыс. руб</w:t>
      </w:r>
      <w:r w:rsidR="00150FEA" w:rsidRPr="00D15C14">
        <w:rPr>
          <w:rFonts w:ascii="Times New Roman" w:hAnsi="Times New Roman" w:cs="Times New Roman"/>
          <w:sz w:val="28"/>
          <w:szCs w:val="28"/>
        </w:rPr>
        <w:t>лей</w:t>
      </w:r>
      <w:r w:rsidR="00E73E0E" w:rsidRPr="00D15C1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15C14">
        <w:rPr>
          <w:rFonts w:ascii="Times New Roman" w:hAnsi="Times New Roman" w:cs="Times New Roman"/>
          <w:sz w:val="28"/>
          <w:szCs w:val="28"/>
        </w:rPr>
        <w:t>74,4</w:t>
      </w:r>
      <w:r w:rsidR="00150FEA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 от п</w:t>
      </w:r>
      <w:r w:rsidR="00150FEA" w:rsidRPr="00D15C14">
        <w:rPr>
          <w:rFonts w:ascii="Times New Roman" w:hAnsi="Times New Roman" w:cs="Times New Roman"/>
          <w:sz w:val="28"/>
          <w:szCs w:val="28"/>
        </w:rPr>
        <w:t xml:space="preserve">лановых значений, </w:t>
      </w:r>
      <w:r w:rsidR="00E73E0E" w:rsidRPr="00D15C14">
        <w:rPr>
          <w:rFonts w:ascii="Times New Roman" w:hAnsi="Times New Roman" w:cs="Times New Roman"/>
          <w:sz w:val="28"/>
          <w:szCs w:val="28"/>
        </w:rPr>
        <w:t xml:space="preserve">из них: за счет средств федерального бюджет </w:t>
      </w:r>
      <w:r w:rsidRPr="00D15C14">
        <w:rPr>
          <w:rFonts w:ascii="Times New Roman" w:hAnsi="Times New Roman" w:cs="Times New Roman"/>
          <w:sz w:val="28"/>
          <w:szCs w:val="28"/>
        </w:rPr>
        <w:t>– 29 038,3 тыс. руб</w:t>
      </w:r>
      <w:r w:rsidR="00E73E0E" w:rsidRPr="00D15C14">
        <w:rPr>
          <w:rFonts w:ascii="Times New Roman" w:hAnsi="Times New Roman" w:cs="Times New Roman"/>
          <w:sz w:val="28"/>
          <w:szCs w:val="28"/>
        </w:rPr>
        <w:t xml:space="preserve">лей, республиканского бюджета </w:t>
      </w:r>
      <w:r w:rsidRPr="00D15C14">
        <w:rPr>
          <w:rFonts w:ascii="Times New Roman" w:hAnsi="Times New Roman" w:cs="Times New Roman"/>
          <w:sz w:val="28"/>
          <w:szCs w:val="28"/>
        </w:rPr>
        <w:t>– 293,3 тыс. руб</w:t>
      </w:r>
      <w:r w:rsidR="00E73E0E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  <w:r w:rsidR="00E73E0E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Касс</w:t>
      </w:r>
      <w:r w:rsidR="00F7206A" w:rsidRPr="00D15C14">
        <w:rPr>
          <w:rFonts w:ascii="Times New Roman" w:hAnsi="Times New Roman" w:cs="Times New Roman"/>
          <w:sz w:val="28"/>
          <w:szCs w:val="28"/>
        </w:rPr>
        <w:t>овое исполнение составило 100%.</w:t>
      </w:r>
    </w:p>
    <w:p w:rsidR="00F41D0B" w:rsidRPr="00D15C14" w:rsidRDefault="00F41D0B" w:rsidP="00477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 информации Мин</w:t>
      </w:r>
      <w:r w:rsidR="00E73E0E" w:rsidRPr="00D15C14">
        <w:rPr>
          <w:rFonts w:ascii="Times New Roman" w:hAnsi="Times New Roman" w:cs="Times New Roman"/>
          <w:sz w:val="28"/>
          <w:szCs w:val="28"/>
        </w:rPr>
        <w:t>культуры Ингушетии</w:t>
      </w:r>
      <w:r w:rsidRPr="00D15C14">
        <w:rPr>
          <w:rFonts w:ascii="Times New Roman" w:hAnsi="Times New Roman" w:cs="Times New Roman"/>
          <w:sz w:val="28"/>
          <w:szCs w:val="28"/>
        </w:rPr>
        <w:t xml:space="preserve">, в 2020-2022 </w:t>
      </w:r>
      <w:r w:rsidR="00E73E0E" w:rsidRPr="00D15C14">
        <w:rPr>
          <w:rFonts w:ascii="Times New Roman" w:hAnsi="Times New Roman" w:cs="Times New Roman"/>
          <w:sz w:val="28"/>
          <w:szCs w:val="28"/>
        </w:rPr>
        <w:t xml:space="preserve">годах </w:t>
      </w:r>
      <w:r w:rsidRPr="00D15C14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Pr="00D15C14">
        <w:rPr>
          <w:rFonts w:ascii="Times New Roman" w:eastAsia="Calibri" w:hAnsi="Times New Roman" w:cs="Times New Roman"/>
          <w:sz w:val="28"/>
          <w:szCs w:val="28"/>
        </w:rPr>
        <w:t xml:space="preserve">ремонт здания театра юного зрителя в г. Назрань, </w:t>
      </w:r>
      <w:r w:rsidRPr="00D15C14">
        <w:rPr>
          <w:rFonts w:ascii="Times New Roman" w:hAnsi="Times New Roman" w:cs="Times New Roman"/>
          <w:sz w:val="28"/>
          <w:szCs w:val="28"/>
        </w:rPr>
        <w:t xml:space="preserve">исполнение по </w:t>
      </w:r>
      <w:r w:rsidR="00E73E0E" w:rsidRPr="00D15C14">
        <w:rPr>
          <w:rFonts w:ascii="Times New Roman" w:hAnsi="Times New Roman" w:cs="Times New Roman"/>
          <w:sz w:val="28"/>
          <w:szCs w:val="28"/>
        </w:rPr>
        <w:t xml:space="preserve">которому на отчетную дату </w:t>
      </w:r>
      <w:r w:rsidRPr="00D15C1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D15C14">
        <w:rPr>
          <w:rFonts w:ascii="Times New Roman" w:eastAsia="Calibri" w:hAnsi="Times New Roman" w:cs="Times New Roman"/>
          <w:sz w:val="28"/>
          <w:szCs w:val="28"/>
        </w:rPr>
        <w:t>21</w:t>
      </w:r>
      <w:r w:rsidR="00E73E0E" w:rsidRPr="00D15C14">
        <w:rPr>
          <w:rFonts w:ascii="Times New Roman" w:eastAsia="Calibri" w:hAnsi="Times New Roman" w:cs="Times New Roman"/>
          <w:sz w:val="28"/>
          <w:szCs w:val="28"/>
        </w:rPr>
        <w:t> </w:t>
      </w:r>
      <w:r w:rsidRPr="00D15C14">
        <w:rPr>
          <w:rFonts w:ascii="Times New Roman" w:eastAsia="Calibri" w:hAnsi="Times New Roman" w:cs="Times New Roman"/>
          <w:sz w:val="28"/>
          <w:szCs w:val="28"/>
        </w:rPr>
        <w:t>%</w:t>
      </w:r>
      <w:r w:rsidRPr="00D15C14">
        <w:rPr>
          <w:rFonts w:ascii="Times New Roman" w:hAnsi="Times New Roman" w:cs="Times New Roman"/>
          <w:sz w:val="28"/>
          <w:szCs w:val="28"/>
        </w:rPr>
        <w:t xml:space="preserve"> (т</w:t>
      </w:r>
      <w:r w:rsidRPr="00D15C14">
        <w:rPr>
          <w:rFonts w:ascii="Times New Roman" w:eastAsia="Calibri" w:hAnsi="Times New Roman" w:cs="Times New Roman"/>
          <w:sz w:val="28"/>
          <w:szCs w:val="28"/>
        </w:rPr>
        <w:t xml:space="preserve">ехническая готовность по </w:t>
      </w:r>
      <w:r w:rsidR="006C3326" w:rsidRPr="00D15C14">
        <w:rPr>
          <w:rFonts w:ascii="Times New Roman" w:eastAsia="Calibri" w:hAnsi="Times New Roman" w:cs="Times New Roman"/>
          <w:sz w:val="28"/>
          <w:szCs w:val="28"/>
        </w:rPr>
        <w:t xml:space="preserve">объекту запланирована </w:t>
      </w:r>
      <w:r w:rsidRPr="00D15C14">
        <w:rPr>
          <w:rFonts w:ascii="Times New Roman" w:eastAsia="Calibri" w:hAnsi="Times New Roman" w:cs="Times New Roman"/>
          <w:sz w:val="28"/>
          <w:szCs w:val="28"/>
        </w:rPr>
        <w:t>в 2020 г</w:t>
      </w:r>
      <w:r w:rsidR="006C3326" w:rsidRPr="00D15C14">
        <w:rPr>
          <w:rFonts w:ascii="Times New Roman" w:eastAsia="Calibri" w:hAnsi="Times New Roman" w:cs="Times New Roman"/>
          <w:sz w:val="28"/>
          <w:szCs w:val="28"/>
        </w:rPr>
        <w:t>оду</w:t>
      </w:r>
      <w:r w:rsidRPr="00D15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326" w:rsidRPr="00D15C14">
        <w:rPr>
          <w:rFonts w:ascii="Times New Roman" w:eastAsia="Calibri" w:hAnsi="Times New Roman" w:cs="Times New Roman"/>
          <w:sz w:val="28"/>
          <w:szCs w:val="28"/>
        </w:rPr>
        <w:t xml:space="preserve">на уровне </w:t>
      </w:r>
      <w:r w:rsidRPr="00D15C14">
        <w:rPr>
          <w:rFonts w:ascii="Times New Roman" w:eastAsia="Calibri" w:hAnsi="Times New Roman" w:cs="Times New Roman"/>
          <w:sz w:val="28"/>
          <w:szCs w:val="28"/>
        </w:rPr>
        <w:t>28,8%, в 2021 г</w:t>
      </w:r>
      <w:r w:rsidR="006C3326" w:rsidRPr="00D15C14">
        <w:rPr>
          <w:rFonts w:ascii="Times New Roman" w:eastAsia="Calibri" w:hAnsi="Times New Roman" w:cs="Times New Roman"/>
          <w:sz w:val="28"/>
          <w:szCs w:val="28"/>
        </w:rPr>
        <w:t>оду</w:t>
      </w:r>
      <w:r w:rsidRPr="00D15C14">
        <w:rPr>
          <w:rFonts w:ascii="Times New Roman" w:eastAsia="Calibri" w:hAnsi="Times New Roman" w:cs="Times New Roman"/>
          <w:sz w:val="28"/>
          <w:szCs w:val="28"/>
        </w:rPr>
        <w:t xml:space="preserve"> - 38,8 %, в 2022 г</w:t>
      </w:r>
      <w:r w:rsidR="006C3326" w:rsidRPr="00D15C14">
        <w:rPr>
          <w:rFonts w:ascii="Times New Roman" w:eastAsia="Calibri" w:hAnsi="Times New Roman" w:cs="Times New Roman"/>
          <w:sz w:val="28"/>
          <w:szCs w:val="28"/>
        </w:rPr>
        <w:t>оду - 100%).</w:t>
      </w:r>
    </w:p>
    <w:p w:rsidR="0027457A" w:rsidRPr="00D15C14" w:rsidRDefault="00F41D0B" w:rsidP="004771C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Соглашение от 14.12.2019 г. № 054-17-2020-074 </w:t>
      </w:r>
      <w:r w:rsidRPr="00D15C14">
        <w:rPr>
          <w:rStyle w:val="fontstyle01"/>
          <w:sz w:val="28"/>
          <w:szCs w:val="28"/>
        </w:rPr>
        <w:t>о предоставлении иного межбюджетного трансферта, имеющего целевое назначение</w:t>
      </w:r>
      <w:r w:rsidR="0027457A" w:rsidRPr="00D15C14">
        <w:rPr>
          <w:rStyle w:val="fontstyle01"/>
          <w:sz w:val="28"/>
          <w:szCs w:val="28"/>
        </w:rPr>
        <w:t>.</w:t>
      </w:r>
      <w:r w:rsidRPr="00D15C14">
        <w:rPr>
          <w:rStyle w:val="fontstyle01"/>
          <w:sz w:val="28"/>
          <w:szCs w:val="28"/>
        </w:rPr>
        <w:t xml:space="preserve"> </w:t>
      </w:r>
      <w:r w:rsidR="0027457A" w:rsidRPr="00D15C14">
        <w:rPr>
          <w:rFonts w:ascii="Times New Roman" w:eastAsia="Calibri" w:hAnsi="Times New Roman" w:cs="Times New Roman"/>
          <w:sz w:val="28"/>
          <w:szCs w:val="28"/>
        </w:rPr>
        <w:t xml:space="preserve">В рамках проекта </w:t>
      </w:r>
      <w:r w:rsidR="0027457A" w:rsidRPr="00D15C14">
        <w:rPr>
          <w:rFonts w:ascii="Times New Roman" w:eastAsia="Calibri" w:hAnsi="Times New Roman" w:cs="Times New Roman"/>
          <w:sz w:val="28"/>
          <w:szCs w:val="28"/>
        </w:rPr>
        <w:lastRenderedPageBreak/>
        <w:t>из федерального бюджета бюджету республики на создание модельных муниципальных библиотек в Библиотеке-филиал</w:t>
      </w:r>
      <w:r w:rsidR="00533002" w:rsidRPr="00D15C14">
        <w:rPr>
          <w:rFonts w:ascii="Times New Roman" w:eastAsia="Calibri" w:hAnsi="Times New Roman" w:cs="Times New Roman"/>
          <w:sz w:val="28"/>
          <w:szCs w:val="28"/>
        </w:rPr>
        <w:t>е</w:t>
      </w:r>
      <w:r w:rsidR="0027457A" w:rsidRPr="00D15C14">
        <w:rPr>
          <w:rFonts w:ascii="Times New Roman" w:eastAsia="Calibri" w:hAnsi="Times New Roman" w:cs="Times New Roman"/>
          <w:sz w:val="28"/>
          <w:szCs w:val="28"/>
        </w:rPr>
        <w:t xml:space="preserve"> №1 </w:t>
      </w:r>
      <w:proofErr w:type="spellStart"/>
      <w:r w:rsidR="0027457A" w:rsidRPr="00D15C14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="0027457A" w:rsidRPr="00D15C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27457A" w:rsidRPr="00D15C14">
        <w:rPr>
          <w:rFonts w:ascii="Times New Roman" w:eastAsia="Calibri" w:hAnsi="Times New Roman" w:cs="Times New Roman"/>
          <w:sz w:val="28"/>
          <w:szCs w:val="28"/>
        </w:rPr>
        <w:t>Зязиков</w:t>
      </w:r>
      <w:proofErr w:type="spellEnd"/>
      <w:r w:rsidR="0027457A" w:rsidRPr="00D15C14">
        <w:rPr>
          <w:rFonts w:ascii="Times New Roman" w:eastAsia="Calibri" w:hAnsi="Times New Roman" w:cs="Times New Roman"/>
          <w:sz w:val="28"/>
          <w:szCs w:val="28"/>
        </w:rPr>
        <w:t>-Юрт МКУ «Централизованная библиотечная система Малгобекского муниципального района» и в МКУ «Централизованная библиотечная система г. Назрань» на 2020 год предусмотрено 10 000,0 тыс. рублей, из республиканского бюджета - 101,0 тыс. рублей (всего – 10 101,0 тыс. рублей).</w:t>
      </w:r>
    </w:p>
    <w:p w:rsidR="0027457A" w:rsidRPr="00D15C14" w:rsidRDefault="0027457A" w:rsidP="004771C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14">
        <w:rPr>
          <w:rFonts w:ascii="Times New Roman" w:eastAsia="Calibri" w:hAnsi="Times New Roman" w:cs="Times New Roman"/>
          <w:sz w:val="28"/>
          <w:szCs w:val="28"/>
        </w:rPr>
        <w:t xml:space="preserve">По итогам 9 месяцев 2020 года </w:t>
      </w:r>
      <w:r w:rsidRPr="00D15C14">
        <w:rPr>
          <w:rFonts w:ascii="Times New Roman" w:hAnsi="Times New Roman" w:cs="Times New Roman"/>
          <w:sz w:val="28"/>
          <w:szCs w:val="28"/>
        </w:rPr>
        <w:t xml:space="preserve">финансирование и кассовое исполнение по указанному проекту составили 100% от запланированных значений, </w:t>
      </w:r>
      <w:r w:rsidRPr="00D15C14">
        <w:rPr>
          <w:rFonts w:ascii="Times New Roman" w:eastAsia="Calibri" w:hAnsi="Times New Roman" w:cs="Times New Roman"/>
          <w:sz w:val="28"/>
          <w:szCs w:val="28"/>
        </w:rPr>
        <w:t>мероприятия по созданию модельных муниципальных библиотек полностью завершены.</w:t>
      </w:r>
    </w:p>
    <w:p w:rsidR="00F41D0B" w:rsidRPr="00D15C14" w:rsidRDefault="00F41D0B" w:rsidP="004771C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14">
        <w:rPr>
          <w:rStyle w:val="fontstyle01"/>
          <w:sz w:val="28"/>
          <w:szCs w:val="28"/>
        </w:rPr>
        <w:t xml:space="preserve">Соглашение о предоставлении субсидии из </w:t>
      </w:r>
      <w:r w:rsidR="0027457A" w:rsidRPr="00D15C14">
        <w:rPr>
          <w:rStyle w:val="fontstyle01"/>
          <w:sz w:val="28"/>
          <w:szCs w:val="28"/>
        </w:rPr>
        <w:t xml:space="preserve">федерального </w:t>
      </w:r>
      <w:r w:rsidRPr="00D15C14">
        <w:rPr>
          <w:rStyle w:val="fontstyle01"/>
          <w:sz w:val="28"/>
          <w:szCs w:val="28"/>
        </w:rPr>
        <w:t>бюджет</w:t>
      </w:r>
      <w:r w:rsidR="0027457A" w:rsidRPr="00D15C14">
        <w:rPr>
          <w:rStyle w:val="fontstyle01"/>
          <w:sz w:val="28"/>
          <w:szCs w:val="28"/>
        </w:rPr>
        <w:t>а</w:t>
      </w:r>
      <w:r w:rsidR="00533002" w:rsidRPr="00D15C14">
        <w:rPr>
          <w:rStyle w:val="fontstyle01"/>
          <w:sz w:val="28"/>
          <w:szCs w:val="28"/>
        </w:rPr>
        <w:t xml:space="preserve"> субъекту</w:t>
      </w:r>
      <w:r w:rsidRPr="00D15C14">
        <w:rPr>
          <w:rStyle w:val="fontstyle01"/>
          <w:sz w:val="28"/>
          <w:szCs w:val="28"/>
        </w:rPr>
        <w:t xml:space="preserve"> Российской Федерации от 11.02.2019 № 054-09-2019-125 (в реакции от </w:t>
      </w:r>
      <w:r w:rsidRPr="00D15C14">
        <w:rPr>
          <w:rFonts w:ascii="Times New Roman" w:hAnsi="Times New Roman" w:cs="Times New Roman"/>
          <w:sz w:val="28"/>
          <w:szCs w:val="28"/>
        </w:rPr>
        <w:t xml:space="preserve">18.12.2019 г. № 054-09-2019-125/3) на 2020 год в сумме </w:t>
      </w:r>
      <w:r w:rsidR="0027457A" w:rsidRPr="00D15C14">
        <w:rPr>
          <w:rFonts w:ascii="Times New Roman" w:hAnsi="Times New Roman" w:cs="Times New Roman"/>
          <w:color w:val="000000"/>
          <w:sz w:val="28"/>
          <w:szCs w:val="28"/>
        </w:rPr>
        <w:t>101 634,7 тыс. рублей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C14">
        <w:rPr>
          <w:rStyle w:val="fontstyle01"/>
          <w:sz w:val="28"/>
          <w:szCs w:val="28"/>
        </w:rPr>
        <w:t xml:space="preserve">и </w:t>
      </w:r>
      <w:r w:rsidR="00DA1A68" w:rsidRPr="00D15C14">
        <w:rPr>
          <w:rStyle w:val="fontstyle01"/>
          <w:sz w:val="28"/>
          <w:szCs w:val="28"/>
        </w:rPr>
        <w:t xml:space="preserve">из республиканского бюджета - 5 300,6 тыс. рублей (всего - </w:t>
      </w:r>
      <w:r w:rsidR="00DA1A68" w:rsidRPr="00D15C14">
        <w:rPr>
          <w:rFonts w:ascii="Times New Roman" w:hAnsi="Times New Roman" w:cs="Times New Roman"/>
          <w:color w:val="000000"/>
          <w:sz w:val="28"/>
          <w:szCs w:val="28"/>
        </w:rPr>
        <w:t>106 935,3</w:t>
      </w:r>
      <w:r w:rsidR="00DA1A68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DA1A68" w:rsidRPr="00D15C14">
        <w:rPr>
          <w:rStyle w:val="fontstyle01"/>
          <w:sz w:val="28"/>
          <w:szCs w:val="28"/>
        </w:rPr>
        <w:t>тыс. рублей).</w:t>
      </w:r>
      <w:r w:rsidRPr="00D15C14">
        <w:rPr>
          <w:rStyle w:val="fontstyle01"/>
          <w:sz w:val="28"/>
          <w:szCs w:val="28"/>
        </w:rPr>
        <w:t xml:space="preserve"> </w:t>
      </w:r>
      <w:r w:rsidR="0027457A" w:rsidRPr="00D15C14">
        <w:rPr>
          <w:rFonts w:ascii="Times New Roman" w:eastAsia="Calibri" w:hAnsi="Times New Roman" w:cs="Times New Roman"/>
          <w:sz w:val="28"/>
          <w:szCs w:val="28"/>
        </w:rPr>
        <w:t>В рамках Соглашения на 2020 год</w:t>
      </w:r>
      <w:r w:rsidRPr="00D15C14">
        <w:rPr>
          <w:rFonts w:ascii="Times New Roman" w:eastAsia="Calibri" w:hAnsi="Times New Roman" w:cs="Times New Roman"/>
          <w:sz w:val="28"/>
          <w:szCs w:val="28"/>
        </w:rPr>
        <w:t xml:space="preserve"> запланировано строительство и реконструкция 5 учреждений культурно-досугового типа, а также приобретение музыкальных инструментов и оборудова</w:t>
      </w:r>
      <w:r w:rsidR="00DA1A68" w:rsidRPr="00D15C14">
        <w:rPr>
          <w:rFonts w:ascii="Times New Roman" w:eastAsia="Calibri" w:hAnsi="Times New Roman" w:cs="Times New Roman"/>
          <w:sz w:val="28"/>
          <w:szCs w:val="28"/>
        </w:rPr>
        <w:t>ния для детской школы искусств.</w:t>
      </w:r>
    </w:p>
    <w:p w:rsidR="00F41D0B" w:rsidRPr="00D15C14" w:rsidRDefault="00F41D0B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Фактическое финансирование в</w:t>
      </w:r>
      <w:r w:rsidR="00DA1A68" w:rsidRPr="00D15C14">
        <w:rPr>
          <w:rFonts w:ascii="Times New Roman" w:hAnsi="Times New Roman" w:cs="Times New Roman"/>
          <w:sz w:val="28"/>
          <w:szCs w:val="28"/>
        </w:rPr>
        <w:t xml:space="preserve"> рамках соглашения составило 69 </w:t>
      </w:r>
      <w:r w:rsidRPr="00D15C14">
        <w:rPr>
          <w:rFonts w:ascii="Times New Roman" w:hAnsi="Times New Roman" w:cs="Times New Roman"/>
          <w:sz w:val="28"/>
          <w:szCs w:val="28"/>
        </w:rPr>
        <w:t>576,3 тыс. руб</w:t>
      </w:r>
      <w:r w:rsidR="00DA1A68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DA1A68" w:rsidRPr="00D15C14">
        <w:rPr>
          <w:rFonts w:ascii="Times New Roman" w:hAnsi="Times New Roman" w:cs="Times New Roman"/>
          <w:sz w:val="28"/>
          <w:szCs w:val="28"/>
        </w:rPr>
        <w:t xml:space="preserve">или </w:t>
      </w:r>
      <w:r w:rsidRPr="00D15C14">
        <w:rPr>
          <w:rFonts w:ascii="Times New Roman" w:hAnsi="Times New Roman" w:cs="Times New Roman"/>
          <w:sz w:val="28"/>
          <w:szCs w:val="28"/>
        </w:rPr>
        <w:t xml:space="preserve">65% от плановых значений, в том числе: </w:t>
      </w:r>
      <w:r w:rsidR="00DA1A68" w:rsidRPr="00D15C14">
        <w:rPr>
          <w:rFonts w:ascii="Times New Roman" w:hAnsi="Times New Roman" w:cs="Times New Roman"/>
          <w:sz w:val="28"/>
          <w:szCs w:val="28"/>
        </w:rPr>
        <w:t>за счет средств федерального бюджета - 66 </w:t>
      </w:r>
      <w:r w:rsidRPr="00D15C14">
        <w:rPr>
          <w:rFonts w:ascii="Times New Roman" w:hAnsi="Times New Roman" w:cs="Times New Roman"/>
          <w:sz w:val="28"/>
          <w:szCs w:val="28"/>
        </w:rPr>
        <w:t>143,7 тыс. руб</w:t>
      </w:r>
      <w:r w:rsidR="00DA1A68" w:rsidRPr="00D15C14">
        <w:rPr>
          <w:rFonts w:ascii="Times New Roman" w:hAnsi="Times New Roman" w:cs="Times New Roman"/>
          <w:sz w:val="28"/>
          <w:szCs w:val="28"/>
        </w:rPr>
        <w:t>лей, республиканского бюджета – 3 </w:t>
      </w:r>
      <w:r w:rsidRPr="00D15C14">
        <w:rPr>
          <w:rFonts w:ascii="Times New Roman" w:hAnsi="Times New Roman" w:cs="Times New Roman"/>
          <w:sz w:val="28"/>
          <w:szCs w:val="28"/>
        </w:rPr>
        <w:t>432,6 тыс. руб.</w:t>
      </w:r>
      <w:r w:rsidR="00DA1A68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К</w:t>
      </w:r>
      <w:r w:rsidR="00DA1A68" w:rsidRPr="00D15C14">
        <w:rPr>
          <w:rFonts w:ascii="Times New Roman" w:hAnsi="Times New Roman" w:cs="Times New Roman"/>
          <w:sz w:val="28"/>
          <w:szCs w:val="28"/>
        </w:rPr>
        <w:t>ассовое исполнение составило 18 </w:t>
      </w:r>
      <w:r w:rsidRPr="00D15C14">
        <w:rPr>
          <w:rFonts w:ascii="Times New Roman" w:hAnsi="Times New Roman" w:cs="Times New Roman"/>
          <w:sz w:val="28"/>
          <w:szCs w:val="28"/>
        </w:rPr>
        <w:t>633,8 тыс. руб</w:t>
      </w:r>
      <w:r w:rsidR="00DA1A68" w:rsidRPr="00D15C14">
        <w:rPr>
          <w:rFonts w:ascii="Times New Roman" w:hAnsi="Times New Roman" w:cs="Times New Roman"/>
          <w:sz w:val="28"/>
          <w:szCs w:val="28"/>
        </w:rPr>
        <w:t>лей (26,8%).</w:t>
      </w:r>
    </w:p>
    <w:p w:rsidR="0027457A" w:rsidRPr="00D15C14" w:rsidRDefault="0027457A" w:rsidP="004771C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14">
        <w:rPr>
          <w:rFonts w:ascii="Times New Roman" w:eastAsia="Calibri" w:hAnsi="Times New Roman" w:cs="Times New Roman"/>
          <w:sz w:val="28"/>
          <w:szCs w:val="28"/>
        </w:rPr>
        <w:t>По информации Минкультуры РИ, в отчетном периоде исполнение по строительству и реконструкции домов культуры состав</w:t>
      </w:r>
      <w:r w:rsidR="005259FF" w:rsidRPr="00D15C14">
        <w:rPr>
          <w:rFonts w:ascii="Times New Roman" w:eastAsia="Calibri" w:hAnsi="Times New Roman" w:cs="Times New Roman"/>
          <w:sz w:val="28"/>
          <w:szCs w:val="28"/>
        </w:rPr>
        <w:t>ило</w:t>
      </w:r>
      <w:r w:rsidRPr="00D15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A68" w:rsidRPr="00D15C14">
        <w:rPr>
          <w:rFonts w:ascii="Times New Roman" w:eastAsia="Calibri" w:hAnsi="Times New Roman" w:cs="Times New Roman"/>
          <w:sz w:val="28"/>
          <w:szCs w:val="28"/>
        </w:rPr>
        <w:t>65,0 </w:t>
      </w:r>
      <w:r w:rsidRPr="00D15C14">
        <w:rPr>
          <w:rFonts w:ascii="Times New Roman" w:eastAsia="Calibri" w:hAnsi="Times New Roman" w:cs="Times New Roman"/>
          <w:sz w:val="28"/>
          <w:szCs w:val="28"/>
        </w:rPr>
        <w:t>%, приобретению инструментов – 50,0 %</w:t>
      </w:r>
      <w:r w:rsidR="005259FF" w:rsidRPr="00D15C14">
        <w:rPr>
          <w:rFonts w:ascii="Times New Roman" w:eastAsia="Calibri" w:hAnsi="Times New Roman" w:cs="Times New Roman"/>
          <w:sz w:val="28"/>
          <w:szCs w:val="28"/>
        </w:rPr>
        <w:t>, то есть с</w:t>
      </w:r>
      <w:r w:rsidR="00DA1A68" w:rsidRPr="00D15C14">
        <w:rPr>
          <w:rFonts w:ascii="Times New Roman" w:eastAsia="Calibri" w:hAnsi="Times New Roman" w:cs="Times New Roman"/>
          <w:sz w:val="28"/>
          <w:szCs w:val="28"/>
        </w:rPr>
        <w:t>уществуют значительные риски неисполнения плановых значений.</w:t>
      </w:r>
    </w:p>
    <w:p w:rsidR="00F41D0B" w:rsidRPr="00D15C14" w:rsidRDefault="00F41D0B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eastAsia="Calibri" w:hAnsi="Times New Roman" w:cs="Times New Roman"/>
          <w:sz w:val="28"/>
          <w:szCs w:val="28"/>
        </w:rPr>
        <w:t>Общая сумма предусмотренного финансирования на реализацию трех вышеуказанных соглашений в 2020 году составляет 156 468,9 тыс. руб</w:t>
      </w:r>
      <w:r w:rsidR="00A2120F" w:rsidRPr="00D15C14">
        <w:rPr>
          <w:rFonts w:ascii="Times New Roman" w:eastAsia="Calibri" w:hAnsi="Times New Roman" w:cs="Times New Roman"/>
          <w:sz w:val="28"/>
          <w:szCs w:val="28"/>
        </w:rPr>
        <w:t>лей</w:t>
      </w:r>
      <w:r w:rsidRPr="00D15C14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A2120F" w:rsidRPr="00D15C14">
        <w:rPr>
          <w:rFonts w:ascii="Times New Roman" w:eastAsia="Calibri" w:hAnsi="Times New Roman" w:cs="Times New Roman"/>
          <w:sz w:val="28"/>
          <w:szCs w:val="28"/>
        </w:rPr>
        <w:t>:</w:t>
      </w:r>
      <w:r w:rsidRPr="00D15C14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A2120F" w:rsidRPr="00D15C14">
        <w:rPr>
          <w:rFonts w:ascii="Times New Roman" w:eastAsia="Calibri" w:hAnsi="Times New Roman" w:cs="Times New Roman"/>
          <w:sz w:val="28"/>
          <w:szCs w:val="28"/>
        </w:rPr>
        <w:t xml:space="preserve">федерального бюджета </w:t>
      </w:r>
      <w:r w:rsidRPr="00D15C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120F" w:rsidRPr="00D15C14">
        <w:rPr>
          <w:rFonts w:ascii="Times New Roman" w:hAnsi="Times New Roman" w:cs="Times New Roman"/>
          <w:sz w:val="28"/>
          <w:szCs w:val="28"/>
        </w:rPr>
        <w:t>150 673,0 тыс. рублей, бюджета республики –</w:t>
      </w:r>
      <w:r w:rsidRPr="00D15C14">
        <w:rPr>
          <w:rFonts w:ascii="Times New Roman" w:hAnsi="Times New Roman" w:cs="Times New Roman"/>
          <w:sz w:val="28"/>
          <w:szCs w:val="28"/>
        </w:rPr>
        <w:t xml:space="preserve"> 5</w:t>
      </w:r>
      <w:r w:rsidR="00A2120F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795,9 тыс. руб</w:t>
      </w:r>
      <w:r w:rsidR="00A2120F" w:rsidRPr="00D15C14">
        <w:rPr>
          <w:rFonts w:ascii="Times New Roman" w:hAnsi="Times New Roman" w:cs="Times New Roman"/>
          <w:sz w:val="28"/>
          <w:szCs w:val="28"/>
        </w:rPr>
        <w:t>лей. За девять месяцев текущего года ф</w:t>
      </w:r>
      <w:r w:rsidRPr="00D15C14">
        <w:rPr>
          <w:rFonts w:ascii="Times New Roman" w:hAnsi="Times New Roman" w:cs="Times New Roman"/>
          <w:sz w:val="28"/>
          <w:szCs w:val="28"/>
        </w:rPr>
        <w:t>актическ</w:t>
      </w:r>
      <w:r w:rsidR="00F7206A" w:rsidRPr="00D15C14">
        <w:rPr>
          <w:rFonts w:ascii="Times New Roman" w:hAnsi="Times New Roman" w:cs="Times New Roman"/>
          <w:sz w:val="28"/>
          <w:szCs w:val="28"/>
        </w:rPr>
        <w:t>и профинансировано</w:t>
      </w:r>
      <w:r w:rsidR="00A2120F" w:rsidRPr="00D15C14">
        <w:rPr>
          <w:rFonts w:ascii="Times New Roman" w:hAnsi="Times New Roman" w:cs="Times New Roman"/>
          <w:sz w:val="28"/>
          <w:szCs w:val="28"/>
        </w:rPr>
        <w:t xml:space="preserve"> 109 </w:t>
      </w:r>
      <w:r w:rsidRPr="00D15C14">
        <w:rPr>
          <w:rFonts w:ascii="Times New Roman" w:hAnsi="Times New Roman" w:cs="Times New Roman"/>
          <w:sz w:val="28"/>
          <w:szCs w:val="28"/>
        </w:rPr>
        <w:t>008,9 тыс. руб</w:t>
      </w:r>
      <w:r w:rsidR="00A2120F" w:rsidRPr="00D15C14">
        <w:rPr>
          <w:rFonts w:ascii="Times New Roman" w:hAnsi="Times New Roman" w:cs="Times New Roman"/>
          <w:sz w:val="28"/>
          <w:szCs w:val="28"/>
        </w:rPr>
        <w:t>лей (в то числе: из федерального б</w:t>
      </w:r>
      <w:r w:rsidR="00E41E76" w:rsidRPr="00D15C14">
        <w:rPr>
          <w:rFonts w:ascii="Times New Roman" w:hAnsi="Times New Roman" w:cs="Times New Roman"/>
          <w:sz w:val="28"/>
          <w:szCs w:val="28"/>
        </w:rPr>
        <w:t>юджета – 105 182,0 тыс. рублей,</w:t>
      </w:r>
      <w:r w:rsidR="00A2120F" w:rsidRPr="00D15C14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3</w:t>
      </w:r>
      <w:r w:rsidR="00E41E76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A2120F" w:rsidRPr="00D15C14">
        <w:rPr>
          <w:rFonts w:ascii="Times New Roman" w:hAnsi="Times New Roman" w:cs="Times New Roman"/>
          <w:sz w:val="28"/>
          <w:szCs w:val="28"/>
        </w:rPr>
        <w:t xml:space="preserve">826,9 тыс. рублей) или 69,7% от предусмотренной суммы. </w:t>
      </w:r>
      <w:r w:rsidRPr="00D15C14">
        <w:rPr>
          <w:rFonts w:ascii="Times New Roman" w:hAnsi="Times New Roman" w:cs="Times New Roman"/>
          <w:sz w:val="28"/>
          <w:szCs w:val="28"/>
        </w:rPr>
        <w:t>К</w:t>
      </w:r>
      <w:r w:rsidR="00A2120F" w:rsidRPr="00D15C14">
        <w:rPr>
          <w:rFonts w:ascii="Times New Roman" w:hAnsi="Times New Roman" w:cs="Times New Roman"/>
          <w:sz w:val="28"/>
          <w:szCs w:val="28"/>
        </w:rPr>
        <w:t>ассовое исполнение составило 58 </w:t>
      </w:r>
      <w:r w:rsidRPr="00D15C14">
        <w:rPr>
          <w:rFonts w:ascii="Times New Roman" w:hAnsi="Times New Roman" w:cs="Times New Roman"/>
          <w:sz w:val="28"/>
          <w:szCs w:val="28"/>
        </w:rPr>
        <w:t>066,5 тыс. руб</w:t>
      </w:r>
      <w:r w:rsidR="00A2120F" w:rsidRPr="00D15C14">
        <w:rPr>
          <w:rFonts w:ascii="Times New Roman" w:hAnsi="Times New Roman" w:cs="Times New Roman"/>
          <w:sz w:val="28"/>
          <w:szCs w:val="28"/>
        </w:rPr>
        <w:t xml:space="preserve">лей </w:t>
      </w:r>
      <w:r w:rsidR="00F7206A" w:rsidRPr="00D15C14">
        <w:rPr>
          <w:rFonts w:ascii="Times New Roman" w:hAnsi="Times New Roman" w:cs="Times New Roman"/>
          <w:sz w:val="28"/>
          <w:szCs w:val="28"/>
        </w:rPr>
        <w:t>или 53,3%</w:t>
      </w:r>
      <w:r w:rsidR="00A2120F" w:rsidRPr="00D15C14">
        <w:rPr>
          <w:rFonts w:ascii="Times New Roman" w:hAnsi="Times New Roman" w:cs="Times New Roman"/>
          <w:sz w:val="28"/>
          <w:szCs w:val="28"/>
        </w:rPr>
        <w:t>.</w:t>
      </w:r>
    </w:p>
    <w:p w:rsidR="0027457A" w:rsidRPr="00D15C14" w:rsidRDefault="0027457A" w:rsidP="004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«Творческие люди».</w:t>
      </w:r>
    </w:p>
    <w:p w:rsidR="0027457A" w:rsidRPr="00D15C14" w:rsidRDefault="0027457A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Финансирование на реализацию данного регионального проекта в 2020 году не предусмотрено.</w:t>
      </w:r>
    </w:p>
    <w:p w:rsidR="0027457A" w:rsidRPr="00D15C14" w:rsidRDefault="0027457A" w:rsidP="00477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15C14">
        <w:rPr>
          <w:rFonts w:ascii="Times New Roman" w:eastAsia="Calibri" w:hAnsi="Times New Roman" w:cs="Times New Roman"/>
          <w:sz w:val="28"/>
          <w:szCs w:val="28"/>
        </w:rPr>
        <w:t>В рамках данного регионального проекта запланировано повышение квалификации творческих и управленческих кадров в сфере культуры на базе Центров непрерывного образования в количестве 68 человек. По состоянию на 1 октября текущего года исполнение по обучению специалистов составляет 52 % (или 36 человек), обучение продлится до 30 ноября 2020 года.</w:t>
      </w:r>
      <w:r w:rsidR="007B683A" w:rsidRPr="00D15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06A" w:rsidRPr="00D15C14">
        <w:rPr>
          <w:rFonts w:ascii="Times New Roman" w:eastAsia="Calibri" w:hAnsi="Times New Roman" w:cs="Times New Roman"/>
          <w:sz w:val="28"/>
          <w:szCs w:val="28"/>
        </w:rPr>
        <w:t>Таким образом, с</w:t>
      </w:r>
      <w:r w:rsidR="007B683A" w:rsidRPr="00D15C14">
        <w:rPr>
          <w:rFonts w:ascii="Times New Roman" w:eastAsia="Calibri" w:hAnsi="Times New Roman" w:cs="Times New Roman"/>
          <w:sz w:val="28"/>
          <w:szCs w:val="28"/>
        </w:rPr>
        <w:t>уществует риск неисполнения запланированных значений.</w:t>
      </w:r>
    </w:p>
    <w:p w:rsidR="0027457A" w:rsidRPr="00D15C14" w:rsidRDefault="0027457A" w:rsidP="004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«Цифровая культура».</w:t>
      </w:r>
    </w:p>
    <w:p w:rsidR="0027457A" w:rsidRPr="00D15C14" w:rsidRDefault="0027457A" w:rsidP="00477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15C14">
        <w:rPr>
          <w:rFonts w:ascii="Times New Roman" w:eastAsia="Calibri" w:hAnsi="Times New Roman" w:cs="Times New Roman"/>
          <w:sz w:val="28"/>
          <w:szCs w:val="28"/>
        </w:rPr>
        <w:t xml:space="preserve"> 2020 году мероприятия в рамках данного регионального проекта не запланированы.</w:t>
      </w:r>
    </w:p>
    <w:p w:rsidR="0027457A" w:rsidRPr="00D15C14" w:rsidRDefault="0027457A" w:rsidP="00477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D0B" w:rsidRPr="00D15C14" w:rsidRDefault="005215FD" w:rsidP="00477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C1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F41D0B" w:rsidRPr="00D15C14">
        <w:rPr>
          <w:rFonts w:ascii="Times New Roman" w:hAnsi="Times New Roman" w:cs="Times New Roman"/>
          <w:b/>
          <w:i/>
          <w:sz w:val="28"/>
          <w:szCs w:val="28"/>
        </w:rPr>
        <w:t>ациональн</w:t>
      </w:r>
      <w:r w:rsidRPr="00D15C14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F41D0B" w:rsidRPr="00D15C14">
        <w:rPr>
          <w:rFonts w:ascii="Times New Roman" w:hAnsi="Times New Roman" w:cs="Times New Roman"/>
          <w:b/>
          <w:i/>
          <w:sz w:val="28"/>
          <w:szCs w:val="28"/>
        </w:rPr>
        <w:t xml:space="preserve"> проект «Демография»</w:t>
      </w:r>
    </w:p>
    <w:p w:rsidR="005215FD" w:rsidRPr="00D15C14" w:rsidRDefault="005215FD" w:rsidP="004771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1D0B" w:rsidRPr="00D15C14" w:rsidRDefault="00F41D0B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реализуется 5 региональных проектов:</w:t>
      </w:r>
    </w:p>
    <w:p w:rsidR="00F41D0B" w:rsidRPr="00D15C14" w:rsidRDefault="00F41D0B" w:rsidP="004771CF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«Финансовая поддержка семей при рождении детей».</w:t>
      </w:r>
    </w:p>
    <w:p w:rsidR="00F41D0B" w:rsidRPr="00D15C14" w:rsidRDefault="00F41D0B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На 2020 год предусмотрено финансирование из федерального бюджета на сумму 630</w:t>
      </w:r>
      <w:r w:rsidR="00CD70D9"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989,7 тыс. руб</w:t>
      </w:r>
      <w:r w:rsidR="00CD70D9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>. По состоянию на 01.10.2020</w:t>
      </w:r>
      <w:r w:rsidR="00CD70D9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г. финансирование и кассовое исполнение по региональному проекту</w:t>
      </w:r>
      <w:r w:rsidR="00CD70D9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7C673D" w:rsidRPr="00D15C14">
        <w:rPr>
          <w:rFonts w:ascii="Times New Roman" w:hAnsi="Times New Roman" w:cs="Times New Roman"/>
          <w:sz w:val="28"/>
          <w:szCs w:val="28"/>
        </w:rPr>
        <w:t>составило 363 756,</w:t>
      </w:r>
      <w:r w:rsidRPr="00D15C14">
        <w:rPr>
          <w:rFonts w:ascii="Times New Roman" w:hAnsi="Times New Roman" w:cs="Times New Roman"/>
          <w:sz w:val="28"/>
          <w:szCs w:val="28"/>
        </w:rPr>
        <w:t>9 тыс. руб</w:t>
      </w:r>
      <w:r w:rsidR="00CD70D9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CC0695" w:rsidRPr="00D15C14" w:rsidRDefault="00F41D0B" w:rsidP="00477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с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D15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D15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D15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D15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D15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D1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зак</w:t>
      </w:r>
      <w:r w:rsidR="00CD70D9" w:rsidRPr="00D15C14">
        <w:rPr>
          <w:rFonts w:ascii="Times New Roman" w:hAnsi="Times New Roman" w:cs="Times New Roman"/>
          <w:sz w:val="28"/>
          <w:szCs w:val="28"/>
        </w:rPr>
        <w:t>лючено Соглашение от 22.01.2019 </w:t>
      </w:r>
      <w:r w:rsidRPr="00D15C14">
        <w:rPr>
          <w:rFonts w:ascii="Times New Roman" w:hAnsi="Times New Roman" w:cs="Times New Roman"/>
          <w:sz w:val="28"/>
          <w:szCs w:val="28"/>
        </w:rPr>
        <w:t>г. №</w:t>
      </w:r>
      <w:r w:rsidR="00CD70D9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149-2019-Р10</w:t>
      </w:r>
      <w:r w:rsidR="00CD70D9" w:rsidRPr="00D15C14">
        <w:rPr>
          <w:rFonts w:ascii="Times New Roman" w:hAnsi="Times New Roman" w:cs="Times New Roman"/>
          <w:sz w:val="28"/>
          <w:szCs w:val="28"/>
        </w:rPr>
        <w:t>091-1 (в редакции от 05.12.2019 </w:t>
      </w:r>
      <w:r w:rsidRPr="00D15C14">
        <w:rPr>
          <w:rFonts w:ascii="Times New Roman" w:hAnsi="Times New Roman" w:cs="Times New Roman"/>
          <w:sz w:val="28"/>
          <w:szCs w:val="28"/>
        </w:rPr>
        <w:t xml:space="preserve">г.) о реализации регионального проекта «Финансовая поддержка семей при рождении детей (Республика Ингушетия)» на территории Республики Ингушетия, согласно которому </w:t>
      </w:r>
      <w:r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предоставление нуждающимся семьям ежемесячных выплат в связи с рождением (усыновлением) первого ребенка за счет субвенций из федерального бюджета</w:t>
      </w:r>
      <w:r w:rsidR="00CC0695"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695" w:rsidRPr="00D15C14" w:rsidRDefault="00283E72" w:rsidP="00477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о</w:t>
      </w:r>
      <w:r w:rsidR="00064C81"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казанная </w:t>
      </w:r>
      <w:r w:rsidR="00CC0695"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9 месяцев текущего года </w:t>
      </w:r>
      <w:r w:rsidR="00064C81"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в размере </w:t>
      </w:r>
      <w:r w:rsidR="00CC0695"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363 756,9</w:t>
      </w:r>
      <w:r w:rsidR="00064C81"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составляет </w:t>
      </w:r>
      <w:r w:rsidR="00CC0695"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57,5</w:t>
      </w:r>
      <w:r w:rsidR="00064C81"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 от предусмотренной на текущий год суммы</w:t>
      </w:r>
      <w:r w:rsidR="00CC0695"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за 3 месяца до конца года процент исполнения остается невысоким. При этом, из объяснений специалиста </w:t>
      </w:r>
      <w:r w:rsidR="00CC0695"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Минтруда РИ</w:t>
      </w:r>
      <w:r w:rsidR="00CC0695"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следует, что данное обстоятельство связано с заявительным характером выплат (при рождении ребенка), в связи с чем невозможно произвести выплаты указанных средств при отсутствии соответствующей рождаемости.</w:t>
      </w:r>
    </w:p>
    <w:p w:rsidR="00F41D0B" w:rsidRPr="00D15C14" w:rsidRDefault="00F41D0B" w:rsidP="004771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«Содействие занятости женщин - создание условий дошкольного образования для детей в возрасте до трех лет».</w:t>
      </w:r>
    </w:p>
    <w:p w:rsidR="00CC0695" w:rsidRPr="00D15C14" w:rsidRDefault="00F41D0B" w:rsidP="004771C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службой по труду и занятости </w:t>
      </w:r>
      <w:r w:rsidRPr="00D15C14">
        <w:rPr>
          <w:rFonts w:ascii="Times New Roman" w:hAnsi="Times New Roman" w:cs="Times New Roman"/>
          <w:sz w:val="28"/>
          <w:szCs w:val="28"/>
        </w:rPr>
        <w:t xml:space="preserve">с Правительством Республики Ингушетия на 2020 год заключено </w:t>
      </w:r>
      <w:r w:rsidR="00CC0695" w:rsidRPr="00D15C14">
        <w:rPr>
          <w:rStyle w:val="fontstyle01"/>
          <w:sz w:val="28"/>
          <w:szCs w:val="28"/>
        </w:rPr>
        <w:t>Соглашение</w:t>
      </w:r>
      <w:r w:rsidRPr="00D15C14">
        <w:rPr>
          <w:rStyle w:val="fontstyle01"/>
          <w:sz w:val="28"/>
          <w:szCs w:val="28"/>
        </w:rPr>
        <w:t xml:space="preserve"> от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19.12.2019</w:t>
      </w:r>
      <w:r w:rsidR="00CC0695" w:rsidRPr="00D15C1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№ 150-09-2020-069</w:t>
      </w:r>
      <w:r w:rsidRPr="00D15C14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30.05.2020</w:t>
      </w:r>
      <w:r w:rsidR="00CC0695" w:rsidRPr="00D15C1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CC0695" w:rsidRPr="00D15C1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150-09-2020-069/1) </w:t>
      </w:r>
      <w:r w:rsidRPr="00D15C14">
        <w:rPr>
          <w:rStyle w:val="fontstyle01"/>
          <w:sz w:val="28"/>
          <w:szCs w:val="28"/>
        </w:rPr>
        <w:t>о предоставлении субсидии из федерального бюджета бюджету Республики Ингушетия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</w:t>
      </w:r>
      <w:r w:rsidR="00CC0695" w:rsidRPr="00D15C14">
        <w:rPr>
          <w:rStyle w:val="fontstyle01"/>
          <w:sz w:val="28"/>
          <w:szCs w:val="28"/>
        </w:rPr>
        <w:t xml:space="preserve"> </w:t>
      </w:r>
      <w:r w:rsidRPr="00D15C14">
        <w:rPr>
          <w:rStyle w:val="fontstyle01"/>
          <w:sz w:val="28"/>
          <w:szCs w:val="28"/>
        </w:rPr>
        <w:t xml:space="preserve">состоящих в трудовых отношениях и обратившихся в органы службы занятости в сумме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1 255,6 </w:t>
      </w:r>
      <w:r w:rsidRPr="00D15C14">
        <w:rPr>
          <w:rFonts w:ascii="Times New Roman" w:hAnsi="Times New Roman" w:cs="Times New Roman"/>
          <w:sz w:val="28"/>
          <w:szCs w:val="28"/>
        </w:rPr>
        <w:t>тыс. руб</w:t>
      </w:r>
      <w:r w:rsidR="00CC0695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и из </w:t>
      </w:r>
      <w:r w:rsidR="00CC0695" w:rsidRPr="00D15C14">
        <w:rPr>
          <w:rFonts w:ascii="Times New Roman" w:hAnsi="Times New Roman" w:cs="Times New Roman"/>
          <w:sz w:val="28"/>
          <w:szCs w:val="28"/>
        </w:rPr>
        <w:t xml:space="preserve">республиканского бюджета - 12,6 </w:t>
      </w:r>
      <w:r w:rsidRPr="00D15C14">
        <w:rPr>
          <w:rFonts w:ascii="Times New Roman" w:hAnsi="Times New Roman" w:cs="Times New Roman"/>
          <w:sz w:val="28"/>
          <w:szCs w:val="28"/>
        </w:rPr>
        <w:t>тыс. руб</w:t>
      </w:r>
      <w:r w:rsidR="00CC0695" w:rsidRPr="00D15C14">
        <w:rPr>
          <w:rFonts w:ascii="Times New Roman" w:hAnsi="Times New Roman" w:cs="Times New Roman"/>
          <w:sz w:val="28"/>
          <w:szCs w:val="28"/>
        </w:rPr>
        <w:t>лей (всего – 1 </w:t>
      </w:r>
      <w:r w:rsidRPr="00D15C14">
        <w:rPr>
          <w:rFonts w:ascii="Times New Roman" w:hAnsi="Times New Roman" w:cs="Times New Roman"/>
          <w:sz w:val="28"/>
          <w:szCs w:val="28"/>
        </w:rPr>
        <w:t>268,2 тыс. руб</w:t>
      </w:r>
      <w:r w:rsidR="00CC0695" w:rsidRPr="00D15C14">
        <w:rPr>
          <w:rFonts w:ascii="Times New Roman" w:hAnsi="Times New Roman" w:cs="Times New Roman"/>
          <w:sz w:val="28"/>
          <w:szCs w:val="28"/>
        </w:rPr>
        <w:t>лей).</w:t>
      </w:r>
    </w:p>
    <w:p w:rsidR="00710794" w:rsidRPr="00D15C14" w:rsidRDefault="00710794" w:rsidP="004771C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sz w:val="28"/>
          <w:szCs w:val="28"/>
        </w:rPr>
        <w:t>По состоянию на 1 октября 2020 года ф</w:t>
      </w:r>
      <w:r w:rsidR="00F41D0B" w:rsidRPr="00D15C14">
        <w:rPr>
          <w:rFonts w:ascii="Times New Roman" w:hAnsi="Times New Roman" w:cs="Times New Roman"/>
          <w:sz w:val="28"/>
          <w:szCs w:val="28"/>
        </w:rPr>
        <w:t xml:space="preserve">инансирование и кассовые выплаты </w:t>
      </w:r>
      <w:r w:rsidRPr="00D15C14">
        <w:rPr>
          <w:rFonts w:ascii="Times New Roman" w:hAnsi="Times New Roman" w:cs="Times New Roman"/>
          <w:sz w:val="28"/>
          <w:szCs w:val="28"/>
        </w:rPr>
        <w:t xml:space="preserve">произведены в полном объеме.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рамках регионального проекта предусмотрено переобучение и повышение квалификации женщин, находящихся в отпуске по уходу до достижения ими возраста трех лет, в количестве 22 человека. </w:t>
      </w:r>
      <w:r w:rsidRPr="00D15C14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Минтруда РИ в отчетном периоде обучение прошли 38 лиц.</w:t>
      </w:r>
    </w:p>
    <w:p w:rsidR="00F41D0B" w:rsidRPr="00D15C14" w:rsidRDefault="00710794" w:rsidP="004771C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Вместе с тем, следует отметить, что п</w:t>
      </w:r>
      <w:r w:rsidR="00F41D0B"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 внесении изменений в вышеуказанное соглашение 30.05.2020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F41D0B"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г. объемы финансирования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были </w:t>
      </w:r>
      <w:r w:rsidR="00F41D0B"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уменьшены с </w:t>
      </w:r>
      <w:r w:rsidR="00F41D0B" w:rsidRPr="00D15C14">
        <w:rPr>
          <w:rStyle w:val="fontstyle01"/>
          <w:sz w:val="28"/>
          <w:szCs w:val="28"/>
        </w:rPr>
        <w:t>6 923,3 тыс. руб</w:t>
      </w:r>
      <w:r w:rsidRPr="00D15C14">
        <w:rPr>
          <w:rStyle w:val="fontstyle01"/>
          <w:sz w:val="28"/>
          <w:szCs w:val="28"/>
        </w:rPr>
        <w:t>лей</w:t>
      </w:r>
      <w:r w:rsidR="00F41D0B" w:rsidRPr="00D15C14">
        <w:rPr>
          <w:rStyle w:val="fontstyle01"/>
          <w:sz w:val="28"/>
          <w:szCs w:val="28"/>
        </w:rPr>
        <w:t xml:space="preserve"> до 1 268,2 тыс. руб</w:t>
      </w:r>
      <w:r w:rsidRPr="00D15C14">
        <w:rPr>
          <w:rStyle w:val="fontstyle01"/>
          <w:sz w:val="28"/>
          <w:szCs w:val="28"/>
        </w:rPr>
        <w:t>лей</w:t>
      </w:r>
      <w:r w:rsidR="00F41D0B" w:rsidRPr="00D15C14">
        <w:rPr>
          <w:rStyle w:val="fontstyle01"/>
          <w:sz w:val="28"/>
          <w:szCs w:val="28"/>
        </w:rPr>
        <w:t>, однако в паспорт данного регионального проекта изменения не внесены.</w:t>
      </w:r>
    </w:p>
    <w:p w:rsidR="00710794" w:rsidRPr="00D15C14" w:rsidRDefault="00710794" w:rsidP="004771C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Кроме того, в рамках реализации проекта в 2020 году предусмотрено строительство 13 детских садов (из них, 12 детских садов - переходящие объекты 2019 года), заказчиком строительства которых выступает </w:t>
      </w:r>
      <w:r w:rsidRPr="00D15C14">
        <w:rPr>
          <w:rFonts w:ascii="Times New Roman" w:hAnsi="Times New Roman" w:cs="Times New Roman"/>
          <w:sz w:val="28"/>
          <w:szCs w:val="28"/>
        </w:rPr>
        <w:t>Минстрой РИ. В текущем году на строительство указанных объектов предусмотрено финансирование в размере 927 380,9 тыс. рублей, в том числе из федерального бюджета – 900 389,5 тыс. рублей, из республиканского бюджета – 26 991,4 тыс. рублей.</w:t>
      </w:r>
    </w:p>
    <w:p w:rsidR="00710794" w:rsidRPr="00D15C14" w:rsidRDefault="00710794" w:rsidP="004771C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информации Минобразования РИ, на отчетную дату:</w:t>
      </w:r>
    </w:p>
    <w:p w:rsidR="00710794" w:rsidRPr="00D15C14" w:rsidRDefault="00710794" w:rsidP="004771C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построены 9 детских сада, в том числе по 7 детским садам имеются разрешения на ввод в эксплуатацию (в г. </w:t>
      </w:r>
      <w:proofErr w:type="spellStart"/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Сунжа</w:t>
      </w:r>
      <w:proofErr w:type="spellEnd"/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Галашки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Яндаре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Али-Юрт, в м/о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Насыр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-Корт и 2 детских сада в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Гамурзиево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>) и по 2 детским садам - 100%-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готовность (в г. Карабулак и м/о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Альтиево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>);</w:t>
      </w:r>
    </w:p>
    <w:p w:rsidR="00710794" w:rsidRPr="00D15C14" w:rsidRDefault="00710794" w:rsidP="004771C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детский сад в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находится на стадии завершения строительства (99%);</w:t>
      </w:r>
    </w:p>
    <w:p w:rsidR="00710794" w:rsidRPr="00D15C14" w:rsidRDefault="00E117BC" w:rsidP="004771C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детский сад в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Зязиков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-Юрт </w:t>
      </w:r>
      <w:r w:rsidR="00710794" w:rsidRPr="00D15C14">
        <w:rPr>
          <w:rFonts w:ascii="Times New Roman" w:hAnsi="Times New Roman" w:cs="Times New Roman"/>
          <w:sz w:val="28"/>
          <w:szCs w:val="28"/>
        </w:rPr>
        <w:t>име</w:t>
      </w:r>
      <w:r w:rsidRPr="00D15C14">
        <w:rPr>
          <w:rFonts w:ascii="Times New Roman" w:hAnsi="Times New Roman" w:cs="Times New Roman"/>
          <w:sz w:val="28"/>
          <w:szCs w:val="28"/>
        </w:rPr>
        <w:t>е</w:t>
      </w:r>
      <w:r w:rsidR="00710794" w:rsidRPr="00D15C14">
        <w:rPr>
          <w:rFonts w:ascii="Times New Roman" w:hAnsi="Times New Roman" w:cs="Times New Roman"/>
          <w:sz w:val="28"/>
          <w:szCs w:val="28"/>
        </w:rPr>
        <w:t xml:space="preserve">т готовность </w:t>
      </w:r>
      <w:r w:rsidRPr="00D15C14">
        <w:rPr>
          <w:rFonts w:ascii="Times New Roman" w:hAnsi="Times New Roman" w:cs="Times New Roman"/>
          <w:sz w:val="28"/>
          <w:szCs w:val="28"/>
        </w:rPr>
        <w:t>на уровне 75 %;</w:t>
      </w:r>
    </w:p>
    <w:p w:rsidR="00710794" w:rsidRPr="00D15C14" w:rsidRDefault="00710794" w:rsidP="004771C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 </w:t>
      </w:r>
      <w:r w:rsidR="00E117BC" w:rsidRPr="00D15C14">
        <w:rPr>
          <w:rFonts w:ascii="Times New Roman" w:hAnsi="Times New Roman" w:cs="Times New Roman"/>
          <w:sz w:val="28"/>
          <w:szCs w:val="28"/>
        </w:rPr>
        <w:t>2</w:t>
      </w:r>
      <w:r w:rsidRPr="00D15C14">
        <w:rPr>
          <w:rFonts w:ascii="Times New Roman" w:hAnsi="Times New Roman" w:cs="Times New Roman"/>
          <w:sz w:val="28"/>
          <w:szCs w:val="28"/>
        </w:rPr>
        <w:t xml:space="preserve"> детским садам процент готовности составляет меньше 40% (в том числе: детские сады в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Инарки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(</w:t>
      </w:r>
      <w:r w:rsidR="00E117BC" w:rsidRPr="00D15C14">
        <w:rPr>
          <w:rFonts w:ascii="Times New Roman" w:hAnsi="Times New Roman" w:cs="Times New Roman"/>
          <w:sz w:val="28"/>
          <w:szCs w:val="28"/>
        </w:rPr>
        <w:t>39</w:t>
      </w:r>
      <w:r w:rsidRPr="00D15C14">
        <w:rPr>
          <w:rFonts w:ascii="Times New Roman" w:hAnsi="Times New Roman" w:cs="Times New Roman"/>
          <w:sz w:val="28"/>
          <w:szCs w:val="28"/>
        </w:rPr>
        <w:t>%)</w:t>
      </w:r>
      <w:r w:rsidR="00E117BC" w:rsidRPr="00D15C14">
        <w:rPr>
          <w:rFonts w:ascii="Times New Roman" w:hAnsi="Times New Roman" w:cs="Times New Roman"/>
          <w:sz w:val="28"/>
          <w:szCs w:val="28"/>
        </w:rPr>
        <w:t xml:space="preserve"> и в </w:t>
      </w:r>
      <w:r w:rsidRPr="00D15C14">
        <w:rPr>
          <w:rFonts w:ascii="Times New Roman" w:hAnsi="Times New Roman" w:cs="Times New Roman"/>
          <w:sz w:val="28"/>
          <w:szCs w:val="28"/>
        </w:rPr>
        <w:t>г. Назран</w:t>
      </w:r>
      <w:r w:rsidR="00E117BC" w:rsidRPr="00D15C14">
        <w:rPr>
          <w:rFonts w:ascii="Times New Roman" w:hAnsi="Times New Roman" w:cs="Times New Roman"/>
          <w:sz w:val="28"/>
          <w:szCs w:val="28"/>
        </w:rPr>
        <w:t>ь</w:t>
      </w:r>
      <w:r w:rsidRPr="00D15C14">
        <w:rPr>
          <w:rFonts w:ascii="Times New Roman" w:hAnsi="Times New Roman" w:cs="Times New Roman"/>
          <w:sz w:val="28"/>
          <w:szCs w:val="28"/>
        </w:rPr>
        <w:t xml:space="preserve"> (</w:t>
      </w:r>
      <w:r w:rsidR="00E117BC" w:rsidRPr="00D15C14">
        <w:rPr>
          <w:rFonts w:ascii="Times New Roman" w:hAnsi="Times New Roman" w:cs="Times New Roman"/>
          <w:sz w:val="28"/>
          <w:szCs w:val="28"/>
        </w:rPr>
        <w:t>9</w:t>
      </w:r>
      <w:r w:rsidRPr="00D15C14">
        <w:rPr>
          <w:rFonts w:ascii="Times New Roman" w:hAnsi="Times New Roman" w:cs="Times New Roman"/>
          <w:sz w:val="28"/>
          <w:szCs w:val="28"/>
        </w:rPr>
        <w:t>%)).</w:t>
      </w:r>
    </w:p>
    <w:p w:rsidR="00710794" w:rsidRPr="00D15C14" w:rsidRDefault="00710794" w:rsidP="00477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Данное обстоятельство создает риск неисполнения до конца 2020 года указанного показателя.</w:t>
      </w:r>
    </w:p>
    <w:p w:rsidR="00F41D0B" w:rsidRPr="00D15C14" w:rsidRDefault="00F41D0B" w:rsidP="004771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</w:t>
      </w:r>
      <w:r w:rsidRPr="00D15C14">
        <w:rPr>
          <w:rStyle w:val="fontstyle01"/>
          <w:i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поколения»</w:t>
      </w:r>
      <w:r w:rsidRPr="00D15C14">
        <w:rPr>
          <w:rFonts w:ascii="Times New Roman" w:hAnsi="Times New Roman" w:cs="Times New Roman"/>
          <w:i/>
          <w:sz w:val="28"/>
          <w:szCs w:val="28"/>
        </w:rPr>
        <w:t>.</w:t>
      </w:r>
    </w:p>
    <w:p w:rsidR="00F41D0B" w:rsidRPr="00D15C14" w:rsidRDefault="00F41D0B" w:rsidP="004771C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с Правительством Республики Ингушетия на 2020 год заключены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Cоглашения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>:</w:t>
      </w:r>
    </w:p>
    <w:p w:rsidR="00D70524" w:rsidRPr="00D15C14" w:rsidRDefault="00D70524" w:rsidP="001E341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от 16.12.2019 </w:t>
      </w:r>
      <w:r w:rsidR="00F41D0B" w:rsidRPr="00D15C14">
        <w:rPr>
          <w:rFonts w:ascii="Times New Roman" w:hAnsi="Times New Roman" w:cs="Times New Roman"/>
          <w:sz w:val="28"/>
          <w:szCs w:val="28"/>
        </w:rPr>
        <w:t>г. №</w:t>
      </w:r>
      <w:r w:rsidRPr="00D15C14">
        <w:rPr>
          <w:rFonts w:ascii="Times New Roman" w:hAnsi="Times New Roman" w:cs="Times New Roman"/>
          <w:sz w:val="28"/>
          <w:szCs w:val="28"/>
        </w:rPr>
        <w:t> </w:t>
      </w:r>
      <w:r w:rsidR="00F41D0B" w:rsidRPr="00D15C14">
        <w:rPr>
          <w:rFonts w:ascii="Times New Roman" w:hAnsi="Times New Roman" w:cs="Times New Roman"/>
          <w:sz w:val="28"/>
          <w:szCs w:val="28"/>
        </w:rPr>
        <w:t xml:space="preserve">149-09-2020-205 о предоставлении субсидии из федерального бюджета бюджету субъекта Российской </w:t>
      </w:r>
      <w:r w:rsidRPr="00D15C14">
        <w:rPr>
          <w:rFonts w:ascii="Times New Roman" w:hAnsi="Times New Roman" w:cs="Times New Roman"/>
          <w:sz w:val="28"/>
          <w:szCs w:val="28"/>
        </w:rPr>
        <w:t xml:space="preserve">Федерации в сумме 144 685,9 тыс. рублей и республиканского бюджета - 1461,5 тыс. рублей (всего – 146 147,4 тыс. рублей) </w:t>
      </w:r>
      <w:r w:rsidRPr="00D15C14">
        <w:rPr>
          <w:rStyle w:val="fontstyle01"/>
          <w:sz w:val="28"/>
          <w:szCs w:val="28"/>
        </w:rPr>
        <w:t xml:space="preserve">на </w:t>
      </w:r>
      <w:proofErr w:type="spellStart"/>
      <w:r w:rsidRPr="00D15C14">
        <w:rPr>
          <w:rStyle w:val="fontstyle01"/>
          <w:sz w:val="28"/>
          <w:szCs w:val="28"/>
        </w:rPr>
        <w:t>софинансирование</w:t>
      </w:r>
      <w:proofErr w:type="spellEnd"/>
      <w:r w:rsidRPr="00D15C14">
        <w:rPr>
          <w:rStyle w:val="fontstyle01"/>
          <w:sz w:val="28"/>
          <w:szCs w:val="28"/>
        </w:rPr>
        <w:t xml:space="preserve"> расходных обязательств субъектов РФ, возникающих при реализации региональных проектов, направленных на обеспечение безопасных и комфортных условий предоставления социальных услуг в сфере социального обслуживания </w:t>
      </w:r>
      <w:r w:rsidR="00685002" w:rsidRPr="00D15C14">
        <w:rPr>
          <w:rStyle w:val="fontstyle01"/>
          <w:sz w:val="28"/>
          <w:szCs w:val="28"/>
        </w:rPr>
        <w:t>населения</w:t>
      </w:r>
      <w:r w:rsidRPr="00D15C14">
        <w:rPr>
          <w:rStyle w:val="fontstyle01"/>
          <w:sz w:val="28"/>
          <w:szCs w:val="28"/>
        </w:rPr>
        <w:t xml:space="preserve">. </w:t>
      </w:r>
      <w:r w:rsidRPr="00D15C14">
        <w:rPr>
          <w:rFonts w:ascii="Times New Roman" w:hAnsi="Times New Roman" w:cs="Times New Roman"/>
          <w:sz w:val="28"/>
          <w:szCs w:val="28"/>
        </w:rPr>
        <w:t>По состоянию на 1 октября 2020 года</w:t>
      </w:r>
      <w:r w:rsidRPr="00D15C14">
        <w:rPr>
          <w:rStyle w:val="fontstyle01"/>
          <w:sz w:val="28"/>
          <w:szCs w:val="28"/>
        </w:rPr>
        <w:t xml:space="preserve"> в</w:t>
      </w:r>
      <w:r w:rsidRPr="00D15C14">
        <w:rPr>
          <w:rFonts w:ascii="Times New Roman" w:hAnsi="Times New Roman" w:cs="Times New Roman"/>
          <w:sz w:val="28"/>
          <w:szCs w:val="28"/>
        </w:rPr>
        <w:t xml:space="preserve"> рамках реализации данного соглашения финансирование и кассовое исполнение по объекту «</w:t>
      </w:r>
      <w:r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стационарного корпуса на 50 коек Социально- оздоровительного центра граждан пожилого возраста и инвалидов - Дом ветеранов в </w:t>
      </w:r>
      <w:proofErr w:type="spellStart"/>
      <w:r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spellEnd"/>
      <w:r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Сурхахи</w:t>
      </w:r>
      <w:proofErr w:type="spellEnd"/>
      <w:r w:rsidRPr="00D1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15C14">
        <w:rPr>
          <w:rFonts w:ascii="Times New Roman" w:hAnsi="Times New Roman" w:cs="Times New Roman"/>
          <w:sz w:val="28"/>
          <w:szCs w:val="28"/>
        </w:rPr>
        <w:t>составило 94 850,0 тыс. рублей</w:t>
      </w:r>
      <w:r w:rsidR="00097D4C" w:rsidRPr="00D15C14">
        <w:rPr>
          <w:rFonts w:ascii="Times New Roman" w:hAnsi="Times New Roman" w:cs="Times New Roman"/>
          <w:sz w:val="28"/>
          <w:szCs w:val="28"/>
        </w:rPr>
        <w:t xml:space="preserve"> (в том числе: из федерального бюджета – 93 900,0 тыс. рублей, из республиканского бюджета – 950,0 тыс. рублей), готовность объекта - </w:t>
      </w:r>
      <w:r w:rsidRPr="00D15C14">
        <w:rPr>
          <w:rFonts w:ascii="Times New Roman" w:hAnsi="Times New Roman" w:cs="Times New Roman"/>
          <w:sz w:val="28"/>
          <w:szCs w:val="28"/>
        </w:rPr>
        <w:t>64,9 %</w:t>
      </w:r>
      <w:r w:rsidR="00097D4C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(в соответствии с Распоряжением Правительства РИ от 06.02.2020  г. № 13 «Об определении единого заказчика» мероприятия по строительству объекта реализовываются Минстроем РИ);</w:t>
      </w:r>
    </w:p>
    <w:p w:rsidR="0027624E" w:rsidRPr="00D15C14" w:rsidRDefault="0027624E" w:rsidP="001E341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 xml:space="preserve">от 19.12.2019 г. № 150-09-2020-185 (в редакции от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30.05.2020 г. № 150-09-2020-185/1) </w:t>
      </w:r>
      <w:r w:rsidRPr="00D15C14">
        <w:rPr>
          <w:rStyle w:val="fontstyle01"/>
          <w:sz w:val="28"/>
          <w:szCs w:val="28"/>
        </w:rPr>
        <w:t xml:space="preserve">о предоставлении субсидии из федерального бюджета бюджету Республики Ингушетия на профессиональное обучение и дополнительное профессиональное образование лиц в возрасте 50-ти лет и старше, а также лиц </w:t>
      </w:r>
      <w:proofErr w:type="spellStart"/>
      <w:r w:rsidRPr="00D15C14">
        <w:rPr>
          <w:rStyle w:val="fontstyle01"/>
          <w:sz w:val="28"/>
          <w:szCs w:val="28"/>
        </w:rPr>
        <w:t>предпенсионного</w:t>
      </w:r>
      <w:proofErr w:type="spellEnd"/>
      <w:r w:rsidRPr="00D15C14">
        <w:rPr>
          <w:rStyle w:val="fontstyle01"/>
          <w:sz w:val="28"/>
          <w:szCs w:val="28"/>
        </w:rPr>
        <w:t xml:space="preserve"> возраста </w:t>
      </w:r>
      <w:r w:rsidRPr="00D15C14">
        <w:rPr>
          <w:rFonts w:ascii="Times New Roman" w:hAnsi="Times New Roman" w:cs="Times New Roman"/>
          <w:sz w:val="28"/>
          <w:szCs w:val="28"/>
        </w:rPr>
        <w:t xml:space="preserve">в сумме 1 461,2 тыс. рублей и республиканского бюджета - 14,8 тыс. рублей (всего – 1 476,0 тыс. руб.). В рамках проекта предусмотрено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профессиональное обучение и дополнительное профессиональное образование 18 граждан указанной категории. В отчетном периоде обучение прошли 25 человек.</w:t>
      </w:r>
    </w:p>
    <w:p w:rsidR="0027624E" w:rsidRPr="00D15C14" w:rsidRDefault="0027624E" w:rsidP="004771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  <w:t>Вместе с тем, КСП РИ обращает внимание на то, что внесен</w:t>
      </w:r>
      <w:r w:rsidR="003804E2"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ные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конце мая текущего года изменени</w:t>
      </w:r>
      <w:r w:rsidR="003804E2"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вышеуказанное соглашение, </w:t>
      </w:r>
      <w:r w:rsidR="003804E2"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когда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объемы финансирования были уменьшены с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5 564,7 </w:t>
      </w:r>
      <w:r w:rsidRPr="00D15C14">
        <w:rPr>
          <w:rStyle w:val="fontstyle01"/>
          <w:sz w:val="28"/>
          <w:szCs w:val="28"/>
        </w:rPr>
        <w:t xml:space="preserve">тыс. рублей до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1 475,96</w:t>
      </w: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Style w:val="fontstyle01"/>
          <w:sz w:val="28"/>
          <w:szCs w:val="28"/>
        </w:rPr>
        <w:t xml:space="preserve">тыс. рублей, </w:t>
      </w:r>
      <w:r w:rsidR="003804E2" w:rsidRPr="00D15C14">
        <w:rPr>
          <w:rStyle w:val="fontstyle01"/>
          <w:sz w:val="28"/>
          <w:szCs w:val="28"/>
        </w:rPr>
        <w:t xml:space="preserve">не нашли отражения </w:t>
      </w:r>
      <w:r w:rsidRPr="00D15C14">
        <w:rPr>
          <w:rStyle w:val="fontstyle01"/>
          <w:sz w:val="28"/>
          <w:szCs w:val="28"/>
        </w:rPr>
        <w:t>в паспорт</w:t>
      </w:r>
      <w:r w:rsidR="003804E2" w:rsidRPr="00D15C14">
        <w:rPr>
          <w:rStyle w:val="fontstyle01"/>
          <w:sz w:val="28"/>
          <w:szCs w:val="28"/>
        </w:rPr>
        <w:t>е</w:t>
      </w:r>
      <w:r w:rsidRPr="00D15C14">
        <w:rPr>
          <w:rStyle w:val="fontstyle01"/>
          <w:sz w:val="28"/>
          <w:szCs w:val="28"/>
        </w:rPr>
        <w:t xml:space="preserve"> данного регионального проекта</w:t>
      </w:r>
      <w:r w:rsidR="003804E2" w:rsidRPr="00D15C14">
        <w:rPr>
          <w:rStyle w:val="fontstyle01"/>
          <w:sz w:val="28"/>
          <w:szCs w:val="28"/>
        </w:rPr>
        <w:t>.</w:t>
      </w:r>
    </w:p>
    <w:p w:rsidR="00BD02DE" w:rsidRPr="00D15C14" w:rsidRDefault="002D42E6" w:rsidP="004771CF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D15C14">
        <w:rPr>
          <w:rStyle w:val="fontstyle01"/>
          <w:sz w:val="28"/>
          <w:szCs w:val="28"/>
        </w:rPr>
        <w:t xml:space="preserve">Кроме того, Министерством здравоохранения РФ и Правительством РИ заключено Соглашение от 08.02.2019 г. № 056-17-2019-006 (в редакции от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21.12.2019 г. </w:t>
      </w:r>
      <w:r w:rsidRPr="00D15C14">
        <w:rPr>
          <w:rStyle w:val="fontstyle01"/>
          <w:sz w:val="28"/>
          <w:szCs w:val="28"/>
        </w:rPr>
        <w:t>№ 056-17-2019-006/2) о предоставлении иного межбюджетного трансферта из федерального бюджета бюджету субъекта Российской Федерации в целях софинансирования расходных обязательств субъекта РФ,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в сумме 142,1 тыс. рублей</w:t>
      </w:r>
      <w:r w:rsidR="00BD02DE" w:rsidRPr="00D15C14">
        <w:rPr>
          <w:rStyle w:val="fontstyle01"/>
          <w:sz w:val="28"/>
          <w:szCs w:val="28"/>
        </w:rPr>
        <w:t>.</w:t>
      </w:r>
    </w:p>
    <w:p w:rsidR="002D42E6" w:rsidRPr="00D15C14" w:rsidRDefault="002D42E6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Style w:val="fontstyle01"/>
          <w:sz w:val="28"/>
          <w:szCs w:val="28"/>
        </w:rPr>
        <w:t xml:space="preserve">Финансирование и кассовое исполнение по проекту отсутствует. По информации Минздрава РИ, </w:t>
      </w:r>
      <w:r w:rsidRPr="00D15C14">
        <w:rPr>
          <w:rFonts w:ascii="Times New Roman" w:hAnsi="Times New Roman" w:cs="Times New Roman"/>
          <w:sz w:val="28"/>
          <w:szCs w:val="28"/>
        </w:rPr>
        <w:t>иммунизация данной категории лиц, проживающих в организациях социального обслуживания республики в ГБУ «Психоневрологический дом-интернат» в 2020 году не предусмотрена, в связи с отсутствием подлежащего вакцинации контингента. Соответствующее письмо направлено в Минздрав РФ.</w:t>
      </w:r>
    </w:p>
    <w:p w:rsidR="00F41D0B" w:rsidRPr="00D15C14" w:rsidRDefault="00F41D0B" w:rsidP="004771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</w:t>
      </w:r>
      <w:r w:rsidRPr="00D15C14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Pr="00D15C14">
        <w:rPr>
          <w:rFonts w:ascii="Times New Roman" w:hAnsi="Times New Roman" w:cs="Times New Roman"/>
          <w:i/>
          <w:sz w:val="28"/>
          <w:szCs w:val="28"/>
        </w:rPr>
        <w:t>».</w:t>
      </w:r>
    </w:p>
    <w:p w:rsidR="00F41D0B" w:rsidRPr="00D15C14" w:rsidRDefault="00F41D0B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На реализацию данного регионального проекта финансирование не предусмотрено. </w:t>
      </w:r>
    </w:p>
    <w:p w:rsidR="00BD02DE" w:rsidRPr="00D15C14" w:rsidRDefault="00F41D0B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D15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здравоохранения </w:t>
      </w:r>
      <w:r w:rsidRPr="00D15C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D1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заключено Соглашение от 30.01.2019 г. №056-2019-Р4006-1 (в редакции от 09.12.2019 г. №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 056-2019-P4006-1/1</w:t>
      </w:r>
      <w:r w:rsidRPr="00D15C14">
        <w:rPr>
          <w:rFonts w:ascii="Times New Roman" w:hAnsi="Times New Roman" w:cs="Times New Roman"/>
          <w:sz w:val="28"/>
          <w:szCs w:val="28"/>
        </w:rPr>
        <w:t xml:space="preserve">)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(Республика Ингушетия)»</w:t>
      </w:r>
      <w:r w:rsidRPr="00D15C14">
        <w:rPr>
          <w:rFonts w:ascii="Times New Roman" w:hAnsi="Times New Roman" w:cs="Times New Roman"/>
          <w:sz w:val="28"/>
          <w:szCs w:val="28"/>
        </w:rPr>
        <w:t>, согласно которому в 2020 году предусмотрено внедрение муниципальных программ общест</w:t>
      </w:r>
      <w:r w:rsidR="00BD02DE" w:rsidRPr="00D15C14">
        <w:rPr>
          <w:rFonts w:ascii="Times New Roman" w:hAnsi="Times New Roman" w:cs="Times New Roman"/>
          <w:sz w:val="28"/>
          <w:szCs w:val="28"/>
        </w:rPr>
        <w:t>венного здоровья в размере 20%.</w:t>
      </w:r>
    </w:p>
    <w:p w:rsidR="00BD02DE" w:rsidRPr="00D15C14" w:rsidRDefault="00BD02DE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Минтруда РИ, в каждом районе республики разработаны и внедрены программы общественного здоровья. По итогам 9 месяцев текущего года запланированный годовой показатель выполнен в полном объеме.</w:t>
      </w:r>
    </w:p>
    <w:p w:rsidR="00ED366E" w:rsidRPr="00D15C14" w:rsidRDefault="00ED366E" w:rsidP="004771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«Спорт – норма жизни».</w:t>
      </w:r>
    </w:p>
    <w:p w:rsidR="008A4F9F" w:rsidRPr="00D15C14" w:rsidRDefault="008A4F9F" w:rsidP="004771C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В рамках реализации данного регионального проекта:</w:t>
      </w:r>
    </w:p>
    <w:p w:rsidR="008A4F9F" w:rsidRPr="00D15C14" w:rsidRDefault="008A4F9F" w:rsidP="001E341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 с Правительством Республики Ингушетия </w:t>
      </w:r>
      <w:r w:rsidR="00104245" w:rsidRPr="00D15C14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Соглашение от 14.02.2019 г. № 777-08-2019-038 (в редакции от 21.12.2019 г. заключено дополнительное соглашение № 777-08-2019-038/2) о предоставлении субсидии из федерального бюджета бюджету субъекта Российской Федерации</w:t>
      </w:r>
      <w:r w:rsidRPr="00D15C14">
        <w:t xml:space="preserve">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</w:t>
      </w:r>
      <w:r w:rsidRPr="00D15C14"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в сумме</w:t>
      </w:r>
      <w:r w:rsidRPr="00D15C14">
        <w:t xml:space="preserve">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5 681,1 тыс. рублей </w:t>
      </w:r>
      <w:r w:rsidRPr="00D15C14">
        <w:rPr>
          <w:rFonts w:ascii="Times New Roman" w:hAnsi="Times New Roman" w:cs="Times New Roman"/>
          <w:sz w:val="28"/>
          <w:szCs w:val="28"/>
        </w:rPr>
        <w:t xml:space="preserve">и республиканского бюджета – 299,0 тыс. рублей (всего -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5 980,1</w:t>
      </w:r>
      <w:r w:rsidRPr="00D15C14"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 xml:space="preserve">тыс. рублей). По информации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РИ, финансирование и кассовое исполнение проекта произведено в полном объеме, запланированные мероприятия по государственной поддержке спортивных организаций РФ полно</w:t>
      </w:r>
      <w:r w:rsidR="00584DAC" w:rsidRPr="00D15C14">
        <w:rPr>
          <w:rFonts w:ascii="Times New Roman" w:hAnsi="Times New Roman" w:cs="Times New Roman"/>
          <w:sz w:val="28"/>
          <w:szCs w:val="28"/>
        </w:rPr>
        <w:t>стью исполнены</w:t>
      </w:r>
      <w:r w:rsidRPr="00D15C14">
        <w:rPr>
          <w:rFonts w:ascii="Times New Roman" w:hAnsi="Times New Roman" w:cs="Times New Roman"/>
          <w:sz w:val="28"/>
          <w:szCs w:val="28"/>
        </w:rPr>
        <w:t>;</w:t>
      </w:r>
    </w:p>
    <w:p w:rsidR="00A228B3" w:rsidRPr="00D15C14" w:rsidRDefault="00484D49" w:rsidP="001E341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 с Правительством Республики Ингушетия </w:t>
      </w:r>
      <w:r w:rsidR="00104245" w:rsidRPr="00D15C14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Pr="00D15C14">
        <w:rPr>
          <w:rFonts w:ascii="Times New Roman" w:hAnsi="Times New Roman" w:cs="Times New Roman"/>
          <w:sz w:val="28"/>
          <w:szCs w:val="28"/>
        </w:rPr>
        <w:t>Соглашение от 14.02.2019 г. № 777-09-2019-089 (в редакции от 23.12.2019 г. заключено дополнительное соглашение № 777-09-2019-089/2) о предоставлении субсидии из федерального бюджета бюджету субъекта Р</w:t>
      </w:r>
      <w:r w:rsidR="00584DAC" w:rsidRPr="00D15C14">
        <w:rPr>
          <w:rFonts w:ascii="Times New Roman" w:hAnsi="Times New Roman" w:cs="Times New Roman"/>
          <w:sz w:val="28"/>
          <w:szCs w:val="28"/>
        </w:rPr>
        <w:t>оссийской Федерации в сумме 209 </w:t>
      </w:r>
      <w:r w:rsidRPr="00D15C14">
        <w:rPr>
          <w:rFonts w:ascii="Times New Roman" w:hAnsi="Times New Roman" w:cs="Times New Roman"/>
          <w:sz w:val="28"/>
          <w:szCs w:val="28"/>
        </w:rPr>
        <w:t>972,6 тыс. руб</w:t>
      </w:r>
      <w:r w:rsidR="00584DAC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и республиканского бюджета – 11</w:t>
      </w:r>
      <w:r w:rsidR="00584DAC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051,2 тыс. руб</w:t>
      </w:r>
      <w:r w:rsidR="00215CA5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584DAC" w:rsidRPr="00D15C14">
        <w:rPr>
          <w:rFonts w:ascii="Times New Roman" w:hAnsi="Times New Roman" w:cs="Times New Roman"/>
          <w:sz w:val="28"/>
          <w:szCs w:val="28"/>
        </w:rPr>
        <w:t xml:space="preserve">– </w:t>
      </w:r>
      <w:r w:rsidRPr="00D15C14">
        <w:rPr>
          <w:rFonts w:ascii="Times New Roman" w:hAnsi="Times New Roman" w:cs="Times New Roman"/>
          <w:sz w:val="28"/>
          <w:szCs w:val="28"/>
        </w:rPr>
        <w:t>221</w:t>
      </w:r>
      <w:r w:rsidR="00584DAC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023,8 тыс. руб</w:t>
      </w:r>
      <w:r w:rsidR="00584DAC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). </w:t>
      </w:r>
      <w:r w:rsidR="00584DAC" w:rsidRPr="00D15C14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Pr="00D15C14">
        <w:rPr>
          <w:rFonts w:ascii="Times New Roman" w:hAnsi="Times New Roman" w:cs="Times New Roman"/>
          <w:sz w:val="28"/>
          <w:szCs w:val="28"/>
        </w:rPr>
        <w:t>фактическое финансирование составило 119</w:t>
      </w:r>
      <w:r w:rsidR="00584DAC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038,</w:t>
      </w:r>
      <w:r w:rsidR="00584DAC" w:rsidRPr="00D15C14">
        <w:rPr>
          <w:rFonts w:ascii="Times New Roman" w:hAnsi="Times New Roman" w:cs="Times New Roman"/>
          <w:sz w:val="28"/>
          <w:szCs w:val="28"/>
        </w:rPr>
        <w:t>2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4DAC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и кассовое исполнение произведено </w:t>
      </w:r>
      <w:r w:rsidR="00584DAC" w:rsidRPr="00D15C14">
        <w:rPr>
          <w:rFonts w:ascii="Times New Roman" w:hAnsi="Times New Roman" w:cs="Times New Roman"/>
          <w:sz w:val="28"/>
          <w:szCs w:val="28"/>
        </w:rPr>
        <w:t>в полном объеме (100,0 %).</w:t>
      </w:r>
    </w:p>
    <w:p w:rsidR="00215CA5" w:rsidRPr="00D15C14" w:rsidRDefault="00484D49" w:rsidP="00477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15947" w:rsidRPr="00D15C14"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Pr="00D15C14">
        <w:rPr>
          <w:rFonts w:ascii="Times New Roman" w:hAnsi="Times New Roman" w:cs="Times New Roman"/>
          <w:sz w:val="28"/>
          <w:szCs w:val="28"/>
        </w:rPr>
        <w:t>2020 года реконструкция ГБУ «Республиканский спортивно-тренировочный центр «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Мужичи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>»</w:t>
      </w:r>
      <w:r w:rsidR="00B15947" w:rsidRPr="00D15C14">
        <w:rPr>
          <w:rFonts w:ascii="Times New Roman" w:hAnsi="Times New Roman" w:cs="Times New Roman"/>
          <w:sz w:val="28"/>
          <w:szCs w:val="28"/>
        </w:rPr>
        <w:t>, проводимая в рамках проекта, выполнена на</w:t>
      </w:r>
      <w:r w:rsidRPr="00D15C14">
        <w:rPr>
          <w:rFonts w:ascii="Times New Roman" w:hAnsi="Times New Roman" w:cs="Times New Roman"/>
          <w:sz w:val="28"/>
          <w:szCs w:val="28"/>
        </w:rPr>
        <w:t xml:space="preserve"> 65-70%, мероприятие планируется завершить до конца 2020 года</w:t>
      </w:r>
      <w:r w:rsidR="00215CA5" w:rsidRPr="00D15C14">
        <w:rPr>
          <w:rFonts w:ascii="Times New Roman" w:hAnsi="Times New Roman" w:cs="Times New Roman"/>
          <w:sz w:val="28"/>
          <w:szCs w:val="28"/>
        </w:rPr>
        <w:t xml:space="preserve"> (</w:t>
      </w:r>
      <w:r w:rsidRPr="00D15C14">
        <w:rPr>
          <w:rFonts w:ascii="Times New Roman" w:hAnsi="Times New Roman" w:cs="Times New Roman"/>
          <w:sz w:val="28"/>
          <w:szCs w:val="28"/>
        </w:rPr>
        <w:t>существует риск неисполнения до конца 2020 года</w:t>
      </w:r>
      <w:r w:rsidR="00B15947" w:rsidRPr="00D15C14">
        <w:rPr>
          <w:rFonts w:ascii="Times New Roman" w:hAnsi="Times New Roman" w:cs="Times New Roman"/>
          <w:sz w:val="28"/>
          <w:szCs w:val="28"/>
        </w:rPr>
        <w:t xml:space="preserve"> данного показателя</w:t>
      </w:r>
      <w:r w:rsidR="00215CA5" w:rsidRPr="00D15C14">
        <w:rPr>
          <w:rFonts w:ascii="Times New Roman" w:hAnsi="Times New Roman" w:cs="Times New Roman"/>
          <w:sz w:val="28"/>
          <w:szCs w:val="28"/>
        </w:rPr>
        <w:t>)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  <w:r w:rsidR="00215CA5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15CA5" w:rsidRPr="00D15C14">
        <w:rPr>
          <w:rFonts w:ascii="Times New Roman" w:hAnsi="Times New Roman" w:cs="Times New Roman"/>
          <w:sz w:val="28"/>
          <w:szCs w:val="28"/>
        </w:rPr>
        <w:t>запланированное для оснащения 4 спортивных школ олимпийского резерва оборудование поставлено в полном объеме.</w:t>
      </w:r>
    </w:p>
    <w:p w:rsidR="00A228B3" w:rsidRPr="00D15C14" w:rsidRDefault="008A4F9F" w:rsidP="001E3418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 с Правительством Республики Ингушетия </w:t>
      </w:r>
      <w:r w:rsidR="00104245" w:rsidRPr="00D15C14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Соглашение от 13.02.2019 г. № 777-08-2019-130</w:t>
      </w:r>
      <w:r w:rsidRPr="00D15C14">
        <w:t xml:space="preserve"> </w:t>
      </w:r>
      <w:r w:rsidR="00215CA5" w:rsidRPr="00D15C14">
        <w:t>(</w:t>
      </w:r>
      <w:r w:rsidR="00215CA5" w:rsidRPr="00D15C14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215CA5" w:rsidRPr="00D15C14">
        <w:rPr>
          <w:rFonts w:ascii="Times New Roman" w:hAnsi="Times New Roman" w:cs="Times New Roman"/>
          <w:color w:val="000000"/>
          <w:sz w:val="28"/>
          <w:szCs w:val="28"/>
        </w:rPr>
        <w:t>21.12.2019 г.</w:t>
      </w:r>
      <w:r w:rsidR="00215CA5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215CA5"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заключено дополнительное соглашение № 777-08-2019-130/3)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 из федерального бюджета бюджету субъекта Российской Федерации</w:t>
      </w:r>
      <w:r w:rsidRPr="00D15C14"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в сумме</w:t>
      </w:r>
      <w:r w:rsidRPr="00D15C14">
        <w:t xml:space="preserve">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42 649,0</w:t>
      </w:r>
      <w:r w:rsidRPr="00D15C14">
        <w:t xml:space="preserve">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Pr="00D15C14">
        <w:rPr>
          <w:rFonts w:ascii="Times New Roman" w:hAnsi="Times New Roman" w:cs="Times New Roman"/>
          <w:sz w:val="28"/>
          <w:szCs w:val="28"/>
        </w:rPr>
        <w:t xml:space="preserve">и республиканского бюджета –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430,8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рублей (всего - </w:t>
      </w:r>
      <w:r w:rsidRPr="00D15C14">
        <w:rPr>
          <w:rFonts w:ascii="Times New Roman" w:hAnsi="Times New Roman" w:cs="Times New Roman"/>
          <w:color w:val="000000"/>
          <w:sz w:val="28"/>
          <w:szCs w:val="28"/>
        </w:rPr>
        <w:t>43 079,8</w:t>
      </w:r>
      <w:r w:rsidRPr="00D15C14"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 xml:space="preserve">тыс. рублей). </w:t>
      </w:r>
      <w:r w:rsidR="00215CA5" w:rsidRPr="00D15C14">
        <w:rPr>
          <w:rFonts w:ascii="Times New Roman" w:hAnsi="Times New Roman" w:cs="Times New Roman"/>
          <w:sz w:val="28"/>
          <w:szCs w:val="28"/>
        </w:rPr>
        <w:t>В отчетном периоде фактическое финансирование и кассовое исполнение составило 38 093,8 тыс. рублей</w:t>
      </w:r>
      <w:r w:rsidR="00A228B3" w:rsidRPr="00D15C14">
        <w:rPr>
          <w:rFonts w:ascii="Times New Roman" w:hAnsi="Times New Roman" w:cs="Times New Roman"/>
          <w:sz w:val="28"/>
          <w:szCs w:val="28"/>
        </w:rPr>
        <w:t>.</w:t>
      </w:r>
    </w:p>
    <w:p w:rsidR="00ED366E" w:rsidRPr="00D15C14" w:rsidRDefault="00ED366E" w:rsidP="004771C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данного соглашения заключены 2 государственных контракта, в том числе:</w:t>
      </w:r>
    </w:p>
    <w:p w:rsidR="00ED366E" w:rsidRPr="00D15C14" w:rsidRDefault="00ED366E" w:rsidP="001E3418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государственный контракт от 28.07.2020</w:t>
      </w:r>
      <w:r w:rsidR="00A228B3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г. на создание футбольных полей с искусственным покрытием и легкоатлетическими дорожками</w:t>
      </w:r>
      <w:r w:rsidR="00A228B3" w:rsidRPr="00D15C14">
        <w:rPr>
          <w:rFonts w:ascii="Times New Roman" w:hAnsi="Times New Roman" w:cs="Times New Roman"/>
          <w:sz w:val="28"/>
          <w:szCs w:val="28"/>
        </w:rPr>
        <w:t>,</w:t>
      </w: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A228B3" w:rsidRPr="00D15C14">
        <w:rPr>
          <w:rFonts w:ascii="Times New Roman" w:hAnsi="Times New Roman" w:cs="Times New Roman"/>
          <w:sz w:val="28"/>
          <w:szCs w:val="28"/>
        </w:rPr>
        <w:t>техническая готовность которых по состоянию на 01.10.2020 </w:t>
      </w:r>
      <w:r w:rsidRPr="00D15C14">
        <w:rPr>
          <w:rFonts w:ascii="Times New Roman" w:hAnsi="Times New Roman" w:cs="Times New Roman"/>
          <w:sz w:val="28"/>
          <w:szCs w:val="28"/>
        </w:rPr>
        <w:t>г. составляет 85%</w:t>
      </w:r>
      <w:r w:rsidR="00A228B3" w:rsidRPr="00D15C14">
        <w:rPr>
          <w:rFonts w:ascii="Times New Roman" w:hAnsi="Times New Roman" w:cs="Times New Roman"/>
          <w:sz w:val="28"/>
          <w:szCs w:val="28"/>
        </w:rPr>
        <w:t xml:space="preserve"> (</w:t>
      </w:r>
      <w:r w:rsidRPr="00D15C14">
        <w:rPr>
          <w:rFonts w:ascii="Times New Roman" w:hAnsi="Times New Roman" w:cs="Times New Roman"/>
          <w:sz w:val="28"/>
          <w:szCs w:val="28"/>
        </w:rPr>
        <w:t>мероприятие планируется завершить до конца 2020 года</w:t>
      </w:r>
      <w:r w:rsidR="00A228B3" w:rsidRPr="00D15C14">
        <w:rPr>
          <w:rFonts w:ascii="Times New Roman" w:hAnsi="Times New Roman" w:cs="Times New Roman"/>
          <w:sz w:val="28"/>
          <w:szCs w:val="28"/>
        </w:rPr>
        <w:t>);</w:t>
      </w:r>
    </w:p>
    <w:p w:rsidR="00774857" w:rsidRPr="00D15C14" w:rsidRDefault="00ED366E" w:rsidP="001E3418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государственный контракт от 26.06.2020</w:t>
      </w:r>
      <w:r w:rsidR="00A228B3" w:rsidRPr="00D15C14">
        <w:rPr>
          <w:rFonts w:ascii="Times New Roman" w:hAnsi="Times New Roman" w:cs="Times New Roman"/>
          <w:sz w:val="28"/>
          <w:szCs w:val="28"/>
        </w:rPr>
        <w:t> г.</w:t>
      </w:r>
      <w:r w:rsidRPr="00D15C14">
        <w:rPr>
          <w:rFonts w:ascii="Times New Roman" w:hAnsi="Times New Roman" w:cs="Times New Roman"/>
          <w:sz w:val="28"/>
          <w:szCs w:val="28"/>
        </w:rPr>
        <w:t xml:space="preserve"> на закупку спортивно-технологического оборудования для создания малых спортивных площад</w:t>
      </w:r>
      <w:r w:rsidR="00D70524" w:rsidRPr="00D15C14">
        <w:rPr>
          <w:rFonts w:ascii="Times New Roman" w:hAnsi="Times New Roman" w:cs="Times New Roman"/>
          <w:sz w:val="28"/>
          <w:szCs w:val="28"/>
        </w:rPr>
        <w:t>ок</w:t>
      </w:r>
      <w:r w:rsidR="00774857" w:rsidRPr="00D15C14">
        <w:rPr>
          <w:rFonts w:ascii="Times New Roman" w:hAnsi="Times New Roman" w:cs="Times New Roman"/>
          <w:sz w:val="28"/>
          <w:szCs w:val="28"/>
        </w:rPr>
        <w:t>, который на отчетную дату исполнен полностью (</w:t>
      </w:r>
      <w:r w:rsidRPr="00D15C14">
        <w:rPr>
          <w:rFonts w:ascii="Times New Roman" w:hAnsi="Times New Roman" w:cs="Times New Roman"/>
          <w:sz w:val="28"/>
          <w:szCs w:val="28"/>
        </w:rPr>
        <w:t>оборудование поставлено</w:t>
      </w:r>
      <w:r w:rsidR="00774857" w:rsidRPr="00D15C14">
        <w:rPr>
          <w:rFonts w:ascii="Times New Roman" w:hAnsi="Times New Roman" w:cs="Times New Roman"/>
          <w:sz w:val="28"/>
          <w:szCs w:val="28"/>
        </w:rPr>
        <w:t>).</w:t>
      </w:r>
    </w:p>
    <w:p w:rsidR="00E10A76" w:rsidRPr="00D15C14" w:rsidRDefault="00E10A76" w:rsidP="004771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AE" w:rsidRPr="00D15C14" w:rsidRDefault="005E1BAE" w:rsidP="005E1B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C14">
        <w:rPr>
          <w:rFonts w:ascii="Times New Roman" w:hAnsi="Times New Roman" w:cs="Times New Roman"/>
          <w:b/>
          <w:i/>
          <w:sz w:val="28"/>
          <w:szCs w:val="28"/>
        </w:rPr>
        <w:t>Национальный проект «Экология»</w:t>
      </w:r>
    </w:p>
    <w:p w:rsidR="005E1BAE" w:rsidRPr="00D15C14" w:rsidRDefault="005E1BAE" w:rsidP="005E1B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BAE" w:rsidRPr="00D15C14" w:rsidRDefault="005E1BAE" w:rsidP="005E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национального проекта «Экология» в республике реализуются региональные проекты «Сохранение уникальных водных объектов», «Сохранение лесов», «Чистая страна», «Комплексная система обращения с твердыми коммунальными отходами».</w:t>
      </w:r>
    </w:p>
    <w:p w:rsidR="00E10A76" w:rsidRPr="00D15C14" w:rsidRDefault="00E10A76" w:rsidP="005E1BAE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«Сохранение уникальных водных объектов»</w:t>
      </w:r>
    </w:p>
    <w:p w:rsidR="00E10A76" w:rsidRPr="00D15C14" w:rsidRDefault="00E10A76" w:rsidP="00E10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сохранение к 2024 году не менее 98 уникальных водных объектов за счет восстановления и экологической реабилитации не менее 23,5 тыс. га водных объектов, расчистки участков русел рек не менее 260 км, а также очистки от мусора берегов и прибрежной акватории озер и рек</w:t>
      </w:r>
      <w:r w:rsidR="005E1BAE" w:rsidRPr="00D15C14">
        <w:rPr>
          <w:rFonts w:ascii="Times New Roman" w:hAnsi="Times New Roman" w:cs="Times New Roman"/>
          <w:sz w:val="28"/>
          <w:szCs w:val="28"/>
        </w:rPr>
        <w:t>.</w:t>
      </w:r>
    </w:p>
    <w:p w:rsidR="005E1BAE" w:rsidRPr="00D15C14" w:rsidRDefault="005E1BAE" w:rsidP="005E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целях реализации Проекта для Республики Ингушетия на 2020 год установлены следующие целевые показатели:</w:t>
      </w:r>
    </w:p>
    <w:p w:rsidR="005E1BAE" w:rsidRPr="00D15C14" w:rsidRDefault="005E1BAE" w:rsidP="005E1BAE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площадь восстановленных водных объектов – 31 га;</w:t>
      </w:r>
    </w:p>
    <w:p w:rsidR="005E1BAE" w:rsidRPr="00D15C14" w:rsidRDefault="005E1BAE" w:rsidP="005E1BAE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протяженность расчищенных участков русел рек – 0 км (планируется достижение целевого показателя в 2024 году – 1,4 км);</w:t>
      </w:r>
    </w:p>
    <w:p w:rsidR="005E1BAE" w:rsidRPr="00D15C14" w:rsidRDefault="005E1BAE" w:rsidP="005E1BAE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населения, улучшившего экологические условия проживания вблизи водных объектов – 5,2 тыс. человек.</w:t>
      </w:r>
    </w:p>
    <w:p w:rsidR="005E1BAE" w:rsidRPr="00D15C14" w:rsidRDefault="005E1BAE" w:rsidP="005E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отчетом о ходе реализации регионального проекта, представленным Минприроды РИ за 9 месяцев 2020 года процент исполнения целевых показателей равен нулю.</w:t>
      </w:r>
    </w:p>
    <w:p w:rsidR="005E1BAE" w:rsidRPr="00D15C14" w:rsidRDefault="005E1BAE" w:rsidP="005E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на 2020 год паспортом Проекта предусмотрено финансирование в размере 153 201,7 тыс. рублей, в том числе:</w:t>
      </w:r>
    </w:p>
    <w:p w:rsidR="005E1BAE" w:rsidRPr="00D15C14" w:rsidRDefault="005E1BAE" w:rsidP="005E1BAE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из федерального бюджета - в сумме 151 475,0 тыс. рублей (98,87%);</w:t>
      </w:r>
    </w:p>
    <w:p w:rsidR="005E1BAE" w:rsidRPr="00D15C14" w:rsidRDefault="005E1BAE" w:rsidP="005E1BAE">
      <w:pPr>
        <w:pStyle w:val="ae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из республиканского бюджета - в размере 1 726,7 тыс. рублей (1,13%).</w:t>
      </w:r>
    </w:p>
    <w:p w:rsidR="005E1BAE" w:rsidRPr="00D15C14" w:rsidRDefault="005E1BAE" w:rsidP="005E1BA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ab/>
        <w:t>По состоянию на отчетную дату кассовое исполнение регионального проекта относительно доведенных бюджетных ассигнований и лимитов бюджетных обязательств составляет 101 478,3 тыс. рублей или 66,2 % от предусмотренных средств, из них 100 334,6 тыс. рублей – средства федерального бюджета и 1 143,7 тыс. рублей – средства республиканского бюджета.</w:t>
      </w:r>
    </w:p>
    <w:p w:rsidR="004A3B77" w:rsidRPr="00D15C14" w:rsidRDefault="004A3B77" w:rsidP="004A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Таким образом, имеются высокие риски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 Республике Ингушетия целей и задач, предусмотренных региональным проектом в 2020 году.</w:t>
      </w:r>
    </w:p>
    <w:p w:rsidR="00E10A76" w:rsidRPr="00D15C14" w:rsidRDefault="00E10A76" w:rsidP="004A3B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«Сохранение лесов»</w:t>
      </w:r>
    </w:p>
    <w:p w:rsidR="00E10A76" w:rsidRPr="00D15C14" w:rsidRDefault="00E10A76" w:rsidP="00E10A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</w:t>
      </w:r>
      <w:r w:rsidR="004D34ED" w:rsidRPr="00D15C14">
        <w:rPr>
          <w:rFonts w:ascii="Times New Roman" w:hAnsi="Times New Roman" w:cs="Times New Roman"/>
          <w:sz w:val="28"/>
          <w:szCs w:val="28"/>
        </w:rPr>
        <w:t xml:space="preserve">ель </w:t>
      </w:r>
      <w:r w:rsidRPr="00D15C14">
        <w:rPr>
          <w:rFonts w:ascii="Times New Roman" w:hAnsi="Times New Roman" w:cs="Times New Roman"/>
          <w:sz w:val="28"/>
          <w:szCs w:val="28"/>
        </w:rPr>
        <w:t>проекта: обеспечение баланса выбытия и воспроизводства лесов в соотношении 100</w:t>
      </w:r>
      <w:r w:rsidR="004D34ED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 xml:space="preserve">% </w:t>
      </w:r>
      <w:r w:rsidR="004D34ED" w:rsidRPr="00D15C14">
        <w:rPr>
          <w:rFonts w:ascii="Times New Roman" w:eastAsia="Arial Unicode MS" w:hAnsi="Times New Roman" w:cs="Times New Roman"/>
          <w:sz w:val="28"/>
          <w:szCs w:val="28"/>
        </w:rPr>
        <w:t>к 2024 году.</w:t>
      </w:r>
    </w:p>
    <w:p w:rsidR="004D34ED" w:rsidRPr="00D15C14" w:rsidRDefault="004D34ED" w:rsidP="004D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рамках реализации целей и задач Проекта для республики на 2020 год определен следующий целевой показатель: «отношение площади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и лесоразведения к площади вырубленных и погибших лесных насаждений – 42,5 %».</w:t>
      </w:r>
    </w:p>
    <w:p w:rsidR="004D34ED" w:rsidRPr="00D15C14" w:rsidRDefault="004D34ED" w:rsidP="004D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 итогам 9 месяцев текущего года данный показатель достиг значения на уровне 15% или 35,3 % от планового значения.</w:t>
      </w:r>
    </w:p>
    <w:p w:rsidR="004D34ED" w:rsidRPr="00D15C14" w:rsidRDefault="004D34ED" w:rsidP="004D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На реализацию мероприятий регионального проекта «Сохранение лесов» в 2020 году предусмотрено финансирование в размере 15 951,2 тыс. рублей (средства федерального бюджета), в том числе:</w:t>
      </w:r>
    </w:p>
    <w:p w:rsidR="004D34ED" w:rsidRPr="00D15C14" w:rsidRDefault="004D34ED" w:rsidP="004D34ED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на увеличение площади восстановления – 2 743,4 тыс. рублей;</w:t>
      </w:r>
    </w:p>
    <w:p w:rsidR="004D34ED" w:rsidRPr="00D15C14" w:rsidRDefault="004D34ED" w:rsidP="004D34ED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на оснащение специализированных учреждений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техникой и оборудованием для проведения комплекса мероприятий по охране лесов от пожаров – 13 207,8 тыс. рублей.</w:t>
      </w:r>
    </w:p>
    <w:p w:rsidR="004D34ED" w:rsidRPr="00D15C14" w:rsidRDefault="004D34ED" w:rsidP="004D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январе-сентябре 2020 года кассовое исполнение регионального проекта составило 17,2 %. В отчетном периоде на увеличение площади восстановления направлено 2 743,4 тыс. рублей или 100,0 % от предусмотренной на год суммы. Мероприятия по оснащению специализированных учреждений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техникой и оборудованием для проведения комплекса мероприятий по охране лесов от пожаров в рассматриваемом периоде не финансировались.</w:t>
      </w:r>
    </w:p>
    <w:p w:rsidR="004D34ED" w:rsidRPr="00D15C14" w:rsidRDefault="004D34ED" w:rsidP="004D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КСП РИ отмечает, что имеются высокие риски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 Республике Ингушетия целей и задач, предусмотренных региональным проектом в 2020 году.</w:t>
      </w:r>
    </w:p>
    <w:p w:rsidR="00E10A76" w:rsidRPr="00D15C14" w:rsidRDefault="00E10A76" w:rsidP="004D34E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«Чистая страна»</w:t>
      </w:r>
    </w:p>
    <w:p w:rsidR="00E10A76" w:rsidRPr="00D15C14" w:rsidRDefault="00E10A76" w:rsidP="00E10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эффективное обращение с отходами производства и потребления, включая ликвидацию всех выявленных на 1 января 2018 года несанкционированных свалок в границах городов (Республика Ингушетия).</w:t>
      </w:r>
    </w:p>
    <w:p w:rsidR="004D34ED" w:rsidRPr="00D15C14" w:rsidRDefault="004D34ED" w:rsidP="004D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целях реализации Проекта для Ингушетии на 2020 год установлены следующие целевые показатели: </w:t>
      </w:r>
    </w:p>
    <w:p w:rsidR="004D34ED" w:rsidRPr="00D15C14" w:rsidRDefault="004D34ED" w:rsidP="004D34ED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ликвидация всех выявленных на 1 января 2018 года несанкционированных свалок в границах городов – 3 шт.;</w:t>
      </w:r>
    </w:p>
    <w:p w:rsidR="004D34ED" w:rsidRPr="00D15C14" w:rsidRDefault="004D34ED" w:rsidP="004D34ED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общая площадь восстановленных, в том числе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земель, подверженных негативному воздействию накопленного вреда окружающей среде – 37,7 га;</w:t>
      </w:r>
    </w:p>
    <w:p w:rsidR="004D34ED" w:rsidRPr="00D15C14" w:rsidRDefault="004D34ED" w:rsidP="004D34ED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численность населения, качество жизни которого улучшится в связи с ликвидацией выявленных на 1 января 2018 года несанкционированных свалок в границах городов и наиболее опасных объектов накопленного экологического ущерба – 187 тыс. человек.</w:t>
      </w:r>
    </w:p>
    <w:p w:rsidR="004D34ED" w:rsidRPr="00D15C14" w:rsidRDefault="004D34ED" w:rsidP="004D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 начала года достижение указанных целевых показателей составило:</w:t>
      </w:r>
    </w:p>
    <w:p w:rsidR="004D34ED" w:rsidRPr="00D15C14" w:rsidRDefault="004D34ED" w:rsidP="004D34ED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ликвидация всех выявленных на 1 января 2018 года несанкционированных свалок в границах городов – 2 шт. (процент исполнения - 66,7 %);</w:t>
      </w:r>
    </w:p>
    <w:p w:rsidR="004D34ED" w:rsidRPr="00D15C14" w:rsidRDefault="004D34ED" w:rsidP="004D34ED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общая площадь восстановленных, в том числе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земель, подверженных негативному воздействию накопленного вреда окружающей среде – 18,7 га (исполнено на 49,6 %);</w:t>
      </w:r>
    </w:p>
    <w:p w:rsidR="004D34ED" w:rsidRPr="00D15C14" w:rsidRDefault="004D34ED" w:rsidP="004D34ED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численность населения, качество жизни которого улучшится в связи с ликвидацией выявленных на 1 января 2018 года несанкционированных свалок в границах городов и наиболее опасных объектов накопленного экологического ущерба, – 150 тыс. человек (или 80,2 % от плана).</w:t>
      </w:r>
    </w:p>
    <w:p w:rsidR="004D34ED" w:rsidRPr="00D15C14" w:rsidRDefault="004D34ED" w:rsidP="004D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2020 году финансирование регионального проекта «Чистая страна» не предусмотрено.</w:t>
      </w:r>
    </w:p>
    <w:p w:rsidR="00E10A76" w:rsidRPr="00D15C14" w:rsidRDefault="004D34ED" w:rsidP="004D34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lastRenderedPageBreak/>
        <w:t>4.</w:t>
      </w:r>
      <w:r w:rsidRPr="00D15C14">
        <w:rPr>
          <w:rFonts w:ascii="Times New Roman" w:hAnsi="Times New Roman" w:cs="Times New Roman"/>
          <w:i/>
          <w:sz w:val="28"/>
          <w:szCs w:val="28"/>
        </w:rPr>
        <w:tab/>
      </w:r>
      <w:r w:rsidR="00E10A76"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«Комплексная система обращения с твердыми коммунальными отходами»</w:t>
      </w:r>
    </w:p>
    <w:p w:rsidR="00E10A76" w:rsidRPr="00D15C14" w:rsidRDefault="00E10A76" w:rsidP="00E10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эффективное обращение с отходами производства и потребления, включая ликвидацию всех выявленных на 1 января 2018 года несанкционированных свалок в границах городов.</w:t>
      </w:r>
    </w:p>
    <w:p w:rsidR="004D34ED" w:rsidRPr="00D15C14" w:rsidRDefault="004D34ED" w:rsidP="00E10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4ED" w:rsidRPr="00D15C14" w:rsidRDefault="000065FB" w:rsidP="004D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Согласно паспорта Проекта </w:t>
      </w:r>
      <w:r w:rsidR="004D34ED" w:rsidRPr="00D15C14">
        <w:rPr>
          <w:rFonts w:ascii="Times New Roman" w:hAnsi="Times New Roman" w:cs="Times New Roman"/>
          <w:sz w:val="28"/>
          <w:szCs w:val="28"/>
        </w:rPr>
        <w:t>для республики на 2020 год установлены следующие целевые показатели:</w:t>
      </w:r>
    </w:p>
    <w:p w:rsidR="004D34ED" w:rsidRPr="00D15C14" w:rsidRDefault="004D34ED" w:rsidP="004D34ED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доля твердых коммунальных отходов, направленных на утилизацию, в общем объеме образованных твердых коммунальных отходов – </w:t>
      </w:r>
      <w:r w:rsidR="000065FB" w:rsidRPr="00D15C14">
        <w:rPr>
          <w:rFonts w:ascii="Times New Roman" w:hAnsi="Times New Roman" w:cs="Times New Roman"/>
          <w:sz w:val="28"/>
          <w:szCs w:val="28"/>
        </w:rPr>
        <w:t>19,8 тыс. тонн</w:t>
      </w:r>
      <w:r w:rsidRPr="00D15C14">
        <w:rPr>
          <w:rFonts w:ascii="Times New Roman" w:hAnsi="Times New Roman" w:cs="Times New Roman"/>
          <w:sz w:val="28"/>
          <w:szCs w:val="28"/>
        </w:rPr>
        <w:t>;</w:t>
      </w:r>
    </w:p>
    <w:p w:rsidR="004D34ED" w:rsidRPr="00D15C14" w:rsidRDefault="004D34ED" w:rsidP="004D34ED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твердых коммунальных отходов, направленных на обработку, в общем объеме образованных твердых коммунальных отходов – 66</w:t>
      </w:r>
      <w:r w:rsidR="000065FB" w:rsidRPr="00D15C14">
        <w:rPr>
          <w:rFonts w:ascii="Times New Roman" w:hAnsi="Times New Roman" w:cs="Times New Roman"/>
          <w:sz w:val="28"/>
          <w:szCs w:val="28"/>
        </w:rPr>
        <w:t>,6 тыс.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тонн;</w:t>
      </w:r>
    </w:p>
    <w:p w:rsidR="004D34ED" w:rsidRPr="00D15C14" w:rsidRDefault="004D34ED" w:rsidP="004D34ED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импорта оборудования для обработки и утилизации твердых коммунальных отходов – 0 %;</w:t>
      </w:r>
    </w:p>
    <w:p w:rsidR="004D34ED" w:rsidRPr="00D15C14" w:rsidRDefault="004D34ED" w:rsidP="004D34ED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разработанных электронных моделей – 1 единица.</w:t>
      </w:r>
    </w:p>
    <w:p w:rsidR="004D34ED" w:rsidRPr="00D15C14" w:rsidRDefault="004D34ED" w:rsidP="004D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на текущий год предусмотрено финансирование в размере 13 716,95 тыс. рублей. На отчетную дату финансовое соглашение с федеральными органами власти не заключено. В связи с отсутствием финансирования мероприятия по региональному проекту не реализовывались.</w:t>
      </w:r>
    </w:p>
    <w:p w:rsidR="00E10A76" w:rsidRPr="00D15C14" w:rsidRDefault="00E10A76" w:rsidP="004771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857" w:rsidRPr="00D15C14" w:rsidRDefault="00774857" w:rsidP="00642B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C14">
        <w:rPr>
          <w:rFonts w:ascii="Times New Roman" w:hAnsi="Times New Roman" w:cs="Times New Roman"/>
          <w:b/>
          <w:i/>
          <w:sz w:val="28"/>
          <w:szCs w:val="28"/>
        </w:rPr>
        <w:t>Национальный проект</w:t>
      </w:r>
      <w:r w:rsidR="00EF5E7C" w:rsidRPr="00D15C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b/>
          <w:i/>
          <w:sz w:val="28"/>
          <w:szCs w:val="28"/>
        </w:rPr>
        <w:t>«Безопасные и качественные автомобильные дороги»</w:t>
      </w:r>
    </w:p>
    <w:p w:rsidR="00774857" w:rsidRPr="00D15C14" w:rsidRDefault="00774857" w:rsidP="004771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целей и показателей национального проекта «Безопасные и качественные автомобильные дороги» в Республике Ингушетия утверждены 3 региональных проекта: «Дорожная сеть», «Общесистемные меры развития дорожного хозяйства», «Безопасность дорожного движения».</w:t>
      </w:r>
    </w:p>
    <w:p w:rsidR="00774857" w:rsidRPr="00D15C14" w:rsidRDefault="00774857" w:rsidP="004771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реализации национального проекта «Безопасные и качественные автомобильные дороги» в Республике Ингушетия заключено 1 финансовое и 3 нефинансовых соглашений. Общий объем предусмотренных средств для реали</w:t>
      </w:r>
      <w:r w:rsidR="00642B99" w:rsidRPr="00D15C14">
        <w:rPr>
          <w:rFonts w:ascii="Times New Roman" w:hAnsi="Times New Roman" w:cs="Times New Roman"/>
          <w:sz w:val="28"/>
          <w:szCs w:val="28"/>
        </w:rPr>
        <w:t>зации нацпроекта составил 282 </w:t>
      </w:r>
      <w:r w:rsidRPr="00D15C14">
        <w:rPr>
          <w:rFonts w:ascii="Times New Roman" w:hAnsi="Times New Roman" w:cs="Times New Roman"/>
          <w:sz w:val="28"/>
          <w:szCs w:val="28"/>
        </w:rPr>
        <w:t>100</w:t>
      </w:r>
      <w:r w:rsidR="00642B99" w:rsidRPr="00D15C14">
        <w:rPr>
          <w:rFonts w:ascii="Times New Roman" w:hAnsi="Times New Roman" w:cs="Times New Roman"/>
          <w:sz w:val="28"/>
          <w:szCs w:val="28"/>
        </w:rPr>
        <w:t>,0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42B99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, </w:t>
      </w:r>
      <w:r w:rsidR="00642B99" w:rsidRPr="00D15C14">
        <w:rPr>
          <w:rFonts w:ascii="Times New Roman" w:hAnsi="Times New Roman" w:cs="Times New Roman"/>
          <w:sz w:val="28"/>
          <w:szCs w:val="28"/>
        </w:rPr>
        <w:t>в том числе: средства федерального бюджета</w:t>
      </w: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582344" w:rsidRPr="00D15C14">
        <w:rPr>
          <w:rFonts w:ascii="Times New Roman" w:hAnsi="Times New Roman" w:cs="Times New Roman"/>
          <w:sz w:val="28"/>
          <w:szCs w:val="28"/>
        </w:rPr>
        <w:t xml:space="preserve">- </w:t>
      </w:r>
      <w:r w:rsidRPr="00D15C14">
        <w:rPr>
          <w:rFonts w:ascii="Times New Roman" w:hAnsi="Times New Roman" w:cs="Times New Roman"/>
          <w:sz w:val="28"/>
          <w:szCs w:val="28"/>
        </w:rPr>
        <w:t>236</w:t>
      </w:r>
      <w:r w:rsidR="00734C2F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000,0 тыс. руб</w:t>
      </w:r>
      <w:r w:rsidR="00642B99" w:rsidRPr="00D15C14">
        <w:rPr>
          <w:rFonts w:ascii="Times New Roman" w:hAnsi="Times New Roman" w:cs="Times New Roman"/>
          <w:sz w:val="28"/>
          <w:szCs w:val="28"/>
        </w:rPr>
        <w:t>лей</w:t>
      </w:r>
      <w:r w:rsidR="00001A3B" w:rsidRPr="00D15C14">
        <w:rPr>
          <w:rFonts w:ascii="Times New Roman" w:hAnsi="Times New Roman" w:cs="Times New Roman"/>
          <w:sz w:val="28"/>
          <w:szCs w:val="28"/>
        </w:rPr>
        <w:t xml:space="preserve">, </w:t>
      </w:r>
      <w:r w:rsidRPr="00D15C14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001A3B" w:rsidRPr="00D15C14">
        <w:rPr>
          <w:rFonts w:ascii="Times New Roman" w:hAnsi="Times New Roman" w:cs="Times New Roman"/>
          <w:sz w:val="28"/>
          <w:szCs w:val="28"/>
        </w:rPr>
        <w:t xml:space="preserve"> - 46 100,0 тыс. рублей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r w:rsidR="00001A3B" w:rsidRPr="00D15C14">
        <w:rPr>
          <w:rFonts w:ascii="Times New Roman" w:hAnsi="Times New Roman" w:cs="Times New Roman"/>
          <w:sz w:val="28"/>
          <w:szCs w:val="28"/>
        </w:rPr>
        <w:t>По итогам 9 месяцев 2020 года к</w:t>
      </w:r>
      <w:r w:rsidRPr="00D15C14">
        <w:rPr>
          <w:rFonts w:ascii="Times New Roman" w:hAnsi="Times New Roman" w:cs="Times New Roman"/>
          <w:sz w:val="28"/>
          <w:szCs w:val="28"/>
        </w:rPr>
        <w:t>ассовое исполн</w:t>
      </w:r>
      <w:r w:rsidR="00642B99" w:rsidRPr="00D15C14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D15C1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642B99" w:rsidRPr="00D15C14">
        <w:rPr>
          <w:rFonts w:ascii="Times New Roman" w:hAnsi="Times New Roman" w:cs="Times New Roman"/>
          <w:sz w:val="28"/>
          <w:szCs w:val="28"/>
        </w:rPr>
        <w:t>275 </w:t>
      </w:r>
      <w:r w:rsidRPr="00D15C14">
        <w:rPr>
          <w:rFonts w:ascii="Times New Roman" w:hAnsi="Times New Roman" w:cs="Times New Roman"/>
          <w:sz w:val="28"/>
          <w:szCs w:val="28"/>
        </w:rPr>
        <w:t>172,8</w:t>
      </w:r>
      <w:r w:rsidR="00642B99" w:rsidRPr="00D15C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или 97,5% от предусмотренного финансирования.</w:t>
      </w:r>
    </w:p>
    <w:p w:rsidR="00774857" w:rsidRPr="00D15C14" w:rsidRDefault="00774857" w:rsidP="001E341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«Дорожная сеть»</w:t>
      </w:r>
    </w:p>
    <w:p w:rsidR="00EF5E7C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паспортом регионального проекта на 2020 год для Республики Ингушетия установлены следующие основные показатели:</w:t>
      </w:r>
    </w:p>
    <w:p w:rsidR="00EF5E7C" w:rsidRPr="00D15C14" w:rsidRDefault="00EF5E7C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120"/>
      </w:tblGrid>
      <w:tr w:rsidR="00EF5E7C" w:rsidRPr="00D15C14" w:rsidTr="00DD3BC6">
        <w:trPr>
          <w:trHeight w:val="38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C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C1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C14">
              <w:rPr>
                <w:rFonts w:ascii="Times New Roman" w:hAnsi="Times New Roman" w:cs="Times New Roman"/>
                <w:b/>
              </w:rPr>
              <w:t>Целевое значение</w:t>
            </w:r>
          </w:p>
        </w:tc>
      </w:tr>
      <w:tr w:rsidR="00EF5E7C" w:rsidRPr="00D15C14" w:rsidTr="00DD3BC6">
        <w:tc>
          <w:tcPr>
            <w:tcW w:w="704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62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Доля автомобильных дорог регионального значения, соответствующих нормативным требованиям (%)</w:t>
            </w:r>
          </w:p>
        </w:tc>
        <w:tc>
          <w:tcPr>
            <w:tcW w:w="2120" w:type="dxa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72,5</w:t>
            </w:r>
          </w:p>
        </w:tc>
      </w:tr>
      <w:tr w:rsidR="00EF5E7C" w:rsidRPr="00D15C14" w:rsidTr="00DD3BC6">
        <w:trPr>
          <w:trHeight w:val="465"/>
        </w:trPr>
        <w:tc>
          <w:tcPr>
            <w:tcW w:w="704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6662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Протяженность автомобильных дорог регионального и межмуниципального значения, соответствующих нормативным требованиям (км)</w:t>
            </w:r>
          </w:p>
        </w:tc>
        <w:tc>
          <w:tcPr>
            <w:tcW w:w="2120" w:type="dxa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705,31</w:t>
            </w:r>
          </w:p>
        </w:tc>
      </w:tr>
      <w:tr w:rsidR="00EF5E7C" w:rsidRPr="00D15C14" w:rsidTr="00EF5E7C">
        <w:trPr>
          <w:trHeight w:val="192"/>
        </w:trPr>
        <w:tc>
          <w:tcPr>
            <w:tcW w:w="704" w:type="dxa"/>
            <w:shd w:val="clear" w:color="auto" w:fill="D9D9D9" w:themeFill="background1" w:themeFillShade="D9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E7C" w:rsidRPr="00D15C14" w:rsidTr="00DD3BC6">
        <w:tc>
          <w:tcPr>
            <w:tcW w:w="704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62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Доля дорожной сети городских агломераций, находящаяся в нормативном состоянии, (%)</w:t>
            </w:r>
          </w:p>
        </w:tc>
        <w:tc>
          <w:tcPr>
            <w:tcW w:w="2120" w:type="dxa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66,7</w:t>
            </w:r>
          </w:p>
        </w:tc>
      </w:tr>
      <w:tr w:rsidR="00EF5E7C" w:rsidRPr="00D15C14" w:rsidTr="00DD3BC6">
        <w:trPr>
          <w:trHeight w:val="464"/>
        </w:trPr>
        <w:tc>
          <w:tcPr>
            <w:tcW w:w="704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62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Протяженность автомобильных дорог городских агломераций соответствующих нормативным требованиям (км)</w:t>
            </w:r>
          </w:p>
        </w:tc>
        <w:tc>
          <w:tcPr>
            <w:tcW w:w="2120" w:type="dxa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219,79</w:t>
            </w:r>
          </w:p>
        </w:tc>
      </w:tr>
      <w:tr w:rsidR="00EF5E7C" w:rsidRPr="00D15C14" w:rsidTr="00DD3BC6">
        <w:trPr>
          <w:trHeight w:val="230"/>
        </w:trPr>
        <w:tc>
          <w:tcPr>
            <w:tcW w:w="9486" w:type="dxa"/>
            <w:gridSpan w:val="3"/>
            <w:shd w:val="clear" w:color="auto" w:fill="D9D9D9" w:themeFill="background1" w:themeFillShade="D9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E7C" w:rsidRPr="00D15C14" w:rsidTr="00DD3BC6">
        <w:tc>
          <w:tcPr>
            <w:tcW w:w="704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662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Доля автомобильных дорог федерального и регионального значения, работающих в режиме перезагрузки (%)</w:t>
            </w:r>
          </w:p>
        </w:tc>
        <w:tc>
          <w:tcPr>
            <w:tcW w:w="2120" w:type="dxa"/>
          </w:tcPr>
          <w:p w:rsidR="00EF5E7C" w:rsidRPr="00D15C14" w:rsidRDefault="00EF5E7C" w:rsidP="00001A3B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10,</w:t>
            </w:r>
            <w:r w:rsidR="00001A3B" w:rsidRPr="00D15C14">
              <w:rPr>
                <w:rFonts w:ascii="Times New Roman" w:hAnsi="Times New Roman" w:cs="Times New Roman"/>
              </w:rPr>
              <w:t>5</w:t>
            </w:r>
          </w:p>
        </w:tc>
      </w:tr>
      <w:tr w:rsidR="00EF5E7C" w:rsidRPr="00D15C14" w:rsidTr="00DD3BC6">
        <w:trPr>
          <w:trHeight w:val="449"/>
        </w:trPr>
        <w:tc>
          <w:tcPr>
            <w:tcW w:w="704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662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Протяженность автомобильных дорог федерального и регионального значения, работающих в режиме перезагрузки (км)</w:t>
            </w:r>
          </w:p>
        </w:tc>
        <w:tc>
          <w:tcPr>
            <w:tcW w:w="2120" w:type="dxa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104,31</w:t>
            </w:r>
          </w:p>
        </w:tc>
      </w:tr>
      <w:tr w:rsidR="00EF5E7C" w:rsidRPr="00D15C14" w:rsidTr="00DD3BC6">
        <w:trPr>
          <w:trHeight w:val="88"/>
        </w:trPr>
        <w:tc>
          <w:tcPr>
            <w:tcW w:w="9486" w:type="dxa"/>
            <w:gridSpan w:val="3"/>
            <w:shd w:val="clear" w:color="auto" w:fill="D9D9D9" w:themeFill="background1" w:themeFillShade="D9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E7C" w:rsidRPr="00D15C14" w:rsidTr="00DD3BC6">
        <w:tc>
          <w:tcPr>
            <w:tcW w:w="704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662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Количество мест концентрации ДТП на дорожной сети (%)</w:t>
            </w:r>
          </w:p>
        </w:tc>
        <w:tc>
          <w:tcPr>
            <w:tcW w:w="2120" w:type="dxa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44,4</w:t>
            </w:r>
          </w:p>
        </w:tc>
      </w:tr>
      <w:tr w:rsidR="00EF5E7C" w:rsidRPr="00D15C14" w:rsidTr="00DD3BC6">
        <w:tc>
          <w:tcPr>
            <w:tcW w:w="704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662" w:type="dxa"/>
          </w:tcPr>
          <w:p w:rsidR="00EF5E7C" w:rsidRPr="00D15C14" w:rsidRDefault="00EF5E7C" w:rsidP="004771CF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Количество мест концентрации ДТП на дорожной сети (шт.)</w:t>
            </w:r>
          </w:p>
        </w:tc>
        <w:tc>
          <w:tcPr>
            <w:tcW w:w="2120" w:type="dxa"/>
          </w:tcPr>
          <w:p w:rsidR="00EF5E7C" w:rsidRPr="00D15C14" w:rsidRDefault="00EF5E7C" w:rsidP="004771CF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4,0</w:t>
            </w:r>
          </w:p>
        </w:tc>
      </w:tr>
    </w:tbl>
    <w:p w:rsidR="00EF5E7C" w:rsidRPr="00D15C14" w:rsidRDefault="00EF5E7C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1A3B" w:rsidRPr="00D15C14" w:rsidRDefault="00001A3B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Следует отметить, что в отчетном периоде все целевые показатели проекта исполнены на 100 %.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«Дорожная сеть» на 2020 год предусмотрено </w:t>
      </w:r>
      <w:r w:rsidR="008E2B4E" w:rsidRPr="00D15C14">
        <w:rPr>
          <w:rFonts w:ascii="Times New Roman" w:hAnsi="Times New Roman" w:cs="Times New Roman"/>
          <w:sz w:val="28"/>
          <w:szCs w:val="28"/>
        </w:rPr>
        <w:t xml:space="preserve">финансирование в объеме </w:t>
      </w:r>
      <w:r w:rsidRPr="00D15C14">
        <w:rPr>
          <w:rFonts w:ascii="Times New Roman" w:hAnsi="Times New Roman" w:cs="Times New Roman"/>
          <w:sz w:val="28"/>
          <w:szCs w:val="28"/>
        </w:rPr>
        <w:t>282 100,0 тыс. руб</w:t>
      </w:r>
      <w:r w:rsidR="008E2B4E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>, из которых 236 000,0 тыс. руб</w:t>
      </w:r>
      <w:r w:rsidR="008E2B4E" w:rsidRPr="00D15C14">
        <w:rPr>
          <w:rFonts w:ascii="Times New Roman" w:hAnsi="Times New Roman" w:cs="Times New Roman"/>
          <w:sz w:val="28"/>
          <w:szCs w:val="28"/>
        </w:rPr>
        <w:t>лей</w:t>
      </w:r>
      <w:r w:rsidR="00582344" w:rsidRPr="00D15C14">
        <w:rPr>
          <w:rFonts w:ascii="Times New Roman" w:hAnsi="Times New Roman" w:cs="Times New Roman"/>
          <w:sz w:val="28"/>
          <w:szCs w:val="28"/>
        </w:rPr>
        <w:t xml:space="preserve"> -</w:t>
      </w:r>
      <w:r w:rsidRPr="00D15C14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8E2B4E" w:rsidRPr="00D15C14">
        <w:rPr>
          <w:rFonts w:ascii="Times New Roman" w:hAnsi="Times New Roman" w:cs="Times New Roman"/>
          <w:sz w:val="28"/>
          <w:szCs w:val="28"/>
        </w:rPr>
        <w:t xml:space="preserve"> федерального бюджета и 46 100,</w:t>
      </w:r>
      <w:r w:rsidRPr="00D15C14">
        <w:rPr>
          <w:rFonts w:ascii="Times New Roman" w:hAnsi="Times New Roman" w:cs="Times New Roman"/>
          <w:sz w:val="28"/>
          <w:szCs w:val="28"/>
        </w:rPr>
        <w:t>0 тыс. руб</w:t>
      </w:r>
      <w:r w:rsidR="008E2B4E" w:rsidRPr="00D15C14">
        <w:rPr>
          <w:rFonts w:ascii="Times New Roman" w:hAnsi="Times New Roman" w:cs="Times New Roman"/>
          <w:sz w:val="28"/>
          <w:szCs w:val="28"/>
        </w:rPr>
        <w:t xml:space="preserve">лей – республиканского бюджета. </w:t>
      </w:r>
      <w:r w:rsidRPr="00D15C14">
        <w:rPr>
          <w:rFonts w:ascii="Times New Roman" w:hAnsi="Times New Roman" w:cs="Times New Roman"/>
          <w:sz w:val="28"/>
          <w:szCs w:val="28"/>
        </w:rPr>
        <w:t>В соответствии с отчетом о ходе реализации проекта по состоянию на 1</w:t>
      </w:r>
      <w:r w:rsidR="008E2B4E" w:rsidRPr="00D15C14">
        <w:rPr>
          <w:rFonts w:ascii="Times New Roman" w:hAnsi="Times New Roman" w:cs="Times New Roman"/>
          <w:sz w:val="28"/>
          <w:szCs w:val="28"/>
        </w:rPr>
        <w:t xml:space="preserve"> октября 2020 года </w:t>
      </w:r>
      <w:r w:rsidRPr="00D15C14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8E2B4E" w:rsidRPr="00D15C14">
        <w:rPr>
          <w:rFonts w:ascii="Times New Roman" w:hAnsi="Times New Roman" w:cs="Times New Roman"/>
          <w:sz w:val="28"/>
          <w:szCs w:val="28"/>
        </w:rPr>
        <w:t>275 </w:t>
      </w:r>
      <w:r w:rsidRPr="00D15C14">
        <w:rPr>
          <w:rFonts w:ascii="Times New Roman" w:hAnsi="Times New Roman" w:cs="Times New Roman"/>
          <w:sz w:val="28"/>
          <w:szCs w:val="28"/>
        </w:rPr>
        <w:t>172,</w:t>
      </w:r>
      <w:r w:rsidR="008E2B4E" w:rsidRPr="00D15C14">
        <w:rPr>
          <w:rFonts w:ascii="Times New Roman" w:hAnsi="Times New Roman" w:cs="Times New Roman"/>
          <w:sz w:val="28"/>
          <w:szCs w:val="28"/>
        </w:rPr>
        <w:t>8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E2B4E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или 97,5% от предусмотренных бюджетных ассигнований</w:t>
      </w:r>
      <w:r w:rsidR="000E17B6" w:rsidRPr="00D15C14">
        <w:rPr>
          <w:rFonts w:ascii="Times New Roman" w:hAnsi="Times New Roman" w:cs="Times New Roman"/>
          <w:i/>
          <w:sz w:val="28"/>
          <w:szCs w:val="28"/>
        </w:rPr>
        <w:t>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Согласно информации, представленной</w:t>
      </w:r>
      <w:r w:rsidR="00582344" w:rsidRPr="00D15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344" w:rsidRPr="00D15C14">
        <w:rPr>
          <w:rFonts w:ascii="Times New Roman" w:hAnsi="Times New Roman" w:cs="Times New Roman"/>
          <w:sz w:val="28"/>
          <w:szCs w:val="28"/>
        </w:rPr>
        <w:t>Автодором</w:t>
      </w:r>
      <w:proofErr w:type="spellEnd"/>
      <w:r w:rsidR="00582344" w:rsidRPr="00D15C14">
        <w:rPr>
          <w:rFonts w:ascii="Times New Roman" w:hAnsi="Times New Roman" w:cs="Times New Roman"/>
          <w:sz w:val="28"/>
          <w:szCs w:val="28"/>
        </w:rPr>
        <w:t xml:space="preserve"> РИ, экономия</w:t>
      </w:r>
      <w:r w:rsidRPr="00D15C14">
        <w:rPr>
          <w:rFonts w:ascii="Times New Roman" w:hAnsi="Times New Roman" w:cs="Times New Roman"/>
          <w:sz w:val="28"/>
          <w:szCs w:val="28"/>
        </w:rPr>
        <w:t xml:space="preserve"> средств в результате проведения конкурсных процедур в рамках реализации регионального проекта составила 6 927,</w:t>
      </w:r>
      <w:r w:rsidR="008E2B4E" w:rsidRPr="00D15C14">
        <w:rPr>
          <w:rFonts w:ascii="Times New Roman" w:hAnsi="Times New Roman" w:cs="Times New Roman"/>
          <w:sz w:val="28"/>
          <w:szCs w:val="28"/>
        </w:rPr>
        <w:t>2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E2B4E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>. Указанные средства</w:t>
      </w:r>
      <w:r w:rsidR="008E2B4E" w:rsidRPr="00D15C14">
        <w:rPr>
          <w:rFonts w:ascii="Times New Roman" w:hAnsi="Times New Roman" w:cs="Times New Roman"/>
          <w:sz w:val="28"/>
          <w:szCs w:val="28"/>
        </w:rPr>
        <w:t>,</w:t>
      </w: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8E2B4E" w:rsidRPr="00D15C14">
        <w:rPr>
          <w:rFonts w:ascii="Times New Roman" w:hAnsi="Times New Roman" w:cs="Times New Roman"/>
          <w:sz w:val="28"/>
          <w:szCs w:val="28"/>
        </w:rPr>
        <w:t xml:space="preserve">после проведения соответствующих процедур по внесению изменений в Закон о бюджете Республики Ингушетия, </w:t>
      </w:r>
      <w:r w:rsidRPr="00D15C14">
        <w:rPr>
          <w:rFonts w:ascii="Times New Roman" w:hAnsi="Times New Roman" w:cs="Times New Roman"/>
          <w:sz w:val="28"/>
          <w:szCs w:val="28"/>
        </w:rPr>
        <w:t>буд</w:t>
      </w:r>
      <w:r w:rsidR="008E2B4E" w:rsidRPr="00D15C14">
        <w:rPr>
          <w:rFonts w:ascii="Times New Roman" w:hAnsi="Times New Roman" w:cs="Times New Roman"/>
          <w:sz w:val="28"/>
          <w:szCs w:val="28"/>
        </w:rPr>
        <w:t>у</w:t>
      </w:r>
      <w:r w:rsidRPr="00D15C14">
        <w:rPr>
          <w:rFonts w:ascii="Times New Roman" w:hAnsi="Times New Roman" w:cs="Times New Roman"/>
          <w:sz w:val="28"/>
          <w:szCs w:val="28"/>
        </w:rPr>
        <w:t>т направлен</w:t>
      </w:r>
      <w:r w:rsidR="008E2B4E" w:rsidRPr="00D15C14">
        <w:rPr>
          <w:rFonts w:ascii="Times New Roman" w:hAnsi="Times New Roman" w:cs="Times New Roman"/>
          <w:sz w:val="28"/>
          <w:szCs w:val="28"/>
        </w:rPr>
        <w:t>ы</w:t>
      </w:r>
      <w:r w:rsidRPr="00D15C14">
        <w:rPr>
          <w:rFonts w:ascii="Times New Roman" w:hAnsi="Times New Roman" w:cs="Times New Roman"/>
          <w:sz w:val="28"/>
          <w:szCs w:val="28"/>
        </w:rPr>
        <w:t xml:space="preserve"> на ремонт дополнительного муниципального объекта </w:t>
      </w:r>
      <w:r w:rsidR="008E2B4E" w:rsidRPr="00D15C14">
        <w:rPr>
          <w:rFonts w:ascii="Times New Roman" w:hAnsi="Times New Roman" w:cs="Times New Roman"/>
          <w:sz w:val="28"/>
          <w:szCs w:val="28"/>
        </w:rPr>
        <w:t>в</w:t>
      </w:r>
      <w:r w:rsidRPr="00D15C14">
        <w:rPr>
          <w:rFonts w:ascii="Times New Roman" w:hAnsi="Times New Roman" w:cs="Times New Roman"/>
          <w:sz w:val="28"/>
          <w:szCs w:val="28"/>
        </w:rPr>
        <w:t xml:space="preserve"> г. Назран</w:t>
      </w:r>
      <w:r w:rsidR="008E2B4E" w:rsidRPr="00D15C14">
        <w:rPr>
          <w:rFonts w:ascii="Times New Roman" w:hAnsi="Times New Roman" w:cs="Times New Roman"/>
          <w:sz w:val="28"/>
          <w:szCs w:val="28"/>
        </w:rPr>
        <w:t>ь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774857" w:rsidRPr="00D15C14" w:rsidRDefault="00774857" w:rsidP="001E341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«Общесистемные меры развития дорожного хозяйства»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целях реализации проекта на 2020 год разработаны и утверждены 2 основных показателя:</w:t>
      </w:r>
    </w:p>
    <w:p w:rsidR="00EF5E7C" w:rsidRPr="00D15C14" w:rsidRDefault="00EF5E7C" w:rsidP="001E341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доля контрактов на осуществление дорожной деятельности в рамках национального проекта,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 – </w:t>
      </w:r>
      <w:r w:rsidRPr="00D15C1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20 %;</w:t>
      </w:r>
    </w:p>
    <w:p w:rsidR="00AB55FC" w:rsidRPr="00D15C14" w:rsidRDefault="00EF5E7C" w:rsidP="001E3418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доля контрактов на осуществление дорожной деятельности в рамках национального проекта,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работ, % в общем объеме новых государственных контрактов на выполнение работ по капитальному ремонту – 20 %.</w:t>
      </w:r>
    </w:p>
    <w:p w:rsidR="00774857" w:rsidRPr="00D15C14" w:rsidRDefault="00AB55FC" w:rsidP="00AB55F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</w:t>
      </w:r>
      <w:proofErr w:type="gramStart"/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отчету</w:t>
      </w:r>
      <w:proofErr w:type="gramEnd"/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об исполнении регионального проекта по итогам 9 месяцев текущего года первый показатель </w:t>
      </w:r>
      <w:r w:rsidR="00774857" w:rsidRPr="00D15C14">
        <w:rPr>
          <w:rFonts w:ascii="Times New Roman" w:hAnsi="Times New Roman" w:cs="Times New Roman"/>
          <w:sz w:val="28"/>
          <w:szCs w:val="28"/>
        </w:rPr>
        <w:t>достиг установленного значения 20% и исполнен в полной мере.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Процент исполнения второго 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целевого показателя </w:t>
      </w:r>
      <w:r w:rsidRPr="00D15C14">
        <w:rPr>
          <w:rFonts w:ascii="Times New Roman" w:hAnsi="Times New Roman" w:cs="Times New Roman"/>
          <w:sz w:val="28"/>
          <w:szCs w:val="28"/>
        </w:rPr>
        <w:t>равен нулю.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предусмотрено.</w:t>
      </w:r>
    </w:p>
    <w:p w:rsidR="00774857" w:rsidRPr="00D15C14" w:rsidRDefault="00AB55FC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И</w:t>
      </w:r>
      <w:r w:rsidR="00774857" w:rsidRPr="00D15C14">
        <w:rPr>
          <w:rFonts w:ascii="Times New Roman" w:hAnsi="Times New Roman" w:cs="Times New Roman"/>
          <w:sz w:val="28"/>
          <w:szCs w:val="28"/>
        </w:rPr>
        <w:t>сходя из полученных данных о достижении установленных показателей</w:t>
      </w:r>
      <w:r w:rsidR="00620976" w:rsidRPr="00D15C14">
        <w:rPr>
          <w:rFonts w:ascii="Times New Roman" w:hAnsi="Times New Roman" w:cs="Times New Roman"/>
          <w:sz w:val="28"/>
          <w:szCs w:val="28"/>
        </w:rPr>
        <w:t>,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имеются риски невыполнения установленных целей и задач регионального проекта «Общесистемные меры развития дорожного хозяйства».</w:t>
      </w:r>
    </w:p>
    <w:p w:rsidR="00774857" w:rsidRPr="00D15C14" w:rsidRDefault="00774857" w:rsidP="001E341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«Безопасность дорожного движения»</w:t>
      </w:r>
    </w:p>
    <w:p w:rsidR="00774857" w:rsidRPr="00D15C14" w:rsidRDefault="00774857" w:rsidP="0047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снижение смертности в результате дорожно-транспортных происшествий в 3,5 раза по сравнению с 2017 годом - до уровня, не превышающего 4 человек</w:t>
      </w:r>
      <w:r w:rsidR="00582344" w:rsidRPr="00D15C14">
        <w:rPr>
          <w:rFonts w:ascii="Times New Roman" w:hAnsi="Times New Roman" w:cs="Times New Roman"/>
          <w:sz w:val="28"/>
          <w:szCs w:val="28"/>
        </w:rPr>
        <w:t>а</w:t>
      </w:r>
      <w:r w:rsidRPr="00D15C14">
        <w:rPr>
          <w:rFonts w:ascii="Times New Roman" w:hAnsi="Times New Roman" w:cs="Times New Roman"/>
          <w:sz w:val="28"/>
          <w:szCs w:val="28"/>
        </w:rPr>
        <w:t xml:space="preserve"> на 100 тысяч населения к 2024 году.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Паспортом</w:t>
      </w:r>
      <w:r w:rsidR="00620976" w:rsidRPr="00D15C14">
        <w:rPr>
          <w:rFonts w:ascii="Times New Roman" w:hAnsi="Times New Roman" w:cs="Times New Roman"/>
          <w:sz w:val="28"/>
          <w:szCs w:val="28"/>
        </w:rPr>
        <w:t xml:space="preserve"> регионального проекта </w:t>
      </w:r>
      <w:r w:rsidRPr="00D15C14">
        <w:rPr>
          <w:rFonts w:ascii="Times New Roman" w:hAnsi="Times New Roman" w:cs="Times New Roman"/>
          <w:sz w:val="28"/>
          <w:szCs w:val="28"/>
        </w:rPr>
        <w:t>установлен основной показатель «Количество погибших в дорожно-транспортных происшествиях, человек на 100 тысяч населения» с целевым значением на 2020 год – 14,29 чел</w:t>
      </w:r>
      <w:r w:rsidR="00620976" w:rsidRPr="00D15C14">
        <w:rPr>
          <w:rFonts w:ascii="Times New Roman" w:hAnsi="Times New Roman" w:cs="Times New Roman"/>
          <w:sz w:val="28"/>
          <w:szCs w:val="28"/>
        </w:rPr>
        <w:t>овек</w:t>
      </w:r>
      <w:r w:rsidR="00582344" w:rsidRPr="00D15C14">
        <w:rPr>
          <w:rFonts w:ascii="Times New Roman" w:hAnsi="Times New Roman" w:cs="Times New Roman"/>
          <w:sz w:val="28"/>
          <w:szCs w:val="28"/>
        </w:rPr>
        <w:t>а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 состоянию на 01.10.2020</w:t>
      </w:r>
      <w:r w:rsidR="00620976" w:rsidRPr="00D15C14"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г. достигнутое значение</w:t>
      </w:r>
      <w:r w:rsidR="000E17B6" w:rsidRPr="00D15C14">
        <w:rPr>
          <w:rFonts w:ascii="Times New Roman" w:hAnsi="Times New Roman" w:cs="Times New Roman"/>
          <w:sz w:val="28"/>
          <w:szCs w:val="28"/>
        </w:rPr>
        <w:t xml:space="preserve"> показателя составляет 9,6 чел</w:t>
      </w:r>
      <w:r w:rsidR="00620976" w:rsidRPr="00D15C14">
        <w:rPr>
          <w:rFonts w:ascii="Times New Roman" w:hAnsi="Times New Roman" w:cs="Times New Roman"/>
          <w:sz w:val="28"/>
          <w:szCs w:val="28"/>
        </w:rPr>
        <w:t>овек</w:t>
      </w:r>
      <w:r w:rsidR="000E17B6" w:rsidRPr="00D15C14">
        <w:rPr>
          <w:rFonts w:ascii="Times New Roman" w:hAnsi="Times New Roman" w:cs="Times New Roman"/>
          <w:sz w:val="28"/>
          <w:szCs w:val="28"/>
        </w:rPr>
        <w:t>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предусмотрено.</w:t>
      </w:r>
    </w:p>
    <w:p w:rsidR="00774857" w:rsidRPr="00D15C14" w:rsidRDefault="00774857" w:rsidP="00477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857" w:rsidRPr="00D15C14" w:rsidRDefault="00774857" w:rsidP="00477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C14">
        <w:rPr>
          <w:rFonts w:ascii="Times New Roman" w:hAnsi="Times New Roman" w:cs="Times New Roman"/>
          <w:b/>
          <w:i/>
          <w:sz w:val="28"/>
          <w:szCs w:val="28"/>
        </w:rPr>
        <w:t>Национальный проект «Жилье и городская среда»</w:t>
      </w:r>
    </w:p>
    <w:p w:rsidR="00774857" w:rsidRPr="00D15C14" w:rsidRDefault="00774857" w:rsidP="004771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4C2F" w:rsidRPr="00D15C14" w:rsidRDefault="00774857" w:rsidP="004771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целях достижения целей и задач национального проекта «Жилье и городская среда» разработаны следующие региональные проекты:</w:t>
      </w:r>
      <w:r w:rsidR="00734C2F" w:rsidRPr="00D15C14">
        <w:rPr>
          <w:rFonts w:ascii="Times New Roman" w:hAnsi="Times New Roman" w:cs="Times New Roman"/>
          <w:sz w:val="28"/>
          <w:szCs w:val="28"/>
        </w:rPr>
        <w:t xml:space="preserve"> «Обеспечение устойчивого сокращения непригодного для проживания жилищного фонда»</w:t>
      </w:r>
      <w:r w:rsidR="00734C2F" w:rsidRPr="00D15C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34C2F" w:rsidRPr="00D15C1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среды», «Жилье».</w:t>
      </w:r>
    </w:p>
    <w:p w:rsidR="00774857" w:rsidRPr="00D15C14" w:rsidRDefault="00774857" w:rsidP="004771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реализации нац</w:t>
      </w:r>
      <w:r w:rsidR="00D73539" w:rsidRPr="00D15C1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15C14">
        <w:rPr>
          <w:rFonts w:ascii="Times New Roman" w:hAnsi="Times New Roman" w:cs="Times New Roman"/>
          <w:sz w:val="28"/>
          <w:szCs w:val="28"/>
        </w:rPr>
        <w:t xml:space="preserve">в </w:t>
      </w:r>
      <w:r w:rsidR="00D73539" w:rsidRPr="00D15C14">
        <w:rPr>
          <w:rFonts w:ascii="Times New Roman" w:hAnsi="Times New Roman" w:cs="Times New Roman"/>
          <w:sz w:val="28"/>
          <w:szCs w:val="28"/>
        </w:rPr>
        <w:t>р</w:t>
      </w:r>
      <w:r w:rsidRPr="00D15C14">
        <w:rPr>
          <w:rFonts w:ascii="Times New Roman" w:hAnsi="Times New Roman" w:cs="Times New Roman"/>
          <w:sz w:val="28"/>
          <w:szCs w:val="28"/>
        </w:rPr>
        <w:t xml:space="preserve">еспублике заключено 2 финансовых и 3 нефинансовых соглашений. Общий объем предусмотренных средств </w:t>
      </w:r>
      <w:r w:rsidR="003C2C5C" w:rsidRPr="00D15C14">
        <w:rPr>
          <w:rFonts w:ascii="Times New Roman" w:hAnsi="Times New Roman" w:cs="Times New Roman"/>
          <w:sz w:val="28"/>
          <w:szCs w:val="28"/>
        </w:rPr>
        <w:t xml:space="preserve">на </w:t>
      </w:r>
      <w:r w:rsidRPr="00D15C14">
        <w:rPr>
          <w:rFonts w:ascii="Times New Roman" w:hAnsi="Times New Roman" w:cs="Times New Roman"/>
          <w:sz w:val="28"/>
          <w:szCs w:val="28"/>
        </w:rPr>
        <w:t>реализаци</w:t>
      </w:r>
      <w:r w:rsidR="003C2C5C" w:rsidRPr="00D15C14">
        <w:rPr>
          <w:rFonts w:ascii="Times New Roman" w:hAnsi="Times New Roman" w:cs="Times New Roman"/>
          <w:sz w:val="28"/>
          <w:szCs w:val="28"/>
        </w:rPr>
        <w:t>ю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проекта составил </w:t>
      </w:r>
      <w:r w:rsidR="00D73539" w:rsidRPr="00D15C14">
        <w:rPr>
          <w:rFonts w:ascii="Times New Roman" w:hAnsi="Times New Roman" w:cs="Times New Roman"/>
          <w:sz w:val="28"/>
          <w:szCs w:val="28"/>
        </w:rPr>
        <w:t>1 062 </w:t>
      </w:r>
      <w:r w:rsidRPr="00D15C14">
        <w:rPr>
          <w:rFonts w:ascii="Times New Roman" w:hAnsi="Times New Roman" w:cs="Times New Roman"/>
          <w:sz w:val="28"/>
          <w:szCs w:val="28"/>
        </w:rPr>
        <w:t>431</w:t>
      </w:r>
      <w:r w:rsidR="00D73539" w:rsidRPr="00D15C14">
        <w:rPr>
          <w:rFonts w:ascii="Times New Roman" w:hAnsi="Times New Roman" w:cs="Times New Roman"/>
          <w:sz w:val="28"/>
          <w:szCs w:val="28"/>
        </w:rPr>
        <w:t>,9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C2C5C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, из </w:t>
      </w:r>
      <w:r w:rsidR="003C2C5C" w:rsidRPr="00D15C14">
        <w:rPr>
          <w:rFonts w:ascii="Times New Roman" w:hAnsi="Times New Roman" w:cs="Times New Roman"/>
          <w:sz w:val="28"/>
          <w:szCs w:val="28"/>
        </w:rPr>
        <w:t>ни</w:t>
      </w:r>
      <w:r w:rsidRPr="00D15C14">
        <w:rPr>
          <w:rFonts w:ascii="Times New Roman" w:hAnsi="Times New Roman" w:cs="Times New Roman"/>
          <w:sz w:val="28"/>
          <w:szCs w:val="28"/>
        </w:rPr>
        <w:t>х 1 045 892,</w:t>
      </w:r>
      <w:r w:rsidR="00D73539" w:rsidRPr="00D15C14">
        <w:rPr>
          <w:rFonts w:ascii="Times New Roman" w:hAnsi="Times New Roman" w:cs="Times New Roman"/>
          <w:sz w:val="28"/>
          <w:szCs w:val="28"/>
        </w:rPr>
        <w:t>4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C2C5C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- средства федерального бюджета и 16 539,5 тыс. руб</w:t>
      </w:r>
      <w:r w:rsidR="003C2C5C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– средства республиканского бюджета. </w:t>
      </w:r>
      <w:r w:rsidR="003C2C5C" w:rsidRPr="00D15C14">
        <w:rPr>
          <w:rFonts w:ascii="Times New Roman" w:hAnsi="Times New Roman" w:cs="Times New Roman"/>
          <w:sz w:val="28"/>
          <w:szCs w:val="28"/>
        </w:rPr>
        <w:t>По итогам января-сентября 2020 года к</w:t>
      </w:r>
      <w:r w:rsidRPr="00D15C14">
        <w:rPr>
          <w:rFonts w:ascii="Times New Roman" w:hAnsi="Times New Roman" w:cs="Times New Roman"/>
          <w:sz w:val="28"/>
          <w:szCs w:val="28"/>
        </w:rPr>
        <w:t>ассовое исполнение бюджетных назначений</w:t>
      </w:r>
      <w:r w:rsidR="003C2C5C"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C2C5C" w:rsidRPr="00D15C14">
        <w:rPr>
          <w:rFonts w:ascii="Times New Roman" w:hAnsi="Times New Roman" w:cs="Times New Roman"/>
          <w:sz w:val="28"/>
          <w:szCs w:val="28"/>
        </w:rPr>
        <w:t>490 352,2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C2C5C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или 46,</w:t>
      </w:r>
      <w:r w:rsidR="003C2C5C" w:rsidRPr="00D15C14">
        <w:rPr>
          <w:rFonts w:ascii="Times New Roman" w:hAnsi="Times New Roman" w:cs="Times New Roman"/>
          <w:sz w:val="28"/>
          <w:szCs w:val="28"/>
        </w:rPr>
        <w:t>2 </w:t>
      </w:r>
      <w:r w:rsidRPr="00D15C14">
        <w:rPr>
          <w:rFonts w:ascii="Times New Roman" w:hAnsi="Times New Roman" w:cs="Times New Roman"/>
          <w:sz w:val="28"/>
          <w:szCs w:val="28"/>
        </w:rPr>
        <w:t>% от предусмотренного финансирования.</w:t>
      </w:r>
    </w:p>
    <w:p w:rsidR="00774857" w:rsidRPr="00D15C14" w:rsidRDefault="00774857" w:rsidP="001E341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</w:t>
      </w:r>
    </w:p>
    <w:p w:rsidR="003C2C5C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Федеральным проект</w:t>
      </w:r>
      <w:r w:rsidR="003C2C5C" w:rsidRPr="00D15C14">
        <w:rPr>
          <w:rFonts w:ascii="Times New Roman" w:hAnsi="Times New Roman" w:cs="Times New Roman"/>
          <w:sz w:val="28"/>
          <w:szCs w:val="28"/>
        </w:rPr>
        <w:t>ом</w:t>
      </w:r>
      <w:r w:rsidRPr="00D15C14">
        <w:rPr>
          <w:rFonts w:ascii="Times New Roman" w:hAnsi="Times New Roman" w:cs="Times New Roman"/>
          <w:sz w:val="28"/>
          <w:szCs w:val="28"/>
        </w:rPr>
        <w:t xml:space="preserve"> «Обеспечение устойчивого сокращения непригодного для проживания жилищного фонда» для Республики Ингушетия в 2020 году установлен целевой показатель: количество квадратных метров расселенного аварийного жилищного фонда - 1010 м² </w:t>
      </w:r>
      <w:r w:rsidR="003C2C5C" w:rsidRPr="00D15C14">
        <w:rPr>
          <w:rFonts w:ascii="Times New Roman" w:hAnsi="Times New Roman" w:cs="Times New Roman"/>
          <w:sz w:val="28"/>
          <w:szCs w:val="28"/>
        </w:rPr>
        <w:t>(нарастающим итогом с 2019 года).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Паспортом регионального проекта «Обеспечение устойчивого сокращения непригодного для проживания жилищного фонда» </w:t>
      </w:r>
      <w:r w:rsidR="003C2C5C" w:rsidRPr="00D15C14">
        <w:rPr>
          <w:rFonts w:ascii="Times New Roman" w:hAnsi="Times New Roman" w:cs="Times New Roman"/>
          <w:sz w:val="28"/>
          <w:szCs w:val="28"/>
        </w:rPr>
        <w:t xml:space="preserve">на </w:t>
      </w:r>
      <w:r w:rsidRPr="00D15C14">
        <w:rPr>
          <w:rFonts w:ascii="Times New Roman" w:hAnsi="Times New Roman" w:cs="Times New Roman"/>
          <w:sz w:val="28"/>
          <w:szCs w:val="28"/>
        </w:rPr>
        <w:t>2020 г</w:t>
      </w:r>
      <w:r w:rsidR="003C2C5C" w:rsidRPr="00D15C14">
        <w:rPr>
          <w:rFonts w:ascii="Times New Roman" w:hAnsi="Times New Roman" w:cs="Times New Roman"/>
          <w:sz w:val="28"/>
          <w:szCs w:val="28"/>
        </w:rPr>
        <w:t>од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3C2C5C" w:rsidRPr="00D15C14">
        <w:rPr>
          <w:rFonts w:ascii="Times New Roman" w:hAnsi="Times New Roman" w:cs="Times New Roman"/>
          <w:sz w:val="28"/>
          <w:szCs w:val="28"/>
        </w:rPr>
        <w:t>аналогичное</w:t>
      </w:r>
      <w:r w:rsidRPr="00D15C14">
        <w:rPr>
          <w:rFonts w:ascii="Times New Roman" w:hAnsi="Times New Roman" w:cs="Times New Roman"/>
          <w:sz w:val="28"/>
          <w:szCs w:val="28"/>
        </w:rPr>
        <w:t xml:space="preserve"> значение указанного показателя, а также дополнительный показатель: количество граждан, расселенных из непригодного для проживания </w:t>
      </w:r>
      <w:r w:rsidRPr="00D15C14">
        <w:rPr>
          <w:rFonts w:ascii="Times New Roman" w:hAnsi="Times New Roman" w:cs="Times New Roman"/>
          <w:sz w:val="28"/>
          <w:szCs w:val="28"/>
        </w:rPr>
        <w:lastRenderedPageBreak/>
        <w:t>жилищного фонда - 0,05 тыс. чел</w:t>
      </w:r>
      <w:r w:rsidR="003C2C5C" w:rsidRPr="00D15C14">
        <w:rPr>
          <w:rFonts w:ascii="Times New Roman" w:hAnsi="Times New Roman" w:cs="Times New Roman"/>
          <w:sz w:val="28"/>
          <w:szCs w:val="28"/>
        </w:rPr>
        <w:t>овек</w:t>
      </w:r>
      <w:r w:rsidRPr="00D15C14">
        <w:rPr>
          <w:rFonts w:ascii="Times New Roman" w:hAnsi="Times New Roman" w:cs="Times New Roman"/>
          <w:sz w:val="28"/>
          <w:szCs w:val="28"/>
        </w:rPr>
        <w:t xml:space="preserve"> (50 человек, нарастающим итогом с 2019 г</w:t>
      </w:r>
      <w:r w:rsidR="003C2C5C" w:rsidRPr="00D15C14">
        <w:rPr>
          <w:rFonts w:ascii="Times New Roman" w:hAnsi="Times New Roman" w:cs="Times New Roman"/>
          <w:sz w:val="28"/>
          <w:szCs w:val="28"/>
        </w:rPr>
        <w:t>ода).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представленной Минстроем РИ информацией, указанные целевые показатели на 01.10.2020 г. фактически перевыполнены:</w:t>
      </w:r>
    </w:p>
    <w:p w:rsidR="00774857" w:rsidRPr="00D15C14" w:rsidRDefault="00774857" w:rsidP="001E341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квадратных метров расселенного аварийного жилищного ф</w:t>
      </w:r>
      <w:r w:rsidR="003C2C5C" w:rsidRPr="00D15C14">
        <w:rPr>
          <w:rFonts w:ascii="Times New Roman" w:hAnsi="Times New Roman" w:cs="Times New Roman"/>
          <w:sz w:val="28"/>
          <w:szCs w:val="28"/>
        </w:rPr>
        <w:t>онда составляет 1386 м² (план – 1010 м</w:t>
      </w:r>
      <w:r w:rsidR="003C2C5C" w:rsidRPr="00D15C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11FF" w:rsidRPr="00D15C14">
        <w:rPr>
          <w:rFonts w:ascii="Times New Roman" w:hAnsi="Times New Roman" w:cs="Times New Roman"/>
          <w:sz w:val="28"/>
          <w:szCs w:val="28"/>
        </w:rPr>
        <w:t>.);</w:t>
      </w:r>
    </w:p>
    <w:p w:rsidR="00774857" w:rsidRPr="00D15C14" w:rsidRDefault="00774857" w:rsidP="001E341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граждан, расселенных из непригодного для проживания жилищного фонда - 158 чел</w:t>
      </w:r>
      <w:r w:rsidR="003C2C5C" w:rsidRPr="00D15C14">
        <w:rPr>
          <w:rFonts w:ascii="Times New Roman" w:hAnsi="Times New Roman" w:cs="Times New Roman"/>
          <w:sz w:val="28"/>
          <w:szCs w:val="28"/>
        </w:rPr>
        <w:t>овек (план - 50 человек).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Паспортом регионального проекта предусмотрено</w:t>
      </w:r>
      <w:r w:rsidR="003C2C5C" w:rsidRPr="00D15C14">
        <w:rPr>
          <w:rFonts w:ascii="Times New Roman" w:hAnsi="Times New Roman" w:cs="Times New Roman"/>
          <w:sz w:val="28"/>
          <w:szCs w:val="28"/>
        </w:rPr>
        <w:t xml:space="preserve"> финансирование в сумме 12 979,</w:t>
      </w:r>
      <w:r w:rsidRPr="00D15C14">
        <w:rPr>
          <w:rFonts w:ascii="Times New Roman" w:hAnsi="Times New Roman" w:cs="Times New Roman"/>
          <w:sz w:val="28"/>
          <w:szCs w:val="28"/>
        </w:rPr>
        <w:t>4 тыс. руб</w:t>
      </w:r>
      <w:r w:rsidR="003C2C5C" w:rsidRPr="00D15C14">
        <w:rPr>
          <w:rFonts w:ascii="Times New Roman" w:hAnsi="Times New Roman" w:cs="Times New Roman"/>
          <w:sz w:val="28"/>
          <w:szCs w:val="28"/>
        </w:rPr>
        <w:t>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, </w:t>
      </w:r>
      <w:r w:rsidR="003C2C5C" w:rsidRPr="00D15C14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Pr="00D15C14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3C2C5C" w:rsidRPr="00D15C14">
        <w:rPr>
          <w:rFonts w:ascii="Times New Roman" w:hAnsi="Times New Roman" w:cs="Times New Roman"/>
          <w:sz w:val="28"/>
          <w:szCs w:val="28"/>
        </w:rPr>
        <w:t>- 12 849,5 тыс. рублей,</w:t>
      </w:r>
      <w:r w:rsidRPr="00D15C14"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 w:rsidR="003C2C5C" w:rsidRPr="00D15C14">
        <w:rPr>
          <w:rFonts w:ascii="Times New Roman" w:hAnsi="Times New Roman" w:cs="Times New Roman"/>
          <w:sz w:val="28"/>
          <w:szCs w:val="28"/>
        </w:rPr>
        <w:t xml:space="preserve"> - 129,9 тыс. рублей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774857" w:rsidRPr="00D15C14" w:rsidRDefault="00943042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кассовое исполнение регионального проекта составляет 12 979,</w:t>
      </w:r>
      <w:r w:rsidRPr="00D15C14">
        <w:rPr>
          <w:rFonts w:ascii="Times New Roman" w:hAnsi="Times New Roman" w:cs="Times New Roman"/>
          <w:sz w:val="28"/>
          <w:szCs w:val="28"/>
        </w:rPr>
        <w:t>4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D15C14">
        <w:rPr>
          <w:rFonts w:ascii="Times New Roman" w:hAnsi="Times New Roman" w:cs="Times New Roman"/>
          <w:sz w:val="28"/>
          <w:szCs w:val="28"/>
        </w:rPr>
        <w:t>лей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или 100% от предус</w:t>
      </w:r>
      <w:r w:rsidR="000E17B6" w:rsidRPr="00D15C14">
        <w:rPr>
          <w:rFonts w:ascii="Times New Roman" w:hAnsi="Times New Roman" w:cs="Times New Roman"/>
          <w:sz w:val="28"/>
          <w:szCs w:val="28"/>
        </w:rPr>
        <w:t>мотренных средств.</w:t>
      </w:r>
    </w:p>
    <w:p w:rsidR="00774857" w:rsidRPr="00D15C14" w:rsidRDefault="00943042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Таким образом, ц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ели и задачи регионального проекта «Обеспечение устойчивого сокращения непригодного для проживания жилищного фонда» </w:t>
      </w:r>
      <w:r w:rsidRPr="00D15C1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774857" w:rsidRPr="00D15C14">
        <w:rPr>
          <w:rFonts w:ascii="Times New Roman" w:hAnsi="Times New Roman" w:cs="Times New Roman"/>
          <w:sz w:val="28"/>
          <w:szCs w:val="28"/>
        </w:rPr>
        <w:t>выполнены</w:t>
      </w:r>
      <w:r w:rsidRPr="00D15C14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774857" w:rsidRPr="00D15C14">
        <w:rPr>
          <w:rFonts w:ascii="Times New Roman" w:hAnsi="Times New Roman" w:cs="Times New Roman"/>
          <w:sz w:val="28"/>
          <w:szCs w:val="28"/>
        </w:rPr>
        <w:t>.</w:t>
      </w:r>
    </w:p>
    <w:p w:rsidR="00774857" w:rsidRPr="00D15C14" w:rsidRDefault="00774857" w:rsidP="001E341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«Жилье»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Паспортом регионального проекта «Жилье» </w:t>
      </w:r>
      <w:r w:rsidR="00943042" w:rsidRPr="00D15C14">
        <w:rPr>
          <w:rFonts w:ascii="Times New Roman" w:hAnsi="Times New Roman" w:cs="Times New Roman"/>
          <w:sz w:val="28"/>
          <w:szCs w:val="28"/>
        </w:rPr>
        <w:t>на текущий год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предусмотрено достижение двух целевых показателей:</w:t>
      </w:r>
    </w:p>
    <w:p w:rsidR="00774857" w:rsidRPr="00D15C14" w:rsidRDefault="00943042" w:rsidP="009430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1.</w:t>
      </w:r>
      <w:r w:rsidRPr="00D15C14">
        <w:rPr>
          <w:rFonts w:ascii="Times New Roman" w:hAnsi="Times New Roman" w:cs="Times New Roman"/>
          <w:sz w:val="28"/>
          <w:szCs w:val="28"/>
        </w:rPr>
        <w:tab/>
      </w:r>
      <w:r w:rsidR="00774857" w:rsidRPr="00D15C14">
        <w:rPr>
          <w:rFonts w:ascii="Times New Roman" w:hAnsi="Times New Roman" w:cs="Times New Roman"/>
          <w:sz w:val="28"/>
          <w:szCs w:val="28"/>
        </w:rPr>
        <w:t>«Увеличение объема жилищного строительства не менее чем до 383 тыс. м</w:t>
      </w:r>
      <w:r w:rsidRPr="00D15C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5C14">
        <w:rPr>
          <w:rFonts w:ascii="Times New Roman" w:hAnsi="Times New Roman" w:cs="Times New Roman"/>
          <w:sz w:val="28"/>
          <w:szCs w:val="28"/>
        </w:rPr>
        <w:t>»;</w:t>
      </w:r>
    </w:p>
    <w:p w:rsidR="00774857" w:rsidRPr="00D15C14" w:rsidRDefault="00943042" w:rsidP="009430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2.</w:t>
      </w:r>
      <w:r w:rsidRPr="00D15C14">
        <w:rPr>
          <w:rFonts w:ascii="Times New Roman" w:hAnsi="Times New Roman" w:cs="Times New Roman"/>
          <w:sz w:val="28"/>
          <w:szCs w:val="28"/>
        </w:rPr>
        <w:tab/>
      </w:r>
      <w:r w:rsidR="00774857" w:rsidRPr="00D15C14">
        <w:rPr>
          <w:rFonts w:ascii="Times New Roman" w:hAnsi="Times New Roman" w:cs="Times New Roman"/>
          <w:sz w:val="28"/>
          <w:szCs w:val="28"/>
        </w:rPr>
        <w:t>«Ввод жилья в рамках мероприятия по стимулированию программ развития жилищного строительства 116,0 тыс. м</w:t>
      </w:r>
      <w:r w:rsidRPr="00D15C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4857" w:rsidRPr="00D15C14">
        <w:rPr>
          <w:rFonts w:ascii="Times New Roman" w:hAnsi="Times New Roman" w:cs="Times New Roman"/>
          <w:sz w:val="28"/>
          <w:szCs w:val="28"/>
        </w:rPr>
        <w:t>».</w:t>
      </w:r>
    </w:p>
    <w:p w:rsidR="00774857" w:rsidRPr="00D15C14" w:rsidRDefault="00943042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З</w:t>
      </w:r>
      <w:r w:rsidR="00774857" w:rsidRPr="00D15C14">
        <w:rPr>
          <w:rFonts w:ascii="Times New Roman" w:hAnsi="Times New Roman" w:cs="Times New Roman"/>
          <w:sz w:val="28"/>
          <w:szCs w:val="28"/>
        </w:rPr>
        <w:t>а 9 месяцев 2020 г</w:t>
      </w:r>
      <w:r w:rsidRPr="00D15C14">
        <w:rPr>
          <w:rFonts w:ascii="Times New Roman" w:hAnsi="Times New Roman" w:cs="Times New Roman"/>
          <w:sz w:val="28"/>
          <w:szCs w:val="28"/>
        </w:rPr>
        <w:t>ода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объем жилищного строительства </w:t>
      </w:r>
      <w:r w:rsidRPr="00D15C14">
        <w:rPr>
          <w:rFonts w:ascii="Times New Roman" w:hAnsi="Times New Roman" w:cs="Times New Roman"/>
          <w:sz w:val="28"/>
          <w:szCs w:val="28"/>
        </w:rPr>
        <w:t xml:space="preserve">увеличился до </w:t>
      </w:r>
      <w:r w:rsidR="00774857" w:rsidRPr="00D15C14">
        <w:rPr>
          <w:rFonts w:ascii="Times New Roman" w:hAnsi="Times New Roman" w:cs="Times New Roman"/>
          <w:sz w:val="28"/>
          <w:szCs w:val="28"/>
        </w:rPr>
        <w:t>77,1</w:t>
      </w: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774857" w:rsidRPr="00D15C14">
        <w:rPr>
          <w:rFonts w:ascii="Times New Roman" w:hAnsi="Times New Roman" w:cs="Times New Roman"/>
          <w:sz w:val="28"/>
          <w:szCs w:val="28"/>
        </w:rPr>
        <w:t>тыс.</w:t>
      </w: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="00774857" w:rsidRPr="00D15C14">
        <w:rPr>
          <w:rFonts w:ascii="Times New Roman" w:hAnsi="Times New Roman" w:cs="Times New Roman"/>
          <w:sz w:val="28"/>
          <w:szCs w:val="28"/>
        </w:rPr>
        <w:t>м</w:t>
      </w:r>
      <w:r w:rsidRPr="00D15C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5C14">
        <w:rPr>
          <w:rFonts w:ascii="Times New Roman" w:hAnsi="Times New Roman" w:cs="Times New Roman"/>
          <w:sz w:val="28"/>
          <w:szCs w:val="28"/>
        </w:rPr>
        <w:t xml:space="preserve"> жилья, что </w:t>
      </w:r>
      <w:r w:rsidR="00774857" w:rsidRPr="00D15C14">
        <w:rPr>
          <w:rFonts w:ascii="Times New Roman" w:hAnsi="Times New Roman" w:cs="Times New Roman"/>
          <w:sz w:val="28"/>
          <w:szCs w:val="28"/>
        </w:rPr>
        <w:t>составляет 20,1</w:t>
      </w:r>
      <w:r w:rsidRPr="00D15C14">
        <w:rPr>
          <w:rFonts w:ascii="Times New Roman" w:hAnsi="Times New Roman" w:cs="Times New Roman"/>
          <w:sz w:val="28"/>
          <w:szCs w:val="28"/>
        </w:rPr>
        <w:t> % от плана.</w:t>
      </w:r>
    </w:p>
    <w:p w:rsidR="00774857" w:rsidRPr="00D15C14" w:rsidRDefault="00943042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Значение второго показателя в рассматриваемом периоде 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равно </w:t>
      </w:r>
      <w:r w:rsidRPr="00D15C14">
        <w:rPr>
          <w:rFonts w:ascii="Times New Roman" w:hAnsi="Times New Roman" w:cs="Times New Roman"/>
          <w:sz w:val="28"/>
          <w:szCs w:val="28"/>
        </w:rPr>
        <w:t>нулю</w:t>
      </w:r>
      <w:r w:rsidR="000E17B6" w:rsidRPr="00D15C14">
        <w:rPr>
          <w:rFonts w:ascii="Times New Roman" w:hAnsi="Times New Roman" w:cs="Times New Roman"/>
          <w:sz w:val="28"/>
          <w:szCs w:val="28"/>
        </w:rPr>
        <w:t>.</w:t>
      </w:r>
    </w:p>
    <w:p w:rsidR="00774857" w:rsidRPr="00D15C14" w:rsidRDefault="00943042" w:rsidP="00B26F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текущем году объем финансирования на реализацию 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15C14">
        <w:rPr>
          <w:rFonts w:ascii="Times New Roman" w:hAnsi="Times New Roman" w:cs="Times New Roman"/>
          <w:sz w:val="28"/>
          <w:szCs w:val="28"/>
        </w:rPr>
        <w:t xml:space="preserve">запланирован в объеме </w:t>
      </w:r>
      <w:r w:rsidR="00774857" w:rsidRPr="00D15C14">
        <w:rPr>
          <w:rFonts w:ascii="Times New Roman" w:hAnsi="Times New Roman" w:cs="Times New Roman"/>
          <w:sz w:val="28"/>
          <w:szCs w:val="28"/>
        </w:rPr>
        <w:t>843 392,0 тыс. руб</w:t>
      </w:r>
      <w:r w:rsidRPr="00D15C14">
        <w:rPr>
          <w:rFonts w:ascii="Times New Roman" w:hAnsi="Times New Roman" w:cs="Times New Roman"/>
          <w:sz w:val="28"/>
          <w:szCs w:val="28"/>
        </w:rPr>
        <w:t>лей</w:t>
      </w:r>
      <w:r w:rsidR="00B26F95" w:rsidRPr="00D15C14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B26F95" w:rsidRPr="00D15C14">
        <w:rPr>
          <w:rFonts w:ascii="Times New Roman" w:hAnsi="Times New Roman" w:cs="Times New Roman"/>
          <w:sz w:val="28"/>
          <w:szCs w:val="28"/>
        </w:rPr>
        <w:t>-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828 376,0 тыс. руб</w:t>
      </w:r>
      <w:r w:rsidR="00B26F95" w:rsidRPr="00D15C14">
        <w:rPr>
          <w:rFonts w:ascii="Times New Roman" w:hAnsi="Times New Roman" w:cs="Times New Roman"/>
          <w:sz w:val="28"/>
          <w:szCs w:val="28"/>
        </w:rPr>
        <w:t>лей</w:t>
      </w:r>
      <w:r w:rsidR="00774857" w:rsidRPr="00D15C14">
        <w:rPr>
          <w:rFonts w:ascii="Times New Roman" w:hAnsi="Times New Roman" w:cs="Times New Roman"/>
          <w:sz w:val="28"/>
          <w:szCs w:val="28"/>
        </w:rPr>
        <w:t>, республиканского бюджета</w:t>
      </w:r>
      <w:r w:rsidR="00B26F95" w:rsidRPr="00D15C14">
        <w:rPr>
          <w:rFonts w:ascii="Times New Roman" w:hAnsi="Times New Roman" w:cs="Times New Roman"/>
          <w:sz w:val="28"/>
          <w:szCs w:val="28"/>
        </w:rPr>
        <w:t xml:space="preserve"> - 15 016,0 тыс. рублей. К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="00B26F95" w:rsidRPr="00D15C14">
        <w:rPr>
          <w:rFonts w:ascii="Times New Roman" w:hAnsi="Times New Roman" w:cs="Times New Roman"/>
          <w:sz w:val="28"/>
          <w:szCs w:val="28"/>
        </w:rPr>
        <w:t xml:space="preserve">по проекту в отчетном периоде </w:t>
      </w:r>
      <w:r w:rsidR="00774857" w:rsidRPr="00D15C14">
        <w:rPr>
          <w:rFonts w:ascii="Times New Roman" w:hAnsi="Times New Roman" w:cs="Times New Roman"/>
          <w:sz w:val="28"/>
          <w:szCs w:val="28"/>
        </w:rPr>
        <w:t>состав</w:t>
      </w:r>
      <w:r w:rsidR="00B26F95" w:rsidRPr="00D15C14">
        <w:rPr>
          <w:rFonts w:ascii="Times New Roman" w:hAnsi="Times New Roman" w:cs="Times New Roman"/>
          <w:sz w:val="28"/>
          <w:szCs w:val="28"/>
        </w:rPr>
        <w:t>ило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317 418,0 тыс. руб</w:t>
      </w:r>
      <w:r w:rsidR="00B26F95" w:rsidRPr="00D15C14">
        <w:rPr>
          <w:rFonts w:ascii="Times New Roman" w:hAnsi="Times New Roman" w:cs="Times New Roman"/>
          <w:sz w:val="28"/>
          <w:szCs w:val="28"/>
        </w:rPr>
        <w:t>лей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или 37,6</w:t>
      </w:r>
      <w:r w:rsidR="00B26F95" w:rsidRPr="00D15C14">
        <w:rPr>
          <w:rFonts w:ascii="Times New Roman" w:hAnsi="Times New Roman" w:cs="Times New Roman"/>
          <w:sz w:val="28"/>
          <w:szCs w:val="28"/>
        </w:rPr>
        <w:t> </w:t>
      </w:r>
      <w:r w:rsidR="00774857" w:rsidRPr="00D15C14">
        <w:rPr>
          <w:rFonts w:ascii="Times New Roman" w:hAnsi="Times New Roman" w:cs="Times New Roman"/>
          <w:sz w:val="28"/>
          <w:szCs w:val="28"/>
        </w:rPr>
        <w:t>% от предусмотренного финансирования.</w:t>
      </w:r>
    </w:p>
    <w:p w:rsidR="00774857" w:rsidRPr="00D15C14" w:rsidRDefault="00B26F95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На основании вышеизложенного, КСП РИ отмечает, что в 2020 году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имеются серьезные риски неосвоения бюджетных средств и недостижения в </w:t>
      </w:r>
      <w:r w:rsidRPr="00D15C14">
        <w:rPr>
          <w:rFonts w:ascii="Times New Roman" w:hAnsi="Times New Roman" w:cs="Times New Roman"/>
          <w:sz w:val="28"/>
          <w:szCs w:val="28"/>
        </w:rPr>
        <w:t>р</w:t>
      </w:r>
      <w:r w:rsidR="00774857" w:rsidRPr="00D15C14">
        <w:rPr>
          <w:rFonts w:ascii="Times New Roman" w:hAnsi="Times New Roman" w:cs="Times New Roman"/>
          <w:sz w:val="28"/>
          <w:szCs w:val="28"/>
        </w:rPr>
        <w:t>еспублике целей и задач, предусмотренных региональным проектом «Жилье»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774857" w:rsidRPr="00D15C14" w:rsidRDefault="00774857" w:rsidP="001E341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«Формирование современной городской среды»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Согласно паспорту, одним из основных целевых показателей регионального проекта на 2020 г</w:t>
      </w:r>
      <w:r w:rsidR="00B26F95" w:rsidRPr="00D15C14">
        <w:rPr>
          <w:rFonts w:ascii="Times New Roman" w:hAnsi="Times New Roman" w:cs="Times New Roman"/>
          <w:sz w:val="28"/>
          <w:szCs w:val="28"/>
        </w:rPr>
        <w:t>од</w:t>
      </w:r>
      <w:r w:rsidRPr="00D15C14">
        <w:rPr>
          <w:rFonts w:ascii="Times New Roman" w:hAnsi="Times New Roman" w:cs="Times New Roman"/>
          <w:sz w:val="28"/>
          <w:szCs w:val="28"/>
        </w:rPr>
        <w:t xml:space="preserve"> является количество реализованных мероприятий по благоустройству общественных территорий, предусмотренных государственными программами формирования современной городской среды. В </w:t>
      </w:r>
      <w:r w:rsidR="00B26F95" w:rsidRPr="00D15C14">
        <w:rPr>
          <w:rFonts w:ascii="Times New Roman" w:hAnsi="Times New Roman" w:cs="Times New Roman"/>
          <w:sz w:val="28"/>
          <w:szCs w:val="28"/>
        </w:rPr>
        <w:t>текущем году</w:t>
      </w:r>
      <w:r w:rsidRPr="00D15C14">
        <w:rPr>
          <w:rFonts w:ascii="Times New Roman" w:hAnsi="Times New Roman" w:cs="Times New Roman"/>
          <w:sz w:val="28"/>
          <w:szCs w:val="28"/>
        </w:rPr>
        <w:t xml:space="preserve"> значение указанного целевого показателя </w:t>
      </w:r>
      <w:r w:rsidR="00B26F95" w:rsidRPr="00D15C14">
        <w:rPr>
          <w:rFonts w:ascii="Times New Roman" w:hAnsi="Times New Roman" w:cs="Times New Roman"/>
          <w:sz w:val="28"/>
          <w:szCs w:val="28"/>
        </w:rPr>
        <w:t>определено на уровне</w:t>
      </w:r>
      <w:r w:rsidRPr="00D15C14">
        <w:rPr>
          <w:rFonts w:ascii="Times New Roman" w:hAnsi="Times New Roman" w:cs="Times New Roman"/>
          <w:sz w:val="28"/>
          <w:szCs w:val="28"/>
        </w:rPr>
        <w:t xml:space="preserve"> 43 общественных территорий.</w:t>
      </w:r>
    </w:p>
    <w:p w:rsidR="00774857" w:rsidRPr="00D15C14" w:rsidRDefault="00B26F95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 данным Минстроя РИ, </w:t>
      </w:r>
      <w:r w:rsidR="00774857" w:rsidRPr="00D15C14">
        <w:rPr>
          <w:rFonts w:ascii="Times New Roman" w:hAnsi="Times New Roman" w:cs="Times New Roman"/>
          <w:sz w:val="28"/>
          <w:szCs w:val="28"/>
        </w:rPr>
        <w:t>по состоянию на</w:t>
      </w:r>
      <w:r w:rsidRPr="00D15C14">
        <w:rPr>
          <w:rFonts w:ascii="Times New Roman" w:hAnsi="Times New Roman" w:cs="Times New Roman"/>
          <w:sz w:val="28"/>
          <w:szCs w:val="28"/>
        </w:rPr>
        <w:t xml:space="preserve"> 1 октября 2020 года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все планируемые к благоустройству общественные территории законтрактованы и </w:t>
      </w:r>
      <w:r w:rsidR="00774857" w:rsidRPr="00D15C1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D15C14">
        <w:rPr>
          <w:rFonts w:ascii="Times New Roman" w:hAnsi="Times New Roman" w:cs="Times New Roman"/>
          <w:sz w:val="28"/>
          <w:szCs w:val="28"/>
        </w:rPr>
        <w:t>них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ведутся </w:t>
      </w:r>
      <w:r w:rsidRPr="00D15C1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работы. Из планируемых 43 территорий на </w:t>
      </w:r>
      <w:r w:rsidR="00A90F06" w:rsidRPr="00D15C14">
        <w:rPr>
          <w:rFonts w:ascii="Times New Roman" w:hAnsi="Times New Roman" w:cs="Times New Roman"/>
          <w:sz w:val="28"/>
          <w:szCs w:val="28"/>
        </w:rPr>
        <w:t>отчетную дату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благоустроены 34</w:t>
      </w:r>
      <w:r w:rsidR="00A90F06" w:rsidRPr="00D15C14">
        <w:rPr>
          <w:rFonts w:ascii="Times New Roman" w:hAnsi="Times New Roman" w:cs="Times New Roman"/>
          <w:sz w:val="28"/>
          <w:szCs w:val="28"/>
        </w:rPr>
        <w:t xml:space="preserve"> или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 79,</w:t>
      </w:r>
      <w:r w:rsidR="00A90F06" w:rsidRPr="00D15C14">
        <w:rPr>
          <w:rFonts w:ascii="Times New Roman" w:hAnsi="Times New Roman" w:cs="Times New Roman"/>
          <w:sz w:val="28"/>
          <w:szCs w:val="28"/>
        </w:rPr>
        <w:t>1 % от общего количества.</w:t>
      </w:r>
    </w:p>
    <w:p w:rsidR="00924084" w:rsidRPr="00D15C14" w:rsidRDefault="00924084" w:rsidP="00924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Кроме того, проектом предусмотрен целевой показатель «Реализованы проекты победители Всероссийского конкурса лучших проектов создания комфортной городской среды в малых городах и исторических поселениях». На 2020 год значение данного показателя установлено на уровне один реализованный проект. В целях достижения указанного целевого показателя проводятся работы по благоустройству парка им. С. Орджоникидзе в г. 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Малгобек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924084" w:rsidRPr="00D15C14" w:rsidRDefault="00924084" w:rsidP="00924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текущем году на реализацию проекта «Формирование современной городской среды» предусмотрено 206 060,5 тыс. рублей, в том числе на реализацию проекта победителя Всероссийского конкурса создания комфортной городской среды в малых городах и исторических поселениях – 66 700,0 тыс. рублей (федеральные средства) и благоустройство общественных территорий - 139 360,5 тыс. рублей, из которых средства федерального бюджета – 137 966,9 тыс. рублей, средства республиканского бюджета -1 393,6 тыс. рублей.</w:t>
      </w:r>
    </w:p>
    <w:p w:rsidR="000E17B6" w:rsidRPr="00D15C14" w:rsidRDefault="00924084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 состоянию на 01.10.2020 г. кассовое исполнение мероприятий по благоустройству общественных территорий регионального проекта «Городская среда» составило 113 253,5 тыс. рублей или 81,3 % от предусмотренных средств, по созданию комфортной городской среды в малых городах и исторических поселениях - 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46 701, 250 тыс. руб. или 70,0% от предусмотренной </w:t>
      </w:r>
      <w:r w:rsidRPr="00D15C14">
        <w:rPr>
          <w:rFonts w:ascii="Times New Roman" w:hAnsi="Times New Roman" w:cs="Times New Roman"/>
          <w:sz w:val="28"/>
          <w:szCs w:val="28"/>
        </w:rPr>
        <w:t xml:space="preserve">на год </w:t>
      </w:r>
      <w:r w:rsidR="00774857" w:rsidRPr="00D15C14">
        <w:rPr>
          <w:rFonts w:ascii="Times New Roman" w:hAnsi="Times New Roman" w:cs="Times New Roman"/>
          <w:sz w:val="28"/>
          <w:szCs w:val="28"/>
        </w:rPr>
        <w:t>суммы.</w:t>
      </w:r>
    </w:p>
    <w:p w:rsidR="00774857" w:rsidRPr="00D15C14" w:rsidRDefault="00673C09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Таким образом, р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еализация регионального проекта «Формирование комфортной городской среды» проходит без рисков </w:t>
      </w:r>
      <w:proofErr w:type="spellStart"/>
      <w:r w:rsidR="00774857" w:rsidRPr="00D15C1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74857" w:rsidRPr="00D15C14">
        <w:rPr>
          <w:rFonts w:ascii="Times New Roman" w:hAnsi="Times New Roman" w:cs="Times New Roman"/>
          <w:sz w:val="28"/>
          <w:szCs w:val="28"/>
        </w:rPr>
        <w:t xml:space="preserve"> показателей.</w:t>
      </w:r>
    </w:p>
    <w:p w:rsidR="00E10A76" w:rsidRPr="00D15C14" w:rsidRDefault="00E10A76" w:rsidP="00E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76" w:rsidRPr="00D15C14" w:rsidRDefault="00E10A76" w:rsidP="00E10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Национальный проект «Малое и среднее предпринимательство и поддержка индивидуальной предпринимательской инициативы»</w:t>
      </w:r>
    </w:p>
    <w:p w:rsidR="00E10A76" w:rsidRPr="00D15C14" w:rsidRDefault="00E10A76" w:rsidP="00E10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D75" w:rsidRPr="00D15C14" w:rsidRDefault="00631D75" w:rsidP="0063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национального проекта «Малое и среднее предпринимательство и поддержка индивидуальной предпринимательской инициативы» реализуются региональные проекты «Расширение доступа субъектов малого и среднего предпринимательства к финансовой поддержке, в том числе к льготному финансированию»</w:t>
      </w:r>
      <w:r w:rsidRPr="00D15C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15C14">
        <w:rPr>
          <w:rFonts w:ascii="Times New Roman" w:hAnsi="Times New Roman" w:cs="Times New Roman"/>
          <w:sz w:val="28"/>
          <w:szCs w:val="28"/>
        </w:rPr>
        <w:t>«Акселерация субъектов малого и среднего предпринимательства», «Популяризация предпринимательства», «Улучшение условий ведения предпринимательской деятельности».</w:t>
      </w:r>
    </w:p>
    <w:p w:rsidR="00E10A76" w:rsidRPr="00D15C14" w:rsidRDefault="00631D75" w:rsidP="00631D7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1.</w:t>
      </w:r>
      <w:r w:rsidRPr="00D15C14">
        <w:rPr>
          <w:rFonts w:ascii="Times New Roman" w:hAnsi="Times New Roman" w:cs="Times New Roman"/>
          <w:i/>
          <w:sz w:val="28"/>
          <w:szCs w:val="28"/>
        </w:rPr>
        <w:tab/>
      </w:r>
      <w:r w:rsidR="00E10A76"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</w:t>
      </w:r>
    </w:p>
    <w:p w:rsidR="00E10A76" w:rsidRPr="00D15C14" w:rsidRDefault="00E10A76" w:rsidP="00E10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упрощение доступа субъектов МСП к льготному финансированию, в том числе ежегодное увеличение объема льготных кредитов, выдаваемых субъектам малого и среднего предпринимательства (далее – МСП), включая индивидуальных предпринимателей.</w:t>
      </w:r>
    </w:p>
    <w:p w:rsidR="00631D75" w:rsidRPr="00D15C14" w:rsidRDefault="00631D75" w:rsidP="0063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рамках проекта для Ингушетии на 2020 год установлен целевой показатель: количество выдаваемых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МФО субъектам МСП в </w:t>
      </w:r>
      <w:r w:rsidRPr="00D15C14">
        <w:rPr>
          <w:rFonts w:ascii="Times New Roman" w:hAnsi="Times New Roman" w:cs="Times New Roman"/>
          <w:sz w:val="28"/>
          <w:szCs w:val="28"/>
        </w:rPr>
        <w:lastRenderedPageBreak/>
        <w:t>размере 699 единиц (по данным Минэкономразвития РИ показатель установлен на уровне 651 единицы).</w:t>
      </w:r>
    </w:p>
    <w:p w:rsidR="00631D75" w:rsidRPr="00D15C14" w:rsidRDefault="00631D75" w:rsidP="0063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На 1 октября текущего года целевой показатель равен нулю.</w:t>
      </w:r>
    </w:p>
    <w:p w:rsidR="00631D75" w:rsidRPr="00D15C14" w:rsidRDefault="00631D75" w:rsidP="0063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по Проекту предусмотрено финансирование в сумме 60 268,5 тыс. рублей, в том числе за счет средств федерального бюджета - 59 665,8 тыс. рублей, республиканского бюджета</w:t>
      </w:r>
      <w:r w:rsidRPr="00D15C1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15C14">
        <w:rPr>
          <w:rFonts w:ascii="Times New Roman" w:hAnsi="Times New Roman" w:cs="Times New Roman"/>
          <w:sz w:val="28"/>
          <w:szCs w:val="28"/>
        </w:rPr>
        <w:t>602,7 тыс. рублей.</w:t>
      </w:r>
    </w:p>
    <w:p w:rsidR="00631D75" w:rsidRPr="00D15C14" w:rsidRDefault="00631D75" w:rsidP="0063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рассматриваемом периоде финансирование регионального проекта осуществлено в полном объеме: из федерального бюджета - в размере 59 665,8 тыс. рублей, из республиканского бюджета </w:t>
      </w:r>
      <w:r w:rsidR="00114E64" w:rsidRPr="00D15C14">
        <w:rPr>
          <w:rFonts w:ascii="Times New Roman" w:hAnsi="Times New Roman" w:cs="Times New Roman"/>
          <w:sz w:val="28"/>
          <w:szCs w:val="28"/>
        </w:rPr>
        <w:t>– 602,7 тыс. рублей</w:t>
      </w:r>
      <w:r w:rsidRPr="00D15C14">
        <w:rPr>
          <w:rFonts w:ascii="Times New Roman" w:hAnsi="Times New Roman" w:cs="Times New Roman"/>
          <w:sz w:val="28"/>
          <w:szCs w:val="28"/>
        </w:rPr>
        <w:t>.</w:t>
      </w:r>
    </w:p>
    <w:p w:rsidR="00114E64" w:rsidRPr="00D15C14" w:rsidRDefault="00114E64" w:rsidP="00631D75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</w:t>
      </w:r>
      <w:r w:rsidR="00631D75" w:rsidRPr="00D15C14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Pr="00D15C14">
        <w:rPr>
          <w:rFonts w:ascii="Times New Roman" w:hAnsi="Times New Roman" w:cs="Times New Roman"/>
          <w:sz w:val="28"/>
          <w:szCs w:val="28"/>
        </w:rPr>
        <w:t>П</w:t>
      </w:r>
      <w:r w:rsidR="00631D75" w:rsidRPr="00D15C14">
        <w:rPr>
          <w:rFonts w:ascii="Times New Roman" w:hAnsi="Times New Roman" w:cs="Times New Roman"/>
          <w:sz w:val="28"/>
          <w:szCs w:val="28"/>
        </w:rPr>
        <w:t xml:space="preserve">роекта </w:t>
      </w:r>
      <w:r w:rsidRPr="00D15C14">
        <w:rPr>
          <w:rFonts w:ascii="Times New Roman" w:hAnsi="Times New Roman" w:cs="Times New Roman"/>
          <w:sz w:val="28"/>
          <w:szCs w:val="28"/>
        </w:rPr>
        <w:t>также выполнено в полном объеме (100,0 %).</w:t>
      </w:r>
    </w:p>
    <w:p w:rsidR="00E10A76" w:rsidRPr="00D15C14" w:rsidRDefault="00114E64" w:rsidP="00320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Учитывая, </w:t>
      </w:r>
      <w:r w:rsidR="00E10A76" w:rsidRPr="00D15C14">
        <w:rPr>
          <w:rFonts w:ascii="Times New Roman" w:hAnsi="Times New Roman" w:cs="Times New Roman"/>
          <w:sz w:val="28"/>
          <w:szCs w:val="28"/>
        </w:rPr>
        <w:t xml:space="preserve">что исполнение целевого показателя имеет нулевое значение, имеются риски </w:t>
      </w:r>
      <w:proofErr w:type="spellStart"/>
      <w:r w:rsidR="00E10A76" w:rsidRPr="00D15C14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E10A76" w:rsidRPr="00D15C14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="00E10A76" w:rsidRPr="00D15C1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E10A76" w:rsidRPr="00D15C14">
        <w:rPr>
          <w:rFonts w:ascii="Times New Roman" w:hAnsi="Times New Roman" w:cs="Times New Roman"/>
          <w:sz w:val="28"/>
          <w:szCs w:val="28"/>
        </w:rPr>
        <w:t xml:space="preserve"> в </w:t>
      </w:r>
      <w:r w:rsidRPr="00D15C14">
        <w:rPr>
          <w:rFonts w:ascii="Times New Roman" w:hAnsi="Times New Roman" w:cs="Times New Roman"/>
          <w:sz w:val="28"/>
          <w:szCs w:val="28"/>
        </w:rPr>
        <w:t>р</w:t>
      </w:r>
      <w:r w:rsidR="00E10A76" w:rsidRPr="00D15C14">
        <w:rPr>
          <w:rFonts w:ascii="Times New Roman" w:hAnsi="Times New Roman" w:cs="Times New Roman"/>
          <w:sz w:val="28"/>
          <w:szCs w:val="28"/>
        </w:rPr>
        <w:t>еспублике целей и задач, предусмотренных региональным проектом «Расширение доступа субъектов малого и среднего предпринимательства к финансовой поддержке, в том числе к льготному финансированию».</w:t>
      </w:r>
    </w:p>
    <w:p w:rsidR="00E10A76" w:rsidRPr="00D15C14" w:rsidRDefault="00114E64" w:rsidP="003207D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2.</w:t>
      </w:r>
      <w:r w:rsidRPr="00D15C14">
        <w:rPr>
          <w:rFonts w:ascii="Times New Roman" w:hAnsi="Times New Roman" w:cs="Times New Roman"/>
          <w:i/>
          <w:sz w:val="28"/>
          <w:szCs w:val="28"/>
        </w:rPr>
        <w:tab/>
      </w:r>
      <w:r w:rsidR="00E10A76"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«Акселерация субъектов малого и среднего предпринимательства»</w:t>
      </w:r>
    </w:p>
    <w:p w:rsidR="003207D4" w:rsidRPr="00D15C14" w:rsidRDefault="003207D4" w:rsidP="003207D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Цели проекта - увеличение </w:t>
      </w:r>
      <w:r w:rsidRPr="00D15C14">
        <w:rPr>
          <w:rFonts w:ascii="Times New Roman" w:eastAsia="Arial Unicode MS" w:hAnsi="Times New Roman" w:cs="Times New Roman"/>
          <w:sz w:val="28"/>
          <w:szCs w:val="28"/>
        </w:rPr>
        <w:t>к 2024 году:</w:t>
      </w:r>
    </w:p>
    <w:p w:rsidR="003207D4" w:rsidRPr="00D15C14" w:rsidRDefault="003207D4" w:rsidP="003207D4">
      <w:pPr>
        <w:pStyle w:val="a3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C14">
        <w:rPr>
          <w:rFonts w:ascii="Times New Roman" w:eastAsia="Arial Unicode MS" w:hAnsi="Times New Roman" w:cs="Times New Roman"/>
          <w:sz w:val="28"/>
          <w:szCs w:val="28"/>
        </w:rPr>
        <w:t>численности занятых в сфере малого и среднего предпринимательства, включая индивидуальных предпринимателей, в том числе за счет поддержки, оказанной субъектам МСП в рамках федерального проекта «Акселерация субъектов МСП» и числа субъектов МСП, получивших поддержку;</w:t>
      </w:r>
    </w:p>
    <w:p w:rsidR="003207D4" w:rsidRPr="00D15C14" w:rsidRDefault="003207D4" w:rsidP="003207D4">
      <w:pPr>
        <w:pStyle w:val="a3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eastAsia="Arial Unicode MS" w:hAnsi="Times New Roman" w:cs="Times New Roman"/>
          <w:sz w:val="28"/>
          <w:szCs w:val="28"/>
        </w:rPr>
        <w:t xml:space="preserve">доли экспортеров, являющихся субъектами МСП, включая индивидуальных предпринимателей, в общем объеме </w:t>
      </w:r>
      <w:proofErr w:type="spellStart"/>
      <w:r w:rsidRPr="00D15C14">
        <w:rPr>
          <w:rFonts w:ascii="Times New Roman" w:eastAsia="Arial Unicode MS" w:hAnsi="Times New Roman" w:cs="Times New Roman"/>
          <w:sz w:val="28"/>
          <w:szCs w:val="28"/>
        </w:rPr>
        <w:t>несырьевого</w:t>
      </w:r>
      <w:proofErr w:type="spellEnd"/>
      <w:r w:rsidRPr="00D15C14">
        <w:rPr>
          <w:rFonts w:ascii="Times New Roman" w:eastAsia="Arial Unicode MS" w:hAnsi="Times New Roman" w:cs="Times New Roman"/>
          <w:sz w:val="28"/>
          <w:szCs w:val="28"/>
        </w:rPr>
        <w:t xml:space="preserve"> экспорта республики до 10% за счет увеличения количества субъектов МСП, выведенных на экспорт при поддержке центров (агентств) координации поддержки экспортно-ориентированных субъектов МСП.</w:t>
      </w:r>
    </w:p>
    <w:p w:rsidR="003207D4" w:rsidRPr="00D15C14" w:rsidRDefault="003207D4" w:rsidP="0032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C14">
        <w:rPr>
          <w:rFonts w:ascii="Times New Roman" w:hAnsi="Times New Roman" w:cs="Times New Roman"/>
          <w:bCs/>
          <w:sz w:val="28"/>
          <w:szCs w:val="28"/>
        </w:rPr>
        <w:t xml:space="preserve">В рамках проекта предусмотрено достижение следующих целевых показателей </w:t>
      </w:r>
      <w:r w:rsidRPr="00D15C14">
        <w:rPr>
          <w:rFonts w:ascii="Times New Roman" w:hAnsi="Times New Roman" w:cs="Times New Roman"/>
          <w:sz w:val="28"/>
          <w:szCs w:val="28"/>
        </w:rPr>
        <w:t>(нарастающим итогом с 2019 года)</w:t>
      </w:r>
      <w:r w:rsidRPr="00D15C14">
        <w:rPr>
          <w:rFonts w:ascii="Times New Roman" w:hAnsi="Times New Roman" w:cs="Times New Roman"/>
          <w:bCs/>
          <w:sz w:val="28"/>
          <w:szCs w:val="28"/>
        </w:rPr>
        <w:t>:</w:t>
      </w:r>
    </w:p>
    <w:p w:rsidR="003207D4" w:rsidRPr="00D15C14" w:rsidRDefault="003207D4" w:rsidP="003207D4">
      <w:pPr>
        <w:pStyle w:val="a3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количество субъектов МСП 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граждан, получивших поддержку в рамках регионального проекта – 411 единица;</w:t>
      </w:r>
    </w:p>
    <w:p w:rsidR="003207D4" w:rsidRPr="00D15C14" w:rsidRDefault="003207D4" w:rsidP="003207D4">
      <w:pPr>
        <w:pStyle w:val="a3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субъектов МСП, выведенных на экспорт при поддержке центров (агентств) координации поддержки экспортно-ориентированных субъектов МСП – 6 единиц.</w:t>
      </w:r>
    </w:p>
    <w:p w:rsidR="003207D4" w:rsidRPr="00D15C14" w:rsidRDefault="003207D4" w:rsidP="0032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Согласно информации, представленной Минэкономразвития РИ, по состоянию на 1 октября 2020 года оба показателя имеют нулевые значения.</w:t>
      </w:r>
    </w:p>
    <w:p w:rsidR="003207D4" w:rsidRPr="00D15C14" w:rsidRDefault="003207D4" w:rsidP="003207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На реализацию мероприятий регионального проекта предусмотрено финансирование в объеме 285 508,8 тыс. рублей. Основная часть бюджетных ассигнований (99,0 %) – средства федерального бюджета в сумме 282 653,7 тыс. рублей и 1 % (или 2 855,1 тыс. рублей) – средства республиканского бюджета.</w:t>
      </w:r>
    </w:p>
    <w:p w:rsidR="003207D4" w:rsidRPr="00D15C14" w:rsidRDefault="003207D4" w:rsidP="003207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Фактическое финансирование в отчетном периоде составило </w:t>
      </w:r>
      <w:r w:rsidR="002C09AD" w:rsidRPr="00D15C14">
        <w:rPr>
          <w:rFonts w:ascii="Times New Roman" w:hAnsi="Times New Roman" w:cs="Times New Roman"/>
          <w:sz w:val="28"/>
          <w:szCs w:val="28"/>
        </w:rPr>
        <w:t>119 333,8 тыс. руб</w:t>
      </w:r>
      <w:r w:rsidR="00DD2FCC" w:rsidRPr="00D15C14">
        <w:rPr>
          <w:rFonts w:ascii="Times New Roman" w:hAnsi="Times New Roman" w:cs="Times New Roman"/>
          <w:sz w:val="28"/>
          <w:szCs w:val="28"/>
        </w:rPr>
        <w:t>лей</w:t>
      </w:r>
      <w:r w:rsidR="002C09AD" w:rsidRPr="00D15C14">
        <w:rPr>
          <w:rFonts w:ascii="Times New Roman" w:hAnsi="Times New Roman" w:cs="Times New Roman"/>
          <w:sz w:val="28"/>
          <w:szCs w:val="28"/>
        </w:rPr>
        <w:t xml:space="preserve"> (</w:t>
      </w:r>
      <w:r w:rsidR="00DD2FCC" w:rsidRPr="00D15C14">
        <w:rPr>
          <w:rFonts w:ascii="Times New Roman" w:hAnsi="Times New Roman" w:cs="Times New Roman"/>
          <w:sz w:val="28"/>
          <w:szCs w:val="28"/>
        </w:rPr>
        <w:t xml:space="preserve">или </w:t>
      </w:r>
      <w:r w:rsidR="002C09AD" w:rsidRPr="00D15C14">
        <w:rPr>
          <w:rFonts w:ascii="Times New Roman" w:hAnsi="Times New Roman" w:cs="Times New Roman"/>
          <w:sz w:val="28"/>
          <w:szCs w:val="28"/>
        </w:rPr>
        <w:t>4</w:t>
      </w:r>
      <w:r w:rsidR="00DD2FCC" w:rsidRPr="00D15C14">
        <w:rPr>
          <w:rFonts w:ascii="Times New Roman" w:hAnsi="Times New Roman" w:cs="Times New Roman"/>
          <w:sz w:val="28"/>
          <w:szCs w:val="28"/>
        </w:rPr>
        <w:t>1,8</w:t>
      </w:r>
      <w:r w:rsidR="002C09AD" w:rsidRPr="00D15C14">
        <w:rPr>
          <w:rFonts w:ascii="Times New Roman" w:hAnsi="Times New Roman" w:cs="Times New Roman"/>
          <w:sz w:val="28"/>
          <w:szCs w:val="28"/>
        </w:rPr>
        <w:t xml:space="preserve"> % от предусмотренного финансирования), </w:t>
      </w:r>
      <w:r w:rsidR="00DD2FCC" w:rsidRPr="00D15C14">
        <w:rPr>
          <w:rFonts w:ascii="Times New Roman" w:hAnsi="Times New Roman" w:cs="Times New Roman"/>
          <w:sz w:val="28"/>
          <w:szCs w:val="28"/>
        </w:rPr>
        <w:t xml:space="preserve">в том числе за </w:t>
      </w:r>
      <w:r w:rsidR="00DD2FCC" w:rsidRPr="00D15C14">
        <w:rPr>
          <w:rFonts w:ascii="Times New Roman" w:hAnsi="Times New Roman" w:cs="Times New Roman"/>
          <w:sz w:val="28"/>
          <w:szCs w:val="28"/>
        </w:rPr>
        <w:lastRenderedPageBreak/>
        <w:t xml:space="preserve">счет средств федерального </w:t>
      </w:r>
      <w:r w:rsidR="002C09AD" w:rsidRPr="00D15C14">
        <w:rPr>
          <w:rFonts w:ascii="Times New Roman" w:hAnsi="Times New Roman" w:cs="Times New Roman"/>
          <w:sz w:val="28"/>
          <w:szCs w:val="28"/>
        </w:rPr>
        <w:t>бюджета – 119 140,5 тыс. руб</w:t>
      </w:r>
      <w:r w:rsidR="00DD2FCC" w:rsidRPr="00D15C14">
        <w:rPr>
          <w:rFonts w:ascii="Times New Roman" w:hAnsi="Times New Roman" w:cs="Times New Roman"/>
          <w:sz w:val="28"/>
          <w:szCs w:val="28"/>
        </w:rPr>
        <w:t>лей (или 42,2 %)</w:t>
      </w:r>
      <w:r w:rsidR="002C09AD" w:rsidRPr="00D15C14">
        <w:rPr>
          <w:rFonts w:ascii="Times New Roman" w:hAnsi="Times New Roman" w:cs="Times New Roman"/>
          <w:sz w:val="28"/>
          <w:szCs w:val="28"/>
        </w:rPr>
        <w:t>, республиканского бюджета – 193,3 тыс. руб</w:t>
      </w:r>
      <w:r w:rsidR="00DD2FCC" w:rsidRPr="00D15C14">
        <w:rPr>
          <w:rFonts w:ascii="Times New Roman" w:hAnsi="Times New Roman" w:cs="Times New Roman"/>
          <w:sz w:val="28"/>
          <w:szCs w:val="28"/>
        </w:rPr>
        <w:t>лей (или 6,8 %)</w:t>
      </w:r>
      <w:r w:rsidR="002C09AD" w:rsidRPr="00D15C14">
        <w:rPr>
          <w:rFonts w:ascii="Times New Roman" w:hAnsi="Times New Roman" w:cs="Times New Roman"/>
          <w:sz w:val="28"/>
          <w:szCs w:val="28"/>
        </w:rPr>
        <w:t>.</w:t>
      </w:r>
    </w:p>
    <w:p w:rsidR="00E10A76" w:rsidRPr="00D15C14" w:rsidRDefault="00DD2FCC" w:rsidP="00E10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</w:t>
      </w:r>
      <w:r w:rsidR="00E10A76" w:rsidRPr="00D15C14">
        <w:rPr>
          <w:rFonts w:ascii="Times New Roman" w:hAnsi="Times New Roman" w:cs="Times New Roman"/>
          <w:sz w:val="28"/>
          <w:szCs w:val="28"/>
        </w:rPr>
        <w:t xml:space="preserve">ассовое исполнение регионального проекта по состоянию на </w:t>
      </w:r>
      <w:r w:rsidRPr="00D15C14">
        <w:rPr>
          <w:rFonts w:ascii="Times New Roman" w:hAnsi="Times New Roman" w:cs="Times New Roman"/>
          <w:sz w:val="28"/>
          <w:szCs w:val="28"/>
        </w:rPr>
        <w:t xml:space="preserve">1 октября 2020 года </w:t>
      </w:r>
      <w:r w:rsidR="00E10A76" w:rsidRPr="00D15C14">
        <w:rPr>
          <w:rFonts w:ascii="Times New Roman" w:hAnsi="Times New Roman" w:cs="Times New Roman"/>
          <w:sz w:val="28"/>
          <w:szCs w:val="28"/>
        </w:rPr>
        <w:t>составило 19 333,8 тыс. руб</w:t>
      </w:r>
      <w:r w:rsidRPr="00D15C14">
        <w:rPr>
          <w:rFonts w:ascii="Times New Roman" w:hAnsi="Times New Roman" w:cs="Times New Roman"/>
          <w:sz w:val="28"/>
          <w:szCs w:val="28"/>
        </w:rPr>
        <w:t>лей</w:t>
      </w:r>
      <w:r w:rsidR="00E10A76" w:rsidRPr="00D15C14">
        <w:rPr>
          <w:rFonts w:ascii="Times New Roman" w:hAnsi="Times New Roman" w:cs="Times New Roman"/>
          <w:sz w:val="28"/>
          <w:szCs w:val="28"/>
        </w:rPr>
        <w:t xml:space="preserve"> (16,2</w:t>
      </w:r>
      <w:r w:rsidRPr="00D15C14">
        <w:rPr>
          <w:rFonts w:ascii="Times New Roman" w:hAnsi="Times New Roman" w:cs="Times New Roman"/>
          <w:sz w:val="28"/>
          <w:szCs w:val="28"/>
        </w:rPr>
        <w:t> </w:t>
      </w:r>
      <w:r w:rsidR="00E10A76" w:rsidRPr="00D15C14">
        <w:rPr>
          <w:rFonts w:ascii="Times New Roman" w:hAnsi="Times New Roman" w:cs="Times New Roman"/>
          <w:sz w:val="28"/>
          <w:szCs w:val="28"/>
        </w:rPr>
        <w:t>% от предоставленного и 6,8</w:t>
      </w:r>
      <w:r w:rsidRPr="00D15C14">
        <w:rPr>
          <w:rFonts w:ascii="Times New Roman" w:hAnsi="Times New Roman" w:cs="Times New Roman"/>
          <w:sz w:val="28"/>
          <w:szCs w:val="28"/>
        </w:rPr>
        <w:t> </w:t>
      </w:r>
      <w:r w:rsidR="00E10A76" w:rsidRPr="00D15C14">
        <w:rPr>
          <w:rFonts w:ascii="Times New Roman" w:hAnsi="Times New Roman" w:cs="Times New Roman"/>
          <w:sz w:val="28"/>
          <w:szCs w:val="28"/>
        </w:rPr>
        <w:t xml:space="preserve">% от предусмотренного финансирования), из </w:t>
      </w:r>
      <w:r w:rsidRPr="00D15C14">
        <w:rPr>
          <w:rFonts w:ascii="Times New Roman" w:hAnsi="Times New Roman" w:cs="Times New Roman"/>
          <w:sz w:val="28"/>
          <w:szCs w:val="28"/>
        </w:rPr>
        <w:t>ни</w:t>
      </w:r>
      <w:r w:rsidR="00E10A76" w:rsidRPr="00D15C14">
        <w:rPr>
          <w:rFonts w:ascii="Times New Roman" w:hAnsi="Times New Roman" w:cs="Times New Roman"/>
          <w:sz w:val="28"/>
          <w:szCs w:val="28"/>
        </w:rPr>
        <w:t>х</w:t>
      </w:r>
      <w:r w:rsidRPr="00D15C14">
        <w:rPr>
          <w:rFonts w:ascii="Times New Roman" w:hAnsi="Times New Roman" w:cs="Times New Roman"/>
          <w:sz w:val="28"/>
          <w:szCs w:val="28"/>
        </w:rPr>
        <w:t xml:space="preserve">: 19 140,5 тыс. рублей </w:t>
      </w:r>
      <w:r w:rsidR="00E10A76" w:rsidRPr="00D15C14">
        <w:rPr>
          <w:rFonts w:ascii="Times New Roman" w:hAnsi="Times New Roman" w:cs="Times New Roman"/>
          <w:sz w:val="28"/>
          <w:szCs w:val="28"/>
        </w:rPr>
        <w:t>– средства федерального бюджета и 193,3 тыс. руб</w:t>
      </w:r>
      <w:r w:rsidRPr="00D15C14">
        <w:rPr>
          <w:rFonts w:ascii="Times New Roman" w:hAnsi="Times New Roman" w:cs="Times New Roman"/>
          <w:sz w:val="28"/>
          <w:szCs w:val="28"/>
        </w:rPr>
        <w:t>лей</w:t>
      </w:r>
      <w:r w:rsidR="00E10A76" w:rsidRPr="00D15C14">
        <w:rPr>
          <w:rFonts w:ascii="Times New Roman" w:hAnsi="Times New Roman" w:cs="Times New Roman"/>
          <w:sz w:val="28"/>
          <w:szCs w:val="28"/>
        </w:rPr>
        <w:t xml:space="preserve"> – средства республиканского бюджета.</w:t>
      </w:r>
    </w:p>
    <w:p w:rsidR="00E10A76" w:rsidRPr="00D15C14" w:rsidRDefault="00DD2FCC" w:rsidP="00E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10A76" w:rsidRPr="00D15C14">
        <w:rPr>
          <w:rFonts w:ascii="Times New Roman" w:hAnsi="Times New Roman" w:cs="Times New Roman"/>
          <w:sz w:val="28"/>
          <w:szCs w:val="28"/>
        </w:rPr>
        <w:t xml:space="preserve">имеются риски </w:t>
      </w:r>
      <w:proofErr w:type="spellStart"/>
      <w:r w:rsidR="00E10A76" w:rsidRPr="00D15C14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E10A76" w:rsidRPr="00D15C14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="00E10A76" w:rsidRPr="00D15C1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E10A76" w:rsidRPr="00D15C14">
        <w:rPr>
          <w:rFonts w:ascii="Times New Roman" w:hAnsi="Times New Roman" w:cs="Times New Roman"/>
          <w:sz w:val="28"/>
          <w:szCs w:val="28"/>
        </w:rPr>
        <w:t xml:space="preserve"> в </w:t>
      </w:r>
      <w:r w:rsidRPr="00D15C14">
        <w:rPr>
          <w:rFonts w:ascii="Times New Roman" w:hAnsi="Times New Roman" w:cs="Times New Roman"/>
          <w:sz w:val="28"/>
          <w:szCs w:val="28"/>
        </w:rPr>
        <w:t>р</w:t>
      </w:r>
      <w:r w:rsidR="00E10A76" w:rsidRPr="00D15C14">
        <w:rPr>
          <w:rFonts w:ascii="Times New Roman" w:hAnsi="Times New Roman" w:cs="Times New Roman"/>
          <w:sz w:val="28"/>
          <w:szCs w:val="28"/>
        </w:rPr>
        <w:t>еспублике целей и задач, предусмотренных региональным проектом «</w:t>
      </w:r>
      <w:r w:rsidR="00E10A76" w:rsidRPr="00D15C14">
        <w:rPr>
          <w:rFonts w:ascii="Times New Roman" w:eastAsia="Arial Unicode MS" w:hAnsi="Times New Roman" w:cs="Times New Roman"/>
          <w:sz w:val="28"/>
          <w:szCs w:val="28"/>
        </w:rPr>
        <w:t>Акселерация субъектов МСП</w:t>
      </w:r>
      <w:r w:rsidR="00E10A76" w:rsidRPr="00D15C14">
        <w:rPr>
          <w:rFonts w:ascii="Times New Roman" w:hAnsi="Times New Roman" w:cs="Times New Roman"/>
          <w:sz w:val="28"/>
          <w:szCs w:val="28"/>
        </w:rPr>
        <w:t>».</w:t>
      </w:r>
    </w:p>
    <w:p w:rsidR="00E10A76" w:rsidRPr="00D15C14" w:rsidRDefault="004A233F" w:rsidP="004A233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3.</w:t>
      </w:r>
      <w:r w:rsidRPr="00D15C14">
        <w:rPr>
          <w:rFonts w:ascii="Times New Roman" w:hAnsi="Times New Roman" w:cs="Times New Roman"/>
          <w:i/>
          <w:sz w:val="28"/>
          <w:szCs w:val="28"/>
        </w:rPr>
        <w:tab/>
      </w:r>
      <w:r w:rsidR="00E10A76"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«Популяризация предпринимательства»</w:t>
      </w:r>
    </w:p>
    <w:p w:rsidR="00E10A76" w:rsidRPr="00D15C14" w:rsidRDefault="00E10A76" w:rsidP="00E10A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D15C14">
        <w:rPr>
          <w:rFonts w:ascii="Times New Roman" w:eastAsia="Arial Unicode MS" w:hAnsi="Times New Roman" w:cs="Times New Roman"/>
          <w:sz w:val="28"/>
          <w:szCs w:val="28"/>
        </w:rPr>
        <w:t xml:space="preserve">формирование положительного образа предпринимательства среди населения Республики Ингушетия, а также вовлечение различных категорий граждан, включая </w:t>
      </w:r>
      <w:proofErr w:type="spellStart"/>
      <w:r w:rsidRPr="00D15C14">
        <w:rPr>
          <w:rFonts w:ascii="Times New Roman" w:eastAsia="Arial Unicode MS" w:hAnsi="Times New Roman" w:cs="Times New Roman"/>
          <w:sz w:val="28"/>
          <w:szCs w:val="28"/>
        </w:rPr>
        <w:t>самозанятых</w:t>
      </w:r>
      <w:proofErr w:type="spellEnd"/>
      <w:r w:rsidRPr="00D15C14">
        <w:rPr>
          <w:rFonts w:ascii="Times New Roman" w:eastAsia="Arial Unicode MS" w:hAnsi="Times New Roman" w:cs="Times New Roman"/>
          <w:sz w:val="28"/>
          <w:szCs w:val="28"/>
        </w:rPr>
        <w:t xml:space="preserve">, в сектор малого и среднего предпринимательства, в том числе создание новых субъектов. </w:t>
      </w:r>
    </w:p>
    <w:p w:rsidR="004A233F" w:rsidRPr="00D15C14" w:rsidRDefault="004A233F" w:rsidP="004A233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Региональным проектом в 2020 году предусмотрено достижение следующих целевых показателей:</w:t>
      </w:r>
    </w:p>
    <w:p w:rsidR="004A233F" w:rsidRPr="00D15C14" w:rsidRDefault="004A233F" w:rsidP="004A233F">
      <w:pPr>
        <w:pStyle w:val="ae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количество физических лиц - участников федерального проекта, занятых в сфере малого и среднего предпринимательства, по итогам участия в проекте, </w:t>
      </w:r>
      <w:r w:rsidRPr="00D15C14">
        <w:rPr>
          <w:rFonts w:ascii="Times New Roman" w:eastAsia="Arial Unicode MS" w:hAnsi="Times New Roman" w:cs="Times New Roman"/>
          <w:bCs/>
          <w:sz w:val="28"/>
          <w:szCs w:val="28"/>
        </w:rPr>
        <w:t>нарастающим итогом</w:t>
      </w:r>
      <w:r w:rsidRPr="00D15C14">
        <w:rPr>
          <w:rFonts w:ascii="Times New Roman" w:hAnsi="Times New Roman" w:cs="Times New Roman"/>
          <w:sz w:val="28"/>
          <w:szCs w:val="28"/>
        </w:rPr>
        <w:t xml:space="preserve"> – 438</w:t>
      </w:r>
      <w:r w:rsidRPr="00D15C14">
        <w:rPr>
          <w:rFonts w:ascii="Times New Roman" w:eastAsia="Arial Unicode MS" w:hAnsi="Times New Roman" w:cs="Times New Roman"/>
          <w:bCs/>
          <w:sz w:val="28"/>
          <w:szCs w:val="28"/>
        </w:rPr>
        <w:t xml:space="preserve"> человек;</w:t>
      </w:r>
    </w:p>
    <w:p w:rsidR="004A233F" w:rsidRPr="00D15C14" w:rsidRDefault="004A233F" w:rsidP="004A233F">
      <w:pPr>
        <w:pStyle w:val="ae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15C14">
        <w:rPr>
          <w:rFonts w:ascii="Times New Roman" w:eastAsia="Arial Unicode MS" w:hAnsi="Times New Roman" w:cs="Times New Roman"/>
          <w:bCs/>
          <w:sz w:val="28"/>
          <w:szCs w:val="28"/>
        </w:rPr>
        <w:t>количество вновь созданных субъектов МСП участниками проекта, нарастающим итогом – 81 единица;</w:t>
      </w:r>
    </w:p>
    <w:p w:rsidR="004A233F" w:rsidRPr="00D15C14" w:rsidRDefault="004A233F" w:rsidP="004A233F">
      <w:pPr>
        <w:pStyle w:val="ae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15C14">
        <w:rPr>
          <w:rFonts w:ascii="Times New Roman" w:eastAsia="Arial Unicode MS" w:hAnsi="Times New Roman" w:cs="Times New Roman"/>
          <w:bCs/>
          <w:sz w:val="28"/>
          <w:szCs w:val="28"/>
        </w:rPr>
        <w:t>количество обученных основам ведения бизнеса, финансовой грамотности и иным навыкам предпринимательской деятельности, нарастающим итогом – 671 человек;</w:t>
      </w:r>
    </w:p>
    <w:p w:rsidR="004A233F" w:rsidRPr="00D15C14" w:rsidRDefault="004A233F" w:rsidP="004A233F">
      <w:pPr>
        <w:pStyle w:val="ae"/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15C14">
        <w:rPr>
          <w:rFonts w:ascii="Times New Roman" w:eastAsia="Arial Unicode MS" w:hAnsi="Times New Roman" w:cs="Times New Roman"/>
          <w:bCs/>
          <w:sz w:val="28"/>
          <w:szCs w:val="28"/>
        </w:rPr>
        <w:t>к</w:t>
      </w:r>
      <w:r w:rsidRPr="00D15C14">
        <w:rPr>
          <w:rFonts w:ascii="Times New Roman" w:eastAsia="Arial Unicode MS" w:hAnsi="Times New Roman" w:cs="Times New Roman"/>
          <w:sz w:val="28"/>
          <w:szCs w:val="28"/>
        </w:rPr>
        <w:t>оличество физических лиц - участников федерального проекта,</w:t>
      </w:r>
      <w:r w:rsidRPr="00D15C14">
        <w:rPr>
          <w:rFonts w:ascii="Times New Roman" w:eastAsia="Arial Unicode MS" w:hAnsi="Times New Roman" w:cs="Times New Roman"/>
          <w:bCs/>
          <w:sz w:val="28"/>
          <w:szCs w:val="28"/>
        </w:rPr>
        <w:t xml:space="preserve"> нарастающим итогом</w:t>
      </w:r>
      <w:r w:rsidRPr="00D15C14">
        <w:rPr>
          <w:rFonts w:ascii="Times New Roman" w:eastAsia="Arial Unicode MS" w:hAnsi="Times New Roman" w:cs="Times New Roman"/>
          <w:sz w:val="28"/>
          <w:szCs w:val="28"/>
        </w:rPr>
        <w:t xml:space="preserve"> –</w:t>
      </w:r>
      <w:r w:rsidRPr="00D15C14">
        <w:rPr>
          <w:rFonts w:ascii="Times New Roman" w:eastAsia="Arial Unicode MS" w:hAnsi="Times New Roman" w:cs="Times New Roman"/>
          <w:bCs/>
          <w:sz w:val="28"/>
          <w:szCs w:val="28"/>
        </w:rPr>
        <w:t xml:space="preserve"> 3 694 человек.</w:t>
      </w:r>
    </w:p>
    <w:p w:rsidR="004A233F" w:rsidRPr="00D15C14" w:rsidRDefault="004A233F" w:rsidP="004A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На реализацию регионального проекта предусмотрено 4 468,8 тыс. рублей, из которых средства федерального бюджета – 4 424,1 тыс. рублей, средства республиканского бюджета – 44,7 тыс. рублей.</w:t>
      </w:r>
    </w:p>
    <w:p w:rsidR="004A233F" w:rsidRPr="00D15C14" w:rsidRDefault="004A233F" w:rsidP="004A23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За 9 месяцев текущего года в рамках проекта из федерального бюджета выделено 4 424,1 тыс. рублей, финансирование из республиканского бюджета не осуществлено. Кассовое исполнение мероприятий регионального проекта отсутствует.</w:t>
      </w:r>
    </w:p>
    <w:p w:rsidR="004A233F" w:rsidRPr="00D15C14" w:rsidRDefault="004A233F" w:rsidP="004A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связи с тем, что кассовое исполнение и исполнение целевых показателей имеют нулевые значения, имеются риски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 республике целей и задач, предусмотренных региональным проектом «Популяризация предпринимательства».</w:t>
      </w:r>
    </w:p>
    <w:p w:rsidR="00E10A76" w:rsidRPr="00D15C14" w:rsidRDefault="00E10A76" w:rsidP="00343FF2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«Улучшение условий ведения предпринимательской деятельности»</w:t>
      </w:r>
    </w:p>
    <w:p w:rsidR="00343FF2" w:rsidRPr="00D15C14" w:rsidRDefault="00343FF2" w:rsidP="00343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Цель проекта: 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43FF2" w:rsidRPr="00D15C14" w:rsidRDefault="00343FF2" w:rsidP="0034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паспортом регионального проекта для Ингушетии целевым показателем является количество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(показатель установлен с 2021 года).</w:t>
      </w:r>
    </w:p>
    <w:p w:rsidR="00343FF2" w:rsidRPr="00D15C14" w:rsidRDefault="00343FF2" w:rsidP="0034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На реализацию регионального проекта в 2020 году финансирование не предусмотрено.</w:t>
      </w:r>
    </w:p>
    <w:p w:rsidR="00343FF2" w:rsidRPr="00D15C14" w:rsidRDefault="00343FF2" w:rsidP="00E10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A76" w:rsidRPr="00D15C14" w:rsidRDefault="00E10A76" w:rsidP="00E10A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Национальный проект «Международная кооперация и экспорт»</w:t>
      </w:r>
    </w:p>
    <w:p w:rsidR="00343FF2" w:rsidRPr="00D15C14" w:rsidRDefault="00343FF2" w:rsidP="00E10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FF2" w:rsidRPr="00D15C14" w:rsidRDefault="00343FF2" w:rsidP="0034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исполнения национального проекта «Международная кооперация и экспорт» в республике реализуется региональный проект «Экспорт услуг».</w:t>
      </w:r>
    </w:p>
    <w:p w:rsidR="00343FF2" w:rsidRPr="00D15C14" w:rsidRDefault="00343FF2" w:rsidP="00343F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«Экспорт услуг»</w:t>
      </w:r>
    </w:p>
    <w:p w:rsidR="00343FF2" w:rsidRPr="00D15C14" w:rsidRDefault="00343FF2" w:rsidP="0034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реализация комплекса мер для создания благоприятной среды, направленных на поддержку экспорта туристических услуг.</w:t>
      </w:r>
    </w:p>
    <w:p w:rsidR="00343FF2" w:rsidRPr="00D15C14" w:rsidRDefault="00343FF2" w:rsidP="0034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проекта предусмотрено развитие экспорта транспортных услуг и поддержка экспорта туристических услуг.</w:t>
      </w:r>
    </w:p>
    <w:p w:rsidR="00343FF2" w:rsidRPr="00D15C14" w:rsidRDefault="00343FF2" w:rsidP="0034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ab/>
        <w:t>На 2020 год значение целевых показателей (объем экспорта туристических услуг и объем экспорта транспортных услуг) для республики определены в размере по 100 тыс. долларов США каждый.</w:t>
      </w:r>
    </w:p>
    <w:p w:rsidR="00343FF2" w:rsidRPr="00D15C14" w:rsidRDefault="00343FF2" w:rsidP="0034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ab/>
        <w:t>Согласно информации, представленной Минэкономразвития РИ, по состоянию на 1 июля 2020 года целевые показатели имеют нулевые значения.</w:t>
      </w:r>
    </w:p>
    <w:p w:rsidR="00343FF2" w:rsidRPr="00D15C14" w:rsidRDefault="00343FF2" w:rsidP="0034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ab/>
        <w:t>Финансирование по данному Проекту не предусмотрено.</w:t>
      </w:r>
    </w:p>
    <w:p w:rsidR="00E10A76" w:rsidRPr="00D15C14" w:rsidRDefault="00E10A76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857" w:rsidRPr="00D15C14" w:rsidRDefault="00774857" w:rsidP="004771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C14">
        <w:rPr>
          <w:rFonts w:ascii="Times New Roman" w:hAnsi="Times New Roman" w:cs="Times New Roman"/>
          <w:b/>
          <w:i/>
          <w:sz w:val="28"/>
          <w:szCs w:val="28"/>
        </w:rPr>
        <w:t>Национальный проект «Цифровая экономика»</w:t>
      </w:r>
    </w:p>
    <w:p w:rsidR="00774857" w:rsidRPr="00D15C14" w:rsidRDefault="00774857" w:rsidP="004771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B3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целях достижения целей и задач национального проекта «Цифровая экономика» в Республике Ингушетия разработаны и утверждены 6 региональных проектов</w:t>
      </w:r>
      <w:r w:rsidR="00B72B37" w:rsidRPr="00D15C14">
        <w:rPr>
          <w:rFonts w:ascii="Times New Roman" w:hAnsi="Times New Roman" w:cs="Times New Roman"/>
          <w:sz w:val="28"/>
          <w:szCs w:val="28"/>
        </w:rPr>
        <w:t>:</w:t>
      </w:r>
    </w:p>
    <w:p w:rsidR="00B72B37" w:rsidRPr="00D15C14" w:rsidRDefault="00B72B37" w:rsidP="001E3418">
      <w:pPr>
        <w:numPr>
          <w:ilvl w:val="0"/>
          <w:numId w:val="2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Информационная инфраструктура</w:t>
      </w:r>
      <w:r w:rsidR="008011F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B72B37" w:rsidRPr="00D15C14" w:rsidRDefault="00B72B37" w:rsidP="001E3418">
      <w:pPr>
        <w:numPr>
          <w:ilvl w:val="0"/>
          <w:numId w:val="2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Кадры для цифровой экономики</w:t>
      </w:r>
      <w:r w:rsidR="008011F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B72B37" w:rsidRPr="00D15C14" w:rsidRDefault="00B72B37" w:rsidP="001E3418">
      <w:pPr>
        <w:numPr>
          <w:ilvl w:val="0"/>
          <w:numId w:val="2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Информационная безопасность</w:t>
      </w:r>
      <w:r w:rsidR="008011F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B72B37" w:rsidRPr="00D15C14" w:rsidRDefault="00B72B37" w:rsidP="001E3418">
      <w:pPr>
        <w:numPr>
          <w:ilvl w:val="0"/>
          <w:numId w:val="2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Цифровые технологии</w:t>
      </w:r>
      <w:r w:rsidR="008011FF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B72B37" w:rsidRPr="00D15C14" w:rsidRDefault="00B72B37" w:rsidP="001E3418">
      <w:pPr>
        <w:numPr>
          <w:ilvl w:val="0"/>
          <w:numId w:val="25"/>
        </w:numPr>
        <w:tabs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Цифровое государственное управление</w:t>
      </w:r>
      <w:r w:rsidR="004B073D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реализации нацпроекта заключено 7 нефинансовых соглашений с федеральными органами исполнительной власти, фина</w:t>
      </w:r>
      <w:r w:rsidR="001B50B7" w:rsidRPr="00D15C14">
        <w:rPr>
          <w:rFonts w:ascii="Times New Roman" w:hAnsi="Times New Roman" w:cs="Times New Roman"/>
          <w:sz w:val="28"/>
          <w:szCs w:val="28"/>
        </w:rPr>
        <w:t>нсовые соглашения не заключались</w:t>
      </w:r>
      <w:r w:rsidR="00B72B37" w:rsidRPr="00D15C14">
        <w:rPr>
          <w:rFonts w:ascii="Times New Roman" w:hAnsi="Times New Roman" w:cs="Times New Roman"/>
          <w:sz w:val="28"/>
          <w:szCs w:val="28"/>
        </w:rPr>
        <w:t>.</w:t>
      </w:r>
    </w:p>
    <w:p w:rsidR="00774857" w:rsidRPr="00D15C14" w:rsidRDefault="00774857" w:rsidP="001E3418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 xml:space="preserve">Региональный проект </w:t>
      </w:r>
      <w:r w:rsidR="00BA41F1" w:rsidRPr="00D15C14">
        <w:rPr>
          <w:rFonts w:ascii="Times New Roman" w:hAnsi="Times New Roman" w:cs="Times New Roman"/>
          <w:i/>
          <w:sz w:val="28"/>
          <w:szCs w:val="28"/>
        </w:rPr>
        <w:t>«Информационная инфраструктура»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паспортом регионального проекта «Информационная политика» для Республики Ингушетия в 2020 году установлены следующие основные показатели:</w:t>
      </w:r>
    </w:p>
    <w:p w:rsidR="00B72B37" w:rsidRPr="00D15C14" w:rsidRDefault="004B073D" w:rsidP="001E341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B72B3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оля медицинских организаций государственной и муниципальной систем здравоохранения (больницы и пол</w:t>
      </w:r>
      <w:r w:rsidR="00BA41F1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иклиники), подключенных к сети «</w:t>
      </w:r>
      <w:r w:rsidR="00B72B3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Интернет</w:t>
      </w:r>
      <w:r w:rsidR="00BA41F1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="00B72B3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</w:t>
      </w:r>
      <w:r w:rsidR="00B72B37"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100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 </w:t>
      </w:r>
      <w:r w:rsidR="00B72B37"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%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B72B37" w:rsidRPr="00D15C14" w:rsidRDefault="004B073D" w:rsidP="001E341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lastRenderedPageBreak/>
        <w:t>д</w:t>
      </w:r>
      <w:r w:rsidR="00B72B3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оля фельдшерских и фельдшерско-акушерских пунктов государственной и муниципальной систем здравоохранения, подключенных к сети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«Интернет» </w:t>
      </w:r>
      <w:r w:rsidR="00B72B3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- </w:t>
      </w:r>
      <w:r w:rsidR="00B72B37"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40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 </w:t>
      </w:r>
      <w:r w:rsidR="00B72B37"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%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;</w:t>
      </w:r>
    </w:p>
    <w:p w:rsidR="00B72B37" w:rsidRPr="00D15C14" w:rsidRDefault="004B073D" w:rsidP="001E341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B72B3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оля государственных (муниципальных) образовательных организаций, реализующих образовательные программы общего образования и/или среднего профессионального образования, подключенных к сети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«</w:t>
      </w:r>
      <w:r w:rsidR="00B72B3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Интернет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="00B72B3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- </w:t>
      </w:r>
      <w:r w:rsidR="00B72B37"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40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 </w:t>
      </w:r>
      <w:r w:rsidR="00B72B37"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%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;</w:t>
      </w:r>
    </w:p>
    <w:p w:rsidR="00B72B37" w:rsidRPr="00D15C14" w:rsidRDefault="004B073D" w:rsidP="001E341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B72B3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оля органов государственной власти, органов местного самоуправления и государственных внебюджетн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ых фондов, подключенных к сети «</w:t>
      </w:r>
      <w:r w:rsidR="00B72B3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Интернет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="00B72B3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- 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40 </w:t>
      </w:r>
      <w:r w:rsidR="00B72B37"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%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Согласно отчетам о ходе реализации регионального про</w:t>
      </w:r>
      <w:r w:rsidR="004B073D" w:rsidRPr="00D15C14">
        <w:rPr>
          <w:rFonts w:ascii="Times New Roman" w:hAnsi="Times New Roman" w:cs="Times New Roman"/>
          <w:sz w:val="28"/>
          <w:szCs w:val="28"/>
        </w:rPr>
        <w:t>екта</w:t>
      </w:r>
      <w:r w:rsidRPr="00D15C14">
        <w:rPr>
          <w:rFonts w:ascii="Times New Roman" w:hAnsi="Times New Roman" w:cs="Times New Roman"/>
          <w:sz w:val="28"/>
          <w:szCs w:val="28"/>
        </w:rPr>
        <w:t xml:space="preserve">, </w:t>
      </w:r>
      <w:r w:rsidR="00BA41F1" w:rsidRPr="00D15C14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D15C14">
        <w:rPr>
          <w:rFonts w:ascii="Times New Roman" w:hAnsi="Times New Roman" w:cs="Times New Roman"/>
          <w:sz w:val="28"/>
          <w:szCs w:val="28"/>
        </w:rPr>
        <w:t xml:space="preserve">процент достижения установленных значений показателей </w:t>
      </w:r>
      <w:r w:rsidR="00BA41F1" w:rsidRPr="00D15C14">
        <w:rPr>
          <w:rFonts w:ascii="Times New Roman" w:hAnsi="Times New Roman" w:cs="Times New Roman"/>
          <w:sz w:val="28"/>
          <w:szCs w:val="28"/>
        </w:rPr>
        <w:t>равен нулю.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предусмотрено.</w:t>
      </w:r>
    </w:p>
    <w:p w:rsidR="00774857" w:rsidRPr="00D15C14" w:rsidRDefault="00774857" w:rsidP="001E3418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«Кадры для цифровой экономики»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обеспечение подготовки высококвалифицированных кадров для цифровой экономики.</w:t>
      </w:r>
    </w:p>
    <w:p w:rsidR="004B073D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паспортом проекта установлены следующие основные показатели с целевыми значениями на 2020</w:t>
      </w:r>
      <w:r w:rsidR="00BA41F1" w:rsidRPr="00D15C14">
        <w:rPr>
          <w:rFonts w:ascii="Times New Roman" w:hAnsi="Times New Roman" w:cs="Times New Roman"/>
          <w:sz w:val="28"/>
          <w:szCs w:val="28"/>
        </w:rPr>
        <w:t xml:space="preserve"> год</w:t>
      </w:r>
      <w:r w:rsidRPr="00D15C14">
        <w:rPr>
          <w:rFonts w:ascii="Times New Roman" w:hAnsi="Times New Roman" w:cs="Times New Roman"/>
          <w:sz w:val="28"/>
          <w:szCs w:val="28"/>
        </w:rPr>
        <w:t>:</w:t>
      </w:r>
    </w:p>
    <w:p w:rsidR="004B073D" w:rsidRPr="00D15C14" w:rsidRDefault="004B073D" w:rsidP="001E3418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выпускников системы профессионального образования с ключевыми компетенциями цифровой экономики» – 0,771 тыс. человек;</w:t>
      </w:r>
    </w:p>
    <w:p w:rsidR="004B073D" w:rsidRPr="00D15C14" w:rsidRDefault="004B073D" w:rsidP="001E3418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специалистов, прошедших переобучение по компетенциям цифровой экономики в рамках дополнительного образования»</w:t>
      </w:r>
      <w:r w:rsidR="00E17C28" w:rsidRPr="00D15C14">
        <w:rPr>
          <w:rFonts w:ascii="Times New Roman" w:hAnsi="Times New Roman" w:cs="Times New Roman"/>
          <w:sz w:val="28"/>
          <w:szCs w:val="28"/>
        </w:rPr>
        <w:t xml:space="preserve"> -</w:t>
      </w:r>
      <w:r w:rsidRPr="00D15C14">
        <w:rPr>
          <w:rFonts w:ascii="Times New Roman" w:hAnsi="Times New Roman" w:cs="Times New Roman"/>
          <w:sz w:val="28"/>
          <w:szCs w:val="28"/>
        </w:rPr>
        <w:t xml:space="preserve"> 1,6 тыс. человек.</w:t>
      </w:r>
    </w:p>
    <w:p w:rsidR="00774857" w:rsidRPr="00D15C14" w:rsidRDefault="004A7F0B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Следует отметить, что за 9 месяцев текущего года </w:t>
      </w:r>
      <w:r w:rsidR="00774857" w:rsidRPr="00D15C14">
        <w:rPr>
          <w:rFonts w:ascii="Times New Roman" w:hAnsi="Times New Roman" w:cs="Times New Roman"/>
          <w:sz w:val="28"/>
          <w:szCs w:val="28"/>
        </w:rPr>
        <w:t xml:space="preserve">процент достижения установленных значений указанных показателей </w:t>
      </w:r>
      <w:r w:rsidR="004B073D" w:rsidRPr="00D15C14">
        <w:rPr>
          <w:rFonts w:ascii="Times New Roman" w:hAnsi="Times New Roman" w:cs="Times New Roman"/>
          <w:sz w:val="28"/>
          <w:szCs w:val="28"/>
        </w:rPr>
        <w:t>равен нулю.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предусмотрено.</w:t>
      </w:r>
    </w:p>
    <w:p w:rsidR="00774857" w:rsidRPr="00D15C14" w:rsidRDefault="00774857" w:rsidP="001E3418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«Информационная безопасность»</w:t>
      </w:r>
    </w:p>
    <w:p w:rsidR="00774857" w:rsidRPr="00D15C14" w:rsidRDefault="00774857" w:rsidP="004771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A6314D" w:rsidRPr="00D15C14">
        <w:rPr>
          <w:rFonts w:ascii="Times New Roman" w:hAnsi="Times New Roman" w:cs="Times New Roman"/>
          <w:sz w:val="28"/>
          <w:szCs w:val="28"/>
        </w:rPr>
        <w:t>с</w:t>
      </w:r>
      <w:r w:rsidRPr="00D15C14">
        <w:rPr>
          <w:rFonts w:ascii="Times New Roman" w:hAnsi="Times New Roman" w:cs="Times New Roman"/>
          <w:sz w:val="28"/>
          <w:szCs w:val="28"/>
        </w:rPr>
        <w:t>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соответствии с паспортом проекта </w:t>
      </w:r>
      <w:r w:rsidR="00A6314D" w:rsidRPr="00D15C14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D15C14">
        <w:rPr>
          <w:rFonts w:ascii="Times New Roman" w:hAnsi="Times New Roman" w:cs="Times New Roman"/>
          <w:sz w:val="28"/>
          <w:szCs w:val="28"/>
        </w:rPr>
        <w:t>установлены следующие основные показатели с целевыми значениями</w:t>
      </w:r>
      <w:r w:rsidR="00B72B37" w:rsidRPr="00D15C14">
        <w:rPr>
          <w:rFonts w:ascii="Times New Roman" w:hAnsi="Times New Roman" w:cs="Times New Roman"/>
          <w:sz w:val="28"/>
          <w:szCs w:val="28"/>
        </w:rPr>
        <w:t>:</w:t>
      </w:r>
    </w:p>
    <w:p w:rsidR="00B72B37" w:rsidRPr="00D15C14" w:rsidRDefault="004B073D" w:rsidP="001E341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с</w:t>
      </w:r>
      <w:r w:rsidR="00B72B37"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редний срок простоя государственных информационных систем в результате компьютерных атак - </w:t>
      </w:r>
      <w:r w:rsidR="00B72B37" w:rsidRPr="00D15C1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24 часа</w:t>
      </w:r>
      <w:r w:rsidRPr="00D15C1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72B37" w:rsidRPr="00D15C14" w:rsidRDefault="004B073D" w:rsidP="001E341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с</w:t>
      </w:r>
      <w:r w:rsidR="00B72B37"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обеспечения» - </w:t>
      </w:r>
      <w:r w:rsidRPr="00D15C1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70%.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Согласно отчетам о ходе </w:t>
      </w:r>
      <w:r w:rsidR="00A6314D" w:rsidRPr="00D15C1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15C14">
        <w:rPr>
          <w:rFonts w:ascii="Times New Roman" w:hAnsi="Times New Roman" w:cs="Times New Roman"/>
          <w:sz w:val="28"/>
          <w:szCs w:val="28"/>
        </w:rPr>
        <w:t>регионального проекта, процент достижения установленных показателей по состоянию на 1.07.2020</w:t>
      </w:r>
      <w:r w:rsidR="00A6314D" w:rsidRPr="00D15C14">
        <w:rPr>
          <w:rFonts w:ascii="Times New Roman" w:hAnsi="Times New Roman" w:cs="Times New Roman"/>
          <w:sz w:val="28"/>
          <w:szCs w:val="28"/>
        </w:rPr>
        <w:t> г. равен нулю.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предусмотрено.</w:t>
      </w:r>
    </w:p>
    <w:p w:rsidR="00774857" w:rsidRPr="00D15C14" w:rsidRDefault="00774857" w:rsidP="001E3418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«Цифровые технологии»</w:t>
      </w:r>
    </w:p>
    <w:p w:rsidR="00774857" w:rsidRPr="00D15C14" w:rsidRDefault="00774857" w:rsidP="004771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</w:t>
      </w:r>
      <w:r w:rsidRPr="00D1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14D" w:rsidRPr="00D15C14">
        <w:rPr>
          <w:rFonts w:ascii="Times New Roman" w:hAnsi="Times New Roman" w:cs="Times New Roman"/>
          <w:sz w:val="28"/>
          <w:szCs w:val="28"/>
        </w:rPr>
        <w:t>создание «</w:t>
      </w:r>
      <w:r w:rsidRPr="00D15C14">
        <w:rPr>
          <w:rFonts w:ascii="Times New Roman" w:hAnsi="Times New Roman" w:cs="Times New Roman"/>
          <w:sz w:val="28"/>
          <w:szCs w:val="28"/>
        </w:rPr>
        <w:t>сквозных</w:t>
      </w:r>
      <w:r w:rsidR="00A6314D" w:rsidRPr="00D15C14">
        <w:rPr>
          <w:rFonts w:ascii="Times New Roman" w:hAnsi="Times New Roman" w:cs="Times New Roman"/>
          <w:sz w:val="28"/>
          <w:szCs w:val="28"/>
        </w:rPr>
        <w:t>»</w:t>
      </w:r>
      <w:r w:rsidRPr="00D15C14">
        <w:rPr>
          <w:rFonts w:ascii="Times New Roman" w:hAnsi="Times New Roman" w:cs="Times New Roman"/>
          <w:sz w:val="28"/>
          <w:szCs w:val="28"/>
        </w:rPr>
        <w:t xml:space="preserve"> цифровых технологий преимущественно на основе отечественных разработок.</w:t>
      </w:r>
    </w:p>
    <w:p w:rsidR="00774857" w:rsidRPr="00D15C14" w:rsidRDefault="00774857" w:rsidP="004771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6314D" w:rsidRPr="00D15C14">
        <w:rPr>
          <w:rFonts w:ascii="Times New Roman" w:hAnsi="Times New Roman" w:cs="Times New Roman"/>
          <w:sz w:val="28"/>
          <w:szCs w:val="28"/>
        </w:rPr>
        <w:t xml:space="preserve">рамках проекта на 2020 год определен целевой показатель </w:t>
      </w:r>
      <w:r w:rsidR="00B72B37" w:rsidRPr="00D15C14">
        <w:rPr>
          <w:rFonts w:ascii="Times New Roman" w:hAnsi="Times New Roman" w:cs="Times New Roman"/>
          <w:sz w:val="28"/>
          <w:szCs w:val="28"/>
        </w:rPr>
        <w:t>«Увеличени</w:t>
      </w:r>
      <w:r w:rsidR="00A6314D" w:rsidRPr="00D15C14">
        <w:rPr>
          <w:rFonts w:ascii="Times New Roman" w:hAnsi="Times New Roman" w:cs="Times New Roman"/>
          <w:sz w:val="28"/>
          <w:szCs w:val="28"/>
        </w:rPr>
        <w:t>е затрат на развитие «</w:t>
      </w:r>
      <w:r w:rsidR="00B72B37" w:rsidRPr="00D15C14">
        <w:rPr>
          <w:rFonts w:ascii="Times New Roman" w:hAnsi="Times New Roman" w:cs="Times New Roman"/>
          <w:sz w:val="28"/>
          <w:szCs w:val="28"/>
        </w:rPr>
        <w:t>сквозных</w:t>
      </w:r>
      <w:r w:rsidR="00A6314D" w:rsidRPr="00D15C14">
        <w:rPr>
          <w:rFonts w:ascii="Times New Roman" w:hAnsi="Times New Roman" w:cs="Times New Roman"/>
          <w:sz w:val="28"/>
          <w:szCs w:val="28"/>
        </w:rPr>
        <w:t>»</w:t>
      </w:r>
      <w:r w:rsidR="00B72B37" w:rsidRPr="00D15C14">
        <w:rPr>
          <w:rFonts w:ascii="Times New Roman" w:hAnsi="Times New Roman" w:cs="Times New Roman"/>
          <w:sz w:val="28"/>
          <w:szCs w:val="28"/>
        </w:rPr>
        <w:t xml:space="preserve"> цифровых технологий»</w:t>
      </w:r>
      <w:r w:rsidR="00E17C28" w:rsidRPr="00D15C14">
        <w:rPr>
          <w:rFonts w:ascii="Times New Roman" w:hAnsi="Times New Roman" w:cs="Times New Roman"/>
          <w:sz w:val="28"/>
          <w:szCs w:val="28"/>
        </w:rPr>
        <w:t xml:space="preserve"> с значением, равны</w:t>
      </w:r>
      <w:r w:rsidR="00A6314D" w:rsidRPr="00D15C14">
        <w:rPr>
          <w:rFonts w:ascii="Times New Roman" w:hAnsi="Times New Roman" w:cs="Times New Roman"/>
          <w:sz w:val="28"/>
          <w:szCs w:val="28"/>
        </w:rPr>
        <w:t xml:space="preserve">м </w:t>
      </w:r>
      <w:r w:rsidR="00B72B37" w:rsidRPr="00D15C14">
        <w:rPr>
          <w:rFonts w:ascii="Times New Roman" w:hAnsi="Times New Roman" w:cs="Times New Roman"/>
          <w:sz w:val="28"/>
          <w:szCs w:val="28"/>
        </w:rPr>
        <w:t>125</w:t>
      </w:r>
      <w:r w:rsidR="00A6314D" w:rsidRPr="00D15C14">
        <w:rPr>
          <w:rFonts w:ascii="Times New Roman" w:hAnsi="Times New Roman" w:cs="Times New Roman"/>
          <w:sz w:val="28"/>
          <w:szCs w:val="28"/>
        </w:rPr>
        <w:t> </w:t>
      </w:r>
      <w:r w:rsidR="00B72B37" w:rsidRPr="00D15C14">
        <w:rPr>
          <w:rFonts w:ascii="Times New Roman" w:hAnsi="Times New Roman" w:cs="Times New Roman"/>
          <w:sz w:val="28"/>
          <w:szCs w:val="28"/>
        </w:rPr>
        <w:t>%.</w:t>
      </w:r>
    </w:p>
    <w:p w:rsidR="00774857" w:rsidRPr="00D15C14" w:rsidRDefault="00A6314D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За 9 месяцев текущего года </w:t>
      </w:r>
      <w:r w:rsidR="00774857" w:rsidRPr="00D15C14">
        <w:rPr>
          <w:rFonts w:ascii="Times New Roman" w:hAnsi="Times New Roman" w:cs="Times New Roman"/>
          <w:sz w:val="28"/>
          <w:szCs w:val="28"/>
        </w:rPr>
        <w:t>процент достижения планового показателя равен нулю.</w:t>
      </w:r>
      <w:r w:rsidRPr="00D15C14">
        <w:rPr>
          <w:rFonts w:ascii="Times New Roman" w:hAnsi="Times New Roman" w:cs="Times New Roman"/>
          <w:sz w:val="28"/>
          <w:szCs w:val="28"/>
        </w:rPr>
        <w:t xml:space="preserve"> В рамках проекта ф</w:t>
      </w:r>
      <w:r w:rsidR="00774857" w:rsidRPr="00D15C14">
        <w:rPr>
          <w:rFonts w:ascii="Times New Roman" w:hAnsi="Times New Roman" w:cs="Times New Roman"/>
          <w:sz w:val="28"/>
          <w:szCs w:val="28"/>
        </w:rPr>
        <w:t>инансирование не предусмотрено.</w:t>
      </w:r>
    </w:p>
    <w:p w:rsidR="00774857" w:rsidRPr="00D15C14" w:rsidRDefault="00774857" w:rsidP="001E3418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Региональный проект «Цифровое государственное управление»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предпринимателей.</w:t>
      </w:r>
    </w:p>
    <w:p w:rsidR="00774857" w:rsidRPr="00D15C14" w:rsidRDefault="0077485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Паспортом </w:t>
      </w:r>
      <w:r w:rsidR="00A6314D" w:rsidRPr="00D15C1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15C14">
        <w:rPr>
          <w:rFonts w:ascii="Times New Roman" w:hAnsi="Times New Roman" w:cs="Times New Roman"/>
          <w:sz w:val="28"/>
          <w:szCs w:val="28"/>
        </w:rPr>
        <w:t>предусмотрены следующие значения целевых показателей:</w:t>
      </w:r>
    </w:p>
    <w:p w:rsidR="00774857" w:rsidRPr="00D15C14" w:rsidRDefault="004B073D" w:rsidP="001E3418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77485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оля взаимодействий граждан и коммерческих организаций с государственными (муниципальными) органами и бюджетными учреждениями, осуществляемых в цифровом виде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–</w:t>
      </w:r>
      <w:r w:rsidR="0077485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30 %;</w:t>
      </w:r>
    </w:p>
    <w:p w:rsidR="00774857" w:rsidRPr="00D15C14" w:rsidRDefault="004B073D" w:rsidP="001E3418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77485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оля приоритетных государственных услуг и сервисов,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организаций, с применением реестровой модели, онлайн (в автоматическом режиме), </w:t>
      </w:r>
      <w:proofErr w:type="spellStart"/>
      <w:r w:rsidR="0077485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проактивно</w:t>
      </w:r>
      <w:proofErr w:type="spellEnd"/>
      <w:r w:rsidR="0077485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) – 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15 %;</w:t>
      </w:r>
    </w:p>
    <w:p w:rsidR="00774857" w:rsidRPr="00D15C14" w:rsidRDefault="004B073D" w:rsidP="001E3418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77485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оля отказов при предоставлении приоритетных государственных услуг и сервисов от числа отказов в 2018 году – 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90 %;</w:t>
      </w:r>
    </w:p>
    <w:p w:rsidR="00774857" w:rsidRPr="00D15C14" w:rsidRDefault="004B073D" w:rsidP="001E3418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774857"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 – 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10 %.</w:t>
      </w:r>
    </w:p>
    <w:p w:rsidR="00774857" w:rsidRPr="00D15C14" w:rsidRDefault="00A6314D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 итогам отчетного периода </w:t>
      </w:r>
      <w:r w:rsidR="00774857" w:rsidRPr="00D15C14">
        <w:rPr>
          <w:rFonts w:ascii="Times New Roman" w:hAnsi="Times New Roman" w:cs="Times New Roman"/>
          <w:sz w:val="28"/>
          <w:szCs w:val="28"/>
        </w:rPr>
        <w:t>процент достижения значения плановых показателей равен нулю.</w:t>
      </w:r>
    </w:p>
    <w:p w:rsidR="00A6314D" w:rsidRPr="00D15C14" w:rsidRDefault="00A6314D" w:rsidP="00A6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На основании вышеизложенного, КСП РИ отмечает, что имеются риски недостижения в 2020 году в Республике Ингушетия целей и задач, предусмотренных национальным проектом «Цифровая экономика».</w:t>
      </w:r>
    </w:p>
    <w:p w:rsidR="00E85C87" w:rsidRPr="00D15C14" w:rsidRDefault="00E85C87" w:rsidP="00E8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Более того, в ходе анализа паспортов региональных проектов, ответственным исполнителем которых является Минпром Ингушетии, установлено, что в нарушение норм Методических рекомендаций по подготовке паспортов региональных проектов, направленных высшим должностным лицам субъектов РФ Заместителем Руководителя Аппарата Правительства РФ письмом от 30.11.2018 г. № 9861п-П6, и Постановления Правительства РИ от 23.10.2018 г. № 156 «Об организации проектной деятельности», паспорта региональных проектов не содержат следующие разделы:</w:t>
      </w:r>
    </w:p>
    <w:p w:rsidR="00E85C87" w:rsidRPr="00D15C14" w:rsidRDefault="00E85C87" w:rsidP="001E341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«Результаты регионального проекта»;</w:t>
      </w:r>
    </w:p>
    <w:p w:rsidR="00E85C87" w:rsidRPr="00D15C14" w:rsidRDefault="00E85C87" w:rsidP="001E341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«Финансовое обеспечение реализации регионального проекта»;</w:t>
      </w:r>
    </w:p>
    <w:p w:rsidR="00E85C87" w:rsidRPr="00D15C14" w:rsidRDefault="00E85C87" w:rsidP="001E341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«Дополнительная информация».</w:t>
      </w:r>
    </w:p>
    <w:p w:rsidR="00E85C87" w:rsidRPr="00D15C14" w:rsidRDefault="00E85C87" w:rsidP="00E85C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Помимо этого, паспорта региональных проектов не содержат план мероприятий по реализации регионального проекта, который должен содержать </w:t>
      </w: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перечень мероприятий регионального проекта, направленных на достижение результатов и соответствующих им контрольных точек.</w:t>
      </w:r>
    </w:p>
    <w:p w:rsidR="00E85C87" w:rsidRPr="00D15C14" w:rsidRDefault="00E85C87" w:rsidP="00E85C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связи с изложенным, Контрольно-счетная палата РИ считает, что некачественно составленные паспорта региональных проектов также ставят под угрозу достижение целей и задач национального проекта «Цифровая экономика» в Республике Ингушетия.</w:t>
      </w:r>
    </w:p>
    <w:p w:rsidR="00E85C87" w:rsidRPr="00D15C14" w:rsidRDefault="00E85C87" w:rsidP="0047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857" w:rsidRPr="00D15C14" w:rsidRDefault="00E85C87" w:rsidP="00E8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итогам мониторинга реализации региональных проектов в республике по состоянию на 1 октября 2020 года КСП РИ направлены предложения </w:t>
      </w:r>
      <w:r w:rsidR="00774857" w:rsidRPr="00D15C14">
        <w:rPr>
          <w:rFonts w:ascii="Times New Roman" w:hAnsi="Times New Roman" w:cs="Times New Roman"/>
          <w:sz w:val="28"/>
          <w:szCs w:val="28"/>
        </w:rPr>
        <w:t>в Правительство Ингушети</w:t>
      </w:r>
      <w:r w:rsidR="007806CB" w:rsidRPr="00D15C14">
        <w:rPr>
          <w:rFonts w:ascii="Times New Roman" w:hAnsi="Times New Roman" w:cs="Times New Roman"/>
          <w:sz w:val="28"/>
          <w:szCs w:val="28"/>
        </w:rPr>
        <w:t>и о</w:t>
      </w:r>
      <w:r w:rsidR="00774857" w:rsidRPr="00D15C14">
        <w:rPr>
          <w:rFonts w:ascii="Times New Roman" w:hAnsi="Times New Roman" w:cs="Times New Roman"/>
          <w:sz w:val="28"/>
          <w:szCs w:val="28"/>
        </w:rPr>
        <w:t>:</w:t>
      </w:r>
    </w:p>
    <w:p w:rsidR="007806CB" w:rsidRPr="00D15C14" w:rsidRDefault="00774857" w:rsidP="001E3418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необходимости усиления контроля за </w:t>
      </w: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достижением запланированных значений целевых показателей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и своевременным освоением бюджетных средств, по которым </w:t>
      </w:r>
      <w:r w:rsidR="007806CB" w:rsidRPr="00D15C14">
        <w:rPr>
          <w:rFonts w:ascii="Times New Roman" w:hAnsi="Times New Roman" w:cs="Times New Roman"/>
          <w:sz w:val="28"/>
          <w:szCs w:val="28"/>
        </w:rPr>
        <w:t>Палатой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выявлены риски недостижения запланированных целей и задач</w:t>
      </w:r>
      <w:r w:rsidR="007806CB" w:rsidRPr="00D15C14">
        <w:rPr>
          <w:rFonts w:ascii="Times New Roman" w:hAnsi="Times New Roman" w:cs="Times New Roman"/>
          <w:sz w:val="28"/>
          <w:szCs w:val="28"/>
        </w:rPr>
        <w:t>;</w:t>
      </w:r>
    </w:p>
    <w:p w:rsidR="00774857" w:rsidRPr="00D15C14" w:rsidRDefault="00774857" w:rsidP="001E3418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необходимости сформирования паспортов всех 50 региональных проектов </w:t>
      </w:r>
      <w:r w:rsidR="007806CB" w:rsidRPr="00D15C14">
        <w:rPr>
          <w:rFonts w:ascii="Times New Roman" w:hAnsi="Times New Roman" w:cs="Times New Roman"/>
          <w:sz w:val="28"/>
          <w:szCs w:val="28"/>
        </w:rPr>
        <w:t>р</w:t>
      </w:r>
      <w:r w:rsidRPr="00D15C14">
        <w:rPr>
          <w:rFonts w:ascii="Times New Roman" w:hAnsi="Times New Roman" w:cs="Times New Roman"/>
          <w:sz w:val="28"/>
          <w:szCs w:val="28"/>
        </w:rPr>
        <w:t>еспублики в государственной информационной системе управления общественными финансами «Электронный бюджет», которые будут соответствовать требованиям по форме и содержанию, предъявляемым Методическими рекомендациями.</w:t>
      </w:r>
    </w:p>
    <w:p w:rsidR="00E85C87" w:rsidRPr="00D15C14" w:rsidRDefault="00774857" w:rsidP="001E3418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создании интернет-сайта Республики Ингушетия с подробной информацией о ходе реализации в республике региональных проектов. Указанный интернет-сайт поможет жителям республики узнать о том, какую личную пользу они смогут получить от реализации региональных проектов, появится обратная связь с органами исполнительной власти </w:t>
      </w:r>
      <w:r w:rsidR="007806CB" w:rsidRPr="00D15C14">
        <w:rPr>
          <w:rFonts w:ascii="Times New Roman" w:hAnsi="Times New Roman" w:cs="Times New Roman"/>
          <w:sz w:val="28"/>
          <w:szCs w:val="28"/>
        </w:rPr>
        <w:t>р</w:t>
      </w:r>
      <w:r w:rsidRPr="00D15C14">
        <w:rPr>
          <w:rFonts w:ascii="Times New Roman" w:hAnsi="Times New Roman" w:cs="Times New Roman"/>
          <w:sz w:val="28"/>
          <w:szCs w:val="28"/>
        </w:rPr>
        <w:t>еспублики - ответственными исполнителями региональных проектов</w:t>
      </w:r>
      <w:r w:rsidR="007806CB" w:rsidRPr="00D15C14">
        <w:rPr>
          <w:rFonts w:ascii="Times New Roman" w:hAnsi="Times New Roman" w:cs="Times New Roman"/>
          <w:sz w:val="28"/>
          <w:szCs w:val="28"/>
        </w:rPr>
        <w:t xml:space="preserve">, </w:t>
      </w:r>
      <w:r w:rsidRPr="00D15C14">
        <w:rPr>
          <w:rFonts w:ascii="Times New Roman" w:hAnsi="Times New Roman" w:cs="Times New Roman"/>
          <w:sz w:val="28"/>
          <w:szCs w:val="28"/>
        </w:rPr>
        <w:t>послужит источником информации для общественного контроля за ходом реализации региональных проектов.</w:t>
      </w:r>
      <w:bookmarkStart w:id="0" w:name="_GoBack"/>
      <w:bookmarkEnd w:id="0"/>
    </w:p>
    <w:sectPr w:rsidR="00E85C87" w:rsidRPr="00D15C14" w:rsidSect="00B72B37"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A3" w:rsidRDefault="00BA6EA3" w:rsidP="00E8137E">
      <w:pPr>
        <w:spacing w:after="0" w:line="240" w:lineRule="auto"/>
      </w:pPr>
      <w:r>
        <w:separator/>
      </w:r>
    </w:p>
  </w:endnote>
  <w:endnote w:type="continuationSeparator" w:id="0">
    <w:p w:rsidR="00BA6EA3" w:rsidRDefault="00BA6EA3" w:rsidP="00E8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603731"/>
      <w:docPartObj>
        <w:docPartGallery w:val="Page Numbers (Bottom of Page)"/>
        <w:docPartUnique/>
      </w:docPartObj>
    </w:sdtPr>
    <w:sdtContent>
      <w:p w:rsidR="00850DD7" w:rsidRDefault="00850D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C14">
          <w:rPr>
            <w:noProof/>
          </w:rPr>
          <w:t>8</w:t>
        </w:r>
        <w:r>
          <w:fldChar w:fldCharType="end"/>
        </w:r>
      </w:p>
    </w:sdtContent>
  </w:sdt>
  <w:p w:rsidR="00850DD7" w:rsidRDefault="00850D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A3" w:rsidRDefault="00BA6EA3" w:rsidP="00E8137E">
      <w:pPr>
        <w:spacing w:after="0" w:line="240" w:lineRule="auto"/>
      </w:pPr>
      <w:r>
        <w:separator/>
      </w:r>
    </w:p>
  </w:footnote>
  <w:footnote w:type="continuationSeparator" w:id="0">
    <w:p w:rsidR="00BA6EA3" w:rsidRDefault="00BA6EA3" w:rsidP="00E8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75B"/>
    <w:multiLevelType w:val="hybridMultilevel"/>
    <w:tmpl w:val="F85A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7B9A"/>
    <w:multiLevelType w:val="hybridMultilevel"/>
    <w:tmpl w:val="991AEFA6"/>
    <w:lvl w:ilvl="0" w:tplc="17B0FA3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8138D6"/>
    <w:multiLevelType w:val="hybridMultilevel"/>
    <w:tmpl w:val="65A042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7A10"/>
    <w:multiLevelType w:val="hybridMultilevel"/>
    <w:tmpl w:val="E94E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10F02"/>
    <w:multiLevelType w:val="hybridMultilevel"/>
    <w:tmpl w:val="D752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9FC"/>
    <w:multiLevelType w:val="hybridMultilevel"/>
    <w:tmpl w:val="7430E8CE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0E50535F"/>
    <w:multiLevelType w:val="hybridMultilevel"/>
    <w:tmpl w:val="72EA1470"/>
    <w:lvl w:ilvl="0" w:tplc="A074017E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FE249B"/>
    <w:multiLevelType w:val="hybridMultilevel"/>
    <w:tmpl w:val="CCF42222"/>
    <w:lvl w:ilvl="0" w:tplc="8676C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7D5F78"/>
    <w:multiLevelType w:val="hybridMultilevel"/>
    <w:tmpl w:val="A018356A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56968DE"/>
    <w:multiLevelType w:val="hybridMultilevel"/>
    <w:tmpl w:val="2FBE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5FEB"/>
    <w:multiLevelType w:val="hybridMultilevel"/>
    <w:tmpl w:val="90A0B4D8"/>
    <w:lvl w:ilvl="0" w:tplc="8F80A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8D7BA7"/>
    <w:multiLevelType w:val="hybridMultilevel"/>
    <w:tmpl w:val="F71EC0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B506FD"/>
    <w:multiLevelType w:val="hybridMultilevel"/>
    <w:tmpl w:val="9D148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DA9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E9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E6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86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26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07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2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A8A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DC5389"/>
    <w:multiLevelType w:val="hybridMultilevel"/>
    <w:tmpl w:val="A69C4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3B5C2E"/>
    <w:multiLevelType w:val="hybridMultilevel"/>
    <w:tmpl w:val="47F87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2E43"/>
    <w:multiLevelType w:val="hybridMultilevel"/>
    <w:tmpl w:val="EE26D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6701D3"/>
    <w:multiLevelType w:val="hybridMultilevel"/>
    <w:tmpl w:val="5A10A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F242E"/>
    <w:multiLevelType w:val="hybridMultilevel"/>
    <w:tmpl w:val="62640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9D6734"/>
    <w:multiLevelType w:val="hybridMultilevel"/>
    <w:tmpl w:val="BF4C611C"/>
    <w:lvl w:ilvl="0" w:tplc="79A40E5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54B10"/>
    <w:multiLevelType w:val="hybridMultilevel"/>
    <w:tmpl w:val="B94C195E"/>
    <w:lvl w:ilvl="0" w:tplc="A0740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09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D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E6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2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68E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C8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07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B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F9044EA"/>
    <w:multiLevelType w:val="hybridMultilevel"/>
    <w:tmpl w:val="129C43E2"/>
    <w:lvl w:ilvl="0" w:tplc="FE4AE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39A7"/>
    <w:multiLevelType w:val="hybridMultilevel"/>
    <w:tmpl w:val="E960C24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40C544F"/>
    <w:multiLevelType w:val="hybridMultilevel"/>
    <w:tmpl w:val="BB9020CC"/>
    <w:lvl w:ilvl="0" w:tplc="BFB6519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341BF5"/>
    <w:multiLevelType w:val="hybridMultilevel"/>
    <w:tmpl w:val="D158D0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A32AB2"/>
    <w:multiLevelType w:val="hybridMultilevel"/>
    <w:tmpl w:val="77E4E268"/>
    <w:lvl w:ilvl="0" w:tplc="73EC8518">
      <w:start w:val="1"/>
      <w:numFmt w:val="bullet"/>
      <w:lvlText w:val="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D0297"/>
    <w:multiLevelType w:val="hybridMultilevel"/>
    <w:tmpl w:val="34480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D02C59"/>
    <w:multiLevelType w:val="hybridMultilevel"/>
    <w:tmpl w:val="C0DA1AEA"/>
    <w:lvl w:ilvl="0" w:tplc="79A40E5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A0539"/>
    <w:multiLevelType w:val="hybridMultilevel"/>
    <w:tmpl w:val="24A6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45D2A"/>
    <w:multiLevelType w:val="hybridMultilevel"/>
    <w:tmpl w:val="ECD0A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72CCE"/>
    <w:multiLevelType w:val="hybridMultilevel"/>
    <w:tmpl w:val="4188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14421"/>
    <w:multiLevelType w:val="hybridMultilevel"/>
    <w:tmpl w:val="BF000228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1" w15:restartNumberingAfterBreak="0">
    <w:nsid w:val="547311EB"/>
    <w:multiLevelType w:val="hybridMultilevel"/>
    <w:tmpl w:val="2474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F7F0F"/>
    <w:multiLevelType w:val="hybridMultilevel"/>
    <w:tmpl w:val="7FA8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855A03"/>
    <w:multiLevelType w:val="hybridMultilevel"/>
    <w:tmpl w:val="ECB4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B1659"/>
    <w:multiLevelType w:val="hybridMultilevel"/>
    <w:tmpl w:val="F9724DAA"/>
    <w:lvl w:ilvl="0" w:tplc="D22C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831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40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05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69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6C1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A82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44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E2B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59291B"/>
    <w:multiLevelType w:val="hybridMultilevel"/>
    <w:tmpl w:val="C644D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3F1061"/>
    <w:multiLevelType w:val="hybridMultilevel"/>
    <w:tmpl w:val="21C02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044E30"/>
    <w:multiLevelType w:val="hybridMultilevel"/>
    <w:tmpl w:val="539852A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 w15:restartNumberingAfterBreak="0">
    <w:nsid w:val="633070B8"/>
    <w:multiLevelType w:val="hybridMultilevel"/>
    <w:tmpl w:val="E12E5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9442294"/>
    <w:multiLevelType w:val="hybridMultilevel"/>
    <w:tmpl w:val="A016F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503848"/>
    <w:multiLevelType w:val="hybridMultilevel"/>
    <w:tmpl w:val="EE364A46"/>
    <w:lvl w:ilvl="0" w:tplc="3680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C1125C0"/>
    <w:multiLevelType w:val="hybridMultilevel"/>
    <w:tmpl w:val="C77424F0"/>
    <w:lvl w:ilvl="0" w:tplc="7E145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84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E8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81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A9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60E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ED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40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4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D4F512D"/>
    <w:multiLevelType w:val="hybridMultilevel"/>
    <w:tmpl w:val="E6DC381C"/>
    <w:lvl w:ilvl="0" w:tplc="A07401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E759C"/>
    <w:multiLevelType w:val="hybridMultilevel"/>
    <w:tmpl w:val="702A980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17B3CE4"/>
    <w:multiLevelType w:val="hybridMultilevel"/>
    <w:tmpl w:val="877E6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C727E2"/>
    <w:multiLevelType w:val="hybridMultilevel"/>
    <w:tmpl w:val="9DCE93CC"/>
    <w:lvl w:ilvl="0" w:tplc="6284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00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0A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05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4B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29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92D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23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35D7D8C"/>
    <w:multiLevelType w:val="hybridMultilevel"/>
    <w:tmpl w:val="64CC58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900BF"/>
    <w:multiLevelType w:val="hybridMultilevel"/>
    <w:tmpl w:val="41E69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10488"/>
    <w:multiLevelType w:val="hybridMultilevel"/>
    <w:tmpl w:val="5E264A1E"/>
    <w:lvl w:ilvl="0" w:tplc="F3CEC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82D3064"/>
    <w:multiLevelType w:val="hybridMultilevel"/>
    <w:tmpl w:val="5616F85A"/>
    <w:lvl w:ilvl="0" w:tplc="1848E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A1C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8F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6C8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8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87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4C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A1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A5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7A487BD9"/>
    <w:multiLevelType w:val="hybridMultilevel"/>
    <w:tmpl w:val="F9D0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B985B4A"/>
    <w:multiLevelType w:val="hybridMultilevel"/>
    <w:tmpl w:val="D94CD910"/>
    <w:lvl w:ilvl="0" w:tplc="41129DB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3"/>
  </w:num>
  <w:num w:numId="4">
    <w:abstractNumId w:val="17"/>
  </w:num>
  <w:num w:numId="5">
    <w:abstractNumId w:val="39"/>
  </w:num>
  <w:num w:numId="6">
    <w:abstractNumId w:val="36"/>
  </w:num>
  <w:num w:numId="7">
    <w:abstractNumId w:val="11"/>
  </w:num>
  <w:num w:numId="8">
    <w:abstractNumId w:val="21"/>
  </w:num>
  <w:num w:numId="9">
    <w:abstractNumId w:val="19"/>
  </w:num>
  <w:num w:numId="10">
    <w:abstractNumId w:val="42"/>
  </w:num>
  <w:num w:numId="11">
    <w:abstractNumId w:val="30"/>
  </w:num>
  <w:num w:numId="12">
    <w:abstractNumId w:val="46"/>
  </w:num>
  <w:num w:numId="13">
    <w:abstractNumId w:val="1"/>
  </w:num>
  <w:num w:numId="14">
    <w:abstractNumId w:val="35"/>
  </w:num>
  <w:num w:numId="15">
    <w:abstractNumId w:val="10"/>
  </w:num>
  <w:num w:numId="16">
    <w:abstractNumId w:val="41"/>
  </w:num>
  <w:num w:numId="17">
    <w:abstractNumId w:val="40"/>
  </w:num>
  <w:num w:numId="18">
    <w:abstractNumId w:val="51"/>
  </w:num>
  <w:num w:numId="19">
    <w:abstractNumId w:val="50"/>
  </w:num>
  <w:num w:numId="20">
    <w:abstractNumId w:val="15"/>
  </w:num>
  <w:num w:numId="21">
    <w:abstractNumId w:val="27"/>
  </w:num>
  <w:num w:numId="22">
    <w:abstractNumId w:val="45"/>
  </w:num>
  <w:num w:numId="23">
    <w:abstractNumId w:val="25"/>
  </w:num>
  <w:num w:numId="24">
    <w:abstractNumId w:val="20"/>
  </w:num>
  <w:num w:numId="25">
    <w:abstractNumId w:val="12"/>
  </w:num>
  <w:num w:numId="26">
    <w:abstractNumId w:val="37"/>
  </w:num>
  <w:num w:numId="27">
    <w:abstractNumId w:val="38"/>
  </w:num>
  <w:num w:numId="28">
    <w:abstractNumId w:val="5"/>
  </w:num>
  <w:num w:numId="29">
    <w:abstractNumId w:val="6"/>
  </w:num>
  <w:num w:numId="30">
    <w:abstractNumId w:val="16"/>
  </w:num>
  <w:num w:numId="31">
    <w:abstractNumId w:val="28"/>
  </w:num>
  <w:num w:numId="32">
    <w:abstractNumId w:val="23"/>
  </w:num>
  <w:num w:numId="33">
    <w:abstractNumId w:val="29"/>
  </w:num>
  <w:num w:numId="34">
    <w:abstractNumId w:val="44"/>
  </w:num>
  <w:num w:numId="35">
    <w:abstractNumId w:val="2"/>
  </w:num>
  <w:num w:numId="36">
    <w:abstractNumId w:val="32"/>
  </w:num>
  <w:num w:numId="37">
    <w:abstractNumId w:val="43"/>
  </w:num>
  <w:num w:numId="38">
    <w:abstractNumId w:val="24"/>
  </w:num>
  <w:num w:numId="39">
    <w:abstractNumId w:val="48"/>
  </w:num>
  <w:num w:numId="40">
    <w:abstractNumId w:val="26"/>
  </w:num>
  <w:num w:numId="41">
    <w:abstractNumId w:val="52"/>
  </w:num>
  <w:num w:numId="42">
    <w:abstractNumId w:val="47"/>
  </w:num>
  <w:num w:numId="43">
    <w:abstractNumId w:val="31"/>
  </w:num>
  <w:num w:numId="44">
    <w:abstractNumId w:val="18"/>
  </w:num>
  <w:num w:numId="45">
    <w:abstractNumId w:val="49"/>
  </w:num>
  <w:num w:numId="46">
    <w:abstractNumId w:val="3"/>
  </w:num>
  <w:num w:numId="47">
    <w:abstractNumId w:val="14"/>
  </w:num>
  <w:num w:numId="48">
    <w:abstractNumId w:val="34"/>
  </w:num>
  <w:num w:numId="49">
    <w:abstractNumId w:val="8"/>
  </w:num>
  <w:num w:numId="50">
    <w:abstractNumId w:val="4"/>
  </w:num>
  <w:num w:numId="51">
    <w:abstractNumId w:val="9"/>
  </w:num>
  <w:num w:numId="52">
    <w:abstractNumId w:val="0"/>
  </w:num>
  <w:num w:numId="53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0B"/>
    <w:rsid w:val="00001A3B"/>
    <w:rsid w:val="00002070"/>
    <w:rsid w:val="000065FB"/>
    <w:rsid w:val="00035C97"/>
    <w:rsid w:val="00060758"/>
    <w:rsid w:val="00064C81"/>
    <w:rsid w:val="00097D4C"/>
    <w:rsid w:val="000B325F"/>
    <w:rsid w:val="000C524C"/>
    <w:rsid w:val="000E17B6"/>
    <w:rsid w:val="000E1E5A"/>
    <w:rsid w:val="000F1A65"/>
    <w:rsid w:val="00100F3E"/>
    <w:rsid w:val="00104245"/>
    <w:rsid w:val="00114E64"/>
    <w:rsid w:val="00150FEA"/>
    <w:rsid w:val="00154198"/>
    <w:rsid w:val="0015786C"/>
    <w:rsid w:val="001829E6"/>
    <w:rsid w:val="00195FF9"/>
    <w:rsid w:val="001B50B7"/>
    <w:rsid w:val="001B6BB3"/>
    <w:rsid w:val="001E11F8"/>
    <w:rsid w:val="001E2820"/>
    <w:rsid w:val="001E3418"/>
    <w:rsid w:val="00215CA5"/>
    <w:rsid w:val="00235E4E"/>
    <w:rsid w:val="002519AB"/>
    <w:rsid w:val="00263DE1"/>
    <w:rsid w:val="0027457A"/>
    <w:rsid w:val="002758BC"/>
    <w:rsid w:val="0027624E"/>
    <w:rsid w:val="00283E72"/>
    <w:rsid w:val="00284F22"/>
    <w:rsid w:val="00287D9C"/>
    <w:rsid w:val="002951ED"/>
    <w:rsid w:val="002C09AD"/>
    <w:rsid w:val="002D42E6"/>
    <w:rsid w:val="002D59D0"/>
    <w:rsid w:val="002E21C1"/>
    <w:rsid w:val="002E39DB"/>
    <w:rsid w:val="002F215A"/>
    <w:rsid w:val="003207D4"/>
    <w:rsid w:val="00325C1B"/>
    <w:rsid w:val="00343FF2"/>
    <w:rsid w:val="003804E2"/>
    <w:rsid w:val="00386E3E"/>
    <w:rsid w:val="003954D8"/>
    <w:rsid w:val="003C2C5C"/>
    <w:rsid w:val="003E0918"/>
    <w:rsid w:val="003F0023"/>
    <w:rsid w:val="00447E5D"/>
    <w:rsid w:val="00475C1C"/>
    <w:rsid w:val="004771CF"/>
    <w:rsid w:val="00484D49"/>
    <w:rsid w:val="00487E5C"/>
    <w:rsid w:val="0049749C"/>
    <w:rsid w:val="004A233F"/>
    <w:rsid w:val="004A3B77"/>
    <w:rsid w:val="004A7064"/>
    <w:rsid w:val="004A7F0B"/>
    <w:rsid w:val="004B073D"/>
    <w:rsid w:val="004B4F51"/>
    <w:rsid w:val="004B5726"/>
    <w:rsid w:val="004C4411"/>
    <w:rsid w:val="004D34ED"/>
    <w:rsid w:val="005215FD"/>
    <w:rsid w:val="005259FF"/>
    <w:rsid w:val="00530C1F"/>
    <w:rsid w:val="00532319"/>
    <w:rsid w:val="00533002"/>
    <w:rsid w:val="005342CB"/>
    <w:rsid w:val="005356F6"/>
    <w:rsid w:val="00540780"/>
    <w:rsid w:val="00566099"/>
    <w:rsid w:val="00582344"/>
    <w:rsid w:val="00584DAC"/>
    <w:rsid w:val="005A3FEA"/>
    <w:rsid w:val="005D09B5"/>
    <w:rsid w:val="005E05BC"/>
    <w:rsid w:val="005E1BAE"/>
    <w:rsid w:val="006132BC"/>
    <w:rsid w:val="00620976"/>
    <w:rsid w:val="0063030C"/>
    <w:rsid w:val="00631D75"/>
    <w:rsid w:val="00642B99"/>
    <w:rsid w:val="00673C09"/>
    <w:rsid w:val="00685002"/>
    <w:rsid w:val="0069203E"/>
    <w:rsid w:val="006A1231"/>
    <w:rsid w:val="006C2343"/>
    <w:rsid w:val="006C3326"/>
    <w:rsid w:val="00700533"/>
    <w:rsid w:val="00710794"/>
    <w:rsid w:val="00734C2F"/>
    <w:rsid w:val="00742DBB"/>
    <w:rsid w:val="007532E1"/>
    <w:rsid w:val="0076605A"/>
    <w:rsid w:val="007678F5"/>
    <w:rsid w:val="00774857"/>
    <w:rsid w:val="00774B4C"/>
    <w:rsid w:val="007806CB"/>
    <w:rsid w:val="007B683A"/>
    <w:rsid w:val="007C0797"/>
    <w:rsid w:val="007C673D"/>
    <w:rsid w:val="007D7C62"/>
    <w:rsid w:val="007F177B"/>
    <w:rsid w:val="007F3A81"/>
    <w:rsid w:val="008011FF"/>
    <w:rsid w:val="008360A8"/>
    <w:rsid w:val="00836B6E"/>
    <w:rsid w:val="00843656"/>
    <w:rsid w:val="00850DD7"/>
    <w:rsid w:val="00860F87"/>
    <w:rsid w:val="0087728F"/>
    <w:rsid w:val="00884066"/>
    <w:rsid w:val="008853FE"/>
    <w:rsid w:val="008856D8"/>
    <w:rsid w:val="008951AA"/>
    <w:rsid w:val="008A4F9F"/>
    <w:rsid w:val="008D17F9"/>
    <w:rsid w:val="008E2B4E"/>
    <w:rsid w:val="008E37D7"/>
    <w:rsid w:val="00923C65"/>
    <w:rsid w:val="00924084"/>
    <w:rsid w:val="009349E4"/>
    <w:rsid w:val="00943042"/>
    <w:rsid w:val="009608DC"/>
    <w:rsid w:val="00983AF2"/>
    <w:rsid w:val="009B36E0"/>
    <w:rsid w:val="009C4AAB"/>
    <w:rsid w:val="009E637E"/>
    <w:rsid w:val="009F1810"/>
    <w:rsid w:val="009F23E7"/>
    <w:rsid w:val="00A003EE"/>
    <w:rsid w:val="00A00999"/>
    <w:rsid w:val="00A06540"/>
    <w:rsid w:val="00A135EC"/>
    <w:rsid w:val="00A2120F"/>
    <w:rsid w:val="00A228B3"/>
    <w:rsid w:val="00A55CAF"/>
    <w:rsid w:val="00A6314D"/>
    <w:rsid w:val="00A638BD"/>
    <w:rsid w:val="00A70628"/>
    <w:rsid w:val="00A90F06"/>
    <w:rsid w:val="00A91BB9"/>
    <w:rsid w:val="00AB55FC"/>
    <w:rsid w:val="00AC51C1"/>
    <w:rsid w:val="00B15947"/>
    <w:rsid w:val="00B26F95"/>
    <w:rsid w:val="00B72B37"/>
    <w:rsid w:val="00B87C2C"/>
    <w:rsid w:val="00B96504"/>
    <w:rsid w:val="00BA41F1"/>
    <w:rsid w:val="00BA6EA3"/>
    <w:rsid w:val="00BD02DE"/>
    <w:rsid w:val="00BD0966"/>
    <w:rsid w:val="00C02135"/>
    <w:rsid w:val="00C353D9"/>
    <w:rsid w:val="00C5296D"/>
    <w:rsid w:val="00C755BD"/>
    <w:rsid w:val="00C86FFA"/>
    <w:rsid w:val="00CB5F56"/>
    <w:rsid w:val="00CC0695"/>
    <w:rsid w:val="00CD70D9"/>
    <w:rsid w:val="00CE366F"/>
    <w:rsid w:val="00D10C48"/>
    <w:rsid w:val="00D15C14"/>
    <w:rsid w:val="00D1793F"/>
    <w:rsid w:val="00D42C75"/>
    <w:rsid w:val="00D557BC"/>
    <w:rsid w:val="00D70524"/>
    <w:rsid w:val="00D73539"/>
    <w:rsid w:val="00D82ED0"/>
    <w:rsid w:val="00D83961"/>
    <w:rsid w:val="00DA1A68"/>
    <w:rsid w:val="00DC2927"/>
    <w:rsid w:val="00DD2FCC"/>
    <w:rsid w:val="00DD3BC6"/>
    <w:rsid w:val="00DD46DE"/>
    <w:rsid w:val="00DF7B38"/>
    <w:rsid w:val="00E10A76"/>
    <w:rsid w:val="00E117BC"/>
    <w:rsid w:val="00E145AB"/>
    <w:rsid w:val="00E17C28"/>
    <w:rsid w:val="00E20ED1"/>
    <w:rsid w:val="00E31592"/>
    <w:rsid w:val="00E333EE"/>
    <w:rsid w:val="00E41E76"/>
    <w:rsid w:val="00E72B9F"/>
    <w:rsid w:val="00E73E0E"/>
    <w:rsid w:val="00E8137E"/>
    <w:rsid w:val="00E85C87"/>
    <w:rsid w:val="00EB496A"/>
    <w:rsid w:val="00ED366E"/>
    <w:rsid w:val="00EE474A"/>
    <w:rsid w:val="00EF5E7C"/>
    <w:rsid w:val="00F03ABF"/>
    <w:rsid w:val="00F16DAF"/>
    <w:rsid w:val="00F41D0B"/>
    <w:rsid w:val="00F7206A"/>
    <w:rsid w:val="00FA5082"/>
    <w:rsid w:val="00FC5ADF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A4D4"/>
  <w15:chartTrackingRefBased/>
  <w15:docId w15:val="{3D919741-67EA-434B-AA1B-1590D398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0B"/>
    <w:pPr>
      <w:ind w:left="720"/>
      <w:contextualSpacing/>
    </w:pPr>
  </w:style>
  <w:style w:type="character" w:customStyle="1" w:styleId="fontstyle01">
    <w:name w:val="fontstyle01"/>
    <w:basedOn w:val="a0"/>
    <w:rsid w:val="00F41D0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8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37E"/>
  </w:style>
  <w:style w:type="paragraph" w:styleId="a6">
    <w:name w:val="footer"/>
    <w:basedOn w:val="a"/>
    <w:link w:val="a7"/>
    <w:uiPriority w:val="99"/>
    <w:unhideWhenUsed/>
    <w:rsid w:val="00E8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37E"/>
  </w:style>
  <w:style w:type="table" w:styleId="-41">
    <w:name w:val="Grid Table 4 Accent 1"/>
    <w:basedOn w:val="a1"/>
    <w:uiPriority w:val="49"/>
    <w:rsid w:val="007748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4">
    <w:name w:val="Grid Table 4 Accent 4"/>
    <w:basedOn w:val="a1"/>
    <w:uiPriority w:val="49"/>
    <w:rsid w:val="0077485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8">
    <w:name w:val="Normal (Web)"/>
    <w:basedOn w:val="a"/>
    <w:uiPriority w:val="99"/>
    <w:unhideWhenUsed/>
    <w:rsid w:val="0077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57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77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74857"/>
    <w:rPr>
      <w:color w:val="0000FF"/>
      <w:u w:val="single"/>
    </w:rPr>
  </w:style>
  <w:style w:type="character" w:styleId="ac">
    <w:name w:val="Emphasis"/>
    <w:basedOn w:val="a0"/>
    <w:uiPriority w:val="20"/>
    <w:qFormat/>
    <w:rsid w:val="00774857"/>
    <w:rPr>
      <w:i/>
      <w:iCs/>
    </w:rPr>
  </w:style>
  <w:style w:type="table" w:styleId="ad">
    <w:name w:val="Table Grid"/>
    <w:basedOn w:val="a1"/>
    <w:uiPriority w:val="39"/>
    <w:rsid w:val="00EF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E1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6BA3-1207-4606-B171-A104B336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35</Pages>
  <Words>13108</Words>
  <Characters>74717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Хаваш Гагиев</dc:creator>
  <cp:keywords/>
  <dc:description/>
  <cp:lastModifiedBy>Начальник ОКА</cp:lastModifiedBy>
  <cp:revision>130</cp:revision>
  <dcterms:created xsi:type="dcterms:W3CDTF">2020-12-03T14:02:00Z</dcterms:created>
  <dcterms:modified xsi:type="dcterms:W3CDTF">2021-01-25T14:07:00Z</dcterms:modified>
</cp:coreProperties>
</file>