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3D34" w14:textId="77777777" w:rsidR="00FB746E" w:rsidRPr="00763929" w:rsidRDefault="00F671C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5658C87" w14:textId="77777777" w:rsidR="00FB746E" w:rsidRPr="00763929" w:rsidRDefault="00F671C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5467163"/>
      <w:r w:rsidRPr="0076392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7668ABFC" w14:textId="7DF7C5A0" w:rsidR="00FB746E" w:rsidRPr="00763929" w:rsidRDefault="00F671C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 xml:space="preserve">«Мониторинг реализации </w:t>
      </w:r>
      <w:r w:rsidR="00FB746E" w:rsidRPr="00763929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</w:p>
    <w:p w14:paraId="02152CD7" w14:textId="5E9DF664" w:rsidR="00F671C1" w:rsidRPr="00763929" w:rsidRDefault="00FB746E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71C1" w:rsidRPr="00763929">
        <w:rPr>
          <w:rFonts w:ascii="Times New Roman" w:hAnsi="Times New Roman" w:cs="Times New Roman"/>
          <w:b/>
          <w:sz w:val="28"/>
          <w:szCs w:val="28"/>
        </w:rPr>
        <w:t>Республик</w:t>
      </w:r>
      <w:r w:rsidRPr="00763929">
        <w:rPr>
          <w:rFonts w:ascii="Times New Roman" w:hAnsi="Times New Roman" w:cs="Times New Roman"/>
          <w:b/>
          <w:sz w:val="28"/>
          <w:szCs w:val="28"/>
        </w:rPr>
        <w:t>е</w:t>
      </w:r>
      <w:r w:rsidR="00F671C1" w:rsidRPr="00763929">
        <w:rPr>
          <w:rFonts w:ascii="Times New Roman" w:hAnsi="Times New Roman" w:cs="Times New Roman"/>
          <w:b/>
          <w:sz w:val="28"/>
          <w:szCs w:val="28"/>
        </w:rPr>
        <w:t xml:space="preserve"> Ингушетия за 2022 год</w:t>
      </w:r>
      <w:r w:rsidRPr="0076392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165D561" w14:textId="77777777" w:rsidR="00F671C1" w:rsidRPr="00763929" w:rsidRDefault="00F671C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7A73A" w14:textId="0D771016" w:rsidR="00F671C1" w:rsidRDefault="00F671C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Бюджетного кодекса Российской Федерации, статьей 9 Федерального закона от 07.02.2011</w:t>
      </w:r>
      <w:r w:rsidR="00FB746E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FB746E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</w:t>
      </w:r>
      <w:r w:rsidR="00FB746E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FB746E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27-РЗ «О Контрольно-счетной палате Республики Ингушетия» и </w:t>
      </w:r>
      <w:r w:rsidR="009D29E3">
        <w:rPr>
          <w:rFonts w:ascii="Times New Roman" w:hAnsi="Times New Roman" w:cs="Times New Roman"/>
          <w:sz w:val="28"/>
          <w:szCs w:val="28"/>
        </w:rPr>
        <w:t>п</w:t>
      </w:r>
      <w:r w:rsidRPr="00763929">
        <w:rPr>
          <w:rFonts w:ascii="Times New Roman" w:hAnsi="Times New Roman" w:cs="Times New Roman"/>
          <w:sz w:val="28"/>
          <w:szCs w:val="28"/>
        </w:rPr>
        <w:t>лан</w:t>
      </w:r>
      <w:r w:rsidR="009D29E3">
        <w:rPr>
          <w:rFonts w:ascii="Times New Roman" w:hAnsi="Times New Roman" w:cs="Times New Roman"/>
          <w:sz w:val="28"/>
          <w:szCs w:val="28"/>
        </w:rPr>
        <w:t>ом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Республики Ингушетия на 2023 год.</w:t>
      </w:r>
    </w:p>
    <w:p w14:paraId="6A8E6156" w14:textId="68C2B016" w:rsidR="00F671C1" w:rsidRDefault="00F671C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результатам мониторинга установлено следующее:</w:t>
      </w:r>
    </w:p>
    <w:p w14:paraId="524E7898" w14:textId="77777777" w:rsidR="003E2C1B" w:rsidRPr="003E2C1B" w:rsidRDefault="003E2C1B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В Республике Ингушетия разработано и утверждено 43 региональных проекта, общий объем финансирования которых в 2019-2024 годах прогнозируется в размере 31,17 млрд. рублей.</w:t>
      </w:r>
    </w:p>
    <w:p w14:paraId="27755096" w14:textId="77777777" w:rsidR="003E2C1B" w:rsidRPr="003E2C1B" w:rsidRDefault="003E2C1B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В 2022 году реализуется 43 региональных проекта (по 29 проектам осуществлялось финансирование расходов), в том числе по 39 заключенным соглашениям с федеральными органами исполнительной власти.</w:t>
      </w:r>
    </w:p>
    <w:p w14:paraId="5AA15D83" w14:textId="15BEEF83" w:rsidR="003E2C1B" w:rsidRPr="003E2C1B" w:rsidRDefault="003E2C1B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Общий объем финансирования в 2022 году составил 1</w:t>
      </w:r>
      <w:r>
        <w:rPr>
          <w:rFonts w:ascii="Times New Roman" w:hAnsi="Times New Roman" w:cs="Times New Roman"/>
          <w:sz w:val="28"/>
          <w:szCs w:val="28"/>
        </w:rPr>
        <w:t>1 532,31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рублей, из которых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11 072,4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B8D4E51" w14:textId="144B2F88" w:rsidR="003E2C1B" w:rsidRPr="003E2C1B" w:rsidRDefault="003E2C1B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В отчетном периоде для реализации мероприятий региональных проектов доведены лимиты бюджетных обязательств в сумме 1</w:t>
      </w:r>
      <w:r>
        <w:rPr>
          <w:rFonts w:ascii="Times New Roman" w:hAnsi="Times New Roman" w:cs="Times New Roman"/>
          <w:sz w:val="28"/>
          <w:szCs w:val="28"/>
        </w:rPr>
        <w:t>1 532,31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рублей, в том числе: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11 072,4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 (100 % от планового значения на 2022 год), средства регионального бюджета с учетом местных бюджетов муниципальных образований – 45</w:t>
      </w:r>
      <w:r>
        <w:rPr>
          <w:rFonts w:ascii="Times New Roman" w:hAnsi="Times New Roman" w:cs="Times New Roman"/>
          <w:sz w:val="28"/>
          <w:szCs w:val="28"/>
        </w:rPr>
        <w:t>9,91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 (100%).</w:t>
      </w:r>
    </w:p>
    <w:p w14:paraId="7702708F" w14:textId="472A21A2" w:rsidR="003E2C1B" w:rsidRPr="003E2C1B" w:rsidRDefault="003E2C1B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На отчетную дату принято бюджетных обязательств (законтрактовано, начислено выплат) в сумме 1</w:t>
      </w:r>
      <w:r>
        <w:rPr>
          <w:rFonts w:ascii="Times New Roman" w:hAnsi="Times New Roman" w:cs="Times New Roman"/>
          <w:sz w:val="28"/>
          <w:szCs w:val="28"/>
        </w:rPr>
        <w:t xml:space="preserve">1 531,31 </w:t>
      </w:r>
      <w:r w:rsidRPr="003E2C1B">
        <w:rPr>
          <w:rFonts w:ascii="Times New Roman" w:hAnsi="Times New Roman" w:cs="Times New Roman"/>
          <w:sz w:val="28"/>
          <w:szCs w:val="28"/>
        </w:rPr>
        <w:t xml:space="preserve">млн. рублей (или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3E2C1B">
        <w:rPr>
          <w:rFonts w:ascii="Times New Roman" w:hAnsi="Times New Roman" w:cs="Times New Roman"/>
          <w:sz w:val="28"/>
          <w:szCs w:val="28"/>
        </w:rPr>
        <w:t xml:space="preserve">% от общего объема доведенных лимитов), в том числе: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11 072,4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100,0 </w:t>
      </w:r>
      <w:r w:rsidRPr="003E2C1B">
        <w:rPr>
          <w:rFonts w:ascii="Times New Roman" w:hAnsi="Times New Roman" w:cs="Times New Roman"/>
          <w:sz w:val="28"/>
          <w:szCs w:val="28"/>
        </w:rPr>
        <w:t>%), средства регионального бюджета с учетом местных бюджетов муниципальных образований – 4</w:t>
      </w:r>
      <w:r>
        <w:rPr>
          <w:rFonts w:ascii="Times New Roman" w:hAnsi="Times New Roman" w:cs="Times New Roman"/>
          <w:sz w:val="28"/>
          <w:szCs w:val="28"/>
        </w:rPr>
        <w:t>59,91</w:t>
      </w:r>
      <w:r w:rsidRPr="003E2C1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hAnsi="Times New Roman" w:cs="Times New Roman"/>
          <w:sz w:val="28"/>
          <w:szCs w:val="28"/>
        </w:rPr>
        <w:t>100,0 </w:t>
      </w:r>
      <w:r w:rsidRPr="003E2C1B">
        <w:rPr>
          <w:rFonts w:ascii="Times New Roman" w:hAnsi="Times New Roman" w:cs="Times New Roman"/>
          <w:sz w:val="28"/>
          <w:szCs w:val="28"/>
        </w:rPr>
        <w:t>%).</w:t>
      </w:r>
    </w:p>
    <w:p w14:paraId="01E43B9F" w14:textId="77777777" w:rsidR="00DC59F5" w:rsidRPr="00CE15C2" w:rsidRDefault="00DC59F5" w:rsidP="00E8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C28A14A" w14:textId="041602BB" w:rsidR="00837A47" w:rsidRPr="00763929" w:rsidRDefault="00FB746E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</w:t>
      </w:r>
      <w:r w:rsidR="00837A47" w:rsidRPr="00763929">
        <w:rPr>
          <w:rFonts w:ascii="Times New Roman" w:hAnsi="Times New Roman" w:cs="Times New Roman"/>
          <w:b/>
          <w:sz w:val="28"/>
          <w:szCs w:val="28"/>
        </w:rPr>
        <w:t>ациональн</w:t>
      </w:r>
      <w:r w:rsidRPr="00763929">
        <w:rPr>
          <w:rFonts w:ascii="Times New Roman" w:hAnsi="Times New Roman" w:cs="Times New Roman"/>
          <w:b/>
          <w:sz w:val="28"/>
          <w:szCs w:val="28"/>
        </w:rPr>
        <w:t xml:space="preserve">ый проект </w:t>
      </w:r>
      <w:r w:rsidR="00837A47" w:rsidRPr="00763929">
        <w:rPr>
          <w:rFonts w:ascii="Times New Roman" w:hAnsi="Times New Roman" w:cs="Times New Roman"/>
          <w:b/>
          <w:sz w:val="28"/>
          <w:szCs w:val="28"/>
        </w:rPr>
        <w:t>«Демография»</w:t>
      </w:r>
    </w:p>
    <w:p w14:paraId="5DC05658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D4C3B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реализуется 5 региональных проектов:</w:t>
      </w:r>
    </w:p>
    <w:p w14:paraId="17223A3E" w14:textId="77777777" w:rsidR="00837A47" w:rsidRPr="00763929" w:rsidRDefault="00837A47" w:rsidP="00E843D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«Финансовая поддержка семей при рождении детей».</w:t>
      </w:r>
    </w:p>
    <w:p w14:paraId="172128F4" w14:textId="194A413B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Средства из федерального бюджета на реализацию регионального проекта доведены без подписания финансового соглашения. На 2022 год предусмотрено финансирование из федерального бюджета на сумму 840</w:t>
      </w:r>
      <w:r w:rsidR="001F7C12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285,8 тыс. руб. По состоянию на </w:t>
      </w:r>
      <w:r w:rsidR="001F7C12" w:rsidRPr="00763929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763929">
        <w:rPr>
          <w:rFonts w:ascii="Times New Roman" w:hAnsi="Times New Roman" w:cs="Times New Roman"/>
          <w:sz w:val="28"/>
          <w:szCs w:val="28"/>
        </w:rPr>
        <w:t xml:space="preserve">2023 года финансирование и кассовое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по региональному проекту, согласно информации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63929">
        <w:rPr>
          <w:rFonts w:ascii="Times New Roman" w:hAnsi="Times New Roman" w:cs="Times New Roman"/>
          <w:sz w:val="28"/>
          <w:szCs w:val="28"/>
        </w:rPr>
        <w:t xml:space="preserve"> составило 839</w:t>
      </w:r>
      <w:r w:rsidR="001F7C12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596,7 тыс. руб.</w:t>
      </w:r>
    </w:p>
    <w:p w14:paraId="6E2CD69B" w14:textId="4E9043F8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заключено Соглашение от 22.01.2019</w:t>
      </w:r>
      <w:r w:rsidR="00430BD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430BD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149-2019-Р10091-1 (в редакции от 28.12.2020</w:t>
      </w:r>
      <w:r w:rsidR="00430BDF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) о реализации регионального проекта «Финансовая поддержка семей при рождении детей (Республика Ингушетия)» на территории Республики Ингушетия, согласно которому </w:t>
      </w: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предоставление нуждающимся семьям ежемесячных выплат в связи с рождением (усыновлением) первого ребенка за счет субвенций из федерального бюджета. </w:t>
      </w:r>
      <w:r w:rsidR="003A0734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отчетную дату </w:t>
      </w: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поддержка семьям в сумме </w:t>
      </w:r>
      <w:r w:rsidRPr="00763929">
        <w:rPr>
          <w:rFonts w:ascii="Times New Roman" w:hAnsi="Times New Roman" w:cs="Times New Roman"/>
          <w:sz w:val="28"/>
          <w:szCs w:val="28"/>
        </w:rPr>
        <w:t>839</w:t>
      </w:r>
      <w:r w:rsidR="003A0734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596,7 тыс. руб. </w:t>
      </w: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</w:t>
      </w:r>
      <w:r w:rsidR="00430BDF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произведенного финансирования).</w:t>
      </w:r>
    </w:p>
    <w:p w14:paraId="59F011E4" w14:textId="77777777" w:rsidR="00430BDF" w:rsidRPr="00763929" w:rsidRDefault="00837A47" w:rsidP="00E8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семей в рамках регионального проекта осуществляется в соответствии с динамикой рождения детей. Данная выплата носит заявительный характер, всем обратившимся за данной мерой социальной поддержки выплаты произведены в полном объеме.</w:t>
      </w:r>
    </w:p>
    <w:p w14:paraId="4931DA77" w14:textId="363CEA2A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проект исполнен на 100%.</w:t>
      </w:r>
    </w:p>
    <w:p w14:paraId="1896DF46" w14:textId="77777777" w:rsidR="00837A47" w:rsidRPr="00763929" w:rsidRDefault="00837A47" w:rsidP="00E843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14:paraId="6F004450" w14:textId="466596CF" w:rsidR="00837A47" w:rsidRPr="00763929" w:rsidRDefault="00837A47" w:rsidP="00E843D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29">
        <w:rPr>
          <w:rFonts w:ascii="Times New Roman" w:hAnsi="Times New Roman" w:cs="Times New Roman"/>
          <w:color w:val="000000"/>
          <w:sz w:val="28"/>
          <w:szCs w:val="28"/>
        </w:rPr>
        <w:t>Министерством просвещения Российской Федерации с Правительством Республики Ингушетия заключены соглашения, согласно которым предусмотрено финансирование в сумме 604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401,6 тыс. руб. </w:t>
      </w:r>
      <w:r w:rsidRPr="00763929">
        <w:rPr>
          <w:rStyle w:val="fontstyle01"/>
          <w:sz w:val="28"/>
          <w:szCs w:val="28"/>
        </w:rPr>
        <w:t>(в том числе</w:t>
      </w:r>
      <w:r w:rsidR="00430BDF" w:rsidRPr="00763929">
        <w:rPr>
          <w:rStyle w:val="fontstyle01"/>
          <w:sz w:val="28"/>
          <w:szCs w:val="28"/>
        </w:rPr>
        <w:t>:</w:t>
      </w:r>
      <w:r w:rsidRPr="00763929">
        <w:rPr>
          <w:rStyle w:val="fontstyle01"/>
          <w:sz w:val="28"/>
          <w:szCs w:val="28"/>
        </w:rPr>
        <w:t xml:space="preserve"> из федерального бюджета </w:t>
      </w:r>
      <w:r w:rsidR="00430BDF" w:rsidRPr="00763929">
        <w:rPr>
          <w:rStyle w:val="fontstyle01"/>
          <w:sz w:val="28"/>
          <w:szCs w:val="28"/>
        </w:rPr>
        <w:t xml:space="preserve">-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599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823,7 тыс. руб.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3929">
        <w:rPr>
          <w:rStyle w:val="fontstyle01"/>
          <w:sz w:val="28"/>
          <w:szCs w:val="28"/>
        </w:rPr>
        <w:t xml:space="preserve"> из республиканского бюджета – 4</w:t>
      </w:r>
      <w:r w:rsidR="00430BDF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577,9 тыс. руб.), из них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49A0A1" w14:textId="408C1AA1" w:rsidR="00837A47" w:rsidRPr="00763929" w:rsidRDefault="00837A47" w:rsidP="00E843D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63929">
        <w:rPr>
          <w:rFonts w:ascii="Times New Roman" w:hAnsi="Times New Roman" w:cs="Times New Roman"/>
          <w:color w:val="000000"/>
          <w:sz w:val="28"/>
          <w:szCs w:val="28"/>
        </w:rPr>
        <w:t>соглашением от 06.02.2019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073-09-2019-124 </w:t>
      </w:r>
      <w:r w:rsidRPr="00763929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от 21.12.2022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073-09-2019-124/19) о предоставлении субсидии из федерального бюджета бюджету Республики Ингушетия на </w:t>
      </w:r>
      <w:proofErr w:type="spellStart"/>
      <w:r w:rsidRPr="00763929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2022 году предусмотрено финансирование в сумме 457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793,8 тыс. руб.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Style w:val="fontstyle01"/>
          <w:sz w:val="28"/>
          <w:szCs w:val="28"/>
        </w:rPr>
        <w:t>(в том числе</w:t>
      </w:r>
      <w:r w:rsidR="00430BDF" w:rsidRPr="00763929">
        <w:rPr>
          <w:rStyle w:val="fontstyle01"/>
          <w:sz w:val="28"/>
          <w:szCs w:val="28"/>
        </w:rPr>
        <w:t>:</w:t>
      </w:r>
      <w:r w:rsidRPr="00763929">
        <w:rPr>
          <w:rStyle w:val="fontstyle01"/>
          <w:sz w:val="28"/>
          <w:szCs w:val="28"/>
        </w:rPr>
        <w:t xml:space="preserve"> из федерального бюджета</w:t>
      </w:r>
      <w:r w:rsidR="00430BDF" w:rsidRPr="00763929">
        <w:rPr>
          <w:rStyle w:val="fontstyle01"/>
          <w:sz w:val="28"/>
          <w:szCs w:val="28"/>
        </w:rPr>
        <w:t xml:space="preserve"> -</w:t>
      </w:r>
      <w:r w:rsidRPr="00763929">
        <w:rPr>
          <w:rStyle w:val="fontstyle01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453 215,9 тыс. руб.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3929">
        <w:rPr>
          <w:rStyle w:val="fontstyle01"/>
          <w:sz w:val="28"/>
          <w:szCs w:val="28"/>
        </w:rPr>
        <w:t xml:space="preserve"> республиканского бюджета – 4</w:t>
      </w:r>
      <w:r w:rsidR="00430BDF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577,9 тыс. руб.);</w:t>
      </w:r>
    </w:p>
    <w:p w14:paraId="3BA42C29" w14:textId="53093D55" w:rsidR="00837A47" w:rsidRPr="00763929" w:rsidRDefault="00837A47" w:rsidP="00E843D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29">
        <w:rPr>
          <w:rStyle w:val="fontstyle01"/>
          <w:sz w:val="28"/>
          <w:szCs w:val="28"/>
        </w:rPr>
        <w:t xml:space="preserve">соглашением от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10.11.2022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30BD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073-17-2022-243 о предоставлении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иного межбюджетного трансферта, имеющего целевое назначение, из федерального бюджета бюджету субъекта в 2022 году предусмотрено финансирование в сумме 146 607,8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Style w:val="fontstyle01"/>
          <w:sz w:val="28"/>
          <w:szCs w:val="28"/>
        </w:rPr>
        <w:t>тыс. руб.</w:t>
      </w:r>
    </w:p>
    <w:p w14:paraId="243EFB7C" w14:textId="0F8C710A" w:rsidR="00837A47" w:rsidRPr="00763929" w:rsidRDefault="00837A47" w:rsidP="00E843D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63929">
        <w:rPr>
          <w:rStyle w:val="fontstyle01"/>
          <w:sz w:val="28"/>
          <w:szCs w:val="28"/>
        </w:rPr>
        <w:t xml:space="preserve">По состоянию на </w:t>
      </w:r>
      <w:r w:rsidR="00430BDF" w:rsidRPr="00763929">
        <w:rPr>
          <w:rStyle w:val="fontstyle01"/>
          <w:sz w:val="28"/>
          <w:szCs w:val="28"/>
        </w:rPr>
        <w:t xml:space="preserve">1 января </w:t>
      </w:r>
      <w:r w:rsidRPr="00763929">
        <w:rPr>
          <w:rStyle w:val="fontstyle01"/>
          <w:sz w:val="28"/>
          <w:szCs w:val="28"/>
        </w:rPr>
        <w:t>2023 г</w:t>
      </w:r>
      <w:r w:rsidR="00430BDF" w:rsidRPr="00763929">
        <w:rPr>
          <w:rStyle w:val="fontstyle01"/>
          <w:sz w:val="28"/>
          <w:szCs w:val="28"/>
        </w:rPr>
        <w:t>ода</w:t>
      </w:r>
      <w:r w:rsidRPr="00763929">
        <w:rPr>
          <w:rStyle w:val="fontstyle01"/>
          <w:sz w:val="28"/>
          <w:szCs w:val="28"/>
        </w:rPr>
        <w:t>. финансирование и кассовое исполнение Министерством строительства Республики Ингушетия составило 598 018,5 тыс. руб.</w:t>
      </w:r>
    </w:p>
    <w:p w14:paraId="1F428EAE" w14:textId="72C60696" w:rsidR="00837A47" w:rsidRPr="00763929" w:rsidRDefault="00837A47" w:rsidP="00E843D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данного соглашения в 2022 году запланировано и завершено строительство 8 детских садов (переходящие объекты 2021 года).</w:t>
      </w:r>
    </w:p>
    <w:p w14:paraId="40FD7E38" w14:textId="75E26863" w:rsidR="004242CA" w:rsidRPr="00763929" w:rsidRDefault="00837A47" w:rsidP="00E843D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63929">
        <w:rPr>
          <w:rFonts w:ascii="Times New Roman" w:hAnsi="Times New Roman" w:cs="Times New Roman"/>
          <w:color w:val="000000"/>
          <w:sz w:val="28"/>
          <w:szCs w:val="28"/>
        </w:rPr>
        <w:t>Кроме того, Министерством просвещения Российской Федерации с Правительством Республики Ингушетия заключено Соглашение от 21.12.2021</w:t>
      </w:r>
      <w:r w:rsidR="004242CA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4242CA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073-09-2022-446 о предоставлении субсидии из федерального бюджета бюджету Республики Ингушетия на </w:t>
      </w:r>
      <w:proofErr w:type="spellStart"/>
      <w:r w:rsidRPr="00763929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рамках реализации государственной программы Российской Федерации «Развитие образования»</w:t>
      </w:r>
      <w:r w:rsidR="004B71BF" w:rsidRPr="00763929">
        <w:rPr>
          <w:rFonts w:ascii="Times New Roman" w:hAnsi="Times New Roman" w:cs="Times New Roman"/>
          <w:color w:val="000000"/>
          <w:sz w:val="28"/>
          <w:szCs w:val="28"/>
        </w:rPr>
        <w:t>. В рамках соглашения на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2022 год</w:t>
      </w:r>
      <w:r w:rsidR="004B71BF"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сумме </w:t>
      </w:r>
      <w:r w:rsidRPr="00763929">
        <w:rPr>
          <w:rStyle w:val="fontstyle01"/>
          <w:sz w:val="28"/>
          <w:szCs w:val="28"/>
        </w:rPr>
        <w:t>1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851,0 тыс. руб. (в том числе</w:t>
      </w:r>
      <w:r w:rsidR="004242CA" w:rsidRPr="00763929">
        <w:rPr>
          <w:rStyle w:val="fontstyle01"/>
          <w:sz w:val="28"/>
          <w:szCs w:val="28"/>
        </w:rPr>
        <w:t>:</w:t>
      </w:r>
      <w:r w:rsidRPr="00763929">
        <w:rPr>
          <w:rStyle w:val="fontstyle01"/>
          <w:sz w:val="28"/>
          <w:szCs w:val="28"/>
        </w:rPr>
        <w:t xml:space="preserve"> из федерального бюджета </w:t>
      </w:r>
      <w:r w:rsidR="004242CA" w:rsidRPr="00763929">
        <w:rPr>
          <w:rStyle w:val="fontstyle01"/>
          <w:sz w:val="28"/>
          <w:szCs w:val="28"/>
        </w:rPr>
        <w:t xml:space="preserve">– </w:t>
      </w:r>
      <w:r w:rsidRPr="00763929">
        <w:rPr>
          <w:rStyle w:val="fontstyle01"/>
          <w:sz w:val="28"/>
          <w:szCs w:val="28"/>
        </w:rPr>
        <w:t>1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832,5 тыс. руб.</w:t>
      </w:r>
      <w:r w:rsidR="004242CA" w:rsidRPr="00763929">
        <w:rPr>
          <w:rStyle w:val="fontstyle01"/>
          <w:sz w:val="28"/>
          <w:szCs w:val="28"/>
        </w:rPr>
        <w:t xml:space="preserve">, </w:t>
      </w:r>
      <w:r w:rsidRPr="00763929">
        <w:rPr>
          <w:rStyle w:val="fontstyle01"/>
          <w:sz w:val="28"/>
          <w:szCs w:val="28"/>
        </w:rPr>
        <w:t xml:space="preserve">из республиканского бюджета - 18,5 тыс. руб.). </w:t>
      </w:r>
      <w:r w:rsidR="004242CA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отчетную дату </w:t>
      </w:r>
      <w:r w:rsidRPr="00763929">
        <w:rPr>
          <w:rStyle w:val="fontstyle01"/>
          <w:sz w:val="28"/>
          <w:szCs w:val="28"/>
        </w:rPr>
        <w:t>финансирование и кассовое исполнение Министерством образования и науки Республики Ингушетия составило 1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851,0 тыс. руб. За счет указанного финансирования создано 15 мест для детей до 3 лет в негосударственной образовательной организации «Триумф» г. Назрань.</w:t>
      </w:r>
    </w:p>
    <w:p w14:paraId="57685964" w14:textId="28A0311B" w:rsidR="00837A47" w:rsidRPr="00763929" w:rsidRDefault="00837A47" w:rsidP="00E843D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63929">
        <w:rPr>
          <w:rStyle w:val="fontstyle01"/>
          <w:sz w:val="28"/>
          <w:szCs w:val="28"/>
        </w:rPr>
        <w:t>Региональный проект исполнен на 100</w:t>
      </w:r>
      <w:r w:rsidR="004B71BF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%.</w:t>
      </w:r>
    </w:p>
    <w:p w14:paraId="593A234C" w14:textId="77777777" w:rsidR="00837A47" w:rsidRPr="00763929" w:rsidRDefault="00837A47" w:rsidP="00E843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</w:t>
      </w:r>
      <w:r w:rsidRPr="00763929">
        <w:rPr>
          <w:rStyle w:val="fontstyle01"/>
          <w:b/>
          <w:i/>
          <w:iCs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26690FE0" w14:textId="7BA36569" w:rsidR="00837A47" w:rsidRPr="00763929" w:rsidRDefault="00837A47" w:rsidP="00E843D8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63929">
        <w:rPr>
          <w:rStyle w:val="fontstyle01"/>
          <w:sz w:val="28"/>
          <w:szCs w:val="28"/>
        </w:rPr>
        <w:t>Министерством здравоохранения Российской Федерации и Правительством Республики Ингушетия заключено Соглашение от 29.12.2021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г. №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 xml:space="preserve">056-17-2022-037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иного межбюджетного трансферта из федерального бюджета бюджету Республики Ингушетия в целях </w:t>
      </w:r>
      <w:proofErr w:type="spellStart"/>
      <w:r w:rsidRPr="00763929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согласно которому в 2022 году предусмотрено финансирование из федерального бюджета в сумме 6,9 тыс. руб.</w:t>
      </w:r>
      <w:r w:rsidRPr="00763929">
        <w:rPr>
          <w:rStyle w:val="fontstyle01"/>
          <w:sz w:val="28"/>
          <w:szCs w:val="28"/>
        </w:rPr>
        <w:t xml:space="preserve"> </w:t>
      </w:r>
      <w:r w:rsidR="004242CA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2022 года </w:t>
      </w:r>
      <w:r w:rsidRPr="00763929">
        <w:rPr>
          <w:rStyle w:val="fontstyle01"/>
          <w:sz w:val="28"/>
          <w:szCs w:val="28"/>
        </w:rPr>
        <w:t>финансирование и кассовое исполнение составило 6,9 тыс. руб.</w:t>
      </w:r>
    </w:p>
    <w:p w14:paraId="2792C21E" w14:textId="0EDD79FE" w:rsidR="00837A47" w:rsidRPr="00763929" w:rsidRDefault="00837A47" w:rsidP="00E843D8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и социальной защиты Российской Федерации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763929">
        <w:rPr>
          <w:rStyle w:val="fontstyle01"/>
          <w:sz w:val="28"/>
          <w:szCs w:val="28"/>
        </w:rPr>
        <w:t>от 30.01.2019</w:t>
      </w:r>
      <w:r w:rsidR="004242CA" w:rsidRPr="00763929">
        <w:rPr>
          <w:rStyle w:val="fontstyle01"/>
          <w:sz w:val="28"/>
          <w:szCs w:val="28"/>
        </w:rPr>
        <w:t> </w:t>
      </w:r>
      <w:r w:rsidRPr="00763929">
        <w:rPr>
          <w:rStyle w:val="fontstyle01"/>
          <w:sz w:val="28"/>
          <w:szCs w:val="28"/>
        </w:rPr>
        <w:t>г. № 149-2019-P3007-1</w:t>
      </w:r>
      <w:r w:rsidRPr="00763929">
        <w:rPr>
          <w:rFonts w:ascii="Times New Roman" w:hAnsi="Times New Roman" w:cs="Times New Roman"/>
          <w:sz w:val="28"/>
          <w:szCs w:val="28"/>
        </w:rPr>
        <w:t xml:space="preserve"> (в редакции от 22.12.2022</w:t>
      </w:r>
      <w:r w:rsidR="004242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4242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149-2019-Р3007-1/11.1) </w:t>
      </w:r>
      <w:r w:rsidRPr="00763929">
        <w:rPr>
          <w:rStyle w:val="fontstyle01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p w14:paraId="442DC626" w14:textId="7BF341D7" w:rsidR="00837A47" w:rsidRPr="00763929" w:rsidRDefault="004242CA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Style w:val="fontstyle01"/>
          <w:sz w:val="28"/>
          <w:szCs w:val="28"/>
        </w:rPr>
        <w:lastRenderedPageBreak/>
        <w:t>И</w:t>
      </w:r>
      <w:r w:rsidR="00837A47" w:rsidRPr="00763929">
        <w:rPr>
          <w:rFonts w:ascii="Times New Roman" w:hAnsi="Times New Roman" w:cs="Times New Roman"/>
          <w:sz w:val="28"/>
          <w:szCs w:val="28"/>
        </w:rPr>
        <w:t>сполнение показателей указанного соглашения составило:</w:t>
      </w:r>
    </w:p>
    <w:p w14:paraId="4359BC12" w14:textId="33515923" w:rsidR="004242CA" w:rsidRPr="00763929" w:rsidRDefault="00837A47" w:rsidP="00E843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«Охват граждан старше трудоспособного возраста профилактическими осмотрами, включая диспансеризацию» </w:t>
      </w:r>
      <w:r w:rsidR="004242CA" w:rsidRPr="00763929">
        <w:rPr>
          <w:rFonts w:ascii="Times New Roman" w:hAnsi="Times New Roman" w:cs="Times New Roman"/>
          <w:sz w:val="28"/>
          <w:szCs w:val="28"/>
        </w:rPr>
        <w:t>- 42,4 % (</w:t>
      </w:r>
      <w:r w:rsidRPr="00763929">
        <w:rPr>
          <w:rFonts w:ascii="Times New Roman" w:hAnsi="Times New Roman" w:cs="Times New Roman"/>
          <w:sz w:val="28"/>
          <w:szCs w:val="28"/>
        </w:rPr>
        <w:t xml:space="preserve">при плане на 2022 год </w:t>
      </w:r>
      <w:r w:rsidR="004242CA" w:rsidRPr="00763929">
        <w:rPr>
          <w:rFonts w:ascii="Times New Roman" w:hAnsi="Times New Roman" w:cs="Times New Roman"/>
          <w:sz w:val="28"/>
          <w:szCs w:val="28"/>
        </w:rPr>
        <w:t xml:space="preserve">- </w:t>
      </w:r>
      <w:r w:rsidRPr="00763929">
        <w:rPr>
          <w:rFonts w:ascii="Times New Roman" w:hAnsi="Times New Roman" w:cs="Times New Roman"/>
          <w:sz w:val="28"/>
          <w:szCs w:val="28"/>
        </w:rPr>
        <w:t>34,7%</w:t>
      </w:r>
      <w:r w:rsidR="004242CA" w:rsidRPr="00763929">
        <w:rPr>
          <w:rFonts w:ascii="Times New Roman" w:hAnsi="Times New Roman" w:cs="Times New Roman"/>
          <w:sz w:val="28"/>
          <w:szCs w:val="28"/>
        </w:rPr>
        <w:t>);</w:t>
      </w:r>
    </w:p>
    <w:p w14:paraId="0900A402" w14:textId="77777777" w:rsidR="004242CA" w:rsidRPr="00763929" w:rsidRDefault="00837A47" w:rsidP="00E843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«Уровень госпитализации на геронтологические койки лиц старше 60 лет на 10 тыс. населения соответствующего населения» </w:t>
      </w:r>
      <w:r w:rsidR="004242CA" w:rsidRPr="00763929">
        <w:rPr>
          <w:rFonts w:ascii="Times New Roman" w:hAnsi="Times New Roman" w:cs="Times New Roman"/>
          <w:sz w:val="28"/>
          <w:szCs w:val="28"/>
        </w:rPr>
        <w:t>- 73,4 условных единицы (</w:t>
      </w:r>
      <w:r w:rsidRPr="00763929">
        <w:rPr>
          <w:rFonts w:ascii="Times New Roman" w:hAnsi="Times New Roman" w:cs="Times New Roman"/>
          <w:sz w:val="28"/>
          <w:szCs w:val="28"/>
        </w:rPr>
        <w:t xml:space="preserve">при плане на 2022 год </w:t>
      </w:r>
      <w:r w:rsidR="004242CA" w:rsidRPr="00763929">
        <w:rPr>
          <w:rFonts w:ascii="Times New Roman" w:hAnsi="Times New Roman" w:cs="Times New Roman"/>
          <w:sz w:val="28"/>
          <w:szCs w:val="28"/>
        </w:rPr>
        <w:t>-</w:t>
      </w:r>
      <w:r w:rsidRPr="00763929">
        <w:rPr>
          <w:rFonts w:ascii="Times New Roman" w:hAnsi="Times New Roman" w:cs="Times New Roman"/>
          <w:sz w:val="28"/>
          <w:szCs w:val="28"/>
        </w:rPr>
        <w:t xml:space="preserve"> 29,1 условных единиц</w:t>
      </w:r>
      <w:r w:rsidR="004242CA" w:rsidRPr="00763929">
        <w:rPr>
          <w:rFonts w:ascii="Times New Roman" w:hAnsi="Times New Roman" w:cs="Times New Roman"/>
          <w:sz w:val="28"/>
          <w:szCs w:val="28"/>
        </w:rPr>
        <w:t>);</w:t>
      </w:r>
    </w:p>
    <w:p w14:paraId="57F70D8C" w14:textId="77777777" w:rsidR="004B71BF" w:rsidRPr="00763929" w:rsidRDefault="00837A47" w:rsidP="00E843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«Доля лиц старше трудоспособного возраста, у которых выявлены заболевания и патологические состояния, находящихся под диспансерным наблюдением» </w:t>
      </w:r>
      <w:r w:rsidR="004B71BF" w:rsidRPr="00763929">
        <w:rPr>
          <w:rFonts w:ascii="Times New Roman" w:hAnsi="Times New Roman" w:cs="Times New Roman"/>
          <w:sz w:val="28"/>
          <w:szCs w:val="28"/>
        </w:rPr>
        <w:t>- 95,2% (</w:t>
      </w:r>
      <w:r w:rsidRPr="00763929">
        <w:rPr>
          <w:rFonts w:ascii="Times New Roman" w:hAnsi="Times New Roman" w:cs="Times New Roman"/>
          <w:sz w:val="28"/>
          <w:szCs w:val="28"/>
        </w:rPr>
        <w:t xml:space="preserve">при плане на 2022 год </w:t>
      </w:r>
      <w:r w:rsidR="004B71BF" w:rsidRPr="00763929">
        <w:rPr>
          <w:rFonts w:ascii="Times New Roman" w:hAnsi="Times New Roman" w:cs="Times New Roman"/>
          <w:sz w:val="28"/>
          <w:szCs w:val="28"/>
        </w:rPr>
        <w:t>-</w:t>
      </w:r>
      <w:r w:rsidRPr="00763929">
        <w:rPr>
          <w:rFonts w:ascii="Times New Roman" w:hAnsi="Times New Roman" w:cs="Times New Roman"/>
          <w:sz w:val="28"/>
          <w:szCs w:val="28"/>
        </w:rPr>
        <w:t xml:space="preserve"> 68,5</w:t>
      </w:r>
      <w:r w:rsidR="004B71B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%</w:t>
      </w:r>
      <w:r w:rsidR="004B71BF" w:rsidRPr="00763929">
        <w:rPr>
          <w:rFonts w:ascii="Times New Roman" w:hAnsi="Times New Roman" w:cs="Times New Roman"/>
          <w:sz w:val="28"/>
          <w:szCs w:val="28"/>
        </w:rPr>
        <w:t>).</w:t>
      </w:r>
    </w:p>
    <w:p w14:paraId="4E1A1002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проект исполнен на 100%.</w:t>
      </w:r>
    </w:p>
    <w:p w14:paraId="58E4F1B2" w14:textId="77777777" w:rsidR="00837A47" w:rsidRPr="00763929" w:rsidRDefault="00837A47" w:rsidP="00E843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</w:t>
      </w:r>
      <w:r w:rsidRPr="0076392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763929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14:paraId="621912C1" w14:textId="287CD734" w:rsidR="00837A47" w:rsidRPr="00763929" w:rsidRDefault="004B71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Финансирование в рамках данного </w:t>
      </w:r>
      <w:r w:rsidR="00837A47" w:rsidRPr="00763929">
        <w:rPr>
          <w:rFonts w:ascii="Times New Roman" w:hAnsi="Times New Roman" w:cs="Times New Roman"/>
          <w:sz w:val="28"/>
          <w:szCs w:val="28"/>
        </w:rPr>
        <w:t>регионального проекта не предусмотрено.</w:t>
      </w:r>
    </w:p>
    <w:p w14:paraId="2A244BC0" w14:textId="77777777" w:rsidR="003A592F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76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заключено Соглашение от 30.01.2019</w:t>
      </w:r>
      <w:r w:rsidR="004B71B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4B71B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056-2019-Р4006-1 (в редакции от 07.12.2020</w:t>
      </w:r>
      <w:r w:rsidR="004B71B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4B71BF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056-2019-P4006-1/3</w:t>
      </w:r>
      <w:r w:rsidRPr="00763929">
        <w:rPr>
          <w:rFonts w:ascii="Times New Roman" w:hAnsi="Times New Roman" w:cs="Times New Roman"/>
          <w:sz w:val="28"/>
          <w:szCs w:val="28"/>
        </w:rPr>
        <w:t xml:space="preserve">)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="004B71BF" w:rsidRPr="007639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25F4D5" w14:textId="77777777" w:rsidR="003A592F" w:rsidRDefault="003A592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39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1 января 2023 года </w:t>
      </w:r>
      <w:r w:rsidR="004B71BF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B71BF" w:rsidRPr="0076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</w:t>
      </w:r>
      <w:r w:rsidR="00837A47" w:rsidRPr="00763929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и достигли установленных значений:</w:t>
      </w:r>
    </w:p>
    <w:p w14:paraId="2D0FA72C" w14:textId="548B2036" w:rsidR="003A592F" w:rsidRPr="003A592F" w:rsidRDefault="003A592F" w:rsidP="00E843D8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37A47" w:rsidRPr="003A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емпы прироста первичной заболеваемости ожирением</w:t>
      </w:r>
      <w:r w:rsidR="00AB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37A47" w:rsidRPr="003A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2,6</w:t>
      </w:r>
      <w:r w:rsidR="00AB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7A47" w:rsidRPr="003A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DFEACA" w14:textId="77777777" w:rsidR="003A592F" w:rsidRDefault="003A592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розничные продажи алкогольной продукции на душу населения (в литрах этанола)</w:t>
      </w:r>
      <w:r w:rsidRPr="004615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 л 100 % спирта;</w:t>
      </w:r>
    </w:p>
    <w:p w14:paraId="76F14ED3" w14:textId="427AF20D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Региональный проект исполнен на 100</w:t>
      </w:r>
      <w:r w:rsidR="004B71BF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%.</w:t>
      </w:r>
    </w:p>
    <w:p w14:paraId="41D84E07" w14:textId="0C6ADDED" w:rsidR="00837A47" w:rsidRPr="00763929" w:rsidRDefault="00837A47" w:rsidP="00E843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Реализация регионального проекта «Спорт – норма жизни».</w:t>
      </w:r>
    </w:p>
    <w:p w14:paraId="2236362A" w14:textId="11FA368D" w:rsidR="00837A47" w:rsidRPr="00763929" w:rsidRDefault="00837A47" w:rsidP="00E843D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E75E8" w:rsidRPr="0076392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63929">
        <w:rPr>
          <w:rFonts w:ascii="Times New Roman" w:hAnsi="Times New Roman" w:cs="Times New Roman"/>
          <w:sz w:val="28"/>
          <w:szCs w:val="28"/>
        </w:rPr>
        <w:t xml:space="preserve">регионального проекта заключены </w:t>
      </w:r>
      <w:r w:rsidR="000E75E8" w:rsidRPr="00763929">
        <w:rPr>
          <w:rFonts w:ascii="Times New Roman" w:hAnsi="Times New Roman" w:cs="Times New Roman"/>
          <w:sz w:val="28"/>
          <w:szCs w:val="28"/>
        </w:rPr>
        <w:t xml:space="preserve">2 </w:t>
      </w:r>
      <w:r w:rsidRPr="00763929">
        <w:rPr>
          <w:rFonts w:ascii="Times New Roman" w:hAnsi="Times New Roman" w:cs="Times New Roman"/>
          <w:sz w:val="28"/>
          <w:szCs w:val="28"/>
        </w:rPr>
        <w:t>Соглашения:</w:t>
      </w:r>
    </w:p>
    <w:p w14:paraId="14C8B803" w14:textId="42E2CF38" w:rsidR="00837A47" w:rsidRPr="00763929" w:rsidRDefault="00837A47" w:rsidP="00E843D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заключено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Соглашение от 14.02.2019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777-08-2019-038 (в редакции от 24.12.2021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заключено дополнительное соглашение №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777-08-2019-038/4) о предоставлении в целях </w:t>
      </w:r>
      <w:proofErr w:type="spellStart"/>
      <w:r w:rsidRPr="00763929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федерального бюджета бюджету субъекта Российской Федерации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207,6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763929">
        <w:rPr>
          <w:rFonts w:ascii="Times New Roman" w:hAnsi="Times New Roman" w:cs="Times New Roman"/>
          <w:sz w:val="28"/>
          <w:szCs w:val="28"/>
        </w:rPr>
        <w:t xml:space="preserve">и из республиканского бюджета – 221,4 тыс. руб. (всего </w:t>
      </w:r>
      <w:r w:rsidR="000E75E8" w:rsidRPr="00763929">
        <w:rPr>
          <w:rFonts w:ascii="Times New Roman" w:hAnsi="Times New Roman" w:cs="Times New Roman"/>
          <w:sz w:val="28"/>
          <w:szCs w:val="28"/>
        </w:rPr>
        <w:t>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E75E8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429,0</w:t>
      </w:r>
      <w:r w:rsidRPr="00763929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7347FAE4" w14:textId="4058DDE3" w:rsidR="00837A47" w:rsidRPr="00763929" w:rsidRDefault="00837A47" w:rsidP="00E843D8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 заключено Соглашение от 13.02.2019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777-08-2019-130 (в редакции дополнительного соглашения от 26.05.2022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777-08-2019-130/10) о предоставлении в целях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субсидии из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бюджету субъекта Российской Федерации на закупку спортивно-технологического оборудования для создания малой спортивной площадки и физкультурно-оздоровительного комплекса открытого типа в сумме 1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995,0 тыс. руб. и из республиканского бюджета – 20,1 тыс. руб. (всего </w:t>
      </w:r>
      <w:r w:rsidR="00234CD0" w:rsidRPr="00763929">
        <w:rPr>
          <w:rFonts w:ascii="Times New Roman" w:hAnsi="Times New Roman" w:cs="Times New Roman"/>
          <w:sz w:val="28"/>
          <w:szCs w:val="28"/>
        </w:rPr>
        <w:t>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2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015,1 тыс. руб.).</w:t>
      </w:r>
    </w:p>
    <w:p w14:paraId="5161025E" w14:textId="79986E7B" w:rsidR="00837A47" w:rsidRPr="00763929" w:rsidRDefault="00837A47" w:rsidP="00E843D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информации Министерства по физической культуре и спорту Республики Ингушетия на 01.01.2023</w:t>
      </w:r>
      <w:r w:rsidR="000E75E8" w:rsidRPr="00763929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и кассовое исполнение на реализацию данных Соглашений произведено в полном объеме и составило 6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444,1 тыс. руб., </w:t>
      </w:r>
      <w:r w:rsidR="000E75E8" w:rsidRPr="00763929">
        <w:rPr>
          <w:rFonts w:ascii="Times New Roman" w:hAnsi="Times New Roman" w:cs="Times New Roman"/>
          <w:sz w:val="28"/>
          <w:szCs w:val="28"/>
        </w:rPr>
        <w:t>в том числе:</w:t>
      </w:r>
      <w:r w:rsidRPr="00763929">
        <w:rPr>
          <w:rFonts w:ascii="Times New Roman" w:hAnsi="Times New Roman" w:cs="Times New Roman"/>
          <w:sz w:val="28"/>
          <w:szCs w:val="28"/>
        </w:rPr>
        <w:t xml:space="preserve"> из федерального бюджета – 6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202,6 тыс. руб.</w:t>
      </w:r>
      <w:r w:rsidR="000E75E8" w:rsidRPr="00763929">
        <w:rPr>
          <w:rFonts w:ascii="Times New Roman" w:hAnsi="Times New Roman" w:cs="Times New Roman"/>
          <w:sz w:val="28"/>
          <w:szCs w:val="28"/>
        </w:rPr>
        <w:t xml:space="preserve">, из бюджета республики </w:t>
      </w:r>
      <w:r w:rsidRPr="00763929">
        <w:rPr>
          <w:rFonts w:ascii="Times New Roman" w:hAnsi="Times New Roman" w:cs="Times New Roman"/>
          <w:sz w:val="28"/>
          <w:szCs w:val="28"/>
        </w:rPr>
        <w:t>– 241,5 тыс. руб.</w:t>
      </w:r>
    </w:p>
    <w:p w14:paraId="6E586A6E" w14:textId="2E38B938" w:rsidR="00DA79AB" w:rsidRPr="00763929" w:rsidRDefault="00837A47" w:rsidP="00E843D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Исполнение мероприятий, запланированных на 2022 год в рамках реализации регионального проекта «Спорт – норма жизни» по указанным </w:t>
      </w:r>
      <w:r w:rsidR="000E75E8" w:rsidRPr="00763929">
        <w:rPr>
          <w:rFonts w:ascii="Times New Roman" w:hAnsi="Times New Roman" w:cs="Times New Roman"/>
          <w:sz w:val="28"/>
          <w:szCs w:val="28"/>
        </w:rPr>
        <w:t>с</w:t>
      </w:r>
      <w:r w:rsidRPr="00763929">
        <w:rPr>
          <w:rFonts w:ascii="Times New Roman" w:hAnsi="Times New Roman" w:cs="Times New Roman"/>
          <w:sz w:val="28"/>
          <w:szCs w:val="28"/>
        </w:rPr>
        <w:t>оглашениям</w:t>
      </w:r>
      <w:r w:rsidR="000E75E8" w:rsidRPr="00763929">
        <w:rPr>
          <w:rFonts w:ascii="Times New Roman" w:hAnsi="Times New Roman" w:cs="Times New Roman"/>
          <w:sz w:val="28"/>
          <w:szCs w:val="28"/>
        </w:rPr>
        <w:t>,</w:t>
      </w:r>
      <w:r w:rsidRPr="00763929">
        <w:rPr>
          <w:rFonts w:ascii="Times New Roman" w:hAnsi="Times New Roman" w:cs="Times New Roman"/>
          <w:sz w:val="28"/>
          <w:szCs w:val="28"/>
        </w:rPr>
        <w:t xml:space="preserve"> составило 100</w:t>
      </w:r>
      <w:r w:rsidR="000E75E8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%.</w:t>
      </w:r>
    </w:p>
    <w:p w14:paraId="11A4AAE4" w14:textId="50F7FE9D" w:rsidR="00837A47" w:rsidRPr="00763929" w:rsidRDefault="00837A47" w:rsidP="00E843D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Региональный проект исполнен на 100</w:t>
      </w:r>
      <w:r w:rsidR="00DA79AB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%.</w:t>
      </w:r>
    </w:p>
    <w:p w14:paraId="2576927E" w14:textId="50DEAFA8" w:rsidR="00837A47" w:rsidRPr="00763929" w:rsidRDefault="00837A47" w:rsidP="00E843D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9A8B15" w14:textId="4DE5CDD3" w:rsidR="00837A47" w:rsidRPr="00763929" w:rsidRDefault="00837A47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6374334"/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16D68ECE" w14:textId="77777777" w:rsidR="00837A47" w:rsidRPr="00763929" w:rsidRDefault="00837A47" w:rsidP="00E84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313726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368976"/>
      <w:r w:rsidRPr="00763929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bookmarkEnd w:id="2"/>
    <w:p w14:paraId="3B1D7D21" w14:textId="77777777" w:rsidR="00837A47" w:rsidRPr="00763929" w:rsidRDefault="00837A47" w:rsidP="00E843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14:paraId="75562A09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14:paraId="19F68649" w14:textId="06DF74B6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а)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Соглашение от 25.12.2021</w:t>
      </w:r>
      <w:r w:rsidR="00793E1D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793E1D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054-09-2022-449</w:t>
      </w:r>
      <w:r w:rsidRPr="00763929">
        <w:rPr>
          <w:rFonts w:ascii="Times New Roman" w:hAnsi="Times New Roman" w:cs="Times New Roman"/>
          <w:sz w:val="28"/>
          <w:szCs w:val="28"/>
        </w:rPr>
        <w:t xml:space="preserve"> о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 из федерального бюджета бюджету Республики Ингушетия в целях </w:t>
      </w:r>
      <w:proofErr w:type="spellStart"/>
      <w:r w:rsidRPr="00763929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развитие сети учреждений культурно-досугового типа</w:t>
      </w:r>
      <w:r w:rsidRPr="00763929">
        <w:rPr>
          <w:rFonts w:ascii="Times New Roman" w:hAnsi="Times New Roman" w:cs="Times New Roman"/>
          <w:sz w:val="28"/>
          <w:szCs w:val="28"/>
        </w:rPr>
        <w:t xml:space="preserve"> в сумме 87</w:t>
      </w:r>
      <w:r w:rsidR="00793E1D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299,4 тыс. руб.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  <w:r w:rsidR="00793E1D"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– 82</w:t>
      </w:r>
      <w:r w:rsidR="00793E1D" w:rsidRPr="0076392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934,4 тыс. руб.</w:t>
      </w:r>
      <w:r w:rsidR="00793E1D"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3929">
        <w:rPr>
          <w:rFonts w:ascii="Times New Roman" w:hAnsi="Times New Roman" w:cs="Times New Roman"/>
          <w:sz w:val="28"/>
          <w:szCs w:val="28"/>
        </w:rPr>
        <w:t>республиканского бюджета – 4</w:t>
      </w:r>
      <w:r w:rsidR="00793E1D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365,0 тыс. руб.</w:t>
      </w:r>
    </w:p>
    <w:p w14:paraId="5B90E74A" w14:textId="77777777" w:rsidR="00793E1D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финансирование в рамках Соглашения </w:t>
      </w:r>
      <w:r w:rsidR="00793E1D" w:rsidRPr="007639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763929">
        <w:rPr>
          <w:rFonts w:ascii="Times New Roman" w:hAnsi="Times New Roman" w:cs="Times New Roman"/>
          <w:sz w:val="28"/>
          <w:szCs w:val="28"/>
        </w:rPr>
        <w:t xml:space="preserve"> осуществлено в полном объеме (87</w:t>
      </w:r>
      <w:r w:rsidR="00793E1D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299,4 тыс. руб.). Кассовое исполнение составило 86</w:t>
      </w:r>
      <w:r w:rsidR="00793E1D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842,3 тыс. руб. (</w:t>
      </w:r>
      <w:r w:rsidR="00793E1D" w:rsidRPr="0076392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3929">
        <w:rPr>
          <w:rFonts w:ascii="Times New Roman" w:hAnsi="Times New Roman" w:cs="Times New Roman"/>
          <w:sz w:val="28"/>
          <w:szCs w:val="28"/>
        </w:rPr>
        <w:t>99,5%).</w:t>
      </w:r>
    </w:p>
    <w:p w14:paraId="218A6A6D" w14:textId="17FE11FE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25467646"/>
      <w:r w:rsidRPr="00763929">
        <w:rPr>
          <w:rFonts w:ascii="Times New Roman" w:hAnsi="Times New Roman" w:cs="Times New Roman"/>
          <w:i/>
          <w:iCs/>
          <w:sz w:val="28"/>
          <w:szCs w:val="28"/>
        </w:rPr>
        <w:t>Неиспользованных на 31</w:t>
      </w:r>
      <w:r w:rsidR="00793E1D" w:rsidRPr="00763929">
        <w:rPr>
          <w:rFonts w:ascii="Times New Roman" w:hAnsi="Times New Roman" w:cs="Times New Roman"/>
          <w:i/>
          <w:iCs/>
          <w:sz w:val="28"/>
          <w:szCs w:val="28"/>
        </w:rPr>
        <w:t xml:space="preserve"> декабря </w:t>
      </w:r>
      <w:r w:rsidRPr="00763929">
        <w:rPr>
          <w:rFonts w:ascii="Times New Roman" w:hAnsi="Times New Roman" w:cs="Times New Roman"/>
          <w:i/>
          <w:iCs/>
          <w:sz w:val="28"/>
          <w:szCs w:val="28"/>
        </w:rPr>
        <w:t xml:space="preserve">2022 года </w:t>
      </w:r>
      <w:r w:rsidR="00793E1D" w:rsidRPr="00763929">
        <w:rPr>
          <w:rFonts w:ascii="Times New Roman" w:hAnsi="Times New Roman" w:cs="Times New Roman"/>
          <w:i/>
          <w:iCs/>
          <w:sz w:val="28"/>
          <w:szCs w:val="28"/>
        </w:rPr>
        <w:t xml:space="preserve">остаток бюджетных средств </w:t>
      </w:r>
      <w:r w:rsidRPr="00763929">
        <w:rPr>
          <w:rFonts w:ascii="Times New Roman" w:hAnsi="Times New Roman" w:cs="Times New Roman"/>
          <w:i/>
          <w:iCs/>
          <w:sz w:val="28"/>
          <w:szCs w:val="28"/>
        </w:rPr>
        <w:t>составляет 457,1 тыс. руб., что в соответствии со статьей 34 Бюджетного кодекса Российской Федерации является фактом неэффективного использования бюджетных средств.</w:t>
      </w:r>
    </w:p>
    <w:bookmarkEnd w:id="3"/>
    <w:p w14:paraId="5BC39FF0" w14:textId="6C96D535" w:rsidR="00CA6FCA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Согласно указанному Соглашению в 2022 году предусмотрено строительство домов культуры в с</w:t>
      </w:r>
      <w:r w:rsidR="00CA6FCA" w:rsidRPr="00763929">
        <w:rPr>
          <w:rFonts w:ascii="Times New Roman" w:hAnsi="Times New Roman" w:cs="Times New Roman"/>
          <w:sz w:val="28"/>
          <w:szCs w:val="28"/>
        </w:rPr>
        <w:t>ельских поселениях</w:t>
      </w:r>
      <w:r w:rsidRPr="00763929">
        <w:rPr>
          <w:rFonts w:ascii="Times New Roman" w:hAnsi="Times New Roman" w:cs="Times New Roman"/>
          <w:sz w:val="28"/>
          <w:szCs w:val="28"/>
        </w:rPr>
        <w:t xml:space="preserve"> Даттых</w:t>
      </w:r>
      <w:r w:rsidR="00793E1D" w:rsidRPr="00763929">
        <w:rPr>
          <w:rFonts w:ascii="Times New Roman" w:hAnsi="Times New Roman" w:cs="Times New Roman"/>
          <w:sz w:val="28"/>
          <w:szCs w:val="28"/>
        </w:rPr>
        <w:t xml:space="preserve"> 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Гейрбек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-Юрт, капитальный ремонт дом</w:t>
      </w:r>
      <w:r w:rsidR="00CA6FCA" w:rsidRPr="00763929">
        <w:rPr>
          <w:rFonts w:ascii="Times New Roman" w:hAnsi="Times New Roman" w:cs="Times New Roman"/>
          <w:sz w:val="28"/>
          <w:szCs w:val="28"/>
        </w:rPr>
        <w:t>ов</w:t>
      </w:r>
      <w:r w:rsidRPr="00763929">
        <w:rPr>
          <w:rFonts w:ascii="Times New Roman" w:hAnsi="Times New Roman" w:cs="Times New Roman"/>
          <w:sz w:val="28"/>
          <w:szCs w:val="28"/>
        </w:rPr>
        <w:t xml:space="preserve"> культуры в с</w:t>
      </w:r>
      <w:r w:rsidR="00CA6FCA" w:rsidRPr="00763929">
        <w:rPr>
          <w:rFonts w:ascii="Times New Roman" w:hAnsi="Times New Roman" w:cs="Times New Roman"/>
          <w:sz w:val="28"/>
          <w:szCs w:val="28"/>
        </w:rPr>
        <w:t>ельских поселениях</w:t>
      </w:r>
      <w:r w:rsidRPr="00763929">
        <w:rPr>
          <w:rFonts w:ascii="Times New Roman" w:hAnsi="Times New Roman" w:cs="Times New Roman"/>
          <w:sz w:val="28"/>
          <w:szCs w:val="28"/>
        </w:rPr>
        <w:t xml:space="preserve"> Пседах</w:t>
      </w:r>
      <w:r w:rsidR="00793E1D" w:rsidRPr="00763929">
        <w:rPr>
          <w:rFonts w:ascii="Times New Roman" w:hAnsi="Times New Roman" w:cs="Times New Roman"/>
          <w:sz w:val="28"/>
          <w:szCs w:val="28"/>
        </w:rPr>
        <w:t xml:space="preserve"> 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Нижние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.</w:t>
      </w:r>
    </w:p>
    <w:p w14:paraId="56218B26" w14:textId="5924821C" w:rsidR="00837A47" w:rsidRPr="00763929" w:rsidRDefault="00CA6FCA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На отчетную дату указанные объекты имеют следующую стадию готовности</w:t>
      </w:r>
      <w:r w:rsidR="00837A47" w:rsidRPr="00763929">
        <w:rPr>
          <w:rFonts w:ascii="Times New Roman" w:hAnsi="Times New Roman" w:cs="Times New Roman"/>
          <w:sz w:val="28"/>
          <w:szCs w:val="28"/>
        </w:rPr>
        <w:t>:</w:t>
      </w:r>
    </w:p>
    <w:p w14:paraId="5FE40971" w14:textId="5B68881D" w:rsidR="00837A47" w:rsidRPr="00763929" w:rsidRDefault="00837A47" w:rsidP="00E843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капитальный ремонт дома культуры в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. Пседах выполнен в полном объеме (исполнение 100%);</w:t>
      </w:r>
    </w:p>
    <w:p w14:paraId="4A4B2FAF" w14:textId="672FE752" w:rsidR="00837A47" w:rsidRPr="00763929" w:rsidRDefault="00837A47" w:rsidP="00E843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капитальный ремонт дома культуры в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. Нижние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выполнен в полном объеме (исполнение 100%);</w:t>
      </w:r>
    </w:p>
    <w:p w14:paraId="41711B2D" w14:textId="6D435E42" w:rsidR="00837A47" w:rsidRPr="00763929" w:rsidRDefault="00837A47" w:rsidP="00E843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дома культуры в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. Даттых завершено на 80,8% (переходящий объект на 2023 год);</w:t>
      </w:r>
    </w:p>
    <w:p w14:paraId="2B2C5595" w14:textId="7BD5CE83" w:rsidR="00837A47" w:rsidRPr="00763929" w:rsidRDefault="00837A47" w:rsidP="00E843D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строительство дома культуры в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Гейрбек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-Юрт завершено на 79% (переходящий объект на 2023 год).</w:t>
      </w:r>
    </w:p>
    <w:p w14:paraId="5EDBEC80" w14:textId="4C95A436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переходящим объектам заключено Соглашение №054-09-2023-832 от 26.12.2022</w:t>
      </w:r>
      <w:r w:rsidR="00CA6FCA" w:rsidRPr="00763929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между Министерством культуры Российской Федерации и Правительством Республики Ингушетия, согласно которому завершение строительства домов культуры в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. Даттых и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Гейрбек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>-Юрт запланировано в 2023 году.</w:t>
      </w:r>
    </w:p>
    <w:p w14:paraId="242B1FE4" w14:textId="000FBE64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б) Соглашение от 29.12.2021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054-09-2022-811</w:t>
      </w:r>
      <w:r w:rsidRPr="00763929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Федерации.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763929">
        <w:rPr>
          <w:rFonts w:ascii="Times New Roman" w:hAnsi="Times New Roman" w:cs="Times New Roman"/>
          <w:sz w:val="28"/>
          <w:szCs w:val="28"/>
        </w:rPr>
        <w:t>Соглашени</w:t>
      </w:r>
      <w:r w:rsidR="00CA6FCA" w:rsidRPr="00763929">
        <w:rPr>
          <w:rFonts w:ascii="Times New Roman" w:hAnsi="Times New Roman" w:cs="Times New Roman"/>
          <w:sz w:val="28"/>
          <w:szCs w:val="28"/>
        </w:rPr>
        <w:t>я</w:t>
      </w:r>
      <w:r w:rsidRPr="00763929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Pr="00763929">
        <w:rPr>
          <w:rStyle w:val="fontstyle01"/>
          <w:sz w:val="28"/>
          <w:szCs w:val="28"/>
        </w:rPr>
        <w:t xml:space="preserve">предоставление </w:t>
      </w:r>
      <w:r w:rsidRPr="00763929">
        <w:rPr>
          <w:rFonts w:ascii="Times New Roman" w:hAnsi="Times New Roman" w:cs="Times New Roman"/>
          <w:sz w:val="28"/>
          <w:szCs w:val="28"/>
        </w:rPr>
        <w:t>из федерального бюджета бюджету Республики Ингушетия субсидии на техническое оснащение муниципальных музеев.</w:t>
      </w:r>
    </w:p>
    <w:p w14:paraId="56E3B7A2" w14:textId="1763BE54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63929">
        <w:rPr>
          <w:rFonts w:ascii="Times New Roman" w:hAnsi="Times New Roman" w:cs="Times New Roman"/>
          <w:sz w:val="28"/>
          <w:szCs w:val="28"/>
        </w:rPr>
        <w:t>Соглашени</w:t>
      </w:r>
      <w:r w:rsidR="00CA6FCA" w:rsidRPr="00763929">
        <w:rPr>
          <w:rFonts w:ascii="Times New Roman" w:hAnsi="Times New Roman" w:cs="Times New Roman"/>
          <w:sz w:val="28"/>
          <w:szCs w:val="28"/>
        </w:rPr>
        <w:t>я</w:t>
      </w:r>
      <w:r w:rsidRPr="00763929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18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010,1 тыс. руб., в том числе: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 xml:space="preserve">из 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763929">
        <w:rPr>
          <w:rFonts w:ascii="Times New Roman" w:hAnsi="Times New Roman" w:cs="Times New Roman"/>
          <w:sz w:val="28"/>
          <w:szCs w:val="28"/>
        </w:rPr>
        <w:t>– 17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830,0 тыс. руб.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, из </w:t>
      </w:r>
      <w:r w:rsidRPr="00763929">
        <w:rPr>
          <w:rFonts w:ascii="Times New Roman" w:hAnsi="Times New Roman" w:cs="Times New Roman"/>
          <w:sz w:val="28"/>
          <w:szCs w:val="28"/>
        </w:rPr>
        <w:t>республиканского бюджета – 180,1 тыс. руб.</w:t>
      </w:r>
    </w:p>
    <w:p w14:paraId="7908B769" w14:textId="479806ED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 состоянию на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="00CA6FCA" w:rsidRPr="00763929">
        <w:rPr>
          <w:rFonts w:ascii="Times New Roman" w:hAnsi="Times New Roman" w:cs="Times New Roman"/>
          <w:sz w:val="28"/>
          <w:szCs w:val="28"/>
        </w:rPr>
        <w:t xml:space="preserve">31 декабря 2022 года </w:t>
      </w:r>
      <w:r w:rsidRPr="00763929">
        <w:rPr>
          <w:rFonts w:ascii="Times New Roman" w:hAnsi="Times New Roman" w:cs="Times New Roman"/>
          <w:sz w:val="28"/>
          <w:szCs w:val="28"/>
        </w:rPr>
        <w:t>финансирование и кассовое исполнение осуществлено в полном объеме (100%). Завершено техническое оснащение музея боевой и трудовой славы г.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Малгобек (соглашение исполнено на 100%).</w:t>
      </w:r>
    </w:p>
    <w:p w14:paraId="5E71371F" w14:textId="32F16E36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в) Соглашение от 25.12.2021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CA6FCA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color w:val="000000"/>
          <w:sz w:val="28"/>
          <w:szCs w:val="28"/>
        </w:rPr>
        <w:t>054-09-2022-453</w:t>
      </w:r>
      <w:r w:rsidRPr="00763929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Федерации.</w:t>
      </w:r>
    </w:p>
    <w:p w14:paraId="385C8365" w14:textId="60A4F254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По Соглашению предусмотрено </w:t>
      </w:r>
      <w:r w:rsidRPr="00763929">
        <w:rPr>
          <w:rStyle w:val="fontstyle01"/>
          <w:sz w:val="28"/>
          <w:szCs w:val="28"/>
        </w:rPr>
        <w:t xml:space="preserve">предоставление </w:t>
      </w:r>
      <w:r w:rsidRPr="00763929">
        <w:rPr>
          <w:rFonts w:ascii="Times New Roman" w:hAnsi="Times New Roman" w:cs="Times New Roman"/>
          <w:sz w:val="28"/>
          <w:szCs w:val="28"/>
        </w:rPr>
        <w:t>субсидии на поддержку отрасли культуры (капитальный ремонт Детской школы искусств г. Карабулак, оснащение музыкальными инструментами и учебными материалами детских школ искусств, приобретение передвижных автоклубов).</w:t>
      </w:r>
    </w:p>
    <w:p w14:paraId="23C4C741" w14:textId="1192391F" w:rsidR="00837A47" w:rsidRPr="00763929" w:rsidRDefault="00CA6FCA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Финансирование в рамках </w:t>
      </w:r>
      <w:r w:rsidR="00837A47" w:rsidRPr="00763929">
        <w:rPr>
          <w:rFonts w:ascii="Times New Roman" w:hAnsi="Times New Roman" w:cs="Times New Roman"/>
          <w:sz w:val="28"/>
          <w:szCs w:val="28"/>
        </w:rPr>
        <w:t>Соглашени</w:t>
      </w:r>
      <w:r w:rsidRPr="00763929">
        <w:rPr>
          <w:rFonts w:ascii="Times New Roman" w:hAnsi="Times New Roman" w:cs="Times New Roman"/>
          <w:sz w:val="28"/>
          <w:szCs w:val="28"/>
        </w:rPr>
        <w:t>я</w:t>
      </w:r>
      <w:r w:rsidR="00837A47" w:rsidRPr="00763929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2253D5" w:rsidRPr="007639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37A47" w:rsidRPr="00763929">
        <w:rPr>
          <w:rFonts w:ascii="Times New Roman" w:hAnsi="Times New Roman" w:cs="Times New Roman"/>
          <w:sz w:val="28"/>
          <w:szCs w:val="28"/>
        </w:rPr>
        <w:t>32</w:t>
      </w:r>
      <w:r w:rsidR="002253D5" w:rsidRPr="00763929">
        <w:rPr>
          <w:rFonts w:ascii="Times New Roman" w:hAnsi="Times New Roman" w:cs="Times New Roman"/>
          <w:sz w:val="28"/>
          <w:szCs w:val="28"/>
        </w:rPr>
        <w:t> </w:t>
      </w:r>
      <w:r w:rsidR="00837A47" w:rsidRPr="00763929">
        <w:rPr>
          <w:rFonts w:ascii="Times New Roman" w:hAnsi="Times New Roman" w:cs="Times New Roman"/>
          <w:sz w:val="28"/>
          <w:szCs w:val="28"/>
        </w:rPr>
        <w:t>013,3 тыс. руб., в том числе:</w:t>
      </w:r>
      <w:r w:rsidR="002253D5"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="00837A47" w:rsidRPr="00763929">
        <w:rPr>
          <w:rFonts w:ascii="Times New Roman" w:hAnsi="Times New Roman" w:cs="Times New Roman"/>
          <w:sz w:val="28"/>
          <w:szCs w:val="28"/>
        </w:rPr>
        <w:t xml:space="preserve">из </w:t>
      </w:r>
      <w:r w:rsidR="00837A47" w:rsidRPr="007639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="00837A47" w:rsidRPr="00763929">
        <w:rPr>
          <w:rFonts w:ascii="Times New Roman" w:hAnsi="Times New Roman" w:cs="Times New Roman"/>
          <w:sz w:val="28"/>
          <w:szCs w:val="28"/>
        </w:rPr>
        <w:t>– 30</w:t>
      </w:r>
      <w:r w:rsidR="002253D5" w:rsidRPr="00763929">
        <w:rPr>
          <w:rFonts w:ascii="Times New Roman" w:hAnsi="Times New Roman" w:cs="Times New Roman"/>
          <w:sz w:val="28"/>
          <w:szCs w:val="28"/>
        </w:rPr>
        <w:t> </w:t>
      </w:r>
      <w:r w:rsidR="00837A47" w:rsidRPr="00763929">
        <w:rPr>
          <w:rFonts w:ascii="Times New Roman" w:hAnsi="Times New Roman" w:cs="Times New Roman"/>
          <w:sz w:val="28"/>
          <w:szCs w:val="28"/>
        </w:rPr>
        <w:t>837,5,0 тыс. руб.</w:t>
      </w:r>
      <w:r w:rsidR="002253D5" w:rsidRPr="00763929">
        <w:rPr>
          <w:rFonts w:ascii="Times New Roman" w:hAnsi="Times New Roman" w:cs="Times New Roman"/>
          <w:sz w:val="28"/>
          <w:szCs w:val="28"/>
        </w:rPr>
        <w:t xml:space="preserve">, </w:t>
      </w:r>
      <w:r w:rsidR="00837A47" w:rsidRPr="00763929">
        <w:rPr>
          <w:rFonts w:ascii="Times New Roman" w:hAnsi="Times New Roman" w:cs="Times New Roman"/>
          <w:sz w:val="28"/>
          <w:szCs w:val="28"/>
        </w:rPr>
        <w:t>из республиканского бюджета – 1</w:t>
      </w:r>
      <w:r w:rsidR="002253D5" w:rsidRPr="00763929">
        <w:rPr>
          <w:rFonts w:ascii="Times New Roman" w:hAnsi="Times New Roman" w:cs="Times New Roman"/>
          <w:sz w:val="28"/>
          <w:szCs w:val="28"/>
        </w:rPr>
        <w:t> </w:t>
      </w:r>
      <w:r w:rsidR="00837A47" w:rsidRPr="00763929">
        <w:rPr>
          <w:rFonts w:ascii="Times New Roman" w:hAnsi="Times New Roman" w:cs="Times New Roman"/>
          <w:sz w:val="28"/>
          <w:szCs w:val="28"/>
        </w:rPr>
        <w:t>175,8 тыс. руб.</w:t>
      </w:r>
    </w:p>
    <w:p w14:paraId="4F1CC5AE" w14:textId="5073E122" w:rsidR="00837A47" w:rsidRPr="00763929" w:rsidRDefault="002253D5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Ф</w:t>
      </w:r>
      <w:r w:rsidR="00837A47" w:rsidRPr="00763929">
        <w:rPr>
          <w:rFonts w:ascii="Times New Roman" w:hAnsi="Times New Roman" w:cs="Times New Roman"/>
          <w:sz w:val="28"/>
          <w:szCs w:val="28"/>
        </w:rPr>
        <w:t xml:space="preserve">инансирование и кассовое исполнение </w:t>
      </w:r>
      <w:r w:rsidRPr="00763929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837A47" w:rsidRPr="00763929">
        <w:rPr>
          <w:rFonts w:ascii="Times New Roman" w:hAnsi="Times New Roman" w:cs="Times New Roman"/>
          <w:sz w:val="28"/>
          <w:szCs w:val="28"/>
        </w:rPr>
        <w:t>осуществлено в полном объеме (100%).</w:t>
      </w:r>
    </w:p>
    <w:p w14:paraId="1DD87F7A" w14:textId="36188659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На 100% завершен</w:t>
      </w:r>
      <w:r w:rsidR="002253D5" w:rsidRPr="00763929">
        <w:rPr>
          <w:rFonts w:ascii="Times New Roman" w:hAnsi="Times New Roman" w:cs="Times New Roman"/>
          <w:sz w:val="28"/>
          <w:szCs w:val="28"/>
        </w:rPr>
        <w:t>ы</w:t>
      </w:r>
      <w:r w:rsidRPr="00763929">
        <w:rPr>
          <w:rFonts w:ascii="Times New Roman" w:hAnsi="Times New Roman" w:cs="Times New Roman"/>
          <w:sz w:val="28"/>
          <w:szCs w:val="28"/>
        </w:rPr>
        <w:t xml:space="preserve"> капитальный ремонт Детской школы искусств г.</w:t>
      </w:r>
      <w:r w:rsidR="002253D5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Карабулак и оснащение музыкальными инструментами Детской школы искусств г.</w:t>
      </w:r>
      <w:r w:rsidR="002253D5" w:rsidRPr="0076392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Малгобек, также приобретен автоклуб для Сунженского районного дома культуры (соглашение исполнено на 100%).</w:t>
      </w:r>
    </w:p>
    <w:p w14:paraId="159F27F1" w14:textId="77777777" w:rsidR="00837A47" w:rsidRPr="00763929" w:rsidRDefault="00837A47" w:rsidP="00E843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«Творческие люди».</w:t>
      </w:r>
    </w:p>
    <w:p w14:paraId="15CBFA02" w14:textId="43FDFEFD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целях реализации данного проекта Министерством культуры Российской Федерации с Министерством культуры Республики Ингушетия заключено Соглашение о предоставлении в 2022-2024 годах субсидии из федерального бюджета бюджету Республики Ингушетия на поддержку отрасли культуры </w:t>
      </w:r>
      <w:r w:rsidRPr="00763929">
        <w:rPr>
          <w:rStyle w:val="fontstyle01"/>
          <w:sz w:val="28"/>
          <w:szCs w:val="28"/>
        </w:rPr>
        <w:t>(государственная поддержка лучших работников сельских учреждений культуры и лучших сельских учреждений культуры)</w:t>
      </w:r>
      <w:r w:rsidRPr="00763929">
        <w:rPr>
          <w:rFonts w:ascii="Times New Roman" w:hAnsi="Times New Roman" w:cs="Times New Roman"/>
          <w:sz w:val="28"/>
          <w:szCs w:val="28"/>
        </w:rPr>
        <w:t>.</w:t>
      </w:r>
    </w:p>
    <w:p w14:paraId="4D42CDB5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Соглашением предусмотрено финансирование на реализацию данного регионального проекта на 2022 год в сумме 252,5 тыс. руб., в том числе: из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– 250,0 тыс. руб.; из республиканского бюджета – 2,5 тыс. руб.</w:t>
      </w:r>
    </w:p>
    <w:p w14:paraId="16DA6E53" w14:textId="77777777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Согласно Соглашению о реализации регионального проекта «Создание условий для реализации творческого потенциала нации», заключенному между Министерством культуры Российской Федерации и Министерством культуры Республики Ингушетия, 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ВУЗах: МГИК, КГИК и ВГИК.</w:t>
      </w:r>
    </w:p>
    <w:p w14:paraId="54C72A43" w14:textId="195F2321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</w:t>
      </w:r>
      <w:r w:rsidR="002253D5" w:rsidRPr="00763929">
        <w:rPr>
          <w:rFonts w:ascii="Times New Roman" w:hAnsi="Times New Roman" w:cs="Times New Roman"/>
          <w:sz w:val="28"/>
          <w:szCs w:val="28"/>
        </w:rPr>
        <w:t>2</w:t>
      </w:r>
      <w:r w:rsidRPr="00763929">
        <w:rPr>
          <w:rFonts w:ascii="Times New Roman" w:hAnsi="Times New Roman" w:cs="Times New Roman"/>
          <w:sz w:val="28"/>
          <w:szCs w:val="28"/>
        </w:rPr>
        <w:t>022 году запланировано переобучение 121 человек. По информации Министерства культуры Республики Ингушетия показатель исполнен на 100%.</w:t>
      </w:r>
    </w:p>
    <w:p w14:paraId="77AD2A72" w14:textId="71D3586A" w:rsidR="00837A47" w:rsidRPr="00763929" w:rsidRDefault="00837A4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Также, в рамках Соглашения в 2022 году предусмотрена поддержка в виде денежных средств для одного сельского учреждения и трех человек из числа работников сельских учреждений культуры.</w:t>
      </w:r>
    </w:p>
    <w:p w14:paraId="49425D03" w14:textId="35623BA6" w:rsidR="00837A47" w:rsidRPr="00763929" w:rsidRDefault="002253D5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На отчетную дату</w:t>
      </w:r>
      <w:r w:rsidR="00837A47" w:rsidRPr="00763929">
        <w:rPr>
          <w:rFonts w:ascii="Times New Roman" w:hAnsi="Times New Roman" w:cs="Times New Roman"/>
          <w:sz w:val="28"/>
          <w:szCs w:val="28"/>
        </w:rPr>
        <w:t xml:space="preserve"> определены три лучших работника сельских учреждений культуры, которым оказана помощь на сумму 151,5 тыс. руб., а также лучшее сельское учреждение культуры (муниципальное казенное учреждение «Культурно-досуговый центр» Малгобекского района – филиал Дома культуры </w:t>
      </w:r>
      <w:proofErr w:type="spellStart"/>
      <w:r w:rsidR="00837A47"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37A47" w:rsidRPr="00763929">
        <w:rPr>
          <w:rFonts w:ascii="Times New Roman" w:hAnsi="Times New Roman" w:cs="Times New Roman"/>
          <w:sz w:val="28"/>
          <w:szCs w:val="28"/>
        </w:rPr>
        <w:t xml:space="preserve">. Нижние </w:t>
      </w:r>
      <w:proofErr w:type="spellStart"/>
      <w:r w:rsidR="00837A47" w:rsidRPr="00763929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="00837A47" w:rsidRPr="00763929">
        <w:rPr>
          <w:rFonts w:ascii="Times New Roman" w:hAnsi="Times New Roman" w:cs="Times New Roman"/>
          <w:sz w:val="28"/>
          <w:szCs w:val="28"/>
        </w:rPr>
        <w:t>), которому оказана поддержка в сумме 101,0 тыс. руб. (соглашению исполнены на 100%).</w:t>
      </w:r>
    </w:p>
    <w:p w14:paraId="11F710D6" w14:textId="77777777" w:rsidR="00837A47" w:rsidRPr="00763929" w:rsidRDefault="00837A47" w:rsidP="00E843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культура».</w:t>
      </w:r>
    </w:p>
    <w:p w14:paraId="4E4DA5ED" w14:textId="08AD5407" w:rsidR="00837A47" w:rsidRPr="00763929" w:rsidRDefault="002253D5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</w:t>
      </w:r>
      <w:r w:rsidR="00837A47" w:rsidRPr="00763929">
        <w:rPr>
          <w:rFonts w:ascii="Times New Roman" w:hAnsi="Times New Roman" w:cs="Times New Roman"/>
          <w:sz w:val="28"/>
          <w:szCs w:val="28"/>
        </w:rPr>
        <w:t xml:space="preserve"> 2022 году мероприятия в рамках данного регионального проекта не запланированы.</w:t>
      </w:r>
    </w:p>
    <w:p w14:paraId="7C7D53FA" w14:textId="77777777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B72418B" w14:textId="77777777" w:rsidR="008D7671" w:rsidRPr="00763929" w:rsidRDefault="008D7671" w:rsidP="00E843D8">
      <w:pPr>
        <w:pStyle w:val="a3"/>
        <w:tabs>
          <w:tab w:val="left" w:pos="0"/>
          <w:tab w:val="left" w:pos="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7D1A1ABB" w14:textId="38CCFF7D" w:rsidR="008D7671" w:rsidRPr="00763929" w:rsidRDefault="008D7671" w:rsidP="00E843D8">
      <w:pPr>
        <w:pStyle w:val="a3"/>
        <w:tabs>
          <w:tab w:val="left" w:pos="0"/>
          <w:tab w:val="left" w:pos="241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14:paraId="6D806F71" w14:textId="77777777" w:rsidR="008D7671" w:rsidRPr="00763929" w:rsidRDefault="008D7671" w:rsidP="00E843D8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170A8" w14:textId="1618D6B3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и качественные автомобильные дороги» в Республике Ингушетия реализуется </w:t>
      </w:r>
      <w:r w:rsidR="005870AA" w:rsidRPr="005870AA">
        <w:rPr>
          <w:rFonts w:ascii="Times New Roman" w:hAnsi="Times New Roman" w:cs="Times New Roman"/>
          <w:sz w:val="28"/>
          <w:szCs w:val="28"/>
        </w:rPr>
        <w:t>3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7018DE99" w14:textId="63A1F9F9" w:rsidR="008D7671" w:rsidRPr="00763929" w:rsidRDefault="008D7671" w:rsidP="00E843D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14:paraId="05207B70" w14:textId="6FB82814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Для реализации проекта Федеральным дорожным агентством и Правительством Р</w:t>
      </w:r>
      <w:r w:rsidR="00E8589A">
        <w:rPr>
          <w:rFonts w:ascii="Times New Roman" w:hAnsi="Times New Roman" w:cs="Times New Roman"/>
          <w:sz w:val="28"/>
          <w:szCs w:val="28"/>
        </w:rPr>
        <w:t>еспублики Ингушетии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заключено финансовое соглашение от 20</w:t>
      </w:r>
      <w:r w:rsidR="00F475CC">
        <w:rPr>
          <w:rFonts w:ascii="Times New Roman" w:hAnsi="Times New Roman" w:cs="Times New Roman"/>
          <w:sz w:val="28"/>
          <w:szCs w:val="28"/>
        </w:rPr>
        <w:t>.12.</w:t>
      </w:r>
      <w:r w:rsidRPr="00763929">
        <w:rPr>
          <w:rFonts w:ascii="Times New Roman" w:hAnsi="Times New Roman" w:cs="Times New Roman"/>
          <w:sz w:val="28"/>
          <w:szCs w:val="28"/>
        </w:rPr>
        <w:t>2021</w:t>
      </w:r>
      <w:r w:rsidR="00F475CC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№</w:t>
      </w:r>
      <w:r w:rsidR="00F475CC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108-09-2022-102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проектов. Общий объем бюджетных средств, предусмотренных в целях реализации регионального проекта</w:t>
      </w:r>
      <w:r w:rsidR="002801BE">
        <w:rPr>
          <w:rFonts w:ascii="Times New Roman" w:hAnsi="Times New Roman" w:cs="Times New Roman"/>
          <w:sz w:val="28"/>
          <w:szCs w:val="28"/>
        </w:rPr>
        <w:t>,</w:t>
      </w:r>
      <w:r w:rsidRPr="00763929">
        <w:rPr>
          <w:rFonts w:ascii="Times New Roman" w:hAnsi="Times New Roman" w:cs="Times New Roman"/>
          <w:sz w:val="28"/>
          <w:szCs w:val="28"/>
        </w:rPr>
        <w:t xml:space="preserve"> составил 422 690,0 тыс. руб., </w:t>
      </w:r>
      <w:r w:rsidR="002801BE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763929">
        <w:rPr>
          <w:rFonts w:ascii="Times New Roman" w:hAnsi="Times New Roman" w:cs="Times New Roman"/>
          <w:sz w:val="28"/>
          <w:szCs w:val="28"/>
        </w:rPr>
        <w:t xml:space="preserve">из </w:t>
      </w:r>
      <w:r w:rsidR="002801BE">
        <w:rPr>
          <w:rFonts w:ascii="Times New Roman" w:hAnsi="Times New Roman" w:cs="Times New Roman"/>
          <w:sz w:val="28"/>
          <w:szCs w:val="28"/>
        </w:rPr>
        <w:t xml:space="preserve">федерального бюджета - </w:t>
      </w:r>
      <w:r w:rsidRPr="00763929">
        <w:rPr>
          <w:rFonts w:ascii="Times New Roman" w:hAnsi="Times New Roman" w:cs="Times New Roman"/>
          <w:sz w:val="28"/>
          <w:szCs w:val="28"/>
        </w:rPr>
        <w:t>120 275,1 тыс. руб.</w:t>
      </w:r>
      <w:r w:rsidR="002801BE"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Pr="00763929">
        <w:rPr>
          <w:rFonts w:ascii="Times New Roman" w:hAnsi="Times New Roman" w:cs="Times New Roman"/>
          <w:sz w:val="28"/>
          <w:szCs w:val="28"/>
        </w:rPr>
        <w:t xml:space="preserve"> –</w:t>
      </w:r>
      <w:r w:rsidR="002801BE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 xml:space="preserve">302 414,9 тыс. руб. Субсидия предоставляется в целях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них.</w:t>
      </w:r>
    </w:p>
    <w:p w14:paraId="4A2C2D43" w14:textId="6F32281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</w:t>
      </w:r>
      <w:r w:rsidR="00E8589A">
        <w:rPr>
          <w:rFonts w:ascii="Times New Roman" w:hAnsi="Times New Roman" w:cs="Times New Roman"/>
          <w:sz w:val="28"/>
          <w:szCs w:val="28"/>
        </w:rPr>
        <w:t>запланировано</w:t>
      </w:r>
      <w:r w:rsidRPr="00763929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E8589A">
        <w:rPr>
          <w:rFonts w:ascii="Times New Roman" w:hAnsi="Times New Roman" w:cs="Times New Roman"/>
          <w:sz w:val="28"/>
          <w:szCs w:val="28"/>
        </w:rPr>
        <w:t>дение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работ на следующих дорожных сетях:</w:t>
      </w:r>
    </w:p>
    <w:p w14:paraId="1BD13850" w14:textId="13E1F7E7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D7671" w:rsidRPr="00763929">
        <w:rPr>
          <w:rFonts w:ascii="Times New Roman" w:hAnsi="Times New Roman" w:cs="Times New Roman"/>
          <w:sz w:val="28"/>
          <w:szCs w:val="28"/>
        </w:rPr>
        <w:t>апитальный ремонт автомобильной дороги «Подъезд к ж/д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Слепцовская от трассы «Кавказ»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7671" w:rsidRPr="00763929">
        <w:rPr>
          <w:rFonts w:ascii="Times New Roman" w:hAnsi="Times New Roman" w:cs="Times New Roman"/>
          <w:sz w:val="28"/>
          <w:szCs w:val="28"/>
        </w:rPr>
        <w:t>1,1 км (3 этап);</w:t>
      </w:r>
    </w:p>
    <w:p w14:paraId="446A07CA" w14:textId="3D03AEBD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емонт покрытия проезжей части автомобильной дороги по ул. К. Кулиева с подъездом к ГОВД от ул.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Горчханова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г. Магас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1,2 км (2 очередь);</w:t>
      </w:r>
    </w:p>
    <w:p w14:paraId="32B9A919" w14:textId="29C5CC18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«Подъезд – 2 км. Магас»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1,83 км;</w:t>
      </w:r>
    </w:p>
    <w:p w14:paraId="17990052" w14:textId="68E27644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емонт проезжей части автодороги «Подъезд к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от, а/д «Тр. Кавказ» - Карабулак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7671" w:rsidRPr="00763929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едние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Ачалуки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Гайрбек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-юрт»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2,5 км (1 этап);</w:t>
      </w:r>
    </w:p>
    <w:p w14:paraId="63AE1444" w14:textId="75EE2B60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Нальгиева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Магас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1,73 км;</w:t>
      </w:r>
    </w:p>
    <w:p w14:paraId="284C63AC" w14:textId="3599232E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Победы,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Назрань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1,2 км;</w:t>
      </w:r>
    </w:p>
    <w:p w14:paraId="159897B3" w14:textId="6EECBC50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Школьная,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Назрань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1,2 км;</w:t>
      </w:r>
    </w:p>
    <w:p w14:paraId="1A007C2E" w14:textId="65BF6AE3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Аушева,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Назрань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7671" w:rsidRPr="00763929">
        <w:rPr>
          <w:rFonts w:ascii="Times New Roman" w:hAnsi="Times New Roman" w:cs="Times New Roman"/>
          <w:sz w:val="28"/>
          <w:szCs w:val="28"/>
        </w:rPr>
        <w:t>1,47 км;</w:t>
      </w:r>
    </w:p>
    <w:p w14:paraId="1FA8B57F" w14:textId="1E77799C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Мальсаговых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Назрань 0,75 км;</w:t>
      </w:r>
    </w:p>
    <w:p w14:paraId="2647993D" w14:textId="567CCECE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7671" w:rsidRPr="00763929">
        <w:rPr>
          <w:rFonts w:ascii="Times New Roman" w:hAnsi="Times New Roman" w:cs="Times New Roman"/>
          <w:sz w:val="28"/>
          <w:szCs w:val="28"/>
        </w:rPr>
        <w:t>апитальный Ремонт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Дагестанская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Назрань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1,3 км;</w:t>
      </w:r>
    </w:p>
    <w:p w14:paraId="23CE734E" w14:textId="356B6D37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Чеченская,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Назрань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1,3 км;</w:t>
      </w:r>
    </w:p>
    <w:p w14:paraId="422A4F60" w14:textId="75499F95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еконструкция мостового перехода через 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Сунжа на км 1+680, а/д «Тр. Кавказ –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Сурхахи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671" w:rsidRPr="00763929">
        <w:rPr>
          <w:rFonts w:ascii="Times New Roman" w:hAnsi="Times New Roman" w:cs="Times New Roman"/>
          <w:sz w:val="28"/>
          <w:szCs w:val="28"/>
        </w:rPr>
        <w:t>90 м;</w:t>
      </w:r>
    </w:p>
    <w:p w14:paraId="6C34001F" w14:textId="0A938422" w:rsidR="008D7671" w:rsidRPr="00763929" w:rsidRDefault="00E8589A" w:rsidP="00E843D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еконструкция автодорожного моста через 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Сунжа в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Сунжа (ул.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Грозненская).</w:t>
      </w:r>
    </w:p>
    <w:p w14:paraId="21F594D5" w14:textId="11CFC491" w:rsidR="008D7671" w:rsidRPr="00763929" w:rsidRDefault="00D718FF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и</w:t>
      </w:r>
      <w:r w:rsidR="008D7671" w:rsidRPr="00763929">
        <w:rPr>
          <w:rFonts w:ascii="Times New Roman" w:hAnsi="Times New Roman" w:cs="Times New Roman"/>
          <w:sz w:val="28"/>
          <w:szCs w:val="28"/>
        </w:rPr>
        <w:t>сполнение бюджетных назначений регионального проекта составляет 422 690,0 тыс. руб. или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14:paraId="655B74B0" w14:textId="039CF4BB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итогам 2022 года цели и задачи регионального проекта выполнены в полном объеме.</w:t>
      </w:r>
    </w:p>
    <w:p w14:paraId="00985E74" w14:textId="31C6A985" w:rsidR="008D7671" w:rsidRPr="00763929" w:rsidRDefault="008D7671" w:rsidP="00E843D8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хозяйства».</w:t>
      </w:r>
    </w:p>
    <w:p w14:paraId="706C4BCC" w14:textId="7777777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Финансирование в рамках регионального проекта «Общесистемные меры развития дорожного хозяйства» не предусмотрено. </w:t>
      </w:r>
    </w:p>
    <w:p w14:paraId="05A4D224" w14:textId="7777777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Фактическое значение показателя «Доля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работ» составляет 15% и 15%, что составляет 100%.</w:t>
      </w:r>
    </w:p>
    <w:p w14:paraId="1F1E65DA" w14:textId="7777777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«Доля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>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дорог» составляет 20% из 20%, что составляет 100%.</w:t>
      </w:r>
    </w:p>
    <w:p w14:paraId="6C362D91" w14:textId="7777777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соответствии с помесячным планом достижения целевых значений показателей, работы в рамках данного регионального проекта проведены согласно плану - графику. </w:t>
      </w:r>
    </w:p>
    <w:p w14:paraId="757EF78D" w14:textId="51F15FC7" w:rsidR="008D7671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итогам 2022 года цели и задачи регионального проекта выполнены в полном объеме.</w:t>
      </w:r>
    </w:p>
    <w:p w14:paraId="5FB7C6DA" w14:textId="5EE2631C" w:rsidR="005870AA" w:rsidRPr="005870AA" w:rsidRDefault="005870AA" w:rsidP="005870A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0A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«Безопасность дорожного движения».</w:t>
      </w:r>
    </w:p>
    <w:p w14:paraId="2854750F" w14:textId="77777777" w:rsidR="005870AA" w:rsidRPr="00763929" w:rsidRDefault="005870AA" w:rsidP="0058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2022 году финансирование проекта не предусмотрено.</w:t>
      </w:r>
    </w:p>
    <w:p w14:paraId="4B1B8E73" w14:textId="77777777" w:rsidR="005870AA" w:rsidRPr="00763929" w:rsidRDefault="005870AA" w:rsidP="0058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целевые показатели, установленные проектом, достигли следующих значений</w:t>
      </w:r>
      <w:r w:rsidRPr="00763929">
        <w:rPr>
          <w:rFonts w:ascii="Times New Roman" w:hAnsi="Times New Roman" w:cs="Times New Roman"/>
          <w:sz w:val="28"/>
          <w:szCs w:val="28"/>
        </w:rPr>
        <w:t>:</w:t>
      </w:r>
    </w:p>
    <w:p w14:paraId="7B34AEFC" w14:textId="77777777" w:rsidR="005870AA" w:rsidRPr="00763929" w:rsidRDefault="005870AA" w:rsidP="005870A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63929">
        <w:rPr>
          <w:rFonts w:ascii="Times New Roman" w:hAnsi="Times New Roman" w:cs="Times New Roman"/>
          <w:sz w:val="28"/>
          <w:szCs w:val="28"/>
        </w:rPr>
        <w:t>оличество погибших в 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на 100 тыс. чел.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3929">
        <w:rPr>
          <w:rFonts w:ascii="Times New Roman" w:hAnsi="Times New Roman" w:cs="Times New Roman"/>
          <w:sz w:val="28"/>
          <w:szCs w:val="28"/>
        </w:rPr>
        <w:t xml:space="preserve">10,88 чел.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r w:rsidRPr="0076392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9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12,62 чел.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63929">
        <w:rPr>
          <w:rFonts w:ascii="Times New Roman" w:hAnsi="Times New Roman" w:cs="Times New Roman"/>
          <w:sz w:val="28"/>
          <w:szCs w:val="28"/>
        </w:rPr>
        <w:t>сполнение – 86,21%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929">
        <w:rPr>
          <w:rFonts w:ascii="Times New Roman" w:hAnsi="Times New Roman" w:cs="Times New Roman"/>
          <w:sz w:val="28"/>
          <w:szCs w:val="28"/>
        </w:rPr>
        <w:t>.</w:t>
      </w:r>
    </w:p>
    <w:p w14:paraId="2F29F841" w14:textId="77777777" w:rsidR="005870AA" w:rsidRPr="00763929" w:rsidRDefault="005870AA" w:rsidP="005870A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63929">
        <w:rPr>
          <w:rFonts w:ascii="Times New Roman" w:hAnsi="Times New Roman" w:cs="Times New Roman"/>
          <w:sz w:val="28"/>
          <w:szCs w:val="28"/>
        </w:rPr>
        <w:t xml:space="preserve">оличество погибших в ДТП на 10 тыс. транспортных средств – 4,9 чел. </w:t>
      </w:r>
      <w:r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Pr="007639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5,53 чел.</w:t>
      </w:r>
      <w:r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Pr="007639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>88,61%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929">
        <w:rPr>
          <w:rFonts w:ascii="Times New Roman" w:hAnsi="Times New Roman" w:cs="Times New Roman"/>
          <w:sz w:val="28"/>
          <w:szCs w:val="28"/>
        </w:rPr>
        <w:t>.</w:t>
      </w:r>
    </w:p>
    <w:p w14:paraId="78258F15" w14:textId="77777777" w:rsidR="005870AA" w:rsidRDefault="005870AA" w:rsidP="0058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</w:t>
      </w:r>
      <w:r w:rsidRPr="00763929">
        <w:rPr>
          <w:rFonts w:ascii="Times New Roman" w:hAnsi="Times New Roman" w:cs="Times New Roman"/>
          <w:sz w:val="28"/>
          <w:szCs w:val="28"/>
        </w:rPr>
        <w:t>году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929">
        <w:rPr>
          <w:rFonts w:ascii="Times New Roman" w:hAnsi="Times New Roman" w:cs="Times New Roman"/>
          <w:sz w:val="28"/>
          <w:szCs w:val="28"/>
        </w:rPr>
        <w:t>сполнен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3929">
        <w:rPr>
          <w:rFonts w:ascii="Times New Roman" w:hAnsi="Times New Roman" w:cs="Times New Roman"/>
          <w:sz w:val="28"/>
          <w:szCs w:val="28"/>
        </w:rPr>
        <w:t xml:space="preserve"> в пределах нормы.</w:t>
      </w:r>
    </w:p>
    <w:p w14:paraId="22EBE15F" w14:textId="77777777" w:rsidR="008D7671" w:rsidRPr="00763929" w:rsidRDefault="008D7671" w:rsidP="00E84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1CACF" w14:textId="65E30123" w:rsidR="008D7671" w:rsidRPr="00763929" w:rsidRDefault="008D7671" w:rsidP="00E843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 «Жилье и городская среда»</w:t>
      </w:r>
    </w:p>
    <w:p w14:paraId="673E441C" w14:textId="77777777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63D39" w14:textId="5E2B997A" w:rsidR="00546C3F" w:rsidRPr="00763929" w:rsidRDefault="00546C3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5369381"/>
      <w:r w:rsidRPr="00763929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в Республике Ингушетия реализуется 4 региональных проекта:</w:t>
      </w:r>
    </w:p>
    <w:bookmarkEnd w:id="4"/>
    <w:p w14:paraId="4E44488E" w14:textId="52854311" w:rsidR="008D7671" w:rsidRPr="00763929" w:rsidRDefault="008D7671" w:rsidP="00E843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«Жилье».</w:t>
      </w:r>
    </w:p>
    <w:p w14:paraId="2A5C8D6F" w14:textId="57DFA63D" w:rsidR="00A704EF" w:rsidRDefault="00D718F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FF">
        <w:rPr>
          <w:rFonts w:ascii="Times New Roman" w:hAnsi="Times New Roman" w:cs="Times New Roman"/>
          <w:sz w:val="28"/>
          <w:szCs w:val="28"/>
        </w:rPr>
        <w:t>Общий объем финансирования проекта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718FF">
        <w:rPr>
          <w:rFonts w:ascii="Times New Roman" w:hAnsi="Times New Roman" w:cs="Times New Roman"/>
          <w:sz w:val="28"/>
          <w:szCs w:val="28"/>
        </w:rPr>
        <w:t xml:space="preserve"> дополнительным соглашением между Правительством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D718FF">
        <w:rPr>
          <w:rFonts w:ascii="Times New Roman" w:hAnsi="Times New Roman" w:cs="Times New Roman"/>
          <w:sz w:val="28"/>
          <w:szCs w:val="28"/>
        </w:rPr>
        <w:t xml:space="preserve">и Министерством 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Российской Федерации </w:t>
      </w:r>
      <w:r w:rsidRPr="00D718FF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>.08.2022 г.</w:t>
      </w:r>
      <w:r w:rsidRPr="00D718FF">
        <w:rPr>
          <w:rFonts w:ascii="Times New Roman" w:hAnsi="Times New Roman" w:cs="Times New Roman"/>
          <w:sz w:val="28"/>
          <w:szCs w:val="28"/>
        </w:rPr>
        <w:t xml:space="preserve"> №069-09-2021-137/6 </w:t>
      </w:r>
      <w:r w:rsidR="00A704EF">
        <w:rPr>
          <w:rFonts w:ascii="Times New Roman" w:hAnsi="Times New Roman" w:cs="Times New Roman"/>
          <w:sz w:val="28"/>
          <w:szCs w:val="28"/>
        </w:rPr>
        <w:t>установлен на уровне</w:t>
      </w:r>
      <w:r w:rsidRPr="00D718FF">
        <w:rPr>
          <w:rFonts w:ascii="Times New Roman" w:hAnsi="Times New Roman" w:cs="Times New Roman"/>
          <w:sz w:val="28"/>
          <w:szCs w:val="28"/>
        </w:rPr>
        <w:t xml:space="preserve"> 88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518,12 тыс.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за счет средств федерального бюджета – </w:t>
      </w:r>
      <w:r w:rsidRPr="00D718F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632,7 тыс. руб.</w:t>
      </w:r>
      <w:r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Pr="00D718FF">
        <w:rPr>
          <w:rFonts w:ascii="Times New Roman" w:hAnsi="Times New Roman" w:cs="Times New Roman"/>
          <w:sz w:val="28"/>
          <w:szCs w:val="28"/>
        </w:rPr>
        <w:t xml:space="preserve"> – 885,42 тыс. руб. </w:t>
      </w:r>
      <w:r w:rsidR="00A704EF">
        <w:rPr>
          <w:rFonts w:ascii="Times New Roman" w:hAnsi="Times New Roman" w:cs="Times New Roman"/>
          <w:sz w:val="28"/>
          <w:szCs w:val="28"/>
        </w:rPr>
        <w:t>Д</w:t>
      </w:r>
      <w:r w:rsidRPr="00D718FF">
        <w:rPr>
          <w:rFonts w:ascii="Times New Roman" w:hAnsi="Times New Roman" w:cs="Times New Roman"/>
          <w:sz w:val="28"/>
          <w:szCs w:val="28"/>
        </w:rPr>
        <w:t>ополнительным соглашением от 30.12.2022</w:t>
      </w:r>
      <w:r w:rsidR="00A704EF"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г. №</w:t>
      </w:r>
      <w:r w:rsidR="00A704EF"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069-09-2021-137/7 общий объем финансирования был уменьшен до 39</w:t>
      </w:r>
      <w:r w:rsidR="00A704EF"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118,028 тыс. руб., в том числе</w:t>
      </w:r>
      <w:r w:rsidR="00A704EF">
        <w:rPr>
          <w:rFonts w:ascii="Times New Roman" w:hAnsi="Times New Roman" w:cs="Times New Roman"/>
          <w:sz w:val="28"/>
          <w:szCs w:val="28"/>
        </w:rPr>
        <w:t>: из федерального бюджета - до</w:t>
      </w:r>
      <w:r w:rsidRPr="00D718FF">
        <w:rPr>
          <w:rFonts w:ascii="Times New Roman" w:hAnsi="Times New Roman" w:cs="Times New Roman"/>
          <w:sz w:val="28"/>
          <w:szCs w:val="28"/>
        </w:rPr>
        <w:t xml:space="preserve"> 38</w:t>
      </w:r>
      <w:r w:rsidR="00A704EF">
        <w:rPr>
          <w:rFonts w:ascii="Times New Roman" w:hAnsi="Times New Roman" w:cs="Times New Roman"/>
          <w:sz w:val="28"/>
          <w:szCs w:val="28"/>
        </w:rPr>
        <w:t> </w:t>
      </w:r>
      <w:r w:rsidRPr="00D718FF">
        <w:rPr>
          <w:rFonts w:ascii="Times New Roman" w:hAnsi="Times New Roman" w:cs="Times New Roman"/>
          <w:sz w:val="28"/>
          <w:szCs w:val="28"/>
        </w:rPr>
        <w:t>726,7 тыс. руб.</w:t>
      </w:r>
      <w:r w:rsidR="00A704EF">
        <w:rPr>
          <w:rFonts w:ascii="Times New Roman" w:hAnsi="Times New Roman" w:cs="Times New Roman"/>
          <w:sz w:val="28"/>
          <w:szCs w:val="28"/>
        </w:rPr>
        <w:t xml:space="preserve">, республиканского бюджета – до </w:t>
      </w:r>
      <w:r w:rsidRPr="00D718FF">
        <w:rPr>
          <w:rFonts w:ascii="Times New Roman" w:hAnsi="Times New Roman" w:cs="Times New Roman"/>
          <w:sz w:val="28"/>
          <w:szCs w:val="28"/>
        </w:rPr>
        <w:t>391,328 тыс. руб.</w:t>
      </w:r>
    </w:p>
    <w:p w14:paraId="320E4C21" w14:textId="6277CA8A" w:rsidR="00D718FF" w:rsidRPr="00D718FF" w:rsidRDefault="00A704E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и</w:t>
      </w:r>
      <w:r w:rsidR="00D718FF" w:rsidRPr="00D718FF">
        <w:rPr>
          <w:rFonts w:ascii="Times New Roman" w:hAnsi="Times New Roman" w:cs="Times New Roman"/>
          <w:sz w:val="28"/>
          <w:szCs w:val="28"/>
        </w:rPr>
        <w:t>сполнение проекта составило 39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18FF" w:rsidRPr="00D718FF">
        <w:rPr>
          <w:rFonts w:ascii="Times New Roman" w:hAnsi="Times New Roman" w:cs="Times New Roman"/>
          <w:sz w:val="28"/>
          <w:szCs w:val="28"/>
        </w:rPr>
        <w:t>117,1 тыс. руб. или 99</w:t>
      </w:r>
      <w:r>
        <w:rPr>
          <w:rFonts w:ascii="Times New Roman" w:hAnsi="Times New Roman" w:cs="Times New Roman"/>
          <w:sz w:val="28"/>
          <w:szCs w:val="28"/>
        </w:rPr>
        <w:t>,9</w:t>
      </w:r>
      <w:r w:rsidR="00D718FF" w:rsidRPr="00D718FF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14:paraId="698B65A7" w14:textId="371CE234" w:rsidR="00D718FF" w:rsidRPr="00D718FF" w:rsidRDefault="00A704E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н</w:t>
      </w:r>
      <w:r w:rsidRPr="00D718FF">
        <w:rPr>
          <w:rFonts w:ascii="Times New Roman" w:hAnsi="Times New Roman" w:cs="Times New Roman"/>
          <w:sz w:val="28"/>
          <w:szCs w:val="28"/>
        </w:rPr>
        <w:t>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FF" w:rsidRPr="00D718FF">
        <w:rPr>
          <w:rFonts w:ascii="Times New Roman" w:hAnsi="Times New Roman" w:cs="Times New Roman"/>
          <w:sz w:val="28"/>
          <w:szCs w:val="28"/>
        </w:rPr>
        <w:t>установлен 1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FF">
        <w:rPr>
          <w:rFonts w:ascii="Times New Roman" w:hAnsi="Times New Roman" w:cs="Times New Roman"/>
          <w:sz w:val="28"/>
          <w:szCs w:val="28"/>
        </w:rPr>
        <w:t>«Объем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>, который в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 соответствии с дополнительным соглашением от 19.12.2022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069-2019-F10025-1/5 снижен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7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718FF" w:rsidRPr="00D718FF">
        <w:rPr>
          <w:rFonts w:ascii="Times New Roman" w:hAnsi="Times New Roman" w:cs="Times New Roman"/>
          <w:sz w:val="28"/>
          <w:szCs w:val="28"/>
        </w:rPr>
        <w:t>до 130 тыс. кв. м.</w:t>
      </w:r>
      <w:r>
        <w:rPr>
          <w:rFonts w:ascii="Times New Roman" w:hAnsi="Times New Roman" w:cs="Times New Roman"/>
          <w:sz w:val="28"/>
          <w:szCs w:val="28"/>
        </w:rPr>
        <w:t xml:space="preserve"> Фа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ктическое значение по итогам года </w:t>
      </w:r>
      <w:r>
        <w:rPr>
          <w:rFonts w:ascii="Times New Roman" w:hAnsi="Times New Roman" w:cs="Times New Roman"/>
          <w:sz w:val="28"/>
          <w:szCs w:val="28"/>
        </w:rPr>
        <w:t>составило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 132 тыс. кв. м</w:t>
      </w:r>
      <w:r>
        <w:rPr>
          <w:rFonts w:ascii="Times New Roman" w:hAnsi="Times New Roman" w:cs="Times New Roman"/>
          <w:sz w:val="28"/>
          <w:szCs w:val="28"/>
        </w:rPr>
        <w:t xml:space="preserve"> (или 101,5 % от плана).</w:t>
      </w:r>
    </w:p>
    <w:p w14:paraId="27AE0E24" w14:textId="08955EF3" w:rsidR="00D718FF" w:rsidRDefault="00437AB9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18FF" w:rsidRPr="00D718FF">
        <w:rPr>
          <w:rFonts w:ascii="Times New Roman" w:hAnsi="Times New Roman" w:cs="Times New Roman"/>
          <w:sz w:val="28"/>
          <w:szCs w:val="28"/>
        </w:rPr>
        <w:t xml:space="preserve">о итогам 2022 года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18FF">
        <w:rPr>
          <w:rFonts w:ascii="Times New Roman" w:hAnsi="Times New Roman" w:cs="Times New Roman"/>
          <w:sz w:val="28"/>
          <w:szCs w:val="28"/>
        </w:rPr>
        <w:t xml:space="preserve">егиональный проект </w:t>
      </w:r>
      <w:r w:rsidR="00D718FF" w:rsidRPr="00D718FF">
        <w:rPr>
          <w:rFonts w:ascii="Times New Roman" w:hAnsi="Times New Roman" w:cs="Times New Roman"/>
          <w:sz w:val="28"/>
          <w:szCs w:val="28"/>
        </w:rPr>
        <w:t>исполнен в полном объеме.</w:t>
      </w:r>
    </w:p>
    <w:p w14:paraId="33498CD4" w14:textId="5480044D" w:rsidR="008D7671" w:rsidRPr="00763929" w:rsidRDefault="008D7671" w:rsidP="00E843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фонда».</w:t>
      </w:r>
    </w:p>
    <w:p w14:paraId="27AC7251" w14:textId="1CA665CC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соглашением от 22.11.2022</w:t>
      </w:r>
      <w:r w:rsidR="00437AB9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№</w:t>
      </w:r>
      <w:r w:rsidR="00437AB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1-ДЗ/9/49/ПС об изменении Дополнительного соглашения от 07.04.2022</w:t>
      </w:r>
      <w:r w:rsidR="00437AB9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№</w:t>
      </w:r>
      <w:r w:rsidR="00437AB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9/49/ПС к договору от 28.05.2019</w:t>
      </w:r>
      <w:r w:rsidR="00437AB9">
        <w:rPr>
          <w:rFonts w:ascii="Times New Roman" w:hAnsi="Times New Roman" w:cs="Times New Roman"/>
          <w:sz w:val="28"/>
          <w:szCs w:val="28"/>
        </w:rPr>
        <w:t> г.</w:t>
      </w:r>
      <w:r w:rsidRPr="00763929">
        <w:rPr>
          <w:rFonts w:ascii="Times New Roman" w:hAnsi="Times New Roman" w:cs="Times New Roman"/>
          <w:sz w:val="28"/>
          <w:szCs w:val="28"/>
        </w:rPr>
        <w:t xml:space="preserve"> №</w:t>
      </w:r>
      <w:r w:rsidR="00437AB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49/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общий объем финансового обеспечения проекта составляет 100</w:t>
      </w:r>
      <w:r w:rsidR="00437AB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689,833 тыс. руб.</w:t>
      </w:r>
      <w:r w:rsidR="00437AB9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Pr="0076392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37AB9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98</w:t>
      </w:r>
      <w:r w:rsidR="00437AB9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704,565 тыс. руб., </w:t>
      </w:r>
      <w:r w:rsidR="00437AB9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Pr="00763929">
        <w:rPr>
          <w:rFonts w:ascii="Times New Roman" w:hAnsi="Times New Roman" w:cs="Times New Roman"/>
          <w:sz w:val="28"/>
          <w:szCs w:val="28"/>
        </w:rPr>
        <w:t xml:space="preserve">- 997,015 тыс. руб., </w:t>
      </w:r>
      <w:r w:rsidR="00437AB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63929">
        <w:rPr>
          <w:rFonts w:ascii="Times New Roman" w:hAnsi="Times New Roman" w:cs="Times New Roman"/>
          <w:sz w:val="28"/>
          <w:szCs w:val="28"/>
        </w:rPr>
        <w:t>- 988,253 тыс. руб. В рамках проекта п</w:t>
      </w:r>
      <w:r w:rsidR="00437AB9">
        <w:rPr>
          <w:rFonts w:ascii="Times New Roman" w:hAnsi="Times New Roman" w:cs="Times New Roman"/>
          <w:sz w:val="28"/>
          <w:szCs w:val="28"/>
        </w:rPr>
        <w:t>редусмотрен</w:t>
      </w:r>
      <w:r w:rsidRPr="00763929">
        <w:rPr>
          <w:rFonts w:ascii="Times New Roman" w:hAnsi="Times New Roman" w:cs="Times New Roman"/>
          <w:sz w:val="28"/>
          <w:szCs w:val="28"/>
        </w:rPr>
        <w:t xml:space="preserve"> выкуп жилых помещений у собственников жилья, признанного аварийным и непригодным для проживания.</w:t>
      </w:r>
    </w:p>
    <w:p w14:paraId="1DAA43FA" w14:textId="2071EEFE" w:rsidR="008D7671" w:rsidRPr="00763929" w:rsidRDefault="00437AB9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декабря 2022 года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кассовое 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>сложилось на уровне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54 687,072 тыс. руб. Срок реализации этапа 2022 года до 31.12.2023 г.</w:t>
      </w:r>
    </w:p>
    <w:p w14:paraId="508AE8DF" w14:textId="2B36F2A0" w:rsidR="00126F71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Целевой показатель регионального проекта «Количество граждан, расселенных из непригодного для проживания жилищного фонда» </w:t>
      </w:r>
      <w:r w:rsidR="00126F71">
        <w:rPr>
          <w:rFonts w:ascii="Times New Roman" w:hAnsi="Times New Roman" w:cs="Times New Roman"/>
          <w:sz w:val="28"/>
          <w:szCs w:val="28"/>
        </w:rPr>
        <w:t>превысил плановое значение и составил 0,364 тыс. человек (при плане - 0,220 человек).</w:t>
      </w:r>
    </w:p>
    <w:p w14:paraId="6B0C02C3" w14:textId="656851EA" w:rsidR="008D7671" w:rsidRPr="00763929" w:rsidRDefault="00126F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</w:t>
      </w:r>
      <w:r w:rsidR="008D7671" w:rsidRPr="00763929">
        <w:rPr>
          <w:rFonts w:ascii="Times New Roman" w:hAnsi="Times New Roman" w:cs="Times New Roman"/>
          <w:sz w:val="28"/>
          <w:szCs w:val="28"/>
        </w:rPr>
        <w:t>риски в ходе реализации регионального проекта  не выявлены.</w:t>
      </w:r>
    </w:p>
    <w:p w14:paraId="46D2D06D" w14:textId="3186B1CA" w:rsidR="008D7671" w:rsidRPr="00763929" w:rsidRDefault="008D7671" w:rsidP="00E843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среды».</w:t>
      </w:r>
    </w:p>
    <w:p w14:paraId="40943ED0" w14:textId="16E07A93" w:rsidR="00126F71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</w:t>
      </w:r>
      <w:r w:rsidR="00126F71">
        <w:rPr>
          <w:rFonts w:ascii="Times New Roman" w:hAnsi="Times New Roman" w:cs="Times New Roman"/>
          <w:sz w:val="28"/>
          <w:szCs w:val="28"/>
        </w:rPr>
        <w:t>целях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реализации проекта между Министерством строительства и жилищно-коммунального хозяйства Российской Федерации и Правительством Республики Ингушетия заключено финансовое соглашение от 28.12.2021</w:t>
      </w:r>
      <w:r w:rsidR="00126F7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126F7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069-09-2022-478 о предоставлении из федерального бюджета бюджету Республики Ингушетия субсидии на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обязательств. </w:t>
      </w:r>
      <w:r w:rsidR="00126F71">
        <w:rPr>
          <w:rFonts w:ascii="Times New Roman" w:hAnsi="Times New Roman" w:cs="Times New Roman"/>
          <w:sz w:val="28"/>
          <w:szCs w:val="28"/>
        </w:rPr>
        <w:t>Общий объем предоставляемой субсидии составляет 136 639,4 тыс. руб., в том числе: из федерального бюджета - 135 273,0 тыс. руб., из республиканского бюджета - 1 366,4 тыс. рублей.</w:t>
      </w:r>
    </w:p>
    <w:p w14:paraId="380945E5" w14:textId="1AC5D724" w:rsidR="008D7671" w:rsidRPr="00763929" w:rsidRDefault="00126F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8D7671" w:rsidRPr="00763929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строительства Р</w:t>
      </w:r>
      <w:r>
        <w:rPr>
          <w:rFonts w:ascii="Times New Roman" w:hAnsi="Times New Roman" w:cs="Times New Roman"/>
          <w:sz w:val="28"/>
          <w:szCs w:val="28"/>
        </w:rPr>
        <w:t>еспублики Ингушетия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по состоянию на 31</w:t>
      </w:r>
      <w:r>
        <w:rPr>
          <w:rFonts w:ascii="Times New Roman" w:hAnsi="Times New Roman" w:cs="Times New Roman"/>
          <w:sz w:val="28"/>
          <w:szCs w:val="28"/>
        </w:rPr>
        <w:t xml:space="preserve"> декабря 2022 года </w:t>
      </w:r>
      <w:r w:rsidR="008D7671" w:rsidRPr="00763929">
        <w:rPr>
          <w:rFonts w:ascii="Times New Roman" w:hAnsi="Times New Roman" w:cs="Times New Roman"/>
          <w:sz w:val="28"/>
          <w:szCs w:val="28"/>
        </w:rPr>
        <w:t>кассовое исполнение проекта с</w:t>
      </w:r>
      <w:r>
        <w:rPr>
          <w:rFonts w:ascii="Times New Roman" w:hAnsi="Times New Roman" w:cs="Times New Roman"/>
          <w:sz w:val="28"/>
          <w:szCs w:val="28"/>
        </w:rPr>
        <w:t xml:space="preserve">ложилось на уровне </w:t>
      </w:r>
      <w:r w:rsidR="008D7671" w:rsidRPr="00763929">
        <w:rPr>
          <w:rFonts w:ascii="Times New Roman" w:hAnsi="Times New Roman" w:cs="Times New Roman"/>
          <w:sz w:val="28"/>
          <w:szCs w:val="28"/>
        </w:rPr>
        <w:t>136 639,4 тыс. руб. или 100% от предусмотренного финансирования.</w:t>
      </w:r>
    </w:p>
    <w:p w14:paraId="51FF2C2A" w14:textId="596650B3" w:rsidR="00126F71" w:rsidRDefault="00126F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целевые показатели проекта достигли следующих значений:</w:t>
      </w:r>
    </w:p>
    <w:p w14:paraId="454E3255" w14:textId="62D08FF3" w:rsidR="00126F71" w:rsidRPr="00582E99" w:rsidRDefault="00126F71" w:rsidP="00E843D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82E99">
        <w:rPr>
          <w:rFonts w:ascii="Times New Roman" w:hAnsi="Times New Roman" w:cs="Times New Roman"/>
          <w:sz w:val="28"/>
          <w:szCs w:val="28"/>
        </w:rPr>
        <w:t>индекс качества городской среды - 1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582E99">
        <w:rPr>
          <w:rFonts w:ascii="Times New Roman" w:hAnsi="Times New Roman" w:cs="Times New Roman"/>
          <w:sz w:val="28"/>
          <w:szCs w:val="28"/>
        </w:rPr>
        <w:t xml:space="preserve"> пунктов из 163 (исполнение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82E99">
        <w:rPr>
          <w:rFonts w:ascii="Times New Roman" w:hAnsi="Times New Roman" w:cs="Times New Roman"/>
          <w:sz w:val="28"/>
          <w:szCs w:val="28"/>
        </w:rPr>
        <w:t>%).</w:t>
      </w:r>
    </w:p>
    <w:p w14:paraId="63EDB002" w14:textId="77777777" w:rsidR="00126F71" w:rsidRPr="00582E99" w:rsidRDefault="00126F71" w:rsidP="00E843D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82E99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среды- 20% из 20% (исполнение показателя – 100 %).</w:t>
      </w:r>
    </w:p>
    <w:p w14:paraId="33B122C8" w14:textId="04545702" w:rsidR="008D7671" w:rsidRPr="00763929" w:rsidRDefault="00126F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</w:t>
      </w:r>
      <w:r w:rsidR="008D7671" w:rsidRPr="00763929">
        <w:rPr>
          <w:rFonts w:ascii="Times New Roman" w:hAnsi="Times New Roman" w:cs="Times New Roman"/>
          <w:sz w:val="28"/>
          <w:szCs w:val="28"/>
        </w:rPr>
        <w:t>риски недостижения целей и задач регионального проекта отсутствуют.</w:t>
      </w:r>
    </w:p>
    <w:p w14:paraId="2D902FDE" w14:textId="0D4C2FC9" w:rsidR="008D7671" w:rsidRPr="00763929" w:rsidRDefault="008D7671" w:rsidP="00E843D8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</w:t>
      </w:r>
      <w:r w:rsidR="00F33D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82D279C" w14:textId="5E45F926" w:rsidR="00B94101" w:rsidRPr="00B14BFA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целях реализации проекта заключено соглашение между Министерством строительства Р</w:t>
      </w:r>
      <w:r w:rsidR="004B694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63929">
        <w:rPr>
          <w:rFonts w:ascii="Times New Roman" w:hAnsi="Times New Roman" w:cs="Times New Roman"/>
          <w:sz w:val="28"/>
          <w:szCs w:val="28"/>
        </w:rPr>
        <w:t xml:space="preserve"> и Правительством Р</w:t>
      </w:r>
      <w:r w:rsidR="004B6941"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763929">
        <w:rPr>
          <w:rFonts w:ascii="Times New Roman" w:hAnsi="Times New Roman" w:cs="Times New Roman"/>
          <w:sz w:val="28"/>
          <w:szCs w:val="28"/>
        </w:rPr>
        <w:t>от 24.12.2021</w:t>
      </w:r>
      <w:r w:rsidR="004B694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4B694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069-09-2021-178, в соответствии с которым общий объем бюджетных ассигнований</w:t>
      </w:r>
      <w:r w:rsidR="004B6941">
        <w:rPr>
          <w:rFonts w:ascii="Times New Roman" w:hAnsi="Times New Roman" w:cs="Times New Roman"/>
          <w:sz w:val="28"/>
          <w:szCs w:val="28"/>
        </w:rPr>
        <w:t xml:space="preserve"> запланирован на уровне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 xml:space="preserve">206 032,3 тыс. руб., </w:t>
      </w:r>
      <w:r w:rsidR="004B6941">
        <w:rPr>
          <w:rFonts w:ascii="Times New Roman" w:hAnsi="Times New Roman" w:cs="Times New Roman"/>
          <w:sz w:val="28"/>
          <w:szCs w:val="28"/>
        </w:rPr>
        <w:t xml:space="preserve">в том числе: за счет средств федерального бюджет </w:t>
      </w:r>
      <w:r w:rsidRPr="00763929">
        <w:rPr>
          <w:rFonts w:ascii="Times New Roman" w:hAnsi="Times New Roman" w:cs="Times New Roman"/>
          <w:sz w:val="28"/>
          <w:szCs w:val="28"/>
        </w:rPr>
        <w:t>– 203 971,9 тыс. руб.</w:t>
      </w:r>
      <w:r w:rsidR="004B6941">
        <w:rPr>
          <w:rFonts w:ascii="Times New Roman" w:hAnsi="Times New Roman" w:cs="Times New Roman"/>
          <w:sz w:val="28"/>
          <w:szCs w:val="28"/>
        </w:rPr>
        <w:t xml:space="preserve">, республиканского бюджета </w:t>
      </w:r>
      <w:r w:rsidRPr="00763929">
        <w:rPr>
          <w:rFonts w:ascii="Times New Roman" w:hAnsi="Times New Roman" w:cs="Times New Roman"/>
          <w:sz w:val="28"/>
          <w:szCs w:val="28"/>
        </w:rPr>
        <w:t xml:space="preserve">– 2 060,4 тыс. руб. </w:t>
      </w:r>
      <w:r w:rsidR="004B694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63929">
        <w:rPr>
          <w:rFonts w:ascii="Times New Roman" w:hAnsi="Times New Roman" w:cs="Times New Roman"/>
          <w:sz w:val="28"/>
          <w:szCs w:val="28"/>
        </w:rPr>
        <w:t>дополнительн</w:t>
      </w:r>
      <w:r w:rsidR="004B6941">
        <w:rPr>
          <w:rFonts w:ascii="Times New Roman" w:hAnsi="Times New Roman" w:cs="Times New Roman"/>
          <w:sz w:val="28"/>
          <w:szCs w:val="28"/>
        </w:rPr>
        <w:t>ому</w:t>
      </w:r>
      <w:r w:rsidRPr="0076392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B6941">
        <w:rPr>
          <w:rFonts w:ascii="Times New Roman" w:hAnsi="Times New Roman" w:cs="Times New Roman"/>
          <w:sz w:val="28"/>
          <w:szCs w:val="28"/>
        </w:rPr>
        <w:t>ю</w:t>
      </w:r>
      <w:r w:rsidRPr="00763929">
        <w:rPr>
          <w:rFonts w:ascii="Times New Roman" w:hAnsi="Times New Roman" w:cs="Times New Roman"/>
          <w:sz w:val="28"/>
          <w:szCs w:val="28"/>
        </w:rPr>
        <w:t xml:space="preserve"> от </w:t>
      </w:r>
      <w:r w:rsidR="00B94101">
        <w:rPr>
          <w:rFonts w:ascii="Times New Roman" w:hAnsi="Times New Roman" w:cs="Times New Roman"/>
          <w:sz w:val="28"/>
          <w:szCs w:val="28"/>
        </w:rPr>
        <w:t>24.12.</w:t>
      </w:r>
      <w:r w:rsidR="00B94101" w:rsidRPr="00B14BFA">
        <w:rPr>
          <w:rFonts w:ascii="Times New Roman" w:hAnsi="Times New Roman" w:cs="Times New Roman"/>
          <w:sz w:val="28"/>
          <w:szCs w:val="28"/>
        </w:rPr>
        <w:t>2022</w:t>
      </w:r>
      <w:r w:rsidR="00B94101">
        <w:rPr>
          <w:rFonts w:ascii="Times New Roman" w:hAnsi="Times New Roman" w:cs="Times New Roman"/>
          <w:sz w:val="28"/>
          <w:szCs w:val="28"/>
        </w:rPr>
        <w:t> г.</w:t>
      </w:r>
      <w:r w:rsidR="00B94101" w:rsidRPr="00B14BFA">
        <w:rPr>
          <w:rFonts w:ascii="Times New Roman" w:hAnsi="Times New Roman" w:cs="Times New Roman"/>
          <w:sz w:val="28"/>
          <w:szCs w:val="28"/>
        </w:rPr>
        <w:t xml:space="preserve"> №</w:t>
      </w:r>
      <w:r w:rsidR="00B94101">
        <w:rPr>
          <w:rFonts w:ascii="Times New Roman" w:hAnsi="Times New Roman" w:cs="Times New Roman"/>
          <w:sz w:val="28"/>
          <w:szCs w:val="28"/>
        </w:rPr>
        <w:t> </w:t>
      </w:r>
      <w:r w:rsidR="00B94101" w:rsidRPr="00B14BFA">
        <w:rPr>
          <w:rFonts w:ascii="Times New Roman" w:hAnsi="Times New Roman" w:cs="Times New Roman"/>
          <w:sz w:val="28"/>
          <w:szCs w:val="28"/>
        </w:rPr>
        <w:t>069-09-202</w:t>
      </w:r>
      <w:r w:rsidR="00B94101">
        <w:rPr>
          <w:rFonts w:ascii="Times New Roman" w:hAnsi="Times New Roman" w:cs="Times New Roman"/>
          <w:sz w:val="28"/>
          <w:szCs w:val="28"/>
        </w:rPr>
        <w:t>2</w:t>
      </w:r>
      <w:r w:rsidR="00B94101" w:rsidRPr="00B14BFA">
        <w:rPr>
          <w:rFonts w:ascii="Times New Roman" w:hAnsi="Times New Roman" w:cs="Times New Roman"/>
          <w:sz w:val="28"/>
          <w:szCs w:val="28"/>
        </w:rPr>
        <w:t>-178/</w:t>
      </w:r>
      <w:r w:rsidR="00B94101">
        <w:rPr>
          <w:rFonts w:ascii="Times New Roman" w:hAnsi="Times New Roman" w:cs="Times New Roman"/>
          <w:sz w:val="28"/>
          <w:szCs w:val="28"/>
        </w:rPr>
        <w:t>7</w:t>
      </w:r>
      <w:r w:rsidR="00B94101" w:rsidRPr="00B14BFA">
        <w:rPr>
          <w:rFonts w:ascii="Times New Roman" w:hAnsi="Times New Roman" w:cs="Times New Roman"/>
          <w:sz w:val="28"/>
          <w:szCs w:val="28"/>
        </w:rPr>
        <w:t xml:space="preserve"> объем финансирования увеличен до 28</w:t>
      </w:r>
      <w:r w:rsidR="00B94101">
        <w:rPr>
          <w:rFonts w:ascii="Times New Roman" w:hAnsi="Times New Roman" w:cs="Times New Roman"/>
          <w:sz w:val="28"/>
          <w:szCs w:val="28"/>
        </w:rPr>
        <w:t>7 267,9</w:t>
      </w:r>
      <w:r w:rsidR="00B94101" w:rsidRPr="00B14BF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1753F8" w14:textId="543D0182" w:rsidR="004B6941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Кассовое исполнение проекта по итогам 2022 года состав</w:t>
      </w:r>
      <w:r w:rsidR="004B6941">
        <w:rPr>
          <w:rFonts w:ascii="Times New Roman" w:hAnsi="Times New Roman" w:cs="Times New Roman"/>
          <w:sz w:val="28"/>
          <w:szCs w:val="28"/>
        </w:rPr>
        <w:t>ило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="00B94101">
        <w:rPr>
          <w:rFonts w:ascii="Times New Roman" w:hAnsi="Times New Roman" w:cs="Times New Roman"/>
          <w:sz w:val="28"/>
          <w:szCs w:val="28"/>
        </w:rPr>
        <w:t>287 267,9</w:t>
      </w:r>
      <w:r w:rsidR="00B94101" w:rsidRPr="00B14BFA">
        <w:rPr>
          <w:rFonts w:ascii="Times New Roman" w:hAnsi="Times New Roman" w:cs="Times New Roman"/>
          <w:sz w:val="28"/>
          <w:szCs w:val="28"/>
        </w:rPr>
        <w:t xml:space="preserve"> </w:t>
      </w:r>
      <w:r w:rsidRPr="00763929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B94101">
        <w:rPr>
          <w:rFonts w:ascii="Times New Roman" w:hAnsi="Times New Roman" w:cs="Times New Roman"/>
          <w:sz w:val="28"/>
          <w:szCs w:val="28"/>
        </w:rPr>
        <w:t>100,0</w:t>
      </w:r>
      <w:r w:rsidR="004B694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% от предусмотренного </w:t>
      </w:r>
      <w:r w:rsidR="004B6941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763929">
        <w:rPr>
          <w:rFonts w:ascii="Times New Roman" w:hAnsi="Times New Roman" w:cs="Times New Roman"/>
          <w:sz w:val="28"/>
          <w:szCs w:val="28"/>
        </w:rPr>
        <w:t>финансирования</w:t>
      </w:r>
      <w:r w:rsidR="004B6941">
        <w:rPr>
          <w:rFonts w:ascii="Times New Roman" w:hAnsi="Times New Roman" w:cs="Times New Roman"/>
          <w:sz w:val="28"/>
          <w:szCs w:val="28"/>
        </w:rPr>
        <w:t>.</w:t>
      </w:r>
    </w:p>
    <w:p w14:paraId="4C339051" w14:textId="77777777" w:rsidR="004B6941" w:rsidRDefault="004B694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регионального проекта достигли следующих значений:</w:t>
      </w:r>
    </w:p>
    <w:p w14:paraId="713448FE" w14:textId="744FB093" w:rsidR="004B6941" w:rsidRDefault="004B6941" w:rsidP="00E843D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 Российской Федерации, обеспеченного качественной питьевой водой из систем централизованного водоснабжения – 74,8% из 74,8% (исполнение – 100,0 %);</w:t>
      </w:r>
    </w:p>
    <w:p w14:paraId="7DE122BE" w14:textId="50B0AECA" w:rsidR="004B6941" w:rsidRDefault="004B6941" w:rsidP="00E843D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городского населения Российской Федерации, обеспеченного качественной питьевой водой из систем централизованного водоснабжения – 72,2 % из 72,2 % (исполнение – 100,0 %);</w:t>
      </w:r>
    </w:p>
    <w:p w14:paraId="40FED792" w14:textId="10DCBADF" w:rsidR="004B6941" w:rsidRDefault="004B6941" w:rsidP="00E843D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построенных и реконструированных объектов питьевого водоснабжения и водоподготовки, предусмотренных региональными программами – 12 единиц из 12 единиц (исполнение – 100,0 %).</w:t>
      </w:r>
    </w:p>
    <w:p w14:paraId="718BEAEE" w14:textId="25073651" w:rsidR="00B94101" w:rsidRPr="00525199" w:rsidRDefault="00B9410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99">
        <w:rPr>
          <w:rFonts w:ascii="Times New Roman" w:hAnsi="Times New Roman" w:cs="Times New Roman"/>
          <w:sz w:val="28"/>
          <w:szCs w:val="28"/>
        </w:rPr>
        <w:t>По итогам 2022 года цели и задачи регионального проекта выполнены в полном объеме.</w:t>
      </w:r>
    </w:p>
    <w:p w14:paraId="65476814" w14:textId="77777777" w:rsidR="008D7671" w:rsidRPr="00763929" w:rsidRDefault="008D7671" w:rsidP="00E843D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749FC" w14:textId="1FA87C03" w:rsidR="008D7671" w:rsidRDefault="008D767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14:paraId="1DAA3A49" w14:textId="77777777" w:rsidR="002132AF" w:rsidRPr="00763929" w:rsidRDefault="002132AF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60A3E" w14:textId="3C0F83FD" w:rsidR="00546C3F" w:rsidRPr="00763929" w:rsidRDefault="00546C3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5369629"/>
      <w:r w:rsidRPr="00763929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инициативы» в Республике Ингушетия реализуется 3 региональных проектов:</w:t>
      </w:r>
    </w:p>
    <w:bookmarkEnd w:id="5"/>
    <w:p w14:paraId="321B7A6E" w14:textId="2EDEA3C8" w:rsidR="008D7671" w:rsidRPr="00763929" w:rsidRDefault="008D7671" w:rsidP="00E843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92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261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4BB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392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граждан».</w:t>
      </w:r>
    </w:p>
    <w:p w14:paraId="72675F90" w14:textId="577DA8F5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рамках данного регионального проекта между Правительством Республики Ингушетия и Министерством экономического развития РФ заключено соглашение от 25.12.2020</w:t>
      </w:r>
      <w:r w:rsidR="007D4BBF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7D4BBF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139-09-2021-253 о предоставлении субсидии из федерального бюджета бюджету Республики Ингушетия на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14:paraId="02C9F9B3" w14:textId="74391E7A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к основному от 24.12.2021</w:t>
      </w:r>
      <w:r w:rsidR="007D4BBF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7D4BBF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139-09-2021-253/2 общий объем бюджетных средств</w:t>
      </w:r>
      <w:r w:rsidR="007D4BBF">
        <w:rPr>
          <w:rFonts w:ascii="Times New Roman" w:hAnsi="Times New Roman" w:cs="Times New Roman"/>
          <w:sz w:val="28"/>
          <w:szCs w:val="28"/>
        </w:rPr>
        <w:t xml:space="preserve"> на </w:t>
      </w:r>
      <w:r w:rsidRPr="00763929">
        <w:rPr>
          <w:rFonts w:ascii="Times New Roman" w:hAnsi="Times New Roman" w:cs="Times New Roman"/>
          <w:sz w:val="28"/>
          <w:szCs w:val="28"/>
        </w:rPr>
        <w:t xml:space="preserve">2022 год составляет 2 911,3 тыс. руб., </w:t>
      </w:r>
      <w:r w:rsidR="007D4BBF">
        <w:rPr>
          <w:rFonts w:ascii="Times New Roman" w:hAnsi="Times New Roman" w:cs="Times New Roman"/>
          <w:sz w:val="28"/>
          <w:szCs w:val="28"/>
        </w:rPr>
        <w:t xml:space="preserve">в том числе: за счет средств федерального бюджета - </w:t>
      </w:r>
      <w:r w:rsidRPr="00763929">
        <w:rPr>
          <w:rFonts w:ascii="Times New Roman" w:hAnsi="Times New Roman" w:cs="Times New Roman"/>
          <w:sz w:val="28"/>
          <w:szCs w:val="28"/>
        </w:rPr>
        <w:t>2 882,2 тыс. руб.</w:t>
      </w:r>
      <w:r w:rsidR="007D4BBF">
        <w:rPr>
          <w:rFonts w:ascii="Times New Roman" w:hAnsi="Times New Roman" w:cs="Times New Roman"/>
          <w:sz w:val="28"/>
          <w:szCs w:val="28"/>
        </w:rPr>
        <w:t xml:space="preserve">, республиканского бюджета - </w:t>
      </w:r>
      <w:r w:rsidRPr="00763929">
        <w:rPr>
          <w:rFonts w:ascii="Times New Roman" w:hAnsi="Times New Roman" w:cs="Times New Roman"/>
          <w:sz w:val="28"/>
          <w:szCs w:val="28"/>
        </w:rPr>
        <w:t xml:space="preserve">29,1 тыс. руб. Субсидия предоставляется в целях </w:t>
      </w:r>
      <w:bookmarkStart w:id="6" w:name="_Hlk125386279"/>
      <w:r w:rsidRPr="00763929">
        <w:rPr>
          <w:rFonts w:ascii="Times New Roman" w:hAnsi="Times New Roman" w:cs="Times New Roman"/>
          <w:sz w:val="28"/>
          <w:szCs w:val="28"/>
        </w:rPr>
        <w:t>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граждан.</w:t>
      </w:r>
    </w:p>
    <w:bookmarkEnd w:id="6"/>
    <w:p w14:paraId="6B7E361C" w14:textId="7E974CD4" w:rsidR="00FF19A5" w:rsidRDefault="00FF19A5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информации, представленной Минэкономразвития Ингушетии по состоянию на 31 декабря 2022 года кассовое исполнение регионального проекта составляет 2 911,3 тыс. рублей или 100%.</w:t>
      </w:r>
    </w:p>
    <w:p w14:paraId="67E3B6E7" w14:textId="021891C5" w:rsidR="008D7671" w:rsidRPr="00CE15C2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По </w:t>
      </w:r>
      <w:r w:rsidRPr="00CE15C2">
        <w:rPr>
          <w:rFonts w:ascii="Times New Roman" w:hAnsi="Times New Roman" w:cs="Times New Roman"/>
          <w:sz w:val="28"/>
          <w:szCs w:val="28"/>
        </w:rPr>
        <w:t>итогам 2022 года цели и задачи регионального проекта выполнены в полном объеме.</w:t>
      </w:r>
    </w:p>
    <w:p w14:paraId="01F7911B" w14:textId="296140E0" w:rsidR="008D7671" w:rsidRPr="00CE15C2" w:rsidRDefault="008D7671" w:rsidP="00E843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5C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261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261E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15C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условий для легкого старта и комфортного ведения бизнеса».</w:t>
      </w:r>
    </w:p>
    <w:p w14:paraId="6EE647D1" w14:textId="3A4654B6" w:rsidR="008D7671" w:rsidRPr="00763929" w:rsidRDefault="00D261EC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8D7671" w:rsidRPr="00CE15C2">
        <w:rPr>
          <w:rFonts w:ascii="Times New Roman" w:hAnsi="Times New Roman" w:cs="Times New Roman"/>
          <w:sz w:val="28"/>
          <w:szCs w:val="28"/>
        </w:rPr>
        <w:t xml:space="preserve"> проекта между Правительством Республики Ингушетия и Министерством экономического развития РФ заключено соглашение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от 25.12.2020</w:t>
      </w:r>
      <w:r w:rsidR="00CE15C2"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>г. №</w:t>
      </w:r>
      <w:r w:rsidR="00CE15C2">
        <w:rPr>
          <w:rFonts w:ascii="Times New Roman" w:hAnsi="Times New Roman" w:cs="Times New Roman"/>
          <w:sz w:val="28"/>
          <w:szCs w:val="28"/>
        </w:rPr>
        <w:t> 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139-09-2021-122 о предоставлении субсидии из федерального бюджета бюджету Республики Ингушетия на </w:t>
      </w:r>
      <w:proofErr w:type="spellStart"/>
      <w:r w:rsidR="008D7671" w:rsidRPr="007639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D7671"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14:paraId="135E1D48" w14:textId="2AD8B3C9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к основному от 24.12.2021</w:t>
      </w:r>
      <w:r w:rsidR="00CE15C2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CE15C2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139-09-2021-122/2 общий объем бюджетных средств, предусмотренный для реализации программы в 2022 году, составляет 12 745,9 тыс. руб., </w:t>
      </w:r>
      <w:r w:rsidR="00CE15C2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763929">
        <w:rPr>
          <w:rFonts w:ascii="Times New Roman" w:hAnsi="Times New Roman" w:cs="Times New Roman"/>
          <w:sz w:val="28"/>
          <w:szCs w:val="28"/>
        </w:rPr>
        <w:t xml:space="preserve">из </w:t>
      </w:r>
      <w:r w:rsidR="00CE15C2">
        <w:rPr>
          <w:rFonts w:ascii="Times New Roman" w:hAnsi="Times New Roman" w:cs="Times New Roman"/>
          <w:sz w:val="28"/>
          <w:szCs w:val="28"/>
        </w:rPr>
        <w:t>федерального бюджета -</w:t>
      </w:r>
      <w:r w:rsidRPr="00763929">
        <w:rPr>
          <w:rFonts w:ascii="Times New Roman" w:hAnsi="Times New Roman" w:cs="Times New Roman"/>
          <w:sz w:val="28"/>
          <w:szCs w:val="28"/>
        </w:rPr>
        <w:t xml:space="preserve"> 12 617,2 тыс. руб.</w:t>
      </w:r>
      <w:r w:rsidR="00D261EC"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Pr="00763929">
        <w:rPr>
          <w:rFonts w:ascii="Times New Roman" w:hAnsi="Times New Roman" w:cs="Times New Roman"/>
          <w:sz w:val="28"/>
          <w:szCs w:val="28"/>
        </w:rPr>
        <w:t xml:space="preserve"> – 128,7 тыс. руб. 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1C960C7B" w14:textId="7C19BA9A" w:rsidR="008D7671" w:rsidRPr="00763929" w:rsidRDefault="00D261EC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8D7671" w:rsidRPr="00763929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составляет 12 745,9 тыс. руб. или 100 % от предусмотренного финансирования.</w:t>
      </w:r>
    </w:p>
    <w:p w14:paraId="43697C70" w14:textId="2AB269BF" w:rsidR="008D7671" w:rsidRPr="00763929" w:rsidRDefault="008D7671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итогам 2022 года цели и задачи регионального проекта выполнены в полном объеме.</w:t>
      </w:r>
    </w:p>
    <w:p w14:paraId="2B105C95" w14:textId="02796958" w:rsidR="008D7671" w:rsidRPr="005870AA" w:rsidRDefault="005870AA" w:rsidP="005870AA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7671" w:rsidRPr="005870A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«Акселерация субъектов малого и среднего предпринимательства».</w:t>
      </w:r>
    </w:p>
    <w:p w14:paraId="346373AF" w14:textId="18D61B5F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рамках проекта между Правительством Республики Ингушетия и Министерством экономического развития РФ заключено соглашение от 25.12.2020</w:t>
      </w:r>
      <w:r w:rsidR="00D261EC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D261EC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139-09-2021-083 о предоставлении субсидии из федерального бюджета бюджету Республики Ингушетия на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14:paraId="6659DA1D" w14:textId="7270B452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к основному от 28.12.2021</w:t>
      </w:r>
      <w:r w:rsidR="00D261EC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D261EC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139-09-2021-089/2 общий объем бюджетных средств, предусмотренный для реализации программы в 2022 году, составляет 78 851,4 тыс. руб., </w:t>
      </w:r>
      <w:r w:rsidR="00D261EC">
        <w:rPr>
          <w:rFonts w:ascii="Times New Roman" w:hAnsi="Times New Roman" w:cs="Times New Roman"/>
          <w:sz w:val="28"/>
          <w:szCs w:val="28"/>
        </w:rPr>
        <w:t xml:space="preserve">в том числе: за счет средств федерального бюджета - </w:t>
      </w:r>
      <w:r w:rsidRPr="00763929">
        <w:rPr>
          <w:rFonts w:ascii="Times New Roman" w:hAnsi="Times New Roman" w:cs="Times New Roman"/>
          <w:sz w:val="28"/>
          <w:szCs w:val="28"/>
        </w:rPr>
        <w:t>78 062,9 тыс. руб.</w:t>
      </w:r>
      <w:r w:rsidR="00D261EC">
        <w:rPr>
          <w:rFonts w:ascii="Times New Roman" w:hAnsi="Times New Roman" w:cs="Times New Roman"/>
          <w:sz w:val="28"/>
          <w:szCs w:val="28"/>
        </w:rPr>
        <w:t>, республиканского бюджета</w:t>
      </w:r>
      <w:r w:rsidRPr="00763929">
        <w:rPr>
          <w:rFonts w:ascii="Times New Roman" w:hAnsi="Times New Roman" w:cs="Times New Roman"/>
          <w:sz w:val="28"/>
          <w:szCs w:val="28"/>
        </w:rPr>
        <w:t xml:space="preserve"> – 788,5 тыс. руб. Субсидия предоставляется в целях реализации мероприятий по оказанию комплексных услуг субъектам </w:t>
      </w:r>
      <w:r w:rsidR="00D261EC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763929">
        <w:rPr>
          <w:rFonts w:ascii="Times New Roman" w:hAnsi="Times New Roman" w:cs="Times New Roman"/>
          <w:sz w:val="28"/>
          <w:szCs w:val="28"/>
        </w:rPr>
        <w:t xml:space="preserve">на единой площадке инфраструктуры поддержки МСП; </w:t>
      </w:r>
      <w:r w:rsidR="00D261EC">
        <w:rPr>
          <w:rFonts w:ascii="Times New Roman" w:hAnsi="Times New Roman" w:cs="Times New Roman"/>
          <w:sz w:val="28"/>
          <w:szCs w:val="28"/>
        </w:rPr>
        <w:t>п</w:t>
      </w:r>
      <w:r w:rsidRPr="00763929">
        <w:rPr>
          <w:rFonts w:ascii="Times New Roman" w:hAnsi="Times New Roman" w:cs="Times New Roman"/>
          <w:sz w:val="28"/>
          <w:szCs w:val="28"/>
        </w:rPr>
        <w:t xml:space="preserve">редоставление поддержки субъектам </w:t>
      </w:r>
      <w:r w:rsidR="00D261E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763929">
        <w:rPr>
          <w:rFonts w:ascii="Times New Roman" w:hAnsi="Times New Roman" w:cs="Times New Roman"/>
          <w:sz w:val="28"/>
          <w:szCs w:val="28"/>
        </w:rPr>
        <w:t xml:space="preserve">, осуществляющим экспорт товаров (работ, услуг); </w:t>
      </w:r>
      <w:r w:rsidR="00D261EC">
        <w:rPr>
          <w:rFonts w:ascii="Times New Roman" w:hAnsi="Times New Roman" w:cs="Times New Roman"/>
          <w:sz w:val="28"/>
          <w:szCs w:val="28"/>
        </w:rPr>
        <w:t>с</w:t>
      </w:r>
      <w:r w:rsidRPr="00763929">
        <w:rPr>
          <w:rFonts w:ascii="Times New Roman" w:hAnsi="Times New Roman" w:cs="Times New Roman"/>
          <w:sz w:val="28"/>
          <w:szCs w:val="28"/>
        </w:rPr>
        <w:t>оздание системы поддержки фермеров и сельской кооперации.</w:t>
      </w:r>
    </w:p>
    <w:p w14:paraId="201166B3" w14:textId="4C494C4B" w:rsidR="008D7671" w:rsidRPr="00763929" w:rsidRDefault="00D21920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конец декабря </w:t>
      </w:r>
      <w:r w:rsidR="008D7671" w:rsidRPr="00763929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D7671" w:rsidRPr="00763929">
        <w:rPr>
          <w:rFonts w:ascii="Times New Roman" w:hAnsi="Times New Roman" w:cs="Times New Roman"/>
          <w:sz w:val="28"/>
          <w:szCs w:val="28"/>
        </w:rPr>
        <w:t xml:space="preserve"> кассовое исполнение регионального проекта составляет 78 851,4 тыс. руб. или 100%</w:t>
      </w:r>
      <w:r>
        <w:rPr>
          <w:rFonts w:ascii="Times New Roman" w:hAnsi="Times New Roman" w:cs="Times New Roman"/>
          <w:sz w:val="28"/>
          <w:szCs w:val="28"/>
        </w:rPr>
        <w:t xml:space="preserve"> от запланированной суммы</w:t>
      </w:r>
      <w:r w:rsidR="008D7671" w:rsidRPr="00763929">
        <w:rPr>
          <w:rFonts w:ascii="Times New Roman" w:hAnsi="Times New Roman" w:cs="Times New Roman"/>
          <w:sz w:val="28"/>
          <w:szCs w:val="28"/>
        </w:rPr>
        <w:t>.</w:t>
      </w:r>
    </w:p>
    <w:p w14:paraId="569DA489" w14:textId="3B14597C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По итогам 2022 года цели и задачи регионального проекта выполнены в полном объеме.</w:t>
      </w:r>
    </w:p>
    <w:p w14:paraId="78BE0EDB" w14:textId="77777777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CE7C3" w14:textId="511E604A" w:rsidR="008D7671" w:rsidRPr="00763929" w:rsidRDefault="008D767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5763F596" w14:textId="77777777" w:rsidR="008D7671" w:rsidRPr="00763929" w:rsidRDefault="008D7671" w:rsidP="00E843D8">
      <w:pPr>
        <w:spacing w:after="0" w:line="240" w:lineRule="auto"/>
        <w:ind w:left="425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D15BDA" w14:textId="4C935D00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рамках национального проекта</w:t>
      </w:r>
      <w:r w:rsidR="00485A48" w:rsidRPr="00763929">
        <w:rPr>
          <w:rFonts w:ascii="Times New Roman" w:hAnsi="Times New Roman" w:cs="Times New Roman"/>
          <w:sz w:val="28"/>
          <w:szCs w:val="28"/>
        </w:rPr>
        <w:t xml:space="preserve"> «Международная кооперация и экспорт»</w:t>
      </w:r>
      <w:r w:rsidRPr="00763929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реализуется 1 региональный проект:</w:t>
      </w:r>
    </w:p>
    <w:p w14:paraId="6ABD844C" w14:textId="72E7A668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3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«Экспорт продукции АПК».</w:t>
      </w:r>
    </w:p>
    <w:p w14:paraId="03894A1B" w14:textId="10EBF26B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</w:t>
      </w:r>
      <w:r w:rsidR="00FF5BE1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763929">
        <w:rPr>
          <w:rFonts w:ascii="Times New Roman" w:hAnsi="Times New Roman" w:cs="Times New Roman"/>
          <w:sz w:val="28"/>
          <w:szCs w:val="28"/>
        </w:rPr>
        <w:t>проекта между Правительством Республики Ингушетия и Министерством экономического развития Российской Федерации заключено соглашение от 26.12.2021</w:t>
      </w:r>
      <w:r w:rsidR="00FF5BE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FF5BE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089-09-2022-674 о предоставлении субсидии из федерального бюджета бюджету Республики Ингушетия на </w:t>
      </w:r>
      <w:proofErr w:type="spellStart"/>
      <w:r w:rsidRPr="007639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3929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14:paraId="44EC8FE7" w14:textId="10C9FE44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Общий объем финансирования составил 139</w:t>
      </w:r>
      <w:r w:rsidR="00FF5BE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477,1 тыс. руб., в том числе: из федерального бюджета </w:t>
      </w:r>
      <w:r w:rsidR="00FF5BE1">
        <w:rPr>
          <w:rFonts w:ascii="Times New Roman" w:hAnsi="Times New Roman" w:cs="Times New Roman"/>
          <w:sz w:val="28"/>
          <w:szCs w:val="28"/>
        </w:rPr>
        <w:t>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138</w:t>
      </w:r>
      <w:r w:rsidR="00FF5BE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082,3 тыс. руб., из республиканского бюджета </w:t>
      </w:r>
      <w:r w:rsidR="00FF5BE1">
        <w:rPr>
          <w:rFonts w:ascii="Times New Roman" w:hAnsi="Times New Roman" w:cs="Times New Roman"/>
          <w:sz w:val="28"/>
          <w:szCs w:val="28"/>
        </w:rPr>
        <w:t>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1</w:t>
      </w:r>
      <w:r w:rsidR="00FF5BE1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394,8 тыс. рублей (ответственным исполнителем данного регионального проекта и распорядителем средств является Министерство сельского хозяйства и продовольствия РИ).</w:t>
      </w:r>
    </w:p>
    <w:p w14:paraId="42595D32" w14:textId="03897820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Дополнительным соглашением от 12.10.2022 № 089-09-2022-674/3 финансирование проекта уменьшено до 98 075,15 тыс. руб.,</w:t>
      </w:r>
      <w:r w:rsidR="00FF5BE1">
        <w:rPr>
          <w:rFonts w:ascii="Times New Roman" w:hAnsi="Times New Roman" w:cs="Times New Roman"/>
          <w:sz w:val="28"/>
          <w:szCs w:val="28"/>
        </w:rPr>
        <w:t xml:space="preserve"> в том числе: из федерального бюджета –</w:t>
      </w:r>
      <w:r w:rsidRPr="00763929">
        <w:rPr>
          <w:rFonts w:ascii="Times New Roman" w:hAnsi="Times New Roman" w:cs="Times New Roman"/>
          <w:sz w:val="28"/>
          <w:szCs w:val="28"/>
        </w:rPr>
        <w:t xml:space="preserve"> </w:t>
      </w:r>
      <w:r w:rsidR="00FF5BE1">
        <w:rPr>
          <w:rFonts w:ascii="Times New Roman" w:hAnsi="Times New Roman" w:cs="Times New Roman"/>
          <w:sz w:val="28"/>
          <w:szCs w:val="28"/>
        </w:rPr>
        <w:t xml:space="preserve">до </w:t>
      </w:r>
      <w:r w:rsidRPr="00763929">
        <w:rPr>
          <w:rFonts w:ascii="Times New Roman" w:hAnsi="Times New Roman" w:cs="Times New Roman"/>
          <w:sz w:val="28"/>
          <w:szCs w:val="28"/>
        </w:rPr>
        <w:t>97 094,4 тыс. руб.</w:t>
      </w:r>
      <w:r w:rsidR="00FF5BE1">
        <w:rPr>
          <w:rFonts w:ascii="Times New Roman" w:hAnsi="Times New Roman" w:cs="Times New Roman"/>
          <w:sz w:val="28"/>
          <w:szCs w:val="28"/>
        </w:rPr>
        <w:t xml:space="preserve">, из республиканского бюджета </w:t>
      </w:r>
      <w:r w:rsidRPr="00763929">
        <w:rPr>
          <w:rFonts w:ascii="Times New Roman" w:hAnsi="Times New Roman" w:cs="Times New Roman"/>
          <w:sz w:val="28"/>
          <w:szCs w:val="28"/>
        </w:rPr>
        <w:t>–</w:t>
      </w:r>
      <w:r w:rsidR="00FF5BE1">
        <w:rPr>
          <w:rFonts w:ascii="Times New Roman" w:hAnsi="Times New Roman" w:cs="Times New Roman"/>
          <w:sz w:val="28"/>
          <w:szCs w:val="28"/>
        </w:rPr>
        <w:t xml:space="preserve"> до </w:t>
      </w:r>
      <w:r w:rsidRPr="00763929">
        <w:rPr>
          <w:rFonts w:ascii="Times New Roman" w:hAnsi="Times New Roman" w:cs="Times New Roman"/>
          <w:sz w:val="28"/>
          <w:szCs w:val="28"/>
        </w:rPr>
        <w:t>980,75 тыс. руб.</w:t>
      </w:r>
    </w:p>
    <w:p w14:paraId="79591D8E" w14:textId="23F638B4" w:rsidR="008D7671" w:rsidRPr="00763929" w:rsidRDefault="002775E6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к</w:t>
      </w:r>
      <w:r w:rsidR="008D7671" w:rsidRPr="00763929">
        <w:rPr>
          <w:rFonts w:ascii="Times New Roman" w:hAnsi="Times New Roman" w:cs="Times New Roman"/>
          <w:sz w:val="28"/>
          <w:szCs w:val="28"/>
        </w:rPr>
        <w:t>ассовое освоение составляет 98 075,15 тыс. рублей или 100 % от предусмотренного финансирования.</w:t>
      </w:r>
    </w:p>
    <w:p w14:paraId="6ACFBAFB" w14:textId="58251F80" w:rsidR="008D7671" w:rsidRPr="00763929" w:rsidRDefault="002775E6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7671" w:rsidRPr="00763929">
        <w:rPr>
          <w:rFonts w:ascii="Times New Roman" w:hAnsi="Times New Roman" w:cs="Times New Roman"/>
          <w:sz w:val="28"/>
          <w:szCs w:val="28"/>
        </w:rPr>
        <w:t>егионального проекта выполнены в полном объеме.</w:t>
      </w:r>
    </w:p>
    <w:p w14:paraId="3E452CB0" w14:textId="77777777" w:rsidR="008D7671" w:rsidRPr="00763929" w:rsidRDefault="008D7671" w:rsidP="00E843D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03F5D" w14:textId="58850CA5" w:rsidR="008D7671" w:rsidRPr="00763929" w:rsidRDefault="008D7671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29">
        <w:rPr>
          <w:rFonts w:ascii="Times New Roman" w:hAnsi="Times New Roman" w:cs="Times New Roman"/>
          <w:b/>
          <w:sz w:val="28"/>
          <w:szCs w:val="28"/>
        </w:rPr>
        <w:t>Национальный проект «Цифровая экономика»</w:t>
      </w:r>
    </w:p>
    <w:p w14:paraId="31B71A9F" w14:textId="77777777" w:rsidR="00546C3F" w:rsidRPr="00763929" w:rsidRDefault="00546C3F" w:rsidP="00E843D8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4AE512B1" w14:textId="037C46F7" w:rsidR="00546C3F" w:rsidRPr="00763929" w:rsidRDefault="00546C3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«Цифровая экономика» в Республике Ингушетия реализуется </w:t>
      </w:r>
      <w:r w:rsidR="005870AA" w:rsidRPr="005870AA">
        <w:rPr>
          <w:rFonts w:ascii="Times New Roman" w:hAnsi="Times New Roman" w:cs="Times New Roman"/>
          <w:sz w:val="28"/>
          <w:szCs w:val="28"/>
        </w:rPr>
        <w:t>5</w:t>
      </w:r>
      <w:r w:rsidRPr="00763929">
        <w:rPr>
          <w:rFonts w:ascii="Times New Roman" w:hAnsi="Times New Roman" w:cs="Times New Roman"/>
          <w:sz w:val="28"/>
          <w:szCs w:val="28"/>
        </w:rPr>
        <w:t xml:space="preserve"> региональных проектов:</w:t>
      </w:r>
    </w:p>
    <w:p w14:paraId="2FB3070B" w14:textId="52CAD21C" w:rsidR="008D7671" w:rsidRPr="005870AA" w:rsidRDefault="008D7671" w:rsidP="005870A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0A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инфраструктура».</w:t>
      </w:r>
    </w:p>
    <w:p w14:paraId="6E710C23" w14:textId="171BE6E5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между Министерством цифрового развития, связи и массовых коммуникаций РФ и Правительством Республики Ингушетия заключено финансовое соглашение от 23.12.2020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№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071-09-2021-084 о предоставлении из федерального бюджета в 2021-2023 годах бюджету Республики Ингушетия субсидии на обеспечение на участках мировых судей формирования и функционирования необходимой информационной, 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</w:r>
      <w:r w:rsidRPr="00763929">
        <w:rPr>
          <w:rFonts w:ascii="Times New Roman" w:hAnsi="Times New Roman" w:cs="Times New Roman"/>
          <w:sz w:val="28"/>
          <w:szCs w:val="28"/>
        </w:rPr>
        <w:lastRenderedPageBreak/>
        <w:t>видеоконференцсвязи. Общий объем финансирования на 2022 год составляет 21 268,1 тыс. руб. В соответствии с дополнительным соглашением №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071-09-2021-084/4 от 16.05.2022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г. объем финансирования на 2022 год в рамках регионального проекта уменьшен до 0 руб.</w:t>
      </w:r>
    </w:p>
    <w:p w14:paraId="01EB8A97" w14:textId="74FE9A4D" w:rsidR="008D7671" w:rsidRPr="00763929" w:rsidRDefault="008D767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29">
        <w:rPr>
          <w:rFonts w:ascii="Times New Roman" w:hAnsi="Times New Roman" w:cs="Times New Roman"/>
          <w:sz w:val="28"/>
          <w:szCs w:val="28"/>
        </w:rPr>
        <w:t>Также между Министерством цифрового развития, связи и массовых коммуникаций РФ и Правительством Республики Ингушетия заключено финансовое соглашение №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>071-17-2022-048 от 31.12.2021</w:t>
      </w:r>
      <w:r w:rsidR="002775E6">
        <w:rPr>
          <w:rFonts w:ascii="Times New Roman" w:hAnsi="Times New Roman" w:cs="Times New Roman"/>
          <w:sz w:val="28"/>
          <w:szCs w:val="28"/>
        </w:rPr>
        <w:t> </w:t>
      </w:r>
      <w:r w:rsidRPr="00763929">
        <w:rPr>
          <w:rFonts w:ascii="Times New Roman" w:hAnsi="Times New Roman" w:cs="Times New Roman"/>
          <w:sz w:val="28"/>
          <w:szCs w:val="28"/>
        </w:rPr>
        <w:t xml:space="preserve">г. о предоставлении субсидии бюджету республики Ингушетия в общем объеме 6 319,9 тыс. руб. </w:t>
      </w:r>
      <w:r w:rsidR="002775E6">
        <w:rPr>
          <w:rFonts w:ascii="Times New Roman" w:hAnsi="Times New Roman" w:cs="Times New Roman"/>
          <w:sz w:val="28"/>
          <w:szCs w:val="28"/>
        </w:rPr>
        <w:t xml:space="preserve">для </w:t>
      </w:r>
      <w:r w:rsidRPr="00763929">
        <w:rPr>
          <w:rFonts w:ascii="Times New Roman" w:hAnsi="Times New Roman" w:cs="Times New Roman"/>
          <w:sz w:val="28"/>
          <w:szCs w:val="28"/>
        </w:rPr>
        <w:t>реализации мероприятий по созданию и организации работы единой службы оперативной помощи гражданам по номеру «122».</w:t>
      </w:r>
    </w:p>
    <w:p w14:paraId="44306E3D" w14:textId="42BA97BD" w:rsidR="008D7671" w:rsidRPr="00ED0E00" w:rsidRDefault="002775E6" w:rsidP="00E843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="008D7671" w:rsidRPr="00763929">
        <w:rPr>
          <w:rFonts w:ascii="Times New Roman" w:eastAsia="Calibri" w:hAnsi="Times New Roman" w:cs="Times New Roman"/>
          <w:sz w:val="28"/>
          <w:szCs w:val="28"/>
        </w:rPr>
        <w:t>кассовое исполнение по проекту 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 </w:t>
      </w:r>
      <w:r w:rsidR="008D7671" w:rsidRPr="00763929">
        <w:rPr>
          <w:rFonts w:ascii="Times New Roman" w:eastAsia="Calibri" w:hAnsi="Times New Roman" w:cs="Times New Roman"/>
          <w:sz w:val="28"/>
          <w:szCs w:val="28"/>
        </w:rPr>
        <w:t xml:space="preserve">6 319,9 тыс. </w:t>
      </w:r>
      <w:r w:rsidR="008D7671" w:rsidRPr="00ED0E00">
        <w:rPr>
          <w:rFonts w:ascii="Times New Roman" w:eastAsia="Calibri" w:hAnsi="Times New Roman" w:cs="Times New Roman"/>
          <w:sz w:val="28"/>
          <w:szCs w:val="28"/>
        </w:rPr>
        <w:t>руб. или 100% от предусмотренного</w:t>
      </w:r>
      <w:r w:rsidRPr="00ED0E00">
        <w:rPr>
          <w:rFonts w:ascii="Times New Roman" w:eastAsia="Calibri" w:hAnsi="Times New Roman" w:cs="Times New Roman"/>
          <w:sz w:val="28"/>
          <w:szCs w:val="28"/>
        </w:rPr>
        <w:t xml:space="preserve"> объема финансирования</w:t>
      </w:r>
      <w:r w:rsidR="008D7671" w:rsidRPr="00ED0E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01FA86" w14:textId="2D9ED860" w:rsidR="008D7671" w:rsidRPr="00ED0E00" w:rsidRDefault="002775E6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00">
        <w:rPr>
          <w:rFonts w:ascii="Times New Roman" w:hAnsi="Times New Roman" w:cs="Times New Roman"/>
          <w:sz w:val="28"/>
          <w:szCs w:val="28"/>
        </w:rPr>
        <w:t xml:space="preserve">По итогам 2022 года </w:t>
      </w:r>
      <w:r w:rsidR="008D7671" w:rsidRPr="00ED0E00">
        <w:rPr>
          <w:rFonts w:ascii="Times New Roman" w:hAnsi="Times New Roman" w:cs="Times New Roman"/>
          <w:sz w:val="28"/>
          <w:szCs w:val="28"/>
        </w:rPr>
        <w:t>цели и задачи регионального проекта достигнуты в полном объеме.</w:t>
      </w:r>
    </w:p>
    <w:p w14:paraId="2AE195A9" w14:textId="130BB8BB" w:rsidR="008D7671" w:rsidRPr="005870AA" w:rsidRDefault="008D7671" w:rsidP="005870A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0A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 цифровой экономики».</w:t>
      </w:r>
    </w:p>
    <w:p w14:paraId="5D97802F" w14:textId="5A547FAC" w:rsidR="002775E6" w:rsidRPr="00ED0E00" w:rsidRDefault="002775E6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00">
        <w:rPr>
          <w:rFonts w:ascii="Times New Roman" w:hAnsi="Times New Roman" w:cs="Times New Roman"/>
          <w:sz w:val="28"/>
          <w:szCs w:val="28"/>
        </w:rPr>
        <w:t>В рамках проекта финансирование не предусмотрено.</w:t>
      </w:r>
    </w:p>
    <w:p w14:paraId="3C4D6451" w14:textId="742C77AF" w:rsidR="002775E6" w:rsidRPr="00ED0E00" w:rsidRDefault="002775E6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00">
        <w:rPr>
          <w:rFonts w:ascii="Times New Roman" w:hAnsi="Times New Roman" w:cs="Times New Roman"/>
          <w:sz w:val="28"/>
          <w:szCs w:val="28"/>
        </w:rPr>
        <w:t>Согласно паспорту проекта, на 2022 год установлен целевой показатель «Количество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управления» – 40 чел.</w:t>
      </w:r>
      <w:r w:rsidR="00ED0E00" w:rsidRPr="00ED0E00">
        <w:rPr>
          <w:rFonts w:ascii="Times New Roman" w:hAnsi="Times New Roman" w:cs="Times New Roman"/>
          <w:sz w:val="28"/>
          <w:szCs w:val="28"/>
        </w:rPr>
        <w:t xml:space="preserve">, который достиг </w:t>
      </w:r>
      <w:r w:rsidR="00ED0E00">
        <w:rPr>
          <w:rFonts w:ascii="Times New Roman" w:hAnsi="Times New Roman" w:cs="Times New Roman"/>
          <w:sz w:val="28"/>
          <w:szCs w:val="28"/>
        </w:rPr>
        <w:t>запланированного</w:t>
      </w:r>
      <w:r w:rsidR="00ED0E00" w:rsidRPr="00ED0E00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14:paraId="284449B4" w14:textId="15CC31BF" w:rsidR="001C1E2F" w:rsidRPr="005870AA" w:rsidRDefault="001C1E2F" w:rsidP="005870A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0A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безопасность».</w:t>
      </w:r>
    </w:p>
    <w:p w14:paraId="5ECC3E01" w14:textId="77777777" w:rsidR="001C1E2F" w:rsidRPr="00A92D82" w:rsidRDefault="001C1E2F" w:rsidP="00E843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E00">
        <w:rPr>
          <w:rFonts w:ascii="Times New Roman" w:eastAsia="Calibri" w:hAnsi="Times New Roman" w:cs="Times New Roman"/>
          <w:sz w:val="28"/>
          <w:szCs w:val="28"/>
        </w:rPr>
        <w:t>В 2022 году мероприятия в рамках данного регионального проекта мероприятия не запланированы, финансирование</w:t>
      </w:r>
      <w:r w:rsidRPr="00A92D82">
        <w:rPr>
          <w:rFonts w:ascii="Times New Roman" w:eastAsia="Calibri" w:hAnsi="Times New Roman" w:cs="Times New Roman"/>
          <w:sz w:val="28"/>
          <w:szCs w:val="28"/>
        </w:rPr>
        <w:t xml:space="preserve"> не предусмотрено.</w:t>
      </w:r>
    </w:p>
    <w:p w14:paraId="5C738E5E" w14:textId="51914A47" w:rsidR="001C1E2F" w:rsidRPr="001C1E2F" w:rsidRDefault="001C1E2F" w:rsidP="005870A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1E2F">
        <w:rPr>
          <w:rFonts w:ascii="Times New Roman" w:eastAsia="Calibri" w:hAnsi="Times New Roman" w:cs="Times New Roman"/>
          <w:b/>
          <w:i/>
          <w:sz w:val="28"/>
          <w:szCs w:val="28"/>
        </w:rPr>
        <w:t>Региональный проект «Цифровые технологии».</w:t>
      </w:r>
    </w:p>
    <w:p w14:paraId="58299C77" w14:textId="77777777" w:rsidR="001C1E2F" w:rsidRPr="00A92D82" w:rsidRDefault="001C1E2F" w:rsidP="00E843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82">
        <w:rPr>
          <w:rFonts w:ascii="Times New Roman" w:eastAsia="Calibri" w:hAnsi="Times New Roman" w:cs="Times New Roman"/>
          <w:sz w:val="28"/>
          <w:szCs w:val="28"/>
        </w:rPr>
        <w:t>В 2022 году мероприятия в рамках данного регионального проекта мероприятия не запланированы, финансирование не предусмотрено.</w:t>
      </w:r>
    </w:p>
    <w:p w14:paraId="4F6465C9" w14:textId="0FDF6C69" w:rsidR="001C1E2F" w:rsidRPr="001C1E2F" w:rsidRDefault="001C1E2F" w:rsidP="005870AA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1C1E2F">
        <w:rPr>
          <w:rFonts w:ascii="Times New Roman" w:eastAsia="Calibri" w:hAnsi="Times New Roman" w:cs="Times New Roman"/>
          <w:b/>
          <w:i/>
          <w:sz w:val="28"/>
          <w:szCs w:val="28"/>
        </w:rPr>
        <w:t>егиональный проект «Цифровое государственное управление».</w:t>
      </w:r>
    </w:p>
    <w:p w14:paraId="59A1A0B7" w14:textId="77777777" w:rsidR="001C1E2F" w:rsidRPr="00A92D82" w:rsidRDefault="001C1E2F" w:rsidP="00E843D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D82">
        <w:rPr>
          <w:rFonts w:ascii="Times New Roman" w:eastAsia="Calibri" w:hAnsi="Times New Roman" w:cs="Times New Roman"/>
          <w:sz w:val="28"/>
          <w:szCs w:val="28"/>
        </w:rPr>
        <w:t>В 2022 году мероприятия в рамках данного регионального проекта мероприятия не запланированы, финансирование не предусмотрено.</w:t>
      </w:r>
    </w:p>
    <w:p w14:paraId="751B1967" w14:textId="77777777" w:rsidR="005870AA" w:rsidRDefault="005870AA" w:rsidP="00E843D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F82AD" w14:textId="77777777" w:rsidR="007D4BBF" w:rsidRPr="002C331A" w:rsidRDefault="007D4BBF" w:rsidP="00E843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1A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08451E96" w14:textId="77777777" w:rsidR="007D4BBF" w:rsidRPr="002C331A" w:rsidRDefault="007D4BBF" w:rsidP="00E843D8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B31E28" w14:textId="3B9DB306" w:rsidR="007D4BBF" w:rsidRPr="002C331A" w:rsidRDefault="007D4BBF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1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«Экология» </w:t>
      </w:r>
      <w:r w:rsidR="00826EB0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 w:rsidRPr="002C331A">
        <w:rPr>
          <w:rFonts w:ascii="Times New Roman" w:hAnsi="Times New Roman" w:cs="Times New Roman"/>
          <w:sz w:val="28"/>
          <w:szCs w:val="28"/>
        </w:rPr>
        <w:t>реализу</w:t>
      </w:r>
      <w:r w:rsidR="00826EB0">
        <w:rPr>
          <w:rFonts w:ascii="Times New Roman" w:hAnsi="Times New Roman" w:cs="Times New Roman"/>
          <w:sz w:val="28"/>
          <w:szCs w:val="28"/>
        </w:rPr>
        <w:t>е</w:t>
      </w:r>
      <w:r w:rsidRPr="002C331A">
        <w:rPr>
          <w:rFonts w:ascii="Times New Roman" w:hAnsi="Times New Roman" w:cs="Times New Roman"/>
          <w:sz w:val="28"/>
          <w:szCs w:val="28"/>
        </w:rPr>
        <w:t>тся 4 региональных проекта</w:t>
      </w:r>
      <w:r w:rsidR="00B420FF">
        <w:rPr>
          <w:rFonts w:ascii="Times New Roman" w:hAnsi="Times New Roman" w:cs="Times New Roman"/>
          <w:sz w:val="28"/>
          <w:szCs w:val="28"/>
        </w:rPr>
        <w:t>:</w:t>
      </w:r>
    </w:p>
    <w:p w14:paraId="1898D12E" w14:textId="37D85A0A" w:rsidR="007D4BBF" w:rsidRPr="00826EB0" w:rsidRDefault="007D4BBF" w:rsidP="00E843D8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EB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уникальных водных объектов»</w:t>
      </w:r>
      <w:r w:rsidR="003243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99D93B9" w14:textId="77562BF2" w:rsidR="007D4BBF" w:rsidRPr="00AE1387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87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на 2022 год установлены следующие целевые показатели</w:t>
      </w:r>
      <w:bookmarkStart w:id="7" w:name="_Hlk125452002"/>
      <w:r w:rsidR="00365D5E" w:rsidRPr="00AE1387">
        <w:rPr>
          <w:rFonts w:ascii="Times New Roman" w:hAnsi="Times New Roman" w:cs="Times New Roman"/>
          <w:sz w:val="28"/>
          <w:szCs w:val="28"/>
        </w:rPr>
        <w:t>, которые достигли запланированных значений</w:t>
      </w:r>
      <w:r w:rsidRPr="00AE1387">
        <w:rPr>
          <w:rFonts w:ascii="Times New Roman" w:hAnsi="Times New Roman" w:cs="Times New Roman"/>
          <w:sz w:val="28"/>
          <w:szCs w:val="28"/>
        </w:rPr>
        <w:t>:</w:t>
      </w:r>
    </w:p>
    <w:bookmarkEnd w:id="7"/>
    <w:p w14:paraId="6D38FB05" w14:textId="77777777" w:rsidR="007D4BBF" w:rsidRPr="00AE1387" w:rsidRDefault="007D4BBF" w:rsidP="00E843D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E1387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объектов, нарастающим итогом – 5,2 тыс. человек;</w:t>
      </w:r>
    </w:p>
    <w:p w14:paraId="3E02CE5A" w14:textId="77777777" w:rsidR="007D4BBF" w:rsidRPr="00AE1387" w:rsidRDefault="007D4BBF" w:rsidP="00E843D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E1387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объектов, нарастающим итогом – 31,03 га.</w:t>
      </w:r>
    </w:p>
    <w:p w14:paraId="4E6A7057" w14:textId="28CE10F7" w:rsidR="007D4BBF" w:rsidRDefault="003243F8" w:rsidP="00E84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E1">
        <w:rPr>
          <w:rFonts w:ascii="Times New Roman" w:hAnsi="Times New Roman" w:cs="Times New Roman"/>
          <w:sz w:val="28"/>
          <w:szCs w:val="28"/>
        </w:rPr>
        <w:t>Н</w:t>
      </w:r>
      <w:r w:rsidR="007D4BBF" w:rsidRPr="00EA28E1">
        <w:rPr>
          <w:rFonts w:ascii="Times New Roman" w:hAnsi="Times New Roman" w:cs="Times New Roman"/>
          <w:sz w:val="28"/>
          <w:szCs w:val="28"/>
        </w:rPr>
        <w:t xml:space="preserve">а улучшение экологического состояния гидрографической сети предусмотрено финансирование из федерального бюджета в сумме 3 000,0 тыс. </w:t>
      </w:r>
      <w:r w:rsidR="007D4BBF" w:rsidRPr="00EA28E1">
        <w:rPr>
          <w:rFonts w:ascii="Times New Roman" w:hAnsi="Times New Roman" w:cs="Times New Roman"/>
          <w:sz w:val="28"/>
          <w:szCs w:val="28"/>
        </w:rPr>
        <w:lastRenderedPageBreak/>
        <w:t xml:space="preserve">руб. </w:t>
      </w:r>
      <w:r w:rsidRPr="00EA28E1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 w:rsidR="00EA28E1">
        <w:rPr>
          <w:rFonts w:ascii="Times New Roman" w:hAnsi="Times New Roman" w:cs="Times New Roman"/>
          <w:sz w:val="28"/>
          <w:szCs w:val="28"/>
        </w:rPr>
        <w:t>произведено в полном объеме. К</w:t>
      </w:r>
      <w:r w:rsidR="00EA28E1" w:rsidRPr="00EA28E1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EA28E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D4BBF" w:rsidRPr="00EA28E1">
        <w:rPr>
          <w:rFonts w:ascii="Times New Roman" w:hAnsi="Times New Roman" w:cs="Times New Roman"/>
          <w:sz w:val="28"/>
          <w:szCs w:val="28"/>
        </w:rPr>
        <w:t xml:space="preserve">2 985,0 тыс. руб. </w:t>
      </w:r>
      <w:r w:rsidRPr="00EA28E1">
        <w:rPr>
          <w:rFonts w:ascii="Times New Roman" w:hAnsi="Times New Roman" w:cs="Times New Roman"/>
          <w:sz w:val="28"/>
          <w:szCs w:val="28"/>
        </w:rPr>
        <w:t xml:space="preserve">(или </w:t>
      </w:r>
      <w:r w:rsidR="007D4BBF" w:rsidRPr="00EA28E1">
        <w:rPr>
          <w:rFonts w:ascii="Times New Roman" w:hAnsi="Times New Roman" w:cs="Times New Roman"/>
          <w:sz w:val="28"/>
          <w:szCs w:val="28"/>
        </w:rPr>
        <w:t>99,5</w:t>
      </w:r>
      <w:r w:rsidRPr="00EA28E1">
        <w:rPr>
          <w:rFonts w:ascii="Times New Roman" w:hAnsi="Times New Roman" w:cs="Times New Roman"/>
          <w:sz w:val="28"/>
          <w:szCs w:val="28"/>
        </w:rPr>
        <w:t> %</w:t>
      </w:r>
      <w:r w:rsidR="007D4BBF" w:rsidRPr="00EA28E1">
        <w:rPr>
          <w:rFonts w:ascii="Times New Roman" w:hAnsi="Times New Roman" w:cs="Times New Roman"/>
          <w:sz w:val="28"/>
          <w:szCs w:val="28"/>
        </w:rPr>
        <w:t xml:space="preserve"> от предусмотренного финансирования</w:t>
      </w:r>
      <w:r w:rsidRPr="00EA28E1">
        <w:rPr>
          <w:rFonts w:ascii="Times New Roman" w:hAnsi="Times New Roman" w:cs="Times New Roman"/>
          <w:sz w:val="28"/>
          <w:szCs w:val="28"/>
        </w:rPr>
        <w:t>)</w:t>
      </w:r>
      <w:r w:rsidR="007D4BBF" w:rsidRPr="00EA28E1">
        <w:rPr>
          <w:rFonts w:ascii="Times New Roman" w:hAnsi="Times New Roman" w:cs="Times New Roman"/>
          <w:sz w:val="28"/>
          <w:szCs w:val="28"/>
        </w:rPr>
        <w:t>.</w:t>
      </w:r>
    </w:p>
    <w:p w14:paraId="6464A02E" w14:textId="21C22C9C" w:rsidR="007D4BBF" w:rsidRPr="002C331A" w:rsidRDefault="007D4BBF" w:rsidP="00E843D8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C331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26EB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C331A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лесов»</w:t>
      </w:r>
      <w:r w:rsidR="002132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61F81B" w14:textId="7C529D38" w:rsidR="007D4BBF" w:rsidRPr="002C331A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31A">
        <w:rPr>
          <w:rFonts w:ascii="Times New Roman" w:hAnsi="Times New Roman" w:cs="Times New Roman"/>
          <w:sz w:val="28"/>
          <w:szCs w:val="28"/>
        </w:rPr>
        <w:t xml:space="preserve">В </w:t>
      </w:r>
      <w:r w:rsidR="00365D5E">
        <w:rPr>
          <w:rFonts w:ascii="Times New Roman" w:hAnsi="Times New Roman" w:cs="Times New Roman"/>
          <w:sz w:val="28"/>
          <w:szCs w:val="28"/>
        </w:rPr>
        <w:t>рамках</w:t>
      </w:r>
      <w:r w:rsidRPr="002C331A">
        <w:rPr>
          <w:rFonts w:ascii="Times New Roman" w:hAnsi="Times New Roman" w:cs="Times New Roman"/>
          <w:sz w:val="28"/>
          <w:szCs w:val="28"/>
        </w:rPr>
        <w:t xml:space="preserve"> проекта для Республики Ингушетия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331A">
        <w:rPr>
          <w:rFonts w:ascii="Times New Roman" w:hAnsi="Times New Roman" w:cs="Times New Roman"/>
          <w:sz w:val="28"/>
          <w:szCs w:val="28"/>
        </w:rPr>
        <w:t xml:space="preserve"> год установлен целевой показатель – отношение площади лесовосстановления и лесоразведения к площади вырубленных и погибших лесных насаждений, равный </w:t>
      </w:r>
      <w:r>
        <w:rPr>
          <w:rFonts w:ascii="Times New Roman" w:hAnsi="Times New Roman" w:cs="Times New Roman"/>
          <w:sz w:val="28"/>
          <w:szCs w:val="28"/>
        </w:rPr>
        <w:t>67,5</w:t>
      </w:r>
      <w:r w:rsidR="00700C61">
        <w:rPr>
          <w:rFonts w:ascii="Times New Roman" w:hAnsi="Times New Roman" w:cs="Times New Roman"/>
          <w:sz w:val="28"/>
          <w:szCs w:val="28"/>
        </w:rPr>
        <w:t> </w:t>
      </w:r>
      <w:r w:rsidRPr="002C331A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61">
        <w:rPr>
          <w:rFonts w:ascii="Times New Roman" w:hAnsi="Times New Roman" w:cs="Times New Roman"/>
          <w:sz w:val="28"/>
          <w:szCs w:val="28"/>
        </w:rPr>
        <w:t>По итогам отчетного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показатель достиг планового значения.</w:t>
      </w:r>
    </w:p>
    <w:p w14:paraId="6077CCCB" w14:textId="410BA3A1" w:rsidR="007D4BBF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паспорту проекта, </w:t>
      </w:r>
      <w:r w:rsidR="00700C61" w:rsidRPr="002C331A">
        <w:rPr>
          <w:rFonts w:ascii="Times New Roman" w:hAnsi="Times New Roman" w:cs="Times New Roman"/>
          <w:sz w:val="28"/>
          <w:szCs w:val="28"/>
        </w:rPr>
        <w:t>в 202</w:t>
      </w:r>
      <w:r w:rsidR="00700C61">
        <w:rPr>
          <w:rFonts w:ascii="Times New Roman" w:hAnsi="Times New Roman" w:cs="Times New Roman"/>
          <w:sz w:val="28"/>
          <w:szCs w:val="28"/>
        </w:rPr>
        <w:t>2</w:t>
      </w:r>
      <w:r w:rsidR="00700C61" w:rsidRPr="002C33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00C61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 w:rsidRPr="002C331A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>в размере 9 024,1 тыс. руб., в том числе:</w:t>
      </w:r>
    </w:p>
    <w:p w14:paraId="6EF86F4B" w14:textId="45A2EC8D" w:rsidR="007D4BBF" w:rsidRPr="00700C61" w:rsidRDefault="007D4BBF" w:rsidP="00E843D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61">
        <w:rPr>
          <w:rFonts w:ascii="Times New Roman" w:hAnsi="Times New Roman" w:cs="Times New Roman"/>
          <w:sz w:val="28"/>
          <w:szCs w:val="28"/>
        </w:rPr>
        <w:t>на оснащение учреждений, выполняющих мероприятия по воспроизводству лесов специализированной техникой для проведения комплекса мероприятий по лесовосстановлению и лесоразведению, – 7 280,1 тыс. руб.;</w:t>
      </w:r>
    </w:p>
    <w:p w14:paraId="4BD2917F" w14:textId="130FAD61" w:rsidR="007D4BBF" w:rsidRPr="00700C61" w:rsidRDefault="007D4BBF" w:rsidP="00E843D8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C61">
        <w:rPr>
          <w:rFonts w:ascii="Times New Roman" w:hAnsi="Times New Roman" w:cs="Times New Roman"/>
          <w:sz w:val="28"/>
          <w:szCs w:val="28"/>
        </w:rPr>
        <w:t>на увеличение площади лесовосстановления, повышение качества и эффективности работ по лесовосстановлению на лесных участках, не переданных в аренду, – 1 744,0 тыс. руб.</w:t>
      </w:r>
    </w:p>
    <w:p w14:paraId="68249BB6" w14:textId="662645EF" w:rsidR="007D4BBF" w:rsidRDefault="00700C61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к</w:t>
      </w:r>
      <w:r w:rsidR="007D4BBF">
        <w:rPr>
          <w:rFonts w:ascii="Times New Roman" w:hAnsi="Times New Roman" w:cs="Times New Roman"/>
          <w:sz w:val="28"/>
          <w:szCs w:val="28"/>
        </w:rPr>
        <w:t>ассовое исполнение составило 100</w:t>
      </w:r>
      <w:r>
        <w:rPr>
          <w:rFonts w:ascii="Times New Roman" w:hAnsi="Times New Roman" w:cs="Times New Roman"/>
          <w:sz w:val="28"/>
          <w:szCs w:val="28"/>
        </w:rPr>
        <w:t>,0 %</w:t>
      </w:r>
      <w:r w:rsidR="007D4BBF">
        <w:rPr>
          <w:rFonts w:ascii="Times New Roman" w:hAnsi="Times New Roman" w:cs="Times New Roman"/>
          <w:sz w:val="28"/>
          <w:szCs w:val="28"/>
        </w:rPr>
        <w:t xml:space="preserve"> от предусмотренного финансирования.</w:t>
      </w:r>
    </w:p>
    <w:p w14:paraId="5F768881" w14:textId="2F38C552" w:rsidR="007D4BBF" w:rsidRPr="00826EB0" w:rsidRDefault="00826EB0" w:rsidP="00E843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4BBF" w:rsidRPr="00826EB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страна»</w:t>
      </w:r>
      <w:r w:rsidR="002132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F5298F4" w14:textId="08667258" w:rsidR="007D4BBF" w:rsidRPr="00796559" w:rsidRDefault="007D4BBF" w:rsidP="00E84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59">
        <w:rPr>
          <w:rFonts w:ascii="Times New Roman" w:hAnsi="Times New Roman" w:cs="Times New Roman"/>
          <w:sz w:val="28"/>
          <w:szCs w:val="28"/>
        </w:rPr>
        <w:t>В</w:t>
      </w:r>
      <w:r w:rsidR="00365D5E">
        <w:rPr>
          <w:rFonts w:ascii="Times New Roman" w:hAnsi="Times New Roman" w:cs="Times New Roman"/>
          <w:sz w:val="28"/>
          <w:szCs w:val="28"/>
        </w:rPr>
        <w:t xml:space="preserve"> рамках</w:t>
      </w:r>
      <w:r w:rsidRPr="0079655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регионального п</w:t>
      </w:r>
      <w:r w:rsidRPr="00796559">
        <w:rPr>
          <w:rFonts w:ascii="Times New Roman" w:hAnsi="Times New Roman" w:cs="Times New Roman"/>
          <w:sz w:val="28"/>
          <w:szCs w:val="28"/>
        </w:rPr>
        <w:t>роекта для Ингушетии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6559">
        <w:rPr>
          <w:rFonts w:ascii="Times New Roman" w:hAnsi="Times New Roman" w:cs="Times New Roman"/>
          <w:sz w:val="28"/>
          <w:szCs w:val="28"/>
        </w:rPr>
        <w:t xml:space="preserve"> год установлены следующие целевые показатели:</w:t>
      </w:r>
    </w:p>
    <w:p w14:paraId="0EC2A388" w14:textId="77777777" w:rsidR="007D4BBF" w:rsidRPr="00796559" w:rsidRDefault="007D4BBF" w:rsidP="00E843D8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559">
        <w:rPr>
          <w:rFonts w:ascii="Times New Roman" w:hAnsi="Times New Roman" w:cs="Times New Roman"/>
          <w:sz w:val="28"/>
          <w:szCs w:val="28"/>
        </w:rPr>
        <w:t xml:space="preserve">количество ликвидированных несанкционированных свалок в границах городов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6559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5C08588B" w14:textId="77777777" w:rsidR="007D4BBF" w:rsidRPr="00796559" w:rsidRDefault="007D4BBF" w:rsidP="00E843D8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559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в границах городов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6559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87,09</w:t>
      </w:r>
      <w:r w:rsidRPr="00796559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14:paraId="6E463947" w14:textId="4D3D5D2F" w:rsidR="007D4BBF" w:rsidRDefault="007D4BBF" w:rsidP="00E84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соглашением от 23.12.2022</w:t>
      </w:r>
      <w:r w:rsidR="00365D5E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65D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051-09-2019-013/10</w:t>
      </w:r>
      <w:r w:rsidRPr="00796559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D5E" w:rsidRPr="0079655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65D5E">
        <w:rPr>
          <w:rFonts w:ascii="Times New Roman" w:hAnsi="Times New Roman" w:cs="Times New Roman"/>
          <w:sz w:val="28"/>
          <w:szCs w:val="28"/>
        </w:rPr>
        <w:t xml:space="preserve">на 2022 год </w:t>
      </w:r>
      <w:r>
        <w:rPr>
          <w:rFonts w:ascii="Times New Roman" w:hAnsi="Times New Roman" w:cs="Times New Roman"/>
          <w:sz w:val="28"/>
          <w:szCs w:val="28"/>
        </w:rPr>
        <w:t xml:space="preserve">в объеме 493 760,3 тыс. руб., в том числе: </w:t>
      </w:r>
      <w:r w:rsidR="00365D5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</w:t>
      </w:r>
      <w:r>
        <w:rPr>
          <w:rFonts w:ascii="Times New Roman" w:hAnsi="Times New Roman" w:cs="Times New Roman"/>
          <w:sz w:val="28"/>
          <w:szCs w:val="28"/>
        </w:rPr>
        <w:t>469 072,2 тыс. руб.</w:t>
      </w:r>
      <w:r w:rsidR="00365D5E">
        <w:rPr>
          <w:rFonts w:ascii="Times New Roman" w:hAnsi="Times New Roman" w:cs="Times New Roman"/>
          <w:sz w:val="28"/>
          <w:szCs w:val="28"/>
        </w:rPr>
        <w:t xml:space="preserve">,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– 24 688,1 тыс. руб.</w:t>
      </w:r>
    </w:p>
    <w:p w14:paraId="17105D92" w14:textId="268AC907" w:rsidR="007D4BBF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</w:t>
      </w:r>
      <w:r w:rsidR="00365D5E" w:rsidRPr="002C331A">
        <w:rPr>
          <w:rFonts w:ascii="Times New Roman" w:hAnsi="Times New Roman" w:cs="Times New Roman"/>
          <w:sz w:val="28"/>
          <w:szCs w:val="28"/>
        </w:rPr>
        <w:t>Мин</w:t>
      </w:r>
      <w:r w:rsidR="00365D5E">
        <w:rPr>
          <w:rFonts w:ascii="Times New Roman" w:hAnsi="Times New Roman" w:cs="Times New Roman"/>
          <w:sz w:val="28"/>
          <w:szCs w:val="28"/>
        </w:rPr>
        <w:t>истерства природных ресурсов и экологии</w:t>
      </w:r>
      <w:r w:rsidR="00365D5E" w:rsidRPr="002C331A">
        <w:rPr>
          <w:rFonts w:ascii="Times New Roman" w:hAnsi="Times New Roman" w:cs="Times New Roman"/>
          <w:sz w:val="28"/>
          <w:szCs w:val="28"/>
        </w:rPr>
        <w:t xml:space="preserve"> РИ</w:t>
      </w:r>
      <w:r w:rsidR="002132AF">
        <w:rPr>
          <w:rFonts w:ascii="Times New Roman" w:hAnsi="Times New Roman" w:cs="Times New Roman"/>
          <w:sz w:val="28"/>
          <w:szCs w:val="28"/>
        </w:rPr>
        <w:t>,</w:t>
      </w:r>
      <w:r w:rsidR="00365D5E" w:rsidRPr="002C331A">
        <w:rPr>
          <w:rFonts w:ascii="Times New Roman" w:hAnsi="Times New Roman" w:cs="Times New Roman"/>
          <w:sz w:val="28"/>
          <w:szCs w:val="28"/>
        </w:rPr>
        <w:t xml:space="preserve"> </w:t>
      </w:r>
      <w:r w:rsidRPr="00796559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в полном объеме, целевые показатели достигли </w:t>
      </w:r>
      <w:r w:rsidR="00365D5E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796559">
        <w:rPr>
          <w:rFonts w:ascii="Times New Roman" w:hAnsi="Times New Roman" w:cs="Times New Roman"/>
          <w:sz w:val="28"/>
          <w:szCs w:val="28"/>
        </w:rPr>
        <w:t>.</w:t>
      </w:r>
    </w:p>
    <w:p w14:paraId="69E2586B" w14:textId="354EE876" w:rsidR="007D4BBF" w:rsidRPr="00CE0EDC" w:rsidRDefault="007D4BBF" w:rsidP="00E843D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ED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E0EDC">
        <w:rPr>
          <w:rFonts w:ascii="Times New Roman" w:hAnsi="Times New Roman" w:cs="Times New Roman"/>
          <w:b/>
          <w:i/>
          <w:sz w:val="28"/>
          <w:szCs w:val="28"/>
        </w:rPr>
        <w:tab/>
        <w:t>Региональный проект «Комплексная система обращения с твердыми коммунальными отходами»</w:t>
      </w:r>
      <w:r w:rsidR="002132AF" w:rsidRPr="00CE0ED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AE97960" w14:textId="30A90DAE" w:rsidR="002132AF" w:rsidRPr="00CE0EDC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Согласно паспорту проекта для республики на 2022 год установлены следующие целевые показатели</w:t>
      </w:r>
      <w:r w:rsidR="002132AF" w:rsidRPr="00CE0EDC">
        <w:rPr>
          <w:rFonts w:ascii="Times New Roman" w:hAnsi="Times New Roman" w:cs="Times New Roman"/>
          <w:sz w:val="28"/>
          <w:szCs w:val="28"/>
        </w:rPr>
        <w:t>, которые достигли запланированных значений:</w:t>
      </w:r>
    </w:p>
    <w:p w14:paraId="242EE164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– 98,4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%;</w:t>
      </w:r>
    </w:p>
    <w:p w14:paraId="35898E5F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1,6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%;</w:t>
      </w:r>
    </w:p>
    <w:p w14:paraId="7927B291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lastRenderedPageBreak/>
        <w:t>доля твердых коммунальных отходов, направленных на обработку (сортировку), в общем объеме образованных твердых коммунальных отходов – 11,4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%;</w:t>
      </w:r>
    </w:p>
    <w:p w14:paraId="02FA5FA3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доля разработанных электронных моделей – 100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%;</w:t>
      </w:r>
    </w:p>
    <w:p w14:paraId="5A33A689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38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%;</w:t>
      </w:r>
    </w:p>
    <w:p w14:paraId="0A88CA10" w14:textId="77777777" w:rsidR="007D4BBF" w:rsidRPr="00CE0EDC" w:rsidRDefault="007D4BBF" w:rsidP="00E843D8">
      <w:pPr>
        <w:numPr>
          <w:ilvl w:val="0"/>
          <w:numId w:val="24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доля населения, охваченного услугой по обращению с твердыми коммунальными отходами, – 90</w:t>
      </w:r>
      <w:r w:rsidRPr="00CE0E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%.</w:t>
      </w:r>
    </w:p>
    <w:p w14:paraId="3CBC8EB2" w14:textId="2C88DE2A" w:rsidR="007D4BBF" w:rsidRPr="009E54D0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 xml:space="preserve">В </w:t>
      </w:r>
      <w:r w:rsidR="002132AF" w:rsidRPr="00CE0EDC">
        <w:rPr>
          <w:rFonts w:ascii="Times New Roman" w:hAnsi="Times New Roman" w:cs="Times New Roman"/>
          <w:sz w:val="28"/>
          <w:szCs w:val="28"/>
        </w:rPr>
        <w:t>отчетном периоде</w:t>
      </w:r>
      <w:r w:rsidRPr="00CE0EDC">
        <w:rPr>
          <w:rFonts w:ascii="Times New Roman" w:hAnsi="Times New Roman" w:cs="Times New Roman"/>
          <w:sz w:val="28"/>
          <w:szCs w:val="28"/>
        </w:rPr>
        <w:t xml:space="preserve"> мероприятия в рамках </w:t>
      </w:r>
      <w:r w:rsidR="002132AF" w:rsidRPr="00CE0EDC">
        <w:rPr>
          <w:rFonts w:ascii="Times New Roman" w:hAnsi="Times New Roman" w:cs="Times New Roman"/>
          <w:sz w:val="28"/>
          <w:szCs w:val="28"/>
        </w:rPr>
        <w:t>ре</w:t>
      </w:r>
      <w:r w:rsidRPr="00CE0EDC">
        <w:rPr>
          <w:rFonts w:ascii="Times New Roman" w:hAnsi="Times New Roman" w:cs="Times New Roman"/>
          <w:sz w:val="28"/>
          <w:szCs w:val="28"/>
        </w:rPr>
        <w:t>гионального</w:t>
      </w:r>
      <w:r w:rsidRPr="009E54D0">
        <w:rPr>
          <w:rFonts w:ascii="Times New Roman" w:hAnsi="Times New Roman" w:cs="Times New Roman"/>
          <w:sz w:val="28"/>
          <w:szCs w:val="28"/>
        </w:rPr>
        <w:t xml:space="preserve"> проекта не запланированы, финансирование не предусмотрено.</w:t>
      </w:r>
    </w:p>
    <w:p w14:paraId="28BB1610" w14:textId="77777777" w:rsidR="007D4BBF" w:rsidRDefault="007D4BBF" w:rsidP="00E8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A1DA9" w14:textId="4AAFF7D0" w:rsidR="007D4BBF" w:rsidRDefault="007D4BBF" w:rsidP="00E843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1D">
        <w:rPr>
          <w:rFonts w:ascii="Times New Roman" w:hAnsi="Times New Roman" w:cs="Times New Roman"/>
          <w:b/>
          <w:sz w:val="28"/>
          <w:szCs w:val="28"/>
        </w:rPr>
        <w:t>Национальны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651D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A65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6EB0">
        <w:rPr>
          <w:rFonts w:ascii="Times New Roman" w:hAnsi="Times New Roman" w:cs="Times New Roman"/>
          <w:b/>
          <w:sz w:val="28"/>
          <w:szCs w:val="28"/>
        </w:rPr>
        <w:t>З</w:t>
      </w:r>
      <w:r w:rsidRPr="004A651D">
        <w:rPr>
          <w:rFonts w:ascii="Times New Roman" w:hAnsi="Times New Roman" w:cs="Times New Roman"/>
          <w:b/>
          <w:sz w:val="28"/>
          <w:szCs w:val="28"/>
        </w:rPr>
        <w:t>дравоохранени</w:t>
      </w:r>
      <w:r w:rsidR="00826EB0">
        <w:rPr>
          <w:rFonts w:ascii="Times New Roman" w:hAnsi="Times New Roman" w:cs="Times New Roman"/>
          <w:b/>
          <w:sz w:val="28"/>
          <w:szCs w:val="28"/>
        </w:rPr>
        <w:t>е</w:t>
      </w:r>
      <w:r w:rsidRPr="004A651D">
        <w:rPr>
          <w:rFonts w:ascii="Times New Roman" w:hAnsi="Times New Roman" w:cs="Times New Roman"/>
          <w:b/>
          <w:sz w:val="28"/>
          <w:szCs w:val="28"/>
        </w:rPr>
        <w:t>»</w:t>
      </w:r>
    </w:p>
    <w:p w14:paraId="32609890" w14:textId="77777777" w:rsidR="007D4BBF" w:rsidRDefault="007D4BBF" w:rsidP="00E843D8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97960" w14:textId="42F7D751" w:rsidR="002132AF" w:rsidRDefault="007D4BB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8A4F79">
        <w:rPr>
          <w:rFonts w:ascii="Times New Roman" w:hAnsi="Times New Roman" w:cs="Times New Roman"/>
          <w:sz w:val="28"/>
          <w:szCs w:val="28"/>
        </w:rPr>
        <w:t>«</w:t>
      </w:r>
      <w:r w:rsidR="002132AF">
        <w:rPr>
          <w:rFonts w:ascii="Times New Roman" w:hAnsi="Times New Roman" w:cs="Times New Roman"/>
          <w:sz w:val="28"/>
          <w:szCs w:val="28"/>
        </w:rPr>
        <w:t>З</w:t>
      </w:r>
      <w:r w:rsidRPr="008A4F79">
        <w:rPr>
          <w:rFonts w:ascii="Times New Roman" w:hAnsi="Times New Roman" w:cs="Times New Roman"/>
          <w:sz w:val="28"/>
          <w:szCs w:val="28"/>
        </w:rPr>
        <w:t>дравоохранени</w:t>
      </w:r>
      <w:r w:rsidR="002132AF">
        <w:rPr>
          <w:rFonts w:ascii="Times New Roman" w:hAnsi="Times New Roman" w:cs="Times New Roman"/>
          <w:sz w:val="28"/>
          <w:szCs w:val="28"/>
        </w:rPr>
        <w:t>е</w:t>
      </w:r>
      <w:r w:rsidRPr="008A4F7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7 региональных проектов</w:t>
      </w:r>
      <w:r w:rsidR="00B420FF">
        <w:rPr>
          <w:rFonts w:ascii="Times New Roman" w:hAnsi="Times New Roman" w:cs="Times New Roman"/>
          <w:sz w:val="28"/>
          <w:szCs w:val="28"/>
        </w:rPr>
        <w:t>:</w:t>
      </w:r>
    </w:p>
    <w:p w14:paraId="58262148" w14:textId="2B412750" w:rsidR="007D4BBF" w:rsidRPr="002132AF" w:rsidRDefault="007D4BBF" w:rsidP="00E843D8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2A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  <w:r w:rsidR="002132AF" w:rsidRPr="002132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4BFDDA0" w14:textId="3F9373BB" w:rsidR="007D4BBF" w:rsidRDefault="007D4BB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B51FC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B51F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размере 82 230,2 </w:t>
      </w:r>
      <w:r w:rsidRPr="00364DAE">
        <w:rPr>
          <w:rFonts w:ascii="Times New Roman" w:hAnsi="Times New Roman" w:cs="Times New Roman"/>
          <w:sz w:val="28"/>
          <w:szCs w:val="28"/>
        </w:rPr>
        <w:t>тыс. руб.</w:t>
      </w:r>
      <w:r w:rsidR="00F60D72">
        <w:rPr>
          <w:rFonts w:ascii="Times New Roman" w:hAnsi="Times New Roman" w:cs="Times New Roman"/>
          <w:sz w:val="28"/>
          <w:szCs w:val="28"/>
        </w:rPr>
        <w:t>, в том числе: за счет средств</w:t>
      </w:r>
      <w:r w:rsidRPr="009463BB">
        <w:rPr>
          <w:rFonts w:ascii="Times New Roman" w:hAnsi="Times New Roman" w:cs="Times New Roman"/>
          <w:sz w:val="28"/>
          <w:szCs w:val="28"/>
        </w:rPr>
        <w:t xml:space="preserve"> </w:t>
      </w:r>
      <w:r w:rsidR="00F60D72" w:rsidRPr="009463BB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60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82 040,7</w:t>
      </w:r>
      <w:r w:rsidRPr="009463B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0D72">
        <w:rPr>
          <w:rFonts w:ascii="Times New Roman" w:hAnsi="Times New Roman" w:cs="Times New Roman"/>
          <w:sz w:val="28"/>
          <w:szCs w:val="28"/>
        </w:rPr>
        <w:t xml:space="preserve">, </w:t>
      </w:r>
      <w:r w:rsidR="00F60D72" w:rsidRPr="009463BB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Pr="009463BB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89,5 тыс. руб., в том числе:</w:t>
      </w:r>
    </w:p>
    <w:p w14:paraId="5FA61B17" w14:textId="162D5F21" w:rsidR="007D4BBF" w:rsidRPr="00B26603" w:rsidRDefault="007D4BBF" w:rsidP="00E843D8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</w:t>
      </w:r>
      <w:r w:rsidRPr="00850F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18 950,2 тыс. руб.</w:t>
      </w:r>
      <w:r w:rsidR="00F60D72">
        <w:rPr>
          <w:rFonts w:ascii="Times New Roman" w:hAnsi="Times New Roman" w:cs="Times New Roman"/>
          <w:sz w:val="28"/>
          <w:szCs w:val="28"/>
        </w:rPr>
        <w:t xml:space="preserve">, в том числе: из федерального бюджета </w:t>
      </w:r>
      <w:r w:rsidR="00F60D72" w:rsidRPr="009463BB">
        <w:rPr>
          <w:rFonts w:ascii="Times New Roman" w:hAnsi="Times New Roman" w:cs="Times New Roman"/>
          <w:sz w:val="28"/>
          <w:szCs w:val="28"/>
        </w:rPr>
        <w:t>–</w:t>
      </w:r>
      <w:r w:rsidR="00F6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18 760,7</w:t>
      </w:r>
      <w:r w:rsidRPr="009463B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0D72">
        <w:rPr>
          <w:rFonts w:ascii="Times New Roman" w:hAnsi="Times New Roman" w:cs="Times New Roman"/>
          <w:sz w:val="28"/>
          <w:szCs w:val="28"/>
        </w:rPr>
        <w:t xml:space="preserve">, </w:t>
      </w:r>
      <w:r w:rsidR="00F60D72" w:rsidRPr="009463B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F60D72" w:rsidRPr="00B26603">
        <w:rPr>
          <w:rFonts w:ascii="Times New Roman" w:hAnsi="Times New Roman" w:cs="Times New Roman"/>
          <w:sz w:val="28"/>
          <w:szCs w:val="28"/>
        </w:rPr>
        <w:t xml:space="preserve">бюджета – </w:t>
      </w:r>
      <w:r w:rsidRPr="00B26603">
        <w:rPr>
          <w:rFonts w:ascii="Times New Roman" w:hAnsi="Times New Roman" w:cs="Times New Roman"/>
          <w:sz w:val="28"/>
          <w:szCs w:val="28"/>
        </w:rPr>
        <w:t>189,5 тыс. руб.;</w:t>
      </w:r>
    </w:p>
    <w:p w14:paraId="026A24A4" w14:textId="643197BB" w:rsidR="007D4BBF" w:rsidRPr="00B26603" w:rsidRDefault="007D4BBF" w:rsidP="00E843D8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03">
        <w:rPr>
          <w:rFonts w:ascii="Times New Roman" w:hAnsi="Times New Roman" w:cs="Times New Roman"/>
          <w:sz w:val="28"/>
          <w:szCs w:val="28"/>
        </w:rPr>
        <w:t>на переоснащение (дооснащение) медицинским оборудованием региональные сосудистые центры и первичные сосудистые отделения – 63 280,0 тыс. руб.</w:t>
      </w:r>
      <w:r w:rsidR="00E61DBC" w:rsidRPr="00B26603">
        <w:rPr>
          <w:rFonts w:ascii="Times New Roman" w:hAnsi="Times New Roman" w:cs="Times New Roman"/>
          <w:sz w:val="28"/>
          <w:szCs w:val="28"/>
        </w:rPr>
        <w:t xml:space="preserve"> </w:t>
      </w:r>
      <w:r w:rsidR="00F60D72" w:rsidRPr="00B26603">
        <w:rPr>
          <w:rFonts w:ascii="Times New Roman" w:hAnsi="Times New Roman" w:cs="Times New Roman"/>
          <w:sz w:val="28"/>
          <w:szCs w:val="28"/>
        </w:rPr>
        <w:t>(средства федерального</w:t>
      </w:r>
      <w:r w:rsidRPr="00B26603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14:paraId="3D0C4E8B" w14:textId="3FBBCE1F" w:rsidR="007D4BBF" w:rsidRPr="00B26603" w:rsidRDefault="007D4BBF" w:rsidP="00E843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6603">
        <w:tab/>
      </w:r>
      <w:r w:rsidRPr="00B26603">
        <w:rPr>
          <w:rFonts w:ascii="Times New Roman" w:hAnsi="Times New Roman" w:cs="Times New Roman"/>
          <w:sz w:val="28"/>
          <w:szCs w:val="28"/>
        </w:rPr>
        <w:t>Согласно информации Мин</w:t>
      </w:r>
      <w:r w:rsidR="00F60D72" w:rsidRPr="00B2660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B26603">
        <w:rPr>
          <w:rFonts w:ascii="Times New Roman" w:hAnsi="Times New Roman" w:cs="Times New Roman"/>
          <w:sz w:val="28"/>
          <w:szCs w:val="28"/>
        </w:rPr>
        <w:t>здрав</w:t>
      </w:r>
      <w:r w:rsidR="00F60D72" w:rsidRPr="00B26603">
        <w:rPr>
          <w:rFonts w:ascii="Times New Roman" w:hAnsi="Times New Roman" w:cs="Times New Roman"/>
          <w:sz w:val="28"/>
          <w:szCs w:val="28"/>
        </w:rPr>
        <w:t xml:space="preserve">оохранения </w:t>
      </w:r>
      <w:r w:rsidR="00E61DBC" w:rsidRPr="00B26603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B26603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 w:rsidR="00E61DBC" w:rsidRPr="00B26603">
        <w:rPr>
          <w:rFonts w:ascii="Times New Roman" w:hAnsi="Times New Roman" w:cs="Times New Roman"/>
          <w:sz w:val="28"/>
          <w:szCs w:val="28"/>
        </w:rPr>
        <w:t>1 января 2023 года</w:t>
      </w:r>
      <w:r w:rsidRPr="00B26603"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и кассовое исполнение проекта составило 82 000,1 тыс. руб.</w:t>
      </w:r>
      <w:r w:rsidR="00E61DBC" w:rsidRPr="00B2660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26603">
        <w:rPr>
          <w:rFonts w:ascii="Times New Roman" w:hAnsi="Times New Roman" w:cs="Times New Roman"/>
          <w:sz w:val="28"/>
          <w:szCs w:val="28"/>
        </w:rPr>
        <w:t>99,</w:t>
      </w:r>
      <w:r w:rsidR="00B26603" w:rsidRPr="00B26603">
        <w:rPr>
          <w:rFonts w:ascii="Times New Roman" w:hAnsi="Times New Roman" w:cs="Times New Roman"/>
          <w:sz w:val="28"/>
          <w:szCs w:val="28"/>
        </w:rPr>
        <w:t>7</w:t>
      </w:r>
      <w:r w:rsidR="00E61DBC" w:rsidRPr="00B26603">
        <w:rPr>
          <w:rFonts w:ascii="Times New Roman" w:hAnsi="Times New Roman" w:cs="Times New Roman"/>
          <w:sz w:val="28"/>
          <w:szCs w:val="28"/>
        </w:rPr>
        <w:t> </w:t>
      </w:r>
      <w:r w:rsidRPr="00B26603">
        <w:rPr>
          <w:rFonts w:ascii="Times New Roman" w:hAnsi="Times New Roman" w:cs="Times New Roman"/>
          <w:sz w:val="28"/>
          <w:szCs w:val="28"/>
        </w:rPr>
        <w:t xml:space="preserve">% от </w:t>
      </w:r>
      <w:r w:rsidR="00E61DBC" w:rsidRPr="00B26603">
        <w:rPr>
          <w:rFonts w:ascii="Times New Roman" w:hAnsi="Times New Roman" w:cs="Times New Roman"/>
          <w:sz w:val="28"/>
          <w:szCs w:val="28"/>
        </w:rPr>
        <w:t>запланированных средств</w:t>
      </w:r>
      <w:r w:rsidRPr="00B26603">
        <w:rPr>
          <w:rFonts w:ascii="Times New Roman" w:hAnsi="Times New Roman" w:cs="Times New Roman"/>
          <w:sz w:val="28"/>
          <w:szCs w:val="28"/>
        </w:rPr>
        <w:t>.</w:t>
      </w:r>
    </w:p>
    <w:p w14:paraId="74A308BF" w14:textId="77777777" w:rsidR="00E61DBC" w:rsidRPr="00B26603" w:rsidRDefault="00E61DBC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5455333"/>
      <w:r w:rsidRPr="00B26603">
        <w:rPr>
          <w:rFonts w:ascii="Times New Roman" w:hAnsi="Times New Roman" w:cs="Times New Roman"/>
          <w:sz w:val="28"/>
          <w:szCs w:val="28"/>
        </w:rPr>
        <w:t>Предусмотренные на 2022 год целевые показатели проекта достигли следующих значений:</w:t>
      </w:r>
    </w:p>
    <w:bookmarkEnd w:id="8"/>
    <w:p w14:paraId="2D938D0F" w14:textId="2112D804" w:rsidR="00E61DBC" w:rsidRPr="00B26603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B26603">
        <w:rPr>
          <w:rFonts w:ascii="Times New Roman" w:hAnsi="Times New Roman" w:cs="Times New Roman"/>
          <w:sz w:val="28"/>
          <w:szCs w:val="28"/>
        </w:rPr>
        <w:t xml:space="preserve">количество рентген-эндоваскулярных вмешательств в лечебных целях – 859 единиц (при плане - 953 единицы, </w:t>
      </w:r>
      <w:r w:rsidR="002C70F9" w:rsidRPr="00B26603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Pr="00B26603">
        <w:rPr>
          <w:rFonts w:ascii="Times New Roman" w:hAnsi="Times New Roman" w:cs="Times New Roman"/>
          <w:sz w:val="28"/>
          <w:szCs w:val="28"/>
        </w:rPr>
        <w:t>);</w:t>
      </w:r>
    </w:p>
    <w:p w14:paraId="10975417" w14:textId="77777777" w:rsidR="00E61DBC" w:rsidRPr="00002E0E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02E0E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– </w:t>
      </w:r>
      <w:r>
        <w:rPr>
          <w:rFonts w:ascii="Times New Roman" w:hAnsi="Times New Roman" w:cs="Times New Roman"/>
          <w:sz w:val="28"/>
          <w:szCs w:val="28"/>
        </w:rPr>
        <w:t>10,5 </w:t>
      </w:r>
      <w:r w:rsidRPr="00002E0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002E0E">
        <w:rPr>
          <w:rFonts w:ascii="Times New Roman" w:hAnsi="Times New Roman" w:cs="Times New Roman"/>
          <w:sz w:val="28"/>
          <w:szCs w:val="28"/>
        </w:rPr>
        <w:t>;</w:t>
      </w:r>
    </w:p>
    <w:p w14:paraId="1881AF74" w14:textId="068A52C3" w:rsidR="00E61DBC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2611A2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>
        <w:rPr>
          <w:rFonts w:ascii="Times New Roman" w:hAnsi="Times New Roman" w:cs="Times New Roman"/>
          <w:sz w:val="28"/>
          <w:szCs w:val="28"/>
        </w:rPr>
        <w:t xml:space="preserve">12,5 % (при плане - 6,8 %, </w:t>
      </w:r>
      <w:r w:rsidR="002C70F9">
        <w:rPr>
          <w:rFonts w:ascii="Times New Roman" w:hAnsi="Times New Roman" w:cs="Times New Roman"/>
          <w:sz w:val="28"/>
          <w:szCs w:val="28"/>
        </w:rPr>
        <w:t>показатель не исполнен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234B85A" w14:textId="77777777" w:rsidR="00E61DBC" w:rsidRPr="00002E0E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2611A2">
        <w:rPr>
          <w:rFonts w:ascii="Times New Roman" w:hAnsi="Times New Roman" w:cs="Times New Roman"/>
          <w:sz w:val="28"/>
          <w:szCs w:val="28"/>
        </w:rPr>
        <w:t xml:space="preserve"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</w:t>
      </w:r>
      <w:r w:rsidRPr="002611A2">
        <w:rPr>
          <w:rFonts w:ascii="Times New Roman" w:hAnsi="Times New Roman" w:cs="Times New Roman"/>
          <w:sz w:val="28"/>
          <w:szCs w:val="28"/>
        </w:rPr>
        <w:lastRenderedPageBreak/>
        <w:t xml:space="preserve">кровообращения, состоящих под диспансерным наблюдением – </w:t>
      </w:r>
      <w:r>
        <w:rPr>
          <w:rFonts w:ascii="Times New Roman" w:hAnsi="Times New Roman" w:cs="Times New Roman"/>
          <w:sz w:val="28"/>
          <w:szCs w:val="28"/>
        </w:rPr>
        <w:t>60,0 % (исполнение – 100,0 %)</w:t>
      </w:r>
      <w:r w:rsidRPr="00002E0E">
        <w:rPr>
          <w:rFonts w:ascii="Times New Roman" w:hAnsi="Times New Roman" w:cs="Times New Roman"/>
          <w:sz w:val="28"/>
          <w:szCs w:val="28"/>
        </w:rPr>
        <w:t>;</w:t>
      </w:r>
    </w:p>
    <w:p w14:paraId="7B912BE9" w14:textId="77777777" w:rsidR="00E61DBC" w:rsidRPr="00002E0E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2611A2">
        <w:rPr>
          <w:rFonts w:ascii="Times New Roman" w:hAnsi="Times New Roman" w:cs="Times New Roman"/>
          <w:sz w:val="28"/>
          <w:szCs w:val="28"/>
        </w:rPr>
        <w:t xml:space="preserve">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</w:r>
      <w:proofErr w:type="spellStart"/>
      <w:r w:rsidRPr="002611A2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2611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11A2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2611A2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</w:t>
      </w:r>
      <w:r w:rsidRPr="00850F1B">
        <w:rPr>
          <w:rFonts w:ascii="Times New Roman" w:hAnsi="Times New Roman" w:cs="Times New Roman"/>
          <w:sz w:val="28"/>
          <w:szCs w:val="28"/>
        </w:rPr>
        <w:t xml:space="preserve">заболеваний, бесплатно получавших в отчетном году необходимые лекарственные препараты в амбулаторных условиях – </w:t>
      </w:r>
      <w:r>
        <w:rPr>
          <w:rFonts w:ascii="Times New Roman" w:hAnsi="Times New Roman" w:cs="Times New Roman"/>
          <w:sz w:val="28"/>
          <w:szCs w:val="28"/>
        </w:rPr>
        <w:t>85 </w:t>
      </w:r>
      <w:r w:rsidRPr="00850F1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002E0E">
        <w:rPr>
          <w:rFonts w:ascii="Times New Roman" w:hAnsi="Times New Roman" w:cs="Times New Roman"/>
          <w:sz w:val="28"/>
          <w:szCs w:val="28"/>
        </w:rPr>
        <w:t>;</w:t>
      </w:r>
    </w:p>
    <w:p w14:paraId="0B4E73F9" w14:textId="7FDD150C" w:rsidR="00E61DBC" w:rsidRPr="00002E0E" w:rsidRDefault="00E61DBC" w:rsidP="00E843D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50F1B">
        <w:rPr>
          <w:rFonts w:ascii="Times New Roman" w:hAnsi="Times New Roman" w:cs="Times New Roman"/>
          <w:sz w:val="28"/>
          <w:szCs w:val="28"/>
        </w:rPr>
        <w:t>летальность больных с болезнями системы кровообращения среди лиц с болезням</w:t>
      </w:r>
      <w:r w:rsidRPr="00002E0E">
        <w:rPr>
          <w:rFonts w:ascii="Times New Roman" w:hAnsi="Times New Roman" w:cs="Times New Roman"/>
          <w:sz w:val="28"/>
          <w:szCs w:val="28"/>
        </w:rPr>
        <w:t xml:space="preserve">и системы кровообращения, состоящих под диспансерным наблюдением (умершие от БСК / число лиц с БСК, состоящих под диспансерным </w:t>
      </w:r>
      <w:r w:rsidRPr="00850F1B">
        <w:rPr>
          <w:rFonts w:ascii="Times New Roman" w:hAnsi="Times New Roman" w:cs="Times New Roman"/>
          <w:sz w:val="28"/>
          <w:szCs w:val="28"/>
        </w:rPr>
        <w:t xml:space="preserve">наблюдением) – </w:t>
      </w:r>
      <w:r>
        <w:rPr>
          <w:rFonts w:ascii="Times New Roman" w:hAnsi="Times New Roman" w:cs="Times New Roman"/>
          <w:sz w:val="28"/>
          <w:szCs w:val="28"/>
        </w:rPr>
        <w:t>1,1 % (исполнение – 100,0 %).</w:t>
      </w:r>
    </w:p>
    <w:p w14:paraId="1C2DEF5C" w14:textId="7ADEED58" w:rsidR="007D4BBF" w:rsidRPr="00A966CF" w:rsidRDefault="00E61DBC" w:rsidP="00E843D8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66CF">
        <w:rPr>
          <w:rFonts w:ascii="Times New Roman" w:hAnsi="Times New Roman" w:cs="Times New Roman"/>
          <w:i/>
          <w:iCs/>
          <w:sz w:val="28"/>
          <w:szCs w:val="28"/>
        </w:rPr>
        <w:t xml:space="preserve">По итогам 2022 года </w:t>
      </w:r>
      <w:r w:rsidR="007D4BBF" w:rsidRPr="00A966CF">
        <w:rPr>
          <w:rFonts w:ascii="Times New Roman" w:hAnsi="Times New Roman" w:cs="Times New Roman"/>
          <w:i/>
          <w:iCs/>
          <w:sz w:val="28"/>
          <w:szCs w:val="28"/>
        </w:rPr>
        <w:t>2 из 6 целевых показателей не достигли плановых значений</w:t>
      </w:r>
      <w:r w:rsidRPr="00A966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51C4F1" w14:textId="6592428C" w:rsidR="007D4BBF" w:rsidRPr="00ED0E00" w:rsidRDefault="007D4BBF" w:rsidP="00E843D8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_Hlk125465420"/>
      <w:r w:rsidRPr="00ED0E0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  <w:r w:rsidR="00A53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FFD11D7" w14:textId="09D050D7" w:rsidR="007D4BBF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паспортом регионального проекта целевые показатели</w:t>
      </w:r>
      <w:r w:rsidR="00CB6127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A2391A" w14:textId="7FD74F82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</w:t>
      </w:r>
      <w:r>
        <w:rPr>
          <w:rFonts w:ascii="Times New Roman" w:hAnsi="Times New Roman" w:cs="Times New Roman"/>
          <w:sz w:val="28"/>
          <w:szCs w:val="28"/>
        </w:rPr>
        <w:t>99,8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%;</w:t>
      </w:r>
    </w:p>
    <w:p w14:paraId="4C7565AC" w14:textId="0B786726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</w:t>
      </w:r>
      <w:r>
        <w:rPr>
          <w:rFonts w:ascii="Times New Roman" w:hAnsi="Times New Roman" w:cs="Times New Roman"/>
          <w:sz w:val="28"/>
          <w:szCs w:val="28"/>
        </w:rPr>
        <w:t xml:space="preserve"> перинатальных центрах – 89</w:t>
      </w:r>
      <w:r w:rsidRPr="00F06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6AB5">
        <w:rPr>
          <w:rFonts w:ascii="Times New Roman" w:hAnsi="Times New Roman" w:cs="Times New Roman"/>
          <w:sz w:val="28"/>
          <w:szCs w:val="28"/>
        </w:rPr>
        <w:t>;</w:t>
      </w:r>
    </w:p>
    <w:p w14:paraId="4ECA5F69" w14:textId="6810BD13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%;</w:t>
      </w:r>
    </w:p>
    <w:p w14:paraId="44BB1683" w14:textId="58E37EFD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</w:t>
      </w:r>
      <w:r>
        <w:rPr>
          <w:rFonts w:ascii="Times New Roman" w:hAnsi="Times New Roman" w:cs="Times New Roman"/>
          <w:sz w:val="28"/>
          <w:szCs w:val="28"/>
        </w:rPr>
        <w:t>90,0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%;</w:t>
      </w:r>
    </w:p>
    <w:p w14:paraId="585B717C" w14:textId="46641A18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пищеварения – </w:t>
      </w:r>
      <w:r>
        <w:rPr>
          <w:rFonts w:ascii="Times New Roman" w:hAnsi="Times New Roman" w:cs="Times New Roman"/>
          <w:sz w:val="28"/>
          <w:szCs w:val="28"/>
        </w:rPr>
        <w:t>85,0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%;</w:t>
      </w:r>
    </w:p>
    <w:p w14:paraId="471D9057" w14:textId="31643026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кровообращения –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6AB5">
        <w:rPr>
          <w:rFonts w:ascii="Times New Roman" w:hAnsi="Times New Roman" w:cs="Times New Roman"/>
          <w:sz w:val="28"/>
          <w:szCs w:val="28"/>
        </w:rPr>
        <w:t>;</w:t>
      </w:r>
    </w:p>
    <w:p w14:paraId="543741D4" w14:textId="3C454CAA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профилактическими целями – </w:t>
      </w:r>
      <w:r>
        <w:rPr>
          <w:rFonts w:ascii="Times New Roman" w:hAnsi="Times New Roman" w:cs="Times New Roman"/>
          <w:sz w:val="28"/>
          <w:szCs w:val="28"/>
        </w:rPr>
        <w:t>41,1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6AB5">
        <w:rPr>
          <w:rFonts w:ascii="Times New Roman" w:hAnsi="Times New Roman" w:cs="Times New Roman"/>
          <w:sz w:val="28"/>
          <w:szCs w:val="28"/>
        </w:rPr>
        <w:t>;</w:t>
      </w:r>
    </w:p>
    <w:p w14:paraId="66E55541" w14:textId="77777777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0-4 года на 1000 родившихся живыми – </w:t>
      </w:r>
      <w:r>
        <w:rPr>
          <w:rFonts w:ascii="Times New Roman" w:hAnsi="Times New Roman" w:cs="Times New Roman"/>
          <w:sz w:val="28"/>
          <w:szCs w:val="28"/>
        </w:rPr>
        <w:t>8 промилле</w:t>
      </w:r>
      <w:r w:rsidRPr="00F06AB5">
        <w:rPr>
          <w:rFonts w:ascii="Times New Roman" w:hAnsi="Times New Roman" w:cs="Times New Roman"/>
          <w:sz w:val="28"/>
          <w:szCs w:val="28"/>
        </w:rPr>
        <w:t>;</w:t>
      </w:r>
    </w:p>
    <w:p w14:paraId="07048665" w14:textId="77777777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0-17 лет на 100 000 детей соответствующего возраста –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F06AB5">
        <w:rPr>
          <w:rFonts w:ascii="Times New Roman" w:hAnsi="Times New Roman" w:cs="Times New Roman"/>
          <w:sz w:val="28"/>
          <w:szCs w:val="28"/>
        </w:rPr>
        <w:t xml:space="preserve"> случаев;</w:t>
      </w:r>
    </w:p>
    <w:p w14:paraId="53A473C2" w14:textId="77777777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младенческая смертность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6AB5">
        <w:rPr>
          <w:rFonts w:ascii="Times New Roman" w:hAnsi="Times New Roman" w:cs="Times New Roman"/>
          <w:sz w:val="28"/>
          <w:szCs w:val="28"/>
        </w:rPr>
        <w:t xml:space="preserve"> промилле;</w:t>
      </w:r>
    </w:p>
    <w:p w14:paraId="66F9B39D" w14:textId="5562AF39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lastRenderedPageBreak/>
        <w:t>количество (доля) детских поликлиник и детских поликлинических отделений с созданной современной инфраструктурой оказания м</w:t>
      </w:r>
      <w:r>
        <w:rPr>
          <w:rFonts w:ascii="Times New Roman" w:hAnsi="Times New Roman" w:cs="Times New Roman"/>
          <w:sz w:val="28"/>
          <w:szCs w:val="28"/>
        </w:rPr>
        <w:t>едицинской помощи детям – 100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06AB5">
        <w:rPr>
          <w:rFonts w:ascii="Times New Roman" w:hAnsi="Times New Roman" w:cs="Times New Roman"/>
          <w:sz w:val="28"/>
          <w:szCs w:val="28"/>
        </w:rPr>
        <w:t>;</w:t>
      </w:r>
    </w:p>
    <w:p w14:paraId="146C7B95" w14:textId="5F937DF5" w:rsidR="007D4BBF" w:rsidRPr="00F06AB5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 – 98,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%;</w:t>
      </w:r>
    </w:p>
    <w:p w14:paraId="20CDCC09" w14:textId="72F59B96" w:rsidR="007D4BBF" w:rsidRPr="007C2558" w:rsidRDefault="007D4BBF" w:rsidP="00E843D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B5">
        <w:rPr>
          <w:rFonts w:ascii="Times New Roman" w:hAnsi="Times New Roman" w:cs="Times New Roman"/>
          <w:sz w:val="28"/>
          <w:szCs w:val="28"/>
        </w:rPr>
        <w:t xml:space="preserve"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–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CB6127">
        <w:rPr>
          <w:rFonts w:ascii="Times New Roman" w:hAnsi="Times New Roman" w:cs="Times New Roman"/>
          <w:sz w:val="28"/>
          <w:szCs w:val="28"/>
        </w:rPr>
        <w:t> </w:t>
      </w:r>
      <w:r w:rsidRPr="00F06AB5">
        <w:rPr>
          <w:rFonts w:ascii="Times New Roman" w:hAnsi="Times New Roman" w:cs="Times New Roman"/>
          <w:sz w:val="28"/>
          <w:szCs w:val="28"/>
        </w:rPr>
        <w:t>%.</w:t>
      </w:r>
    </w:p>
    <w:p w14:paraId="121944FF" w14:textId="79C24CE8" w:rsidR="007D4BBF" w:rsidRPr="00A5339C" w:rsidRDefault="00CB6127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П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аспортом регионального проекта на 2022 год </w:t>
      </w:r>
      <w:r w:rsidRPr="00493B1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7D4BBF" w:rsidRPr="00493B18">
        <w:rPr>
          <w:rFonts w:ascii="Times New Roman" w:hAnsi="Times New Roman" w:cs="Times New Roman"/>
          <w:sz w:val="28"/>
          <w:szCs w:val="28"/>
        </w:rPr>
        <w:t>финансирование в сумме 414</w:t>
      </w:r>
      <w:r w:rsidRPr="00493B18">
        <w:rPr>
          <w:rFonts w:ascii="Times New Roman" w:hAnsi="Times New Roman" w:cs="Times New Roman"/>
          <w:sz w:val="28"/>
          <w:szCs w:val="28"/>
        </w:rPr>
        <w:t> 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570,5 тыс. руб., в том числе: </w:t>
      </w:r>
      <w:r w:rsidRPr="00493B1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D4BBF" w:rsidRPr="00493B18">
        <w:rPr>
          <w:rFonts w:ascii="Times New Roman" w:hAnsi="Times New Roman" w:cs="Times New Roman"/>
          <w:sz w:val="28"/>
          <w:szCs w:val="28"/>
        </w:rPr>
        <w:t>средств федерального бюджета – 383 841,97 тыс. руб.</w:t>
      </w:r>
      <w:r w:rsidRPr="00493B18">
        <w:rPr>
          <w:rFonts w:ascii="Times New Roman" w:hAnsi="Times New Roman" w:cs="Times New Roman"/>
          <w:sz w:val="28"/>
          <w:szCs w:val="28"/>
        </w:rPr>
        <w:t xml:space="preserve">, </w:t>
      </w:r>
      <w:r w:rsidR="007D4BBF" w:rsidRPr="00A5339C">
        <w:rPr>
          <w:rFonts w:ascii="Times New Roman" w:hAnsi="Times New Roman" w:cs="Times New Roman"/>
          <w:sz w:val="28"/>
          <w:szCs w:val="28"/>
        </w:rPr>
        <w:t>республиканского бюджета – 20 728,53 тыс. руб</w:t>
      </w:r>
      <w:r w:rsidRPr="00A5339C">
        <w:rPr>
          <w:rFonts w:ascii="Times New Roman" w:hAnsi="Times New Roman" w:cs="Times New Roman"/>
          <w:sz w:val="28"/>
          <w:szCs w:val="28"/>
        </w:rPr>
        <w:t>.</w:t>
      </w:r>
    </w:p>
    <w:p w14:paraId="3D4F5BED" w14:textId="42E5B14F" w:rsidR="007D4BBF" w:rsidRDefault="00CB6127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9C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7D4BBF" w:rsidRPr="00A5339C">
        <w:rPr>
          <w:rFonts w:ascii="Times New Roman" w:hAnsi="Times New Roman" w:cs="Times New Roman"/>
          <w:sz w:val="28"/>
          <w:szCs w:val="28"/>
        </w:rPr>
        <w:t>фактическ</w:t>
      </w:r>
      <w:r w:rsidRPr="00A5339C">
        <w:rPr>
          <w:rFonts w:ascii="Times New Roman" w:hAnsi="Times New Roman" w:cs="Times New Roman"/>
          <w:sz w:val="28"/>
          <w:szCs w:val="28"/>
        </w:rPr>
        <w:t xml:space="preserve">ое </w:t>
      </w:r>
      <w:r w:rsidR="007D4BBF" w:rsidRPr="00A5339C">
        <w:rPr>
          <w:rFonts w:ascii="Times New Roman" w:hAnsi="Times New Roman" w:cs="Times New Roman"/>
          <w:sz w:val="28"/>
          <w:szCs w:val="28"/>
        </w:rPr>
        <w:t>финансирован</w:t>
      </w:r>
      <w:r w:rsidRPr="00A5339C">
        <w:rPr>
          <w:rFonts w:ascii="Times New Roman" w:hAnsi="Times New Roman" w:cs="Times New Roman"/>
          <w:sz w:val="28"/>
          <w:szCs w:val="28"/>
        </w:rPr>
        <w:t xml:space="preserve">ие составило </w:t>
      </w:r>
      <w:r w:rsidR="007D4BBF" w:rsidRPr="00A5339C">
        <w:rPr>
          <w:rFonts w:ascii="Times New Roman" w:hAnsi="Times New Roman" w:cs="Times New Roman"/>
          <w:sz w:val="28"/>
          <w:szCs w:val="28"/>
        </w:rPr>
        <w:t xml:space="preserve">414 564,99 тыс. руб. </w:t>
      </w:r>
      <w:r w:rsidRPr="00A5339C">
        <w:rPr>
          <w:rFonts w:ascii="Times New Roman" w:hAnsi="Times New Roman" w:cs="Times New Roman"/>
          <w:sz w:val="28"/>
          <w:szCs w:val="28"/>
        </w:rPr>
        <w:t>(</w:t>
      </w:r>
      <w:r w:rsidR="007D4BBF" w:rsidRPr="00A5339C">
        <w:rPr>
          <w:rFonts w:ascii="Times New Roman" w:hAnsi="Times New Roman" w:cs="Times New Roman"/>
          <w:sz w:val="28"/>
          <w:szCs w:val="28"/>
        </w:rPr>
        <w:t>99,99</w:t>
      </w:r>
      <w:r w:rsidR="009F3BF9" w:rsidRPr="00A5339C">
        <w:rPr>
          <w:rFonts w:ascii="Times New Roman" w:hAnsi="Times New Roman" w:cs="Times New Roman"/>
          <w:sz w:val="28"/>
          <w:szCs w:val="28"/>
        </w:rPr>
        <w:t> </w:t>
      </w:r>
      <w:r w:rsidR="007D4BBF" w:rsidRPr="00A5339C">
        <w:rPr>
          <w:rFonts w:ascii="Times New Roman" w:hAnsi="Times New Roman" w:cs="Times New Roman"/>
          <w:sz w:val="28"/>
          <w:szCs w:val="28"/>
        </w:rPr>
        <w:t>% от п</w:t>
      </w:r>
      <w:r w:rsidRPr="00A5339C">
        <w:rPr>
          <w:rFonts w:ascii="Times New Roman" w:hAnsi="Times New Roman" w:cs="Times New Roman"/>
          <w:sz w:val="28"/>
          <w:szCs w:val="28"/>
        </w:rPr>
        <w:t>лана)</w:t>
      </w:r>
      <w:r w:rsidR="007D4BBF" w:rsidRPr="00A5339C">
        <w:rPr>
          <w:rFonts w:ascii="Times New Roman" w:hAnsi="Times New Roman" w:cs="Times New Roman"/>
          <w:sz w:val="28"/>
          <w:szCs w:val="28"/>
        </w:rPr>
        <w:t>.</w:t>
      </w:r>
      <w:r w:rsidRPr="00A5339C">
        <w:rPr>
          <w:rFonts w:ascii="Times New Roman" w:hAnsi="Times New Roman" w:cs="Times New Roman"/>
          <w:sz w:val="28"/>
          <w:szCs w:val="28"/>
        </w:rPr>
        <w:t xml:space="preserve"> </w:t>
      </w:r>
      <w:r w:rsidR="007D4BBF" w:rsidRPr="00A5339C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Pr="00A5339C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7D4BBF" w:rsidRPr="00A5339C">
        <w:rPr>
          <w:rFonts w:ascii="Times New Roman" w:hAnsi="Times New Roman" w:cs="Times New Roman"/>
          <w:sz w:val="28"/>
          <w:szCs w:val="28"/>
        </w:rPr>
        <w:t>405 721,93 тыс. руб.</w:t>
      </w:r>
      <w:r w:rsidRPr="00A5339C">
        <w:rPr>
          <w:rFonts w:ascii="Times New Roman" w:hAnsi="Times New Roman" w:cs="Times New Roman"/>
          <w:sz w:val="28"/>
          <w:szCs w:val="28"/>
        </w:rPr>
        <w:t xml:space="preserve"> или </w:t>
      </w:r>
      <w:r w:rsidR="007D4BBF" w:rsidRPr="00A5339C">
        <w:rPr>
          <w:rFonts w:ascii="Times New Roman" w:hAnsi="Times New Roman" w:cs="Times New Roman"/>
          <w:sz w:val="28"/>
          <w:szCs w:val="28"/>
        </w:rPr>
        <w:t>9</w:t>
      </w:r>
      <w:r w:rsidR="00A5339C">
        <w:rPr>
          <w:rFonts w:ascii="Times New Roman" w:hAnsi="Times New Roman" w:cs="Times New Roman"/>
          <w:sz w:val="28"/>
          <w:szCs w:val="28"/>
        </w:rPr>
        <w:t>8</w:t>
      </w:r>
      <w:r w:rsidRPr="00A5339C">
        <w:rPr>
          <w:rFonts w:ascii="Times New Roman" w:hAnsi="Times New Roman" w:cs="Times New Roman"/>
          <w:sz w:val="28"/>
          <w:szCs w:val="28"/>
        </w:rPr>
        <w:t> </w:t>
      </w:r>
      <w:r w:rsidR="007D4BBF" w:rsidRPr="00A5339C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14:paraId="2886557C" w14:textId="370FE447" w:rsidR="007D4BBF" w:rsidRPr="00493B18" w:rsidRDefault="007D4BBF" w:rsidP="00E843D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  <w:r w:rsidR="00A53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48A4D57" w14:textId="28FD46C9" w:rsidR="007D4BBF" w:rsidRPr="00493B18" w:rsidRDefault="0049497E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Запланированные </w:t>
      </w:r>
      <w:r w:rsidR="007D4BBF" w:rsidRPr="00493B18">
        <w:rPr>
          <w:rFonts w:ascii="Times New Roman" w:hAnsi="Times New Roman" w:cs="Times New Roman"/>
          <w:sz w:val="28"/>
          <w:szCs w:val="28"/>
        </w:rPr>
        <w:t>паспортом регионального проекта целевые показатели</w:t>
      </w:r>
      <w:r w:rsidRPr="00493B18">
        <w:rPr>
          <w:rFonts w:ascii="Times New Roman" w:hAnsi="Times New Roman" w:cs="Times New Roman"/>
          <w:sz w:val="28"/>
          <w:szCs w:val="28"/>
        </w:rPr>
        <w:t xml:space="preserve"> в 2022 году достигли установленных значений, а именно</w:t>
      </w:r>
      <w:r w:rsidR="007D4BBF" w:rsidRPr="00493B18">
        <w:rPr>
          <w:rFonts w:ascii="Times New Roman" w:hAnsi="Times New Roman" w:cs="Times New Roman"/>
          <w:sz w:val="28"/>
          <w:szCs w:val="28"/>
        </w:rPr>
        <w:t>:</w:t>
      </w:r>
    </w:p>
    <w:p w14:paraId="08C5CD8A" w14:textId="6B5132B1" w:rsidR="007D4BBF" w:rsidRPr="00493B18" w:rsidRDefault="007D4BBF" w:rsidP="00E843D8">
      <w:pPr>
        <w:pStyle w:val="a8"/>
        <w:numPr>
          <w:ilvl w:val="0"/>
          <w:numId w:val="21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17,6</w:t>
      </w:r>
      <w:r w:rsidR="00E55527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276ACCD3" w14:textId="58E79829" w:rsidR="007D4BBF" w:rsidRPr="00493B18" w:rsidRDefault="007D4BBF" w:rsidP="00E843D8">
      <w:pPr>
        <w:pStyle w:val="a8"/>
        <w:numPr>
          <w:ilvl w:val="0"/>
          <w:numId w:val="21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более, – 56,7</w:t>
      </w:r>
      <w:r w:rsidR="00E55527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47407C24" w14:textId="76751D93" w:rsidR="007D4BBF" w:rsidRPr="00493B18" w:rsidRDefault="007D4BBF" w:rsidP="00E843D8">
      <w:pPr>
        <w:pStyle w:val="a8"/>
        <w:numPr>
          <w:ilvl w:val="0"/>
          <w:numId w:val="21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под диспансерным наблюдением – 70,0</w:t>
      </w:r>
      <w:r w:rsidR="00E55527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0FE7417B" w14:textId="689A7D93" w:rsidR="007D4BBF" w:rsidRPr="00493B18" w:rsidRDefault="007D4BBF" w:rsidP="00E843D8">
      <w:pPr>
        <w:pStyle w:val="a8"/>
        <w:numPr>
          <w:ilvl w:val="0"/>
          <w:numId w:val="21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493B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B18">
        <w:rPr>
          <w:rFonts w:ascii="Times New Roman" w:hAnsi="Times New Roman" w:cs="Times New Roman"/>
          <w:sz w:val="28"/>
          <w:szCs w:val="28"/>
        </w:rPr>
        <w:t>-</w:t>
      </w:r>
      <w:r w:rsidRPr="00493B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3B18">
        <w:rPr>
          <w:rFonts w:ascii="Times New Roman" w:hAnsi="Times New Roman" w:cs="Times New Roman"/>
          <w:sz w:val="28"/>
          <w:szCs w:val="28"/>
        </w:rPr>
        <w:t xml:space="preserve"> стадиях, – 59,9 %.</w:t>
      </w:r>
    </w:p>
    <w:p w14:paraId="35C7BB57" w14:textId="1961536F" w:rsidR="007D4BBF" w:rsidRPr="00493B18" w:rsidRDefault="0049497E" w:rsidP="00E84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</w:t>
      </w:r>
      <w:r w:rsidR="007D4BBF" w:rsidRPr="00493B18">
        <w:rPr>
          <w:rFonts w:ascii="Times New Roman" w:hAnsi="Times New Roman" w:cs="Times New Roman"/>
          <w:sz w:val="28"/>
          <w:szCs w:val="28"/>
        </w:rPr>
        <w:t>ля достижения результатов</w:t>
      </w:r>
      <w:r w:rsidRPr="00493B18">
        <w:rPr>
          <w:rFonts w:ascii="Times New Roman" w:hAnsi="Times New Roman" w:cs="Times New Roman"/>
          <w:sz w:val="28"/>
          <w:szCs w:val="28"/>
        </w:rPr>
        <w:t xml:space="preserve"> проекта на отчетный год </w:t>
      </w:r>
      <w:r w:rsidR="007D4BBF" w:rsidRPr="00493B18">
        <w:rPr>
          <w:rFonts w:ascii="Times New Roman" w:hAnsi="Times New Roman" w:cs="Times New Roman"/>
          <w:sz w:val="28"/>
          <w:szCs w:val="28"/>
        </w:rPr>
        <w:t>предусмотрено финансирование из федерального бюджета в сумме 57 163,8 тыс. рублей.</w:t>
      </w:r>
    </w:p>
    <w:p w14:paraId="4A6AC029" w14:textId="62D859C1" w:rsidR="007D4BBF" w:rsidRPr="00493B18" w:rsidRDefault="0049497E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П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Pr="00493B18">
        <w:rPr>
          <w:rFonts w:ascii="Times New Roman" w:hAnsi="Times New Roman" w:cs="Times New Roman"/>
          <w:sz w:val="28"/>
          <w:szCs w:val="28"/>
        </w:rPr>
        <w:t xml:space="preserve">1 января 2023 года </w:t>
      </w:r>
      <w:r w:rsidR="007D4BBF" w:rsidRPr="00493B18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регионального проекта составило 56 547,98 тыс. руб. или 98,9</w:t>
      </w:r>
      <w:r w:rsidRPr="00493B18">
        <w:rPr>
          <w:rFonts w:ascii="Times New Roman" w:hAnsi="Times New Roman" w:cs="Times New Roman"/>
          <w:sz w:val="28"/>
          <w:szCs w:val="28"/>
        </w:rPr>
        <w:t> </w:t>
      </w:r>
      <w:r w:rsidR="007D4BBF" w:rsidRPr="00493B18">
        <w:rPr>
          <w:rFonts w:ascii="Times New Roman" w:hAnsi="Times New Roman" w:cs="Times New Roman"/>
          <w:sz w:val="28"/>
          <w:szCs w:val="28"/>
        </w:rPr>
        <w:t>% от предусмотренного</w:t>
      </w:r>
      <w:r w:rsidRPr="00493B18">
        <w:rPr>
          <w:rFonts w:ascii="Times New Roman" w:hAnsi="Times New Roman" w:cs="Times New Roman"/>
          <w:sz w:val="28"/>
          <w:szCs w:val="28"/>
        </w:rPr>
        <w:t xml:space="preserve"> объема бюджетных средств</w:t>
      </w:r>
      <w:r w:rsidR="00B474FA">
        <w:rPr>
          <w:rFonts w:ascii="Times New Roman" w:hAnsi="Times New Roman" w:cs="Times New Roman"/>
          <w:sz w:val="28"/>
          <w:szCs w:val="28"/>
        </w:rPr>
        <w:t xml:space="preserve"> (экономия бюджетных средств по итогам торгов)</w:t>
      </w:r>
      <w:r w:rsidR="007D4BBF" w:rsidRPr="00493B18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4303050F" w14:textId="77B55573" w:rsidR="007D4BBF" w:rsidRPr="00493B18" w:rsidRDefault="007D4BBF" w:rsidP="00E843D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  <w:r w:rsidR="00A53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7A19895" w14:textId="77777777" w:rsidR="0049497E" w:rsidRPr="00493B18" w:rsidRDefault="0049497E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Предусмотренные на 2022 год </w:t>
      </w:r>
      <w:bookmarkStart w:id="10" w:name="_Hlk125456773"/>
      <w:r w:rsidRPr="00493B18">
        <w:rPr>
          <w:rFonts w:ascii="Times New Roman" w:hAnsi="Times New Roman" w:cs="Times New Roman"/>
          <w:sz w:val="28"/>
          <w:szCs w:val="28"/>
        </w:rPr>
        <w:t>целевые показатели проекта достигли следующих значений:</w:t>
      </w:r>
    </w:p>
    <w:bookmarkEnd w:id="10"/>
    <w:p w14:paraId="422B959B" w14:textId="6EC67A83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lastRenderedPageBreak/>
        <w:t>количество посещений при выездах мобильных медицинских бригад, оснащенных мобильными медицинскими комплексами, на 1 мобильную медицинскую бригаду – 5,8 тыс. посещений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1D172544" w14:textId="7A7A89C6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</w:t>
      </w:r>
      <w:proofErr w:type="spellStart"/>
      <w:r w:rsidRPr="00493B18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493B18">
        <w:rPr>
          <w:rFonts w:ascii="Times New Roman" w:hAnsi="Times New Roman" w:cs="Times New Roman"/>
          <w:sz w:val="28"/>
          <w:szCs w:val="28"/>
        </w:rPr>
        <w:t xml:space="preserve"> и ВА, в расчете на 1 сельского жителя – 5,46 посещений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1BFD5FE5" w14:textId="4A046465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 – 100 %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6254A4E3" w14:textId="7D6F99AD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 – </w:t>
      </w:r>
      <w:r w:rsidR="0049497E" w:rsidRPr="00493B18">
        <w:rPr>
          <w:rFonts w:ascii="Times New Roman" w:hAnsi="Times New Roman" w:cs="Times New Roman"/>
          <w:sz w:val="28"/>
          <w:szCs w:val="28"/>
        </w:rPr>
        <w:t>0 % (при плановом значении - 15 %, показатель не исполнен);</w:t>
      </w:r>
    </w:p>
    <w:p w14:paraId="64468A5B" w14:textId="04A1A49C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граждан, ежегодно проходящих профилактический медицинский осмотр и (или) диспансеризацию, от общего числа населения – 48,4</w:t>
      </w:r>
      <w:r w:rsidR="0049497E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0136A280" w14:textId="7E9B65D3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88,9</w:t>
      </w:r>
      <w:r w:rsidR="0049497E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100,0 %);</w:t>
      </w:r>
    </w:p>
    <w:p w14:paraId="2804A905" w14:textId="0B9BAF9C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 – 2207,7 тыс. посещений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55D4F836" w14:textId="45EF6A2A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 – не менее 97,5</w:t>
      </w:r>
      <w:r w:rsidR="0049497E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49497E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66431B53" w14:textId="6510BDA1" w:rsidR="007D4BBF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 которым совершены вылеты – 90</w:t>
      </w:r>
      <w:r w:rsidR="002C70F9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2C70F9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7252367A" w14:textId="1096F9AF" w:rsidR="0049497E" w:rsidRPr="00493B18" w:rsidRDefault="007D4BBF" w:rsidP="00E843D8">
      <w:pPr>
        <w:pStyle w:val="a8"/>
        <w:numPr>
          <w:ilvl w:val="0"/>
          <w:numId w:val="22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число лиц (пациентов), дополнительно эвакуированных с использованием санитарной авиации (ежегодно, человек) – </w:t>
      </w:r>
      <w:r w:rsidR="0049497E" w:rsidRPr="00493B18">
        <w:rPr>
          <w:rFonts w:ascii="Times New Roman" w:hAnsi="Times New Roman" w:cs="Times New Roman"/>
          <w:sz w:val="28"/>
          <w:szCs w:val="28"/>
        </w:rPr>
        <w:t>4 человека (при план</w:t>
      </w:r>
      <w:r w:rsidR="002C70F9" w:rsidRPr="00493B18">
        <w:rPr>
          <w:rFonts w:ascii="Times New Roman" w:hAnsi="Times New Roman" w:cs="Times New Roman"/>
          <w:sz w:val="28"/>
          <w:szCs w:val="28"/>
        </w:rPr>
        <w:t xml:space="preserve">е </w:t>
      </w:r>
      <w:r w:rsidR="0049497E" w:rsidRPr="00493B18">
        <w:rPr>
          <w:rFonts w:ascii="Times New Roman" w:hAnsi="Times New Roman" w:cs="Times New Roman"/>
          <w:sz w:val="28"/>
          <w:szCs w:val="28"/>
        </w:rPr>
        <w:t>- 17 человек</w:t>
      </w:r>
      <w:r w:rsidR="002C70F9" w:rsidRPr="00493B18">
        <w:rPr>
          <w:rFonts w:ascii="Times New Roman" w:hAnsi="Times New Roman" w:cs="Times New Roman"/>
          <w:sz w:val="28"/>
          <w:szCs w:val="28"/>
        </w:rPr>
        <w:t>, показатель не исполнен</w:t>
      </w:r>
      <w:r w:rsidR="0049497E" w:rsidRPr="00493B18">
        <w:rPr>
          <w:rFonts w:ascii="Times New Roman" w:hAnsi="Times New Roman" w:cs="Times New Roman"/>
          <w:sz w:val="28"/>
          <w:szCs w:val="28"/>
        </w:rPr>
        <w:t>).</w:t>
      </w:r>
    </w:p>
    <w:p w14:paraId="325591BA" w14:textId="340BBB5E" w:rsidR="007D4BBF" w:rsidRPr="00493B18" w:rsidRDefault="007D4BBF" w:rsidP="00E843D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ab/>
      </w:r>
      <w:r w:rsidR="002C70F9" w:rsidRPr="00493B18">
        <w:rPr>
          <w:rFonts w:ascii="Times New Roman" w:hAnsi="Times New Roman" w:cs="Times New Roman"/>
          <w:sz w:val="28"/>
          <w:szCs w:val="28"/>
        </w:rPr>
        <w:t>Д</w:t>
      </w:r>
      <w:r w:rsidRPr="00493B18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</w:t>
      </w:r>
      <w:r w:rsidR="002C70F9" w:rsidRPr="00493B1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93B18">
        <w:rPr>
          <w:rFonts w:ascii="Times New Roman" w:hAnsi="Times New Roman" w:cs="Times New Roman"/>
          <w:sz w:val="28"/>
          <w:szCs w:val="28"/>
        </w:rPr>
        <w:t>на 2022 год предусмотрено</w:t>
      </w:r>
      <w:r w:rsidRPr="00493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B18">
        <w:rPr>
          <w:rFonts w:ascii="Times New Roman" w:hAnsi="Times New Roman" w:cs="Times New Roman"/>
          <w:sz w:val="28"/>
          <w:szCs w:val="28"/>
        </w:rPr>
        <w:t>финансирование в сумме 5 780,0 тыс. рублей</w:t>
      </w:r>
      <w:r w:rsidR="002C70F9" w:rsidRPr="00493B18">
        <w:rPr>
          <w:rFonts w:ascii="Times New Roman" w:hAnsi="Times New Roman" w:cs="Times New Roman"/>
          <w:sz w:val="28"/>
          <w:szCs w:val="28"/>
        </w:rPr>
        <w:t>, в том числе: из</w:t>
      </w:r>
      <w:r w:rsidRPr="00493B18">
        <w:rPr>
          <w:rFonts w:ascii="Times New Roman" w:hAnsi="Times New Roman" w:cs="Times New Roman"/>
          <w:sz w:val="28"/>
          <w:szCs w:val="28"/>
        </w:rPr>
        <w:t xml:space="preserve"> федерального бюджета – 2 981,3 тыс. руб., </w:t>
      </w:r>
      <w:r w:rsidR="002C70F9" w:rsidRPr="00493B18">
        <w:rPr>
          <w:rFonts w:ascii="Times New Roman" w:hAnsi="Times New Roman" w:cs="Times New Roman"/>
          <w:sz w:val="28"/>
          <w:szCs w:val="28"/>
        </w:rPr>
        <w:t>из</w:t>
      </w:r>
      <w:r w:rsidRPr="00493B18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2 798,7 тыс. руб.</w:t>
      </w:r>
    </w:p>
    <w:p w14:paraId="17C4564D" w14:textId="555B1AE9" w:rsidR="007D4BBF" w:rsidRPr="00493B18" w:rsidRDefault="002C70F9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Ф</w:t>
      </w:r>
      <w:r w:rsidR="007D4BBF" w:rsidRPr="00493B18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проекта составило в размере 2 325,6 тыс. руб. или 40,2</w:t>
      </w:r>
      <w:r w:rsidRPr="00493B18">
        <w:rPr>
          <w:rFonts w:ascii="Times New Roman" w:hAnsi="Times New Roman" w:cs="Times New Roman"/>
          <w:sz w:val="28"/>
          <w:szCs w:val="28"/>
        </w:rPr>
        <w:t> </w:t>
      </w:r>
      <w:r w:rsidR="007D4BBF" w:rsidRPr="00493B18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14:paraId="523CF5CC" w14:textId="77777777" w:rsidR="00AE0111" w:rsidRPr="00493B18" w:rsidRDefault="00AE0111" w:rsidP="00E843D8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3B18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Таким образом, в</w:t>
      </w:r>
      <w:r w:rsidR="0049497E" w:rsidRPr="00493B18">
        <w:rPr>
          <w:rFonts w:ascii="Times New Roman" w:hAnsi="Times New Roman" w:cs="Times New Roman"/>
          <w:i/>
          <w:iCs/>
          <w:sz w:val="28"/>
          <w:szCs w:val="28"/>
        </w:rPr>
        <w:t xml:space="preserve"> 2022 году</w:t>
      </w:r>
      <w:r w:rsidR="007D4BBF" w:rsidRPr="00493B18">
        <w:rPr>
          <w:rFonts w:ascii="Times New Roman" w:hAnsi="Times New Roman" w:cs="Times New Roman"/>
          <w:i/>
          <w:iCs/>
          <w:sz w:val="28"/>
          <w:szCs w:val="28"/>
        </w:rPr>
        <w:t xml:space="preserve"> 2 из 10 целевых показателей не достигли запланированных значений</w:t>
      </w:r>
      <w:r w:rsidR="0049497E" w:rsidRPr="00493B1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C70F9" w:rsidRPr="00493B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0457" w:rsidRPr="00493B18">
        <w:rPr>
          <w:rFonts w:ascii="Times New Roman" w:hAnsi="Times New Roman" w:cs="Times New Roman"/>
          <w:i/>
          <w:iCs/>
          <w:sz w:val="28"/>
          <w:szCs w:val="28"/>
        </w:rPr>
        <w:t>Бюджетные средства, предусмотренные на реализацию проекта</w:t>
      </w:r>
      <w:r w:rsidRPr="00493B18">
        <w:rPr>
          <w:rFonts w:ascii="Times New Roman" w:hAnsi="Times New Roman" w:cs="Times New Roman"/>
          <w:i/>
          <w:iCs/>
          <w:sz w:val="28"/>
          <w:szCs w:val="28"/>
        </w:rPr>
        <w:t>, профинансированы и освоены не в полном объеме.</w:t>
      </w:r>
    </w:p>
    <w:p w14:paraId="556B4916" w14:textId="5E0AA1CB" w:rsidR="007D4BBF" w:rsidRPr="00493B18" w:rsidRDefault="007D4BBF" w:rsidP="00E843D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="00AE0111" w:rsidRPr="00493B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FDFAF55" w14:textId="3ADE9906" w:rsidR="007D4BBF" w:rsidRPr="00493B18" w:rsidRDefault="00ED0E00" w:rsidP="00E843D8">
      <w:pPr>
        <w:pStyle w:val="a8"/>
        <w:ind w:firstLine="708"/>
        <w:jc w:val="both"/>
      </w:pPr>
      <w:r w:rsidRPr="00493B18">
        <w:rPr>
          <w:rFonts w:ascii="Times New Roman" w:hAnsi="Times New Roman" w:cs="Times New Roman"/>
          <w:sz w:val="28"/>
          <w:szCs w:val="28"/>
        </w:rPr>
        <w:t xml:space="preserve">В отчетном периоде целевые показатели проекта достигли предусмотренных 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493B18">
        <w:rPr>
          <w:rFonts w:ascii="Times New Roman" w:hAnsi="Times New Roman" w:cs="Times New Roman"/>
          <w:sz w:val="28"/>
          <w:szCs w:val="28"/>
        </w:rPr>
        <w:t>значений, а именно</w:t>
      </w:r>
      <w:r w:rsidR="007D4BBF" w:rsidRPr="00493B18">
        <w:rPr>
          <w:rFonts w:ascii="Times New Roman" w:hAnsi="Times New Roman" w:cs="Times New Roman"/>
          <w:sz w:val="28"/>
          <w:szCs w:val="28"/>
        </w:rPr>
        <w:t>:</w:t>
      </w:r>
    </w:p>
    <w:p w14:paraId="1355F74B" w14:textId="4794AE9B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 21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580 чел.;</w:t>
      </w:r>
    </w:p>
    <w:p w14:paraId="63FCC08D" w14:textId="4EA9B7E4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 – 100,0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7273C5EC" w14:textId="37F4D5F2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совершенных гражданами дистанционно – 48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5E7CF3BB" w14:textId="63555211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 – 31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7A9F36A7" w14:textId="63E06926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случаев оказания медицинской помощи, по которым предоставлены электронные медицинские документы в подсистеме ЕГИСЗ за период – 60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4900B02F" w14:textId="7FFC0E40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 – 100</w:t>
      </w:r>
      <w:r w:rsidR="00ED0E00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%.</w:t>
      </w:r>
    </w:p>
    <w:p w14:paraId="0735D188" w14:textId="77777777" w:rsidR="00057B38" w:rsidRPr="00493B18" w:rsidRDefault="007D4BB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предусмотрено финансирование в общей сумме 28 663,9 тыс. руб., </w:t>
      </w:r>
      <w:r w:rsidR="00057B38" w:rsidRPr="00493B18">
        <w:rPr>
          <w:rFonts w:ascii="Times New Roman" w:hAnsi="Times New Roman" w:cs="Times New Roman"/>
          <w:sz w:val="28"/>
          <w:szCs w:val="28"/>
        </w:rPr>
        <w:t>в том числе</w:t>
      </w:r>
      <w:r w:rsidRPr="00493B18">
        <w:rPr>
          <w:rFonts w:ascii="Times New Roman" w:hAnsi="Times New Roman" w:cs="Times New Roman"/>
          <w:sz w:val="28"/>
          <w:szCs w:val="28"/>
        </w:rPr>
        <w:t xml:space="preserve">: </w:t>
      </w:r>
      <w:r w:rsidR="00057B38" w:rsidRPr="00493B18">
        <w:rPr>
          <w:rFonts w:ascii="Times New Roman" w:hAnsi="Times New Roman" w:cs="Times New Roman"/>
          <w:sz w:val="28"/>
          <w:szCs w:val="28"/>
        </w:rPr>
        <w:t xml:space="preserve">из федерального бюджета - </w:t>
      </w:r>
      <w:r w:rsidRPr="00493B18">
        <w:rPr>
          <w:rFonts w:ascii="Times New Roman" w:hAnsi="Times New Roman" w:cs="Times New Roman"/>
          <w:sz w:val="28"/>
          <w:szCs w:val="28"/>
        </w:rPr>
        <w:t>28 377,3 тыс. руб.</w:t>
      </w:r>
      <w:r w:rsidR="00057B38" w:rsidRPr="00493B18">
        <w:rPr>
          <w:rFonts w:ascii="Times New Roman" w:hAnsi="Times New Roman" w:cs="Times New Roman"/>
          <w:sz w:val="28"/>
          <w:szCs w:val="28"/>
        </w:rPr>
        <w:t xml:space="preserve">, республиканского бюджета </w:t>
      </w:r>
      <w:r w:rsidRPr="00493B18">
        <w:rPr>
          <w:rFonts w:ascii="Times New Roman" w:hAnsi="Times New Roman" w:cs="Times New Roman"/>
          <w:sz w:val="28"/>
          <w:szCs w:val="28"/>
        </w:rPr>
        <w:t>–</w:t>
      </w:r>
      <w:r w:rsidR="00057B38" w:rsidRPr="00493B18">
        <w:rPr>
          <w:rFonts w:ascii="Times New Roman" w:hAnsi="Times New Roman" w:cs="Times New Roman"/>
          <w:sz w:val="28"/>
          <w:szCs w:val="28"/>
        </w:rPr>
        <w:t xml:space="preserve"> </w:t>
      </w:r>
      <w:r w:rsidRPr="00493B18">
        <w:rPr>
          <w:rFonts w:ascii="Times New Roman" w:hAnsi="Times New Roman" w:cs="Times New Roman"/>
          <w:sz w:val="28"/>
          <w:szCs w:val="28"/>
        </w:rPr>
        <w:t>286,6 тыс. руб.</w:t>
      </w:r>
    </w:p>
    <w:p w14:paraId="09FDD833" w14:textId="6D152B7B" w:rsidR="007D4BBF" w:rsidRPr="00493B18" w:rsidRDefault="00057B38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По итогам 2022 года ф</w:t>
      </w:r>
      <w:r w:rsidR="007D4BBF" w:rsidRPr="00493B18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проекта осуществлено в полном объеме.</w:t>
      </w:r>
    </w:p>
    <w:p w14:paraId="5F084AE1" w14:textId="029C1EEF" w:rsidR="007D4BBF" w:rsidRPr="00493B18" w:rsidRDefault="007D4BBF" w:rsidP="00E843D8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здравоохранения»</w:t>
      </w:r>
      <w:r w:rsidR="00A53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C2D8110" w14:textId="18341D2C" w:rsidR="007D4BBF" w:rsidRPr="00493B18" w:rsidRDefault="007D4BBF" w:rsidP="00E843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3B18">
        <w:rPr>
          <w:rFonts w:ascii="Times New Roman" w:hAnsi="Times New Roman" w:cs="Times New Roman"/>
          <w:bCs/>
          <w:iCs/>
          <w:sz w:val="28"/>
          <w:szCs w:val="28"/>
        </w:rPr>
        <w:t xml:space="preserve">Предусмотренные на 2022 год </w:t>
      </w:r>
      <w:r w:rsidR="00057B38" w:rsidRPr="00493B18">
        <w:rPr>
          <w:rFonts w:ascii="Times New Roman" w:hAnsi="Times New Roman" w:cs="Times New Roman"/>
          <w:bCs/>
          <w:iCs/>
          <w:sz w:val="28"/>
          <w:szCs w:val="28"/>
        </w:rPr>
        <w:t xml:space="preserve">целевые </w:t>
      </w:r>
      <w:r w:rsidRPr="00493B18">
        <w:rPr>
          <w:rFonts w:ascii="Times New Roman" w:hAnsi="Times New Roman" w:cs="Times New Roman"/>
          <w:bCs/>
          <w:iCs/>
          <w:sz w:val="28"/>
          <w:szCs w:val="28"/>
        </w:rPr>
        <w:t>показатели</w:t>
      </w:r>
      <w:r w:rsidR="00057B38" w:rsidRPr="00493B18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достигли установленных значений</w:t>
      </w:r>
      <w:r w:rsidRPr="00493B1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8BD2F28" w14:textId="47932699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– 5,9</w:t>
      </w:r>
      <w:r w:rsidR="00057B38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6CC70465" w14:textId="26569D04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– 17,4</w:t>
      </w:r>
      <w:r w:rsidR="00057B38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2A0081FE" w14:textId="17FAD457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 – 49,5</w:t>
      </w:r>
      <w:r w:rsidR="00057B38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%;</w:t>
      </w:r>
    </w:p>
    <w:p w14:paraId="7087A4F1" w14:textId="77777777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lastRenderedPageBreak/>
        <w:t>число посещений сельскими жителями медицинских организаций на 1 сельского жителя в год – 8,2 ед.</w:t>
      </w:r>
    </w:p>
    <w:p w14:paraId="20A6ADA7" w14:textId="23ECA1C2" w:rsidR="007D4BBF" w:rsidRPr="00493B18" w:rsidRDefault="00057B38" w:rsidP="00E843D8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Объем финансирования по проекту запланирован в </w:t>
      </w:r>
      <w:r w:rsidR="007D4BBF" w:rsidRPr="00493B18">
        <w:rPr>
          <w:rFonts w:ascii="Times New Roman" w:hAnsi="Times New Roman" w:cs="Times New Roman"/>
          <w:sz w:val="28"/>
          <w:szCs w:val="28"/>
        </w:rPr>
        <w:t>сумме 152 668,7 тыс. рублей.</w:t>
      </w:r>
      <w:r w:rsidRPr="00493B18">
        <w:rPr>
          <w:rFonts w:ascii="Times New Roman" w:hAnsi="Times New Roman" w:cs="Times New Roman"/>
          <w:sz w:val="28"/>
          <w:szCs w:val="28"/>
        </w:rPr>
        <w:t xml:space="preserve"> Ф</w:t>
      </w:r>
      <w:r w:rsidR="007D4BBF" w:rsidRPr="00493B18">
        <w:rPr>
          <w:rFonts w:ascii="Times New Roman" w:hAnsi="Times New Roman" w:cs="Times New Roman"/>
          <w:sz w:val="28"/>
          <w:szCs w:val="28"/>
        </w:rPr>
        <w:t>инансирование и кассовое исполнение проекта осуществлено в полном объеме.</w:t>
      </w:r>
    </w:p>
    <w:p w14:paraId="5877BBE4" w14:textId="3A5B5792" w:rsidR="007D4BBF" w:rsidRPr="00493B18" w:rsidRDefault="007D4BBF" w:rsidP="00E843D8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</w:t>
      </w:r>
      <w:r w:rsidR="00A5339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0E03D46" w14:textId="60CE645C" w:rsidR="00B33E07" w:rsidRPr="00493B18" w:rsidRDefault="00B33E07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финансирование на 2022 год не предусмотрено.</w:t>
      </w:r>
    </w:p>
    <w:p w14:paraId="58FBB624" w14:textId="7A49160F" w:rsidR="00E176F7" w:rsidRPr="00493B18" w:rsidRDefault="00E176F7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В отчетном периоде целевые показатели проекта достигли следующих значений:</w:t>
      </w:r>
    </w:p>
    <w:p w14:paraId="59397262" w14:textId="3C67B4E9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работающими в государственных и муниципальных медицинских организациях, на 10 тыс. населения – </w:t>
      </w:r>
      <w:r w:rsidR="00E176F7" w:rsidRPr="00493B18">
        <w:rPr>
          <w:rFonts w:ascii="Times New Roman" w:hAnsi="Times New Roman" w:cs="Times New Roman"/>
          <w:sz w:val="28"/>
          <w:szCs w:val="28"/>
        </w:rPr>
        <w:t xml:space="preserve">44,3 </w:t>
      </w:r>
      <w:proofErr w:type="spellStart"/>
      <w:r w:rsidR="00E176F7"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E176F7" w:rsidRPr="00493B18">
        <w:rPr>
          <w:rFonts w:ascii="Times New Roman" w:hAnsi="Times New Roman" w:cs="Times New Roman"/>
          <w:sz w:val="28"/>
          <w:szCs w:val="28"/>
        </w:rPr>
        <w:t xml:space="preserve">. ед. (при плановом значении - 47,7 </w:t>
      </w:r>
      <w:proofErr w:type="spellStart"/>
      <w:r w:rsidR="00E176F7"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E176F7" w:rsidRPr="00493B18">
        <w:rPr>
          <w:rFonts w:ascii="Times New Roman" w:hAnsi="Times New Roman" w:cs="Times New Roman"/>
          <w:sz w:val="28"/>
          <w:szCs w:val="28"/>
        </w:rPr>
        <w:t>. ед., показатель не исполнен);</w:t>
      </w:r>
    </w:p>
    <w:p w14:paraId="0BE5F6AA" w14:textId="317A7CFC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 – 88,7</w:t>
      </w:r>
      <w:r w:rsidR="00B33E07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B33E07" w:rsidRPr="00493B18">
        <w:rPr>
          <w:rFonts w:ascii="Times New Roman" w:hAnsi="Times New Roman" w:cs="Times New Roman"/>
          <w:sz w:val="28"/>
          <w:szCs w:val="28"/>
        </w:rPr>
        <w:t xml:space="preserve"> (исполнение - 100,0 %)</w:t>
      </w:r>
      <w:r w:rsidRPr="00493B18">
        <w:rPr>
          <w:rFonts w:ascii="Times New Roman" w:hAnsi="Times New Roman" w:cs="Times New Roman"/>
          <w:sz w:val="28"/>
          <w:szCs w:val="28"/>
        </w:rPr>
        <w:t>;</w:t>
      </w:r>
    </w:p>
    <w:p w14:paraId="1034A22A" w14:textId="1F9B9EB9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первичную медико-санитарную помощь, на 10 тыс. населения – 25,9 </w:t>
      </w:r>
      <w:proofErr w:type="spellStart"/>
      <w:r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493B18">
        <w:rPr>
          <w:rFonts w:ascii="Times New Roman" w:hAnsi="Times New Roman" w:cs="Times New Roman"/>
          <w:sz w:val="28"/>
          <w:szCs w:val="28"/>
        </w:rPr>
        <w:t>. ед.</w:t>
      </w:r>
      <w:r w:rsidR="00B33E07" w:rsidRPr="00493B18">
        <w:rPr>
          <w:rFonts w:ascii="Times New Roman" w:hAnsi="Times New Roman" w:cs="Times New Roman"/>
          <w:sz w:val="28"/>
          <w:szCs w:val="28"/>
        </w:rPr>
        <w:t xml:space="preserve"> (исполнение - 100,0 %);</w:t>
      </w:r>
    </w:p>
    <w:p w14:paraId="4E3DE6E5" w14:textId="28A0103C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обеспеченность медицинскими работниками, оказывающими скорую медицинскую помощь, на 10 тыс. населения – 7,6 </w:t>
      </w:r>
      <w:proofErr w:type="spellStart"/>
      <w:r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493B18">
        <w:rPr>
          <w:rFonts w:ascii="Times New Roman" w:hAnsi="Times New Roman" w:cs="Times New Roman"/>
          <w:sz w:val="28"/>
          <w:szCs w:val="28"/>
        </w:rPr>
        <w:t>. ед.</w:t>
      </w:r>
      <w:r w:rsidR="00B33E07" w:rsidRPr="00493B18">
        <w:rPr>
          <w:rFonts w:ascii="Times New Roman" w:hAnsi="Times New Roman" w:cs="Times New Roman"/>
          <w:sz w:val="28"/>
          <w:szCs w:val="28"/>
        </w:rPr>
        <w:t xml:space="preserve"> (исполнение - 100,0 %);</w:t>
      </w:r>
    </w:p>
    <w:p w14:paraId="37CFBD87" w14:textId="25B4A808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специализированную медицинскую помощь, на 10 тыс. населения – </w:t>
      </w:r>
      <w:r w:rsidR="00B33E07" w:rsidRPr="00493B18">
        <w:rPr>
          <w:rFonts w:ascii="Times New Roman" w:hAnsi="Times New Roman" w:cs="Times New Roman"/>
          <w:sz w:val="28"/>
          <w:szCs w:val="28"/>
        </w:rPr>
        <w:t xml:space="preserve">17,1 </w:t>
      </w:r>
      <w:proofErr w:type="spellStart"/>
      <w:r w:rsidR="00B33E07"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B33E07" w:rsidRPr="00493B18">
        <w:rPr>
          <w:rFonts w:ascii="Times New Roman" w:hAnsi="Times New Roman" w:cs="Times New Roman"/>
          <w:sz w:val="28"/>
          <w:szCs w:val="28"/>
        </w:rPr>
        <w:t xml:space="preserve">. ед. (при плане - 17,3 </w:t>
      </w:r>
      <w:proofErr w:type="spellStart"/>
      <w:r w:rsidR="00B33E07"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B33E07" w:rsidRPr="00493B18">
        <w:rPr>
          <w:rFonts w:ascii="Times New Roman" w:hAnsi="Times New Roman" w:cs="Times New Roman"/>
          <w:sz w:val="28"/>
          <w:szCs w:val="28"/>
        </w:rPr>
        <w:t>. ед., показатель не исполнен);</w:t>
      </w:r>
    </w:p>
    <w:p w14:paraId="1BD2C10B" w14:textId="704CE69F" w:rsidR="00B33E07" w:rsidRPr="00493B18" w:rsidRDefault="00B33E07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86,5 </w:t>
      </w:r>
      <w:proofErr w:type="spellStart"/>
      <w:r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493B18">
        <w:rPr>
          <w:rFonts w:ascii="Times New Roman" w:hAnsi="Times New Roman" w:cs="Times New Roman"/>
          <w:sz w:val="28"/>
          <w:szCs w:val="28"/>
        </w:rPr>
        <w:t xml:space="preserve">. ед. (при плане - 92,3 </w:t>
      </w:r>
      <w:proofErr w:type="spellStart"/>
      <w:r w:rsidRPr="00493B1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493B18">
        <w:rPr>
          <w:rFonts w:ascii="Times New Roman" w:hAnsi="Times New Roman" w:cs="Times New Roman"/>
          <w:sz w:val="28"/>
          <w:szCs w:val="28"/>
        </w:rPr>
        <w:t>. ед., показатель не исполнен);</w:t>
      </w:r>
    </w:p>
    <w:p w14:paraId="7F4484C8" w14:textId="4924EBCB" w:rsidR="00B33E07" w:rsidRPr="00493B18" w:rsidRDefault="00B33E07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врачами, – 92,9 % (при плане - 93,5 %, показатель не исполнен);</w:t>
      </w:r>
    </w:p>
    <w:p w14:paraId="02A6D8EF" w14:textId="38B23913" w:rsidR="00B33E07" w:rsidRPr="00493B18" w:rsidRDefault="00B33E07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медицинскими работниками, – 96,6 % (при плановом значении – 100 %, показатель не исполнен);</w:t>
      </w:r>
    </w:p>
    <w:p w14:paraId="55DCE811" w14:textId="18FE4EFD" w:rsidR="00B33E07" w:rsidRPr="00493B18" w:rsidRDefault="00B33E07" w:rsidP="00E843D8">
      <w:pPr>
        <w:pStyle w:val="a8"/>
        <w:numPr>
          <w:ilvl w:val="0"/>
          <w:numId w:val="23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число специалистов, участвующих в системе непрерывного образования медицинских работников, в том числе с использованием </w:t>
      </w:r>
      <w:r w:rsidRPr="00493B18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технологий, нарастающим итогом – 4 377 человек (при плане – 5 291 человек, показатель не исполнен).</w:t>
      </w:r>
    </w:p>
    <w:p w14:paraId="57F3CFCC" w14:textId="4BEB9633" w:rsidR="007D4BBF" w:rsidRPr="00493B18" w:rsidRDefault="007D4BBF" w:rsidP="00E843D8">
      <w:pPr>
        <w:pStyle w:val="a8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доля специалистов, допущенных к профессиональной деятельности через процедуру аккредитации (от общего количества работающих специалистов) – 41,8</w:t>
      </w:r>
      <w:r w:rsidR="00B33E07" w:rsidRPr="00493B18">
        <w:rPr>
          <w:rFonts w:ascii="Times New Roman" w:hAnsi="Times New Roman" w:cs="Times New Roman"/>
          <w:sz w:val="28"/>
          <w:szCs w:val="28"/>
        </w:rPr>
        <w:t> </w:t>
      </w:r>
      <w:r w:rsidRPr="00493B18">
        <w:rPr>
          <w:rFonts w:ascii="Times New Roman" w:hAnsi="Times New Roman" w:cs="Times New Roman"/>
          <w:sz w:val="28"/>
          <w:szCs w:val="28"/>
        </w:rPr>
        <w:t>%</w:t>
      </w:r>
      <w:r w:rsidR="00B33E07" w:rsidRPr="00493B18">
        <w:rPr>
          <w:rFonts w:ascii="Times New Roman" w:hAnsi="Times New Roman" w:cs="Times New Roman"/>
          <w:sz w:val="28"/>
          <w:szCs w:val="28"/>
        </w:rPr>
        <w:t xml:space="preserve"> (исполнение – 100,0 %)</w:t>
      </w:r>
      <w:r w:rsidRPr="00493B18">
        <w:rPr>
          <w:rFonts w:ascii="Times New Roman" w:hAnsi="Times New Roman" w:cs="Times New Roman"/>
          <w:sz w:val="28"/>
          <w:szCs w:val="28"/>
        </w:rPr>
        <w:t>.</w:t>
      </w:r>
    </w:p>
    <w:p w14:paraId="3F77A34B" w14:textId="740E691C" w:rsidR="007D4BBF" w:rsidRPr="00493B18" w:rsidRDefault="00B33E07" w:rsidP="00E843D8">
      <w:pPr>
        <w:pStyle w:val="a8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3B18">
        <w:rPr>
          <w:rFonts w:ascii="Times New Roman" w:hAnsi="Times New Roman" w:cs="Times New Roman"/>
          <w:i/>
          <w:iCs/>
          <w:sz w:val="28"/>
          <w:szCs w:val="28"/>
        </w:rPr>
        <w:t xml:space="preserve">По итогам 2022 года </w:t>
      </w:r>
      <w:r w:rsidR="007D4BBF" w:rsidRPr="00493B18">
        <w:rPr>
          <w:rFonts w:ascii="Times New Roman" w:hAnsi="Times New Roman" w:cs="Times New Roman"/>
          <w:i/>
          <w:iCs/>
          <w:sz w:val="28"/>
          <w:szCs w:val="28"/>
        </w:rPr>
        <w:t>6 из 10 целевых показателей не достигли плановых значений</w:t>
      </w:r>
      <w:r w:rsidRPr="00493B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F9B9035" w14:textId="77777777" w:rsidR="007D4BBF" w:rsidRPr="00493B18" w:rsidRDefault="007D4BBF" w:rsidP="00E843D8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8395E" w14:textId="77777777" w:rsidR="007D4BBF" w:rsidRPr="00493B18" w:rsidRDefault="007D4BBF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18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06BD8539" w14:textId="77777777" w:rsidR="007D4BBF" w:rsidRPr="00493B18" w:rsidRDefault="007D4BBF" w:rsidP="00E84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58ED0" w14:textId="5F32EAA2" w:rsidR="00B420FF" w:rsidRPr="00493B18" w:rsidRDefault="00B420F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</w:t>
      </w:r>
      <w:r w:rsidRPr="00493B18">
        <w:rPr>
          <w:rFonts w:ascii="Times New Roman" w:hAnsi="Times New Roman" w:cs="Times New Roman"/>
          <w:i/>
          <w:sz w:val="28"/>
          <w:szCs w:val="28"/>
        </w:rPr>
        <w:t>»</w:t>
      </w:r>
      <w:r w:rsidRPr="00493B18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4 региональных проект</w:t>
      </w:r>
      <w:r w:rsidR="00F432E6" w:rsidRPr="00493B18">
        <w:rPr>
          <w:rFonts w:ascii="Times New Roman" w:hAnsi="Times New Roman" w:cs="Times New Roman"/>
          <w:sz w:val="28"/>
          <w:szCs w:val="28"/>
        </w:rPr>
        <w:t>а</w:t>
      </w:r>
      <w:r w:rsidRPr="00493B18">
        <w:rPr>
          <w:rFonts w:ascii="Times New Roman" w:hAnsi="Times New Roman" w:cs="Times New Roman"/>
          <w:sz w:val="28"/>
          <w:szCs w:val="28"/>
        </w:rPr>
        <w:t>:</w:t>
      </w:r>
    </w:p>
    <w:p w14:paraId="08AD7EE2" w14:textId="3F603CC4" w:rsidR="007D4BBF" w:rsidRPr="00493B18" w:rsidRDefault="007D4BBF" w:rsidP="00E843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</w:t>
      </w:r>
      <w:r w:rsidR="00F432E6" w:rsidRPr="00493B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AEAEE6" w14:textId="5A089AC3" w:rsidR="007D4BBF" w:rsidRPr="00493B18" w:rsidRDefault="00FB395C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 xml:space="preserve">В отчетном периоде проектом предусмотрен </w:t>
      </w:r>
      <w:r w:rsidR="00B420FF" w:rsidRPr="00493B18">
        <w:rPr>
          <w:rFonts w:ascii="Times New Roman" w:hAnsi="Times New Roman" w:cs="Times New Roman"/>
          <w:sz w:val="28"/>
          <w:szCs w:val="28"/>
        </w:rPr>
        <w:t xml:space="preserve">1 </w:t>
      </w:r>
      <w:r w:rsidRPr="00493B1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7D4BBF" w:rsidRPr="00493B18">
        <w:rPr>
          <w:rFonts w:ascii="Times New Roman" w:hAnsi="Times New Roman" w:cs="Times New Roman"/>
          <w:sz w:val="28"/>
          <w:szCs w:val="28"/>
        </w:rPr>
        <w:t>показатель</w:t>
      </w:r>
      <w:r w:rsidRPr="00493B18">
        <w:rPr>
          <w:rFonts w:ascii="Times New Roman" w:hAnsi="Times New Roman" w:cs="Times New Roman"/>
          <w:sz w:val="28"/>
          <w:szCs w:val="28"/>
        </w:rPr>
        <w:t xml:space="preserve"> – «Д</w:t>
      </w:r>
      <w:r w:rsidR="007D4BBF" w:rsidRPr="00493B18">
        <w:rPr>
          <w:rFonts w:ascii="Times New Roman" w:hAnsi="Times New Roman" w:cs="Times New Roman"/>
          <w:sz w:val="28"/>
          <w:szCs w:val="28"/>
        </w:rPr>
        <w:t>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– 20,0 %</w:t>
      </w:r>
      <w:r w:rsidRPr="00493B18">
        <w:rPr>
          <w:rFonts w:ascii="Times New Roman" w:hAnsi="Times New Roman" w:cs="Times New Roman"/>
          <w:sz w:val="28"/>
          <w:szCs w:val="28"/>
        </w:rPr>
        <w:t>», который по итогам года достиг запланированного значения</w:t>
      </w:r>
      <w:r w:rsidR="007D4BBF" w:rsidRPr="00493B18">
        <w:rPr>
          <w:rFonts w:ascii="Times New Roman" w:hAnsi="Times New Roman" w:cs="Times New Roman"/>
          <w:sz w:val="28"/>
          <w:szCs w:val="28"/>
        </w:rPr>
        <w:t>.</w:t>
      </w:r>
    </w:p>
    <w:p w14:paraId="2264DA10" w14:textId="595B0219" w:rsidR="007D4BBF" w:rsidRPr="00493B18" w:rsidRDefault="007D4BBF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93B18">
        <w:rPr>
          <w:rFonts w:ascii="Times New Roman" w:hAnsi="Times New Roman" w:cs="Times New Roman"/>
          <w:sz w:val="28"/>
        </w:rPr>
        <w:t xml:space="preserve">Согласно информации Минобразования Ингушетии, общий объем средств на реализацию регионального проекта </w:t>
      </w:r>
      <w:r w:rsidR="00F432E6" w:rsidRPr="00493B18">
        <w:rPr>
          <w:rFonts w:ascii="Times New Roman" w:hAnsi="Times New Roman" w:cs="Times New Roman"/>
          <w:sz w:val="28"/>
        </w:rPr>
        <w:t>запланирован</w:t>
      </w:r>
      <w:r w:rsidR="00FB395C" w:rsidRPr="00493B18">
        <w:rPr>
          <w:rFonts w:ascii="Times New Roman" w:hAnsi="Times New Roman" w:cs="Times New Roman"/>
          <w:sz w:val="28"/>
        </w:rPr>
        <w:t xml:space="preserve"> </w:t>
      </w:r>
      <w:r w:rsidRPr="00493B18">
        <w:rPr>
          <w:rFonts w:ascii="Times New Roman" w:hAnsi="Times New Roman" w:cs="Times New Roman"/>
          <w:sz w:val="28"/>
        </w:rPr>
        <w:t xml:space="preserve">в объеме 6 220 774,2 тыс. руб., </w:t>
      </w:r>
      <w:r w:rsidR="00FB395C" w:rsidRPr="00493B18">
        <w:rPr>
          <w:rFonts w:ascii="Times New Roman" w:hAnsi="Times New Roman" w:cs="Times New Roman"/>
          <w:sz w:val="28"/>
        </w:rPr>
        <w:t>в том числе</w:t>
      </w:r>
      <w:r w:rsidRPr="00493B18">
        <w:rPr>
          <w:rFonts w:ascii="Times New Roman" w:hAnsi="Times New Roman" w:cs="Times New Roman"/>
          <w:sz w:val="28"/>
          <w:szCs w:val="28"/>
        </w:rPr>
        <w:t xml:space="preserve">: </w:t>
      </w:r>
      <w:r w:rsidR="00FB395C" w:rsidRPr="00493B1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93B18">
        <w:rPr>
          <w:rFonts w:ascii="Times New Roman" w:hAnsi="Times New Roman" w:cs="Times New Roman"/>
          <w:sz w:val="28"/>
          <w:szCs w:val="28"/>
        </w:rPr>
        <w:t>средства федерального бюджета – 6 143 938,2 тыс. руб., республиканского бюджета – 78 836,0 тыс. руб.</w:t>
      </w:r>
    </w:p>
    <w:p w14:paraId="1AE4B671" w14:textId="201507DC" w:rsidR="00B474FA" w:rsidRPr="00493B18" w:rsidRDefault="007D4BBF" w:rsidP="00B474F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</w:rPr>
        <w:t xml:space="preserve">По состоянию на </w:t>
      </w:r>
      <w:r w:rsidR="00FB395C" w:rsidRPr="00493B18">
        <w:rPr>
          <w:rFonts w:ascii="Times New Roman" w:hAnsi="Times New Roman" w:cs="Times New Roman"/>
          <w:sz w:val="28"/>
        </w:rPr>
        <w:t xml:space="preserve">1 января 2023 года </w:t>
      </w:r>
      <w:r w:rsidR="00AE0111" w:rsidRPr="00493B18">
        <w:rPr>
          <w:rFonts w:ascii="Times New Roman" w:hAnsi="Times New Roman" w:cs="Times New Roman"/>
          <w:sz w:val="28"/>
        </w:rPr>
        <w:t xml:space="preserve">фактическое </w:t>
      </w:r>
      <w:r w:rsidR="00AE0111" w:rsidRPr="00B474FA">
        <w:rPr>
          <w:rFonts w:ascii="Times New Roman" w:hAnsi="Times New Roman" w:cs="Times New Roman"/>
          <w:sz w:val="28"/>
        </w:rPr>
        <w:t xml:space="preserve">финансирование и </w:t>
      </w:r>
      <w:r w:rsidRPr="00B474FA">
        <w:rPr>
          <w:rFonts w:ascii="Times New Roman" w:hAnsi="Times New Roman" w:cs="Times New Roman"/>
          <w:sz w:val="28"/>
        </w:rPr>
        <w:t xml:space="preserve">кассовое исполнение </w:t>
      </w:r>
      <w:r w:rsidR="00FB395C" w:rsidRPr="00B474FA">
        <w:rPr>
          <w:rFonts w:ascii="Times New Roman" w:hAnsi="Times New Roman" w:cs="Times New Roman"/>
          <w:sz w:val="28"/>
        </w:rPr>
        <w:t xml:space="preserve">сложилось на уровне </w:t>
      </w:r>
      <w:r w:rsidRPr="00B474FA">
        <w:rPr>
          <w:rFonts w:ascii="Times New Roman" w:hAnsi="Times New Roman" w:cs="Times New Roman"/>
          <w:sz w:val="28"/>
        </w:rPr>
        <w:t xml:space="preserve">6 035 214,8 </w:t>
      </w:r>
      <w:r w:rsidRPr="00B474FA">
        <w:rPr>
          <w:rFonts w:ascii="Times New Roman" w:hAnsi="Times New Roman" w:cs="Times New Roman"/>
          <w:sz w:val="28"/>
          <w:szCs w:val="28"/>
        </w:rPr>
        <w:t>тыс. руб. или 97,0</w:t>
      </w:r>
      <w:r w:rsidR="00FB395C" w:rsidRPr="00B474FA">
        <w:rPr>
          <w:rFonts w:ascii="Times New Roman" w:hAnsi="Times New Roman" w:cs="Times New Roman"/>
          <w:sz w:val="28"/>
          <w:szCs w:val="28"/>
        </w:rPr>
        <w:t> </w:t>
      </w:r>
      <w:r w:rsidRPr="00B474FA">
        <w:rPr>
          <w:rFonts w:ascii="Times New Roman" w:hAnsi="Times New Roman" w:cs="Times New Roman"/>
          <w:sz w:val="28"/>
          <w:szCs w:val="28"/>
        </w:rPr>
        <w:t>% от предусмотренного финансирования</w:t>
      </w:r>
      <w:r w:rsidR="00B474FA" w:rsidRPr="00B474FA">
        <w:rPr>
          <w:rFonts w:ascii="Times New Roman" w:hAnsi="Times New Roman" w:cs="Times New Roman"/>
          <w:sz w:val="28"/>
          <w:szCs w:val="28"/>
        </w:rPr>
        <w:t xml:space="preserve"> (экономия бюджетных средств по итогам торгов).</w:t>
      </w:r>
    </w:p>
    <w:p w14:paraId="4CC6A0E3" w14:textId="55CB4200" w:rsidR="007D4BBF" w:rsidRPr="00493B18" w:rsidRDefault="007D4BBF" w:rsidP="00E843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1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  <w:r w:rsidR="00F432E6" w:rsidRPr="00493B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B6630AC" w14:textId="365549B4" w:rsidR="007D4BBF" w:rsidRPr="00F432E6" w:rsidRDefault="00AE1387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18">
        <w:rPr>
          <w:rFonts w:ascii="Times New Roman" w:hAnsi="Times New Roman" w:cs="Times New Roman"/>
          <w:sz w:val="28"/>
          <w:szCs w:val="28"/>
        </w:rPr>
        <w:t>Установленные в</w:t>
      </w:r>
      <w:r w:rsidR="00F432E6" w:rsidRPr="00493B18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для </w:t>
      </w:r>
      <w:r w:rsidR="00F432E6" w:rsidRPr="00493B18">
        <w:rPr>
          <w:rFonts w:ascii="Times New Roman" w:hAnsi="Times New Roman" w:cs="Times New Roman"/>
          <w:sz w:val="28"/>
          <w:szCs w:val="28"/>
        </w:rPr>
        <w:t>р</w:t>
      </w:r>
      <w:r w:rsidR="007D4BBF" w:rsidRPr="00493B1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93B18">
        <w:rPr>
          <w:rFonts w:ascii="Times New Roman" w:hAnsi="Times New Roman" w:cs="Times New Roman"/>
          <w:sz w:val="28"/>
          <w:szCs w:val="28"/>
        </w:rPr>
        <w:t xml:space="preserve">на 2022 год целевые </w:t>
      </w:r>
      <w:r w:rsidR="007D4BBF" w:rsidRPr="00493B18">
        <w:rPr>
          <w:rFonts w:ascii="Times New Roman" w:hAnsi="Times New Roman" w:cs="Times New Roman"/>
          <w:sz w:val="28"/>
          <w:szCs w:val="28"/>
        </w:rPr>
        <w:t>показатели</w:t>
      </w:r>
      <w:r w:rsidRPr="00493B1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7D4BBF" w:rsidRPr="00493B18">
        <w:rPr>
          <w:rFonts w:ascii="Times New Roman" w:hAnsi="Times New Roman" w:cs="Times New Roman"/>
          <w:sz w:val="28"/>
          <w:szCs w:val="28"/>
        </w:rPr>
        <w:t>:</w:t>
      </w:r>
    </w:p>
    <w:p w14:paraId="5A661784" w14:textId="00F95889" w:rsidR="007D4BBF" w:rsidRPr="00F432E6" w:rsidRDefault="007D4BBF" w:rsidP="00E843D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6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63,1 %;</w:t>
      </w:r>
    </w:p>
    <w:p w14:paraId="19A10569" w14:textId="31CC592E" w:rsidR="007D4BBF" w:rsidRPr="008307C3" w:rsidRDefault="007D4BBF" w:rsidP="00E843D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E6">
        <w:rPr>
          <w:rFonts w:ascii="Times New Roman" w:hAnsi="Times New Roman" w:cs="Times New Roman"/>
          <w:sz w:val="28"/>
          <w:szCs w:val="28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F432E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C6B52">
        <w:rPr>
          <w:rFonts w:ascii="Times New Roman" w:hAnsi="Times New Roman" w:cs="Times New Roman"/>
          <w:sz w:val="28"/>
          <w:szCs w:val="28"/>
        </w:rPr>
        <w:t xml:space="preserve">» и центров «IТ-куб» </w:t>
      </w:r>
      <w:r w:rsidRPr="008307C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2,99</w:t>
      </w:r>
      <w:r w:rsidR="00AE13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307C3">
        <w:rPr>
          <w:rFonts w:ascii="Times New Roman" w:hAnsi="Times New Roman" w:cs="Times New Roman"/>
          <w:sz w:val="28"/>
          <w:szCs w:val="28"/>
        </w:rPr>
        <w:t>;</w:t>
      </w:r>
    </w:p>
    <w:p w14:paraId="51595A8B" w14:textId="5360D809" w:rsidR="007D4BBF" w:rsidRPr="008307C3" w:rsidRDefault="007D4BBF" w:rsidP="00E843D8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D8">
        <w:rPr>
          <w:rFonts w:ascii="Times New Roman" w:hAnsi="Times New Roman" w:cs="Times New Roman"/>
          <w:sz w:val="28"/>
          <w:szCs w:val="28"/>
        </w:rPr>
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BD8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1387">
        <w:rPr>
          <w:rFonts w:ascii="Times New Roman" w:hAnsi="Times New Roman" w:cs="Times New Roman"/>
          <w:sz w:val="28"/>
          <w:szCs w:val="28"/>
        </w:rPr>
        <w:t xml:space="preserve"> </w:t>
      </w:r>
      <w:r w:rsidRPr="008307C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E13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6BF378AF" w14:textId="0C6A7AB9" w:rsidR="007D4BBF" w:rsidRDefault="00AE1387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</w:t>
      </w:r>
      <w:r w:rsidR="007D4BBF" w:rsidRPr="001E5B54">
        <w:rPr>
          <w:rFonts w:ascii="Times New Roman" w:hAnsi="Times New Roman" w:cs="Times New Roman"/>
          <w:sz w:val="28"/>
          <w:szCs w:val="28"/>
        </w:rPr>
        <w:t xml:space="preserve">а реализацию регионального проекта </w:t>
      </w:r>
      <w:r>
        <w:rPr>
          <w:rFonts w:ascii="Times New Roman" w:hAnsi="Times New Roman" w:cs="Times New Roman"/>
          <w:sz w:val="28"/>
          <w:szCs w:val="28"/>
        </w:rPr>
        <w:t>предусмотрены средства в объеме</w:t>
      </w:r>
      <w:r w:rsidR="007D4BBF" w:rsidRPr="001E5B54">
        <w:rPr>
          <w:rFonts w:ascii="Times New Roman" w:hAnsi="Times New Roman" w:cs="Times New Roman"/>
          <w:sz w:val="28"/>
          <w:szCs w:val="28"/>
        </w:rPr>
        <w:t xml:space="preserve"> 2</w:t>
      </w:r>
      <w:r w:rsidR="007D4BBF">
        <w:rPr>
          <w:rFonts w:ascii="Times New Roman" w:hAnsi="Times New Roman" w:cs="Times New Roman"/>
          <w:sz w:val="28"/>
          <w:szCs w:val="28"/>
        </w:rPr>
        <w:t>51 986,8</w:t>
      </w:r>
      <w:r w:rsidR="007D4BBF" w:rsidRPr="001E5B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4BBF">
        <w:rPr>
          <w:rFonts w:ascii="Times New Roman" w:hAnsi="Times New Roman" w:cs="Times New Roman"/>
          <w:sz w:val="28"/>
          <w:szCs w:val="28"/>
        </w:rPr>
        <w:t>,</w:t>
      </w:r>
      <w:r w:rsidR="007D4BBF" w:rsidRPr="005F311C">
        <w:rPr>
          <w:rFonts w:ascii="Times New Roman" w:hAnsi="Times New Roman" w:cs="Times New Roman"/>
          <w:sz w:val="28"/>
          <w:szCs w:val="28"/>
        </w:rPr>
        <w:t xml:space="preserve"> </w:t>
      </w:r>
      <w:r w:rsidR="007D4BB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из федерального бюджета </w:t>
      </w:r>
      <w:r w:rsidR="007D4BBF">
        <w:rPr>
          <w:rFonts w:ascii="Times New Roman" w:hAnsi="Times New Roman" w:cs="Times New Roman"/>
          <w:sz w:val="28"/>
          <w:szCs w:val="28"/>
        </w:rPr>
        <w:t xml:space="preserve">– 249 467,0 тыс. руб., </w:t>
      </w: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7D4BBF">
        <w:rPr>
          <w:rFonts w:ascii="Times New Roman" w:hAnsi="Times New Roman" w:cs="Times New Roman"/>
          <w:sz w:val="28"/>
          <w:szCs w:val="28"/>
        </w:rPr>
        <w:t xml:space="preserve"> – 2 519,8 тыс. руб.</w:t>
      </w:r>
      <w:r w:rsidR="007D4BBF" w:rsidRPr="0059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7D4BBF" w:rsidRPr="00595078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7D4BBF">
        <w:rPr>
          <w:rFonts w:ascii="Times New Roman" w:hAnsi="Times New Roman" w:cs="Times New Roman"/>
          <w:sz w:val="28"/>
          <w:szCs w:val="28"/>
        </w:rPr>
        <w:t>осуществлено в размере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D4BBF">
        <w:rPr>
          <w:rFonts w:ascii="Times New Roman" w:hAnsi="Times New Roman" w:cs="Times New Roman"/>
          <w:sz w:val="28"/>
          <w:szCs w:val="28"/>
        </w:rPr>
        <w:t xml:space="preserve">% </w:t>
      </w:r>
      <w:r w:rsidR="007D4BBF" w:rsidRPr="00C2333C">
        <w:rPr>
          <w:rFonts w:ascii="Times New Roman" w:hAnsi="Times New Roman" w:cs="Times New Roman"/>
          <w:sz w:val="28"/>
          <w:szCs w:val="28"/>
        </w:rPr>
        <w:t>от предусмотренного финансирования.</w:t>
      </w:r>
    </w:p>
    <w:p w14:paraId="53991CF0" w14:textId="77777777" w:rsidR="007D4BBF" w:rsidRPr="00563264" w:rsidRDefault="007D4BBF" w:rsidP="00E843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</w:p>
    <w:p w14:paraId="44C0968F" w14:textId="77777777" w:rsidR="00AE1387" w:rsidRPr="00AE1387" w:rsidRDefault="00AE1387" w:rsidP="00E84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87">
        <w:rPr>
          <w:rFonts w:ascii="Times New Roman" w:hAnsi="Times New Roman" w:cs="Times New Roman"/>
          <w:sz w:val="28"/>
          <w:szCs w:val="28"/>
        </w:rPr>
        <w:t>В 2022 году финансирование проекта не предусмотрено.</w:t>
      </w:r>
    </w:p>
    <w:p w14:paraId="4C034398" w14:textId="77777777" w:rsidR="007D4BBF" w:rsidRPr="00D15C14" w:rsidRDefault="007D4BBF" w:rsidP="00E8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поставленных целей в паспорте регионального проекта предусмотрены следующие основные показатели:</w:t>
      </w:r>
    </w:p>
    <w:p w14:paraId="3444F74F" w14:textId="77777777" w:rsidR="007D4BBF" w:rsidRPr="00D15C14" w:rsidRDefault="007D4BBF" w:rsidP="00E843D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0006">
        <w:rPr>
          <w:rFonts w:ascii="Times New Roman" w:hAnsi="Times New Roman" w:cs="Times New Roman"/>
          <w:sz w:val="28"/>
          <w:szCs w:val="28"/>
        </w:rPr>
        <w:t xml:space="preserve">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– 1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0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 %;</w:t>
      </w:r>
    </w:p>
    <w:p w14:paraId="54D06A6A" w14:textId="77777777" w:rsidR="007D4BBF" w:rsidRPr="00D15C14" w:rsidRDefault="007D4BBF" w:rsidP="00E843D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AD">
        <w:rPr>
          <w:rFonts w:ascii="Times New Roman" w:hAnsi="Times New Roman" w:cs="Times New Roman"/>
          <w:sz w:val="28"/>
          <w:szCs w:val="28"/>
        </w:rPr>
        <w:t>Доля педагогических работников, использующих сервисы федеральной информационно-сервисной платформы цифровой образовательной среды</w:t>
      </w:r>
      <w:r>
        <w:t xml:space="preserve">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– 1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0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 %;</w:t>
      </w:r>
    </w:p>
    <w:p w14:paraId="5A8F40BE" w14:textId="77777777" w:rsidR="007D4BBF" w:rsidRPr="001F57E5" w:rsidRDefault="007D4BBF" w:rsidP="00E843D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hAnsi="Times New Roman" w:cs="Times New Roman"/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Pr="00237A6E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10</w:t>
      </w:r>
      <w:r w:rsidRPr="00D15C14">
        <w:rPr>
          <w:rFonts w:ascii="Times New Roman" w:eastAsia="+mn-ea" w:hAnsi="Times New Roman" w:cs="Times New Roman"/>
          <w:sz w:val="28"/>
          <w:szCs w:val="28"/>
          <w:lang w:eastAsia="ru-RU"/>
        </w:rPr>
        <w:t> %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14:paraId="44B3A9DE" w14:textId="44B8384E" w:rsidR="007D4BBF" w:rsidRDefault="007D4BB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проекта на </w:t>
      </w:r>
      <w:r w:rsidR="00AE1387">
        <w:rPr>
          <w:rFonts w:ascii="Times New Roman" w:hAnsi="Times New Roman" w:cs="Times New Roman"/>
          <w:sz w:val="28"/>
          <w:szCs w:val="28"/>
        </w:rPr>
        <w:t xml:space="preserve">конец декабря 2022 года все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достигли плановых значений.</w:t>
      </w:r>
    </w:p>
    <w:p w14:paraId="7C9401D3" w14:textId="77777777" w:rsidR="007D4BBF" w:rsidRPr="00563264" w:rsidRDefault="007D4BBF" w:rsidP="00E843D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26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</w:t>
      </w:r>
    </w:p>
    <w:p w14:paraId="2BC90DC7" w14:textId="46F5D105" w:rsidR="00CE0EDC" w:rsidRPr="00CE0EDC" w:rsidRDefault="00CE0EDC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0EDC">
        <w:rPr>
          <w:rFonts w:ascii="Times New Roman" w:hAnsi="Times New Roman" w:cs="Times New Roman"/>
          <w:sz w:val="28"/>
          <w:szCs w:val="28"/>
        </w:rPr>
        <w:t>бщий объем средств на реализацию регионального проекта запланирован в объеме 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025,4 тыс. руб.,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0EDC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0EDC">
        <w:rPr>
          <w:rFonts w:ascii="Times New Roman" w:hAnsi="Times New Roman" w:cs="Times New Roman"/>
          <w:sz w:val="28"/>
          <w:szCs w:val="28"/>
        </w:rPr>
        <w:t>455,2 тыс. руб., республиканского бюджета – 570,2 тыс. руб.</w:t>
      </w:r>
    </w:p>
    <w:p w14:paraId="583295ED" w14:textId="77777777" w:rsidR="00900457" w:rsidRDefault="00CE0EDC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EDC">
        <w:rPr>
          <w:rFonts w:ascii="Times New Roman" w:hAnsi="Times New Roman" w:cs="Times New Roman"/>
          <w:sz w:val="28"/>
          <w:szCs w:val="28"/>
        </w:rPr>
        <w:t>По состоянию на 1</w:t>
      </w:r>
      <w:r w:rsidR="0090045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E0EDC">
        <w:rPr>
          <w:rFonts w:ascii="Times New Roman" w:hAnsi="Times New Roman" w:cs="Times New Roman"/>
          <w:sz w:val="28"/>
          <w:szCs w:val="28"/>
        </w:rPr>
        <w:t>2023</w:t>
      </w:r>
      <w:r w:rsidR="009004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0EDC"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и кассовое исполнение осуществлено в полном объеме.</w:t>
      </w:r>
    </w:p>
    <w:p w14:paraId="6C08667A" w14:textId="394EC4E9" w:rsidR="007D4BBF" w:rsidRPr="00D15C14" w:rsidRDefault="007D4BBF" w:rsidP="00E843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C14">
        <w:rPr>
          <w:rFonts w:ascii="Times New Roman" w:hAnsi="Times New Roman" w:cs="Times New Roman"/>
          <w:sz w:val="28"/>
          <w:szCs w:val="28"/>
        </w:rPr>
        <w:t xml:space="preserve">Для достижения задач в паспорте регионального проекта </w:t>
      </w:r>
      <w:r w:rsidR="00900457">
        <w:rPr>
          <w:rFonts w:ascii="Times New Roman" w:hAnsi="Times New Roman" w:cs="Times New Roman"/>
          <w:sz w:val="28"/>
          <w:szCs w:val="28"/>
        </w:rPr>
        <w:t>предусмотрены</w:t>
      </w:r>
      <w:r w:rsidRPr="00D15C1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00457">
        <w:rPr>
          <w:rFonts w:ascii="Times New Roman" w:hAnsi="Times New Roman" w:cs="Times New Roman"/>
          <w:sz w:val="28"/>
          <w:szCs w:val="28"/>
        </w:rPr>
        <w:t>целевые</w:t>
      </w:r>
      <w:r w:rsidRPr="00D15C14"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14:paraId="195053C1" w14:textId="77777777" w:rsidR="007D4BBF" w:rsidRPr="00D15C14" w:rsidRDefault="007D4BBF" w:rsidP="00E843D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A">
        <w:rPr>
          <w:rFonts w:ascii="Times New Roman" w:hAnsi="Times New Roman" w:cs="Times New Roman"/>
          <w:sz w:val="28"/>
          <w:szCs w:val="28"/>
        </w:rPr>
        <w:t>доля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национальным или международным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5C14">
        <w:rPr>
          <w:rFonts w:ascii="Times New Roman" w:hAnsi="Times New Roman" w:cs="Times New Roman"/>
          <w:sz w:val="28"/>
          <w:szCs w:val="28"/>
        </w:rPr>
        <w:t> %;</w:t>
      </w:r>
    </w:p>
    <w:p w14:paraId="39A9C94A" w14:textId="77777777" w:rsidR="007D4BBF" w:rsidRPr="00D15C14" w:rsidRDefault="007D4BBF" w:rsidP="00E843D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DA">
        <w:rPr>
          <w:rFonts w:ascii="Times New Roman" w:hAnsi="Times New Roman" w:cs="Times New Roman"/>
          <w:sz w:val="28"/>
          <w:szCs w:val="28"/>
        </w:rPr>
        <w:t>доля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национальным или международным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5C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5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C14">
        <w:rPr>
          <w:rFonts w:ascii="Times New Roman" w:hAnsi="Times New Roman" w:cs="Times New Roman"/>
          <w:sz w:val="28"/>
          <w:szCs w:val="28"/>
        </w:rPr>
        <w:t>%;</w:t>
      </w:r>
    </w:p>
    <w:p w14:paraId="419BDBDF" w14:textId="77777777" w:rsidR="007D4BBF" w:rsidRDefault="007D4BBF" w:rsidP="00E843D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53">
        <w:rPr>
          <w:rFonts w:ascii="Times New Roman" w:hAnsi="Times New Roman" w:cs="Times New Roman"/>
          <w:sz w:val="28"/>
          <w:szCs w:val="28"/>
        </w:rPr>
        <w:t>численность граждан, охваченных деятельностью Центров опережающей профессиональной</w:t>
      </w:r>
      <w:r w:rsidRPr="00D15C14">
        <w:rPr>
          <w:rFonts w:ascii="Times New Roman" w:hAnsi="Times New Roman" w:cs="Times New Roman"/>
          <w:sz w:val="28"/>
          <w:szCs w:val="28"/>
        </w:rPr>
        <w:t xml:space="preserve"> </w:t>
      </w:r>
      <w:r w:rsidRPr="00545153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D15C14">
        <w:rPr>
          <w:rFonts w:ascii="Times New Roman" w:hAnsi="Times New Roman" w:cs="Times New Roman"/>
          <w:sz w:val="28"/>
          <w:szCs w:val="28"/>
        </w:rPr>
        <w:t>– 0 единиц</w:t>
      </w:r>
      <w:r>
        <w:rPr>
          <w:rFonts w:ascii="Times New Roman" w:hAnsi="Times New Roman" w:cs="Times New Roman"/>
          <w:sz w:val="28"/>
          <w:szCs w:val="28"/>
        </w:rPr>
        <w:t xml:space="preserve"> (установлен с 2023 года).</w:t>
      </w:r>
    </w:p>
    <w:p w14:paraId="134ED880" w14:textId="34159631" w:rsidR="007D4BBF" w:rsidRDefault="007D4BBF" w:rsidP="00E843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о ходе реализации регионального проекта</w:t>
      </w:r>
      <w:r w:rsidR="00900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57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целевые показатели достигли </w:t>
      </w:r>
      <w:r w:rsidR="00900457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900457">
        <w:rPr>
          <w:rFonts w:ascii="Times New Roman" w:hAnsi="Times New Roman" w:cs="Times New Roman"/>
          <w:sz w:val="28"/>
          <w:szCs w:val="28"/>
        </w:rPr>
        <w:t>ированных</w:t>
      </w:r>
      <w:r>
        <w:rPr>
          <w:rFonts w:ascii="Times New Roman" w:hAnsi="Times New Roman" w:cs="Times New Roman"/>
          <w:sz w:val="28"/>
          <w:szCs w:val="28"/>
        </w:rPr>
        <w:t xml:space="preserve"> значений.</w:t>
      </w:r>
    </w:p>
    <w:p w14:paraId="6D631B6D" w14:textId="77777777" w:rsidR="007D4BBF" w:rsidRPr="00C60433" w:rsidRDefault="007D4BBF" w:rsidP="00E843D8">
      <w:pPr>
        <w:pStyle w:val="a8"/>
        <w:tabs>
          <w:tab w:val="left" w:pos="993"/>
        </w:tabs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01DA621A" w14:textId="47F00934" w:rsidR="007D4BBF" w:rsidRDefault="00C60433" w:rsidP="00E843D8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433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C60433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25469481"/>
      <w:r w:rsidRPr="00C60433">
        <w:rPr>
          <w:rFonts w:ascii="Times New Roman" w:hAnsi="Times New Roman" w:cs="Times New Roman"/>
          <w:sz w:val="28"/>
          <w:szCs w:val="28"/>
        </w:rPr>
        <w:t>«Мониторинг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33">
        <w:rPr>
          <w:rFonts w:ascii="Times New Roman" w:hAnsi="Times New Roman" w:cs="Times New Roman"/>
          <w:sz w:val="28"/>
          <w:szCs w:val="28"/>
        </w:rPr>
        <w:t>в Республике Ингушетия за 2022 год»</w:t>
      </w:r>
      <w:bookmarkEnd w:id="11"/>
      <w:r>
        <w:rPr>
          <w:rFonts w:ascii="Times New Roman" w:hAnsi="Times New Roman" w:cs="Times New Roman"/>
          <w:sz w:val="28"/>
          <w:szCs w:val="28"/>
        </w:rPr>
        <w:t>, проведенного Контрольно-счетной палатой РИ отмечено:</w:t>
      </w:r>
    </w:p>
    <w:p w14:paraId="48197B1C" w14:textId="77777777" w:rsidR="00DF2FE5" w:rsidRPr="00DF2FE5" w:rsidRDefault="00DF2FE5" w:rsidP="00E843D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E5">
        <w:rPr>
          <w:rFonts w:ascii="Times New Roman" w:hAnsi="Times New Roman" w:cs="Times New Roman"/>
          <w:sz w:val="28"/>
          <w:szCs w:val="28"/>
        </w:rPr>
        <w:lastRenderedPageBreak/>
        <w:t>неэффективное использование бюджетных средств в размере 457,1 тыс. руб. (региональный проект «Культурная среда» национального проекта «Культура»)</w:t>
      </w:r>
    </w:p>
    <w:p w14:paraId="2A920B44" w14:textId="49872224" w:rsidR="007D4BBF" w:rsidRPr="00C60433" w:rsidRDefault="00C60433" w:rsidP="00A5339C">
      <w:pPr>
        <w:pStyle w:val="a8"/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целевых показателей не достигли запланированных на 2022 год значений</w:t>
      </w:r>
      <w:r w:rsidR="001619AA">
        <w:rPr>
          <w:rFonts w:ascii="Times New Roman" w:hAnsi="Times New Roman" w:cs="Times New Roman"/>
          <w:sz w:val="28"/>
          <w:szCs w:val="28"/>
        </w:rPr>
        <w:t xml:space="preserve"> (</w:t>
      </w:r>
      <w:r w:rsidR="007D4BBF" w:rsidRPr="00C60433">
        <w:rPr>
          <w:rFonts w:ascii="Times New Roman" w:hAnsi="Times New Roman" w:cs="Times New Roman"/>
          <w:sz w:val="28"/>
          <w:szCs w:val="28"/>
        </w:rPr>
        <w:t>региональны</w:t>
      </w:r>
      <w:r w:rsidR="001619AA">
        <w:rPr>
          <w:rFonts w:ascii="Times New Roman" w:hAnsi="Times New Roman" w:cs="Times New Roman"/>
          <w:sz w:val="28"/>
          <w:szCs w:val="28"/>
        </w:rPr>
        <w:t>е</w:t>
      </w:r>
      <w:r w:rsidR="007D4BBF" w:rsidRPr="00C60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619AA">
        <w:rPr>
          <w:rFonts w:ascii="Times New Roman" w:hAnsi="Times New Roman" w:cs="Times New Roman"/>
          <w:sz w:val="28"/>
          <w:szCs w:val="28"/>
        </w:rPr>
        <w:t>ы</w:t>
      </w:r>
      <w:r w:rsidR="007D4BBF" w:rsidRPr="00C60433">
        <w:rPr>
          <w:rFonts w:ascii="Times New Roman" w:hAnsi="Times New Roman" w:cs="Times New Roman"/>
          <w:sz w:val="28"/>
          <w:szCs w:val="28"/>
        </w:rPr>
        <w:t xml:space="preserve"> «Борьба с сердечно-сосудистыми заболеваниями»</w:t>
      </w:r>
      <w:r w:rsidR="001619AA">
        <w:rPr>
          <w:rFonts w:ascii="Times New Roman" w:hAnsi="Times New Roman" w:cs="Times New Roman"/>
          <w:sz w:val="28"/>
          <w:szCs w:val="28"/>
        </w:rPr>
        <w:t xml:space="preserve">, </w:t>
      </w:r>
      <w:r w:rsidR="007D4BBF" w:rsidRPr="00C60433">
        <w:rPr>
          <w:rFonts w:ascii="Times New Roman" w:hAnsi="Times New Roman" w:cs="Times New Roman"/>
          <w:sz w:val="28"/>
          <w:szCs w:val="28"/>
        </w:rPr>
        <w:t>«Развитие системы оказания первичной медико-санитарной помощи»</w:t>
      </w:r>
      <w:r w:rsidR="001619AA">
        <w:rPr>
          <w:rFonts w:ascii="Times New Roman" w:hAnsi="Times New Roman" w:cs="Times New Roman"/>
          <w:sz w:val="28"/>
          <w:szCs w:val="28"/>
        </w:rPr>
        <w:t>,</w:t>
      </w:r>
      <w:r w:rsidR="007D4BBF" w:rsidRPr="00C60433">
        <w:rPr>
          <w:rFonts w:ascii="Times New Roman" w:hAnsi="Times New Roman" w:cs="Times New Roman"/>
          <w:iCs/>
          <w:sz w:val="28"/>
          <w:szCs w:val="28"/>
        </w:rPr>
        <w:t xml:space="preserve"> «Обеспечение медицинских организаций системы здравоохранения квалифицированными кадрами</w:t>
      </w:r>
      <w:r w:rsidR="00DF2FE5">
        <w:rPr>
          <w:rFonts w:ascii="Times New Roman" w:hAnsi="Times New Roman" w:cs="Times New Roman"/>
          <w:iCs/>
          <w:sz w:val="28"/>
          <w:szCs w:val="28"/>
        </w:rPr>
        <w:t>»</w:t>
      </w:r>
      <w:r w:rsidR="00DF2FE5" w:rsidRPr="00DF2FE5">
        <w:rPr>
          <w:rFonts w:ascii="Times New Roman" w:hAnsi="Times New Roman" w:cs="Times New Roman"/>
          <w:sz w:val="28"/>
          <w:szCs w:val="28"/>
        </w:rPr>
        <w:t xml:space="preserve"> </w:t>
      </w:r>
      <w:r w:rsidR="00DF2FE5">
        <w:rPr>
          <w:rFonts w:ascii="Times New Roman" w:hAnsi="Times New Roman" w:cs="Times New Roman"/>
          <w:sz w:val="28"/>
          <w:szCs w:val="28"/>
        </w:rPr>
        <w:t>национального проекта «Здравоохранение»</w:t>
      </w:r>
      <w:r w:rsidR="007D4BBF" w:rsidRPr="00C60433">
        <w:rPr>
          <w:rFonts w:ascii="Times New Roman" w:hAnsi="Times New Roman" w:cs="Times New Roman"/>
          <w:iCs/>
          <w:sz w:val="28"/>
          <w:szCs w:val="28"/>
        </w:rPr>
        <w:t>)</w:t>
      </w:r>
      <w:r w:rsidR="001619AA">
        <w:rPr>
          <w:rFonts w:ascii="Times New Roman" w:hAnsi="Times New Roman" w:cs="Times New Roman"/>
          <w:iCs/>
          <w:sz w:val="28"/>
          <w:szCs w:val="28"/>
        </w:rPr>
        <w:t>;</w:t>
      </w:r>
    </w:p>
    <w:p w14:paraId="79A2D5FF" w14:textId="635A2ACB" w:rsidR="00DF2FE5" w:rsidRPr="00A5339C" w:rsidRDefault="00A5339C" w:rsidP="00A5339C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</w:t>
      </w:r>
      <w:r w:rsidR="007D4BBF" w:rsidRPr="00A5339C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19AA" w:rsidRPr="00A5339C">
        <w:rPr>
          <w:rFonts w:ascii="Times New Roman" w:hAnsi="Times New Roman" w:cs="Times New Roman"/>
          <w:sz w:val="28"/>
          <w:szCs w:val="28"/>
        </w:rPr>
        <w:t xml:space="preserve"> </w:t>
      </w:r>
      <w:r w:rsidR="007D4BBF" w:rsidRPr="00A5339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D4BBF" w:rsidRPr="00A5339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4BBF" w:rsidRPr="00A5339C">
        <w:rPr>
          <w:rFonts w:ascii="Times New Roman" w:hAnsi="Times New Roman" w:cs="Times New Roman"/>
          <w:sz w:val="28"/>
          <w:szCs w:val="28"/>
        </w:rPr>
        <w:t xml:space="preserve"> </w:t>
      </w:r>
      <w:r w:rsidR="00DF2FE5" w:rsidRPr="00A5339C">
        <w:rPr>
          <w:rFonts w:ascii="Times New Roman" w:hAnsi="Times New Roman" w:cs="Times New Roman"/>
          <w:sz w:val="28"/>
          <w:szCs w:val="28"/>
        </w:rPr>
        <w:t xml:space="preserve">произведено не в полном объеме </w:t>
      </w:r>
      <w:r w:rsidR="001619AA" w:rsidRPr="00A5339C">
        <w:rPr>
          <w:rFonts w:ascii="Times New Roman" w:hAnsi="Times New Roman" w:cs="Times New Roman"/>
          <w:sz w:val="28"/>
          <w:szCs w:val="28"/>
        </w:rPr>
        <w:t>(региональны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619AA" w:rsidRPr="00A5339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A5339C">
        <w:rPr>
          <w:rFonts w:ascii="Times New Roman" w:hAnsi="Times New Roman" w:cs="Times New Roman"/>
          <w:sz w:val="28"/>
          <w:szCs w:val="28"/>
        </w:rPr>
        <w:t xml:space="preserve"> </w:t>
      </w:r>
      <w:r w:rsidR="007D4BBF" w:rsidRPr="00A5339C">
        <w:rPr>
          <w:rFonts w:ascii="Times New Roman" w:hAnsi="Times New Roman" w:cs="Times New Roman"/>
          <w:sz w:val="28"/>
          <w:szCs w:val="28"/>
        </w:rPr>
        <w:t>«Развитие системы оказания первичной медико-санитарной помощи»</w:t>
      </w:r>
      <w:r w:rsidR="00DF2FE5" w:rsidRPr="00A5339C">
        <w:rPr>
          <w:rFonts w:ascii="Times New Roman" w:hAnsi="Times New Roman" w:cs="Times New Roman"/>
          <w:sz w:val="28"/>
          <w:szCs w:val="28"/>
        </w:rPr>
        <w:t xml:space="preserve"> национального проекта «Здравоохранение»).</w:t>
      </w:r>
    </w:p>
    <w:sectPr w:rsidR="00DF2FE5" w:rsidRPr="00A5339C" w:rsidSect="00DC59F5">
      <w:headerReference w:type="default" r:id="rId8"/>
      <w:footerReference w:type="default" r:id="rId9"/>
      <w:pgSz w:w="11906" w:h="16838"/>
      <w:pgMar w:top="1134" w:right="851" w:bottom="1134" w:left="158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F858" w14:textId="77777777" w:rsidR="00B53038" w:rsidRDefault="00B53038" w:rsidP="00014EE0">
      <w:pPr>
        <w:spacing w:after="0" w:line="240" w:lineRule="auto"/>
      </w:pPr>
      <w:r>
        <w:separator/>
      </w:r>
    </w:p>
  </w:endnote>
  <w:endnote w:type="continuationSeparator" w:id="0">
    <w:p w14:paraId="54790F03" w14:textId="77777777" w:rsidR="00B53038" w:rsidRDefault="00B53038" w:rsidP="0001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775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407F90" w14:textId="397858BB" w:rsidR="00927507" w:rsidRPr="00927507" w:rsidRDefault="00927507" w:rsidP="00927507">
        <w:pPr>
          <w:pStyle w:val="a6"/>
          <w:jc w:val="right"/>
          <w:rPr>
            <w:rFonts w:ascii="Times New Roman" w:hAnsi="Times New Roman" w:cs="Times New Roman"/>
          </w:rPr>
        </w:pPr>
        <w:r w:rsidRPr="00927507">
          <w:rPr>
            <w:rFonts w:ascii="Times New Roman" w:hAnsi="Times New Roman" w:cs="Times New Roman"/>
          </w:rPr>
          <w:fldChar w:fldCharType="begin"/>
        </w:r>
        <w:r w:rsidRPr="00927507">
          <w:rPr>
            <w:rFonts w:ascii="Times New Roman" w:hAnsi="Times New Roman" w:cs="Times New Roman"/>
          </w:rPr>
          <w:instrText>PAGE   \* MERGEFORMAT</w:instrText>
        </w:r>
        <w:r w:rsidRPr="00927507">
          <w:rPr>
            <w:rFonts w:ascii="Times New Roman" w:hAnsi="Times New Roman" w:cs="Times New Roman"/>
          </w:rPr>
          <w:fldChar w:fldCharType="separate"/>
        </w:r>
        <w:r w:rsidRPr="00927507">
          <w:rPr>
            <w:rFonts w:ascii="Times New Roman" w:hAnsi="Times New Roman" w:cs="Times New Roman"/>
          </w:rPr>
          <w:t>2</w:t>
        </w:r>
        <w:r w:rsidRPr="0092750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91E" w14:textId="77777777" w:rsidR="00B53038" w:rsidRDefault="00B53038" w:rsidP="00014EE0">
      <w:pPr>
        <w:spacing w:after="0" w:line="240" w:lineRule="auto"/>
      </w:pPr>
      <w:r>
        <w:separator/>
      </w:r>
    </w:p>
  </w:footnote>
  <w:footnote w:type="continuationSeparator" w:id="0">
    <w:p w14:paraId="09908EF1" w14:textId="77777777" w:rsidR="00B53038" w:rsidRDefault="00B53038" w:rsidP="0001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B26D" w14:textId="542712F9" w:rsidR="00014EE0" w:rsidRPr="001F7C12" w:rsidRDefault="00014EE0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693"/>
    <w:multiLevelType w:val="hybridMultilevel"/>
    <w:tmpl w:val="F808E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80C2F"/>
    <w:multiLevelType w:val="hybridMultilevel"/>
    <w:tmpl w:val="427CDC78"/>
    <w:lvl w:ilvl="0" w:tplc="92E02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90C49"/>
    <w:multiLevelType w:val="hybridMultilevel"/>
    <w:tmpl w:val="E4A2CA4C"/>
    <w:lvl w:ilvl="0" w:tplc="0400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347E4"/>
    <w:multiLevelType w:val="hybridMultilevel"/>
    <w:tmpl w:val="8466D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23101D"/>
    <w:multiLevelType w:val="hybridMultilevel"/>
    <w:tmpl w:val="ED20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01F"/>
    <w:multiLevelType w:val="hybridMultilevel"/>
    <w:tmpl w:val="47840E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5D20E6"/>
    <w:multiLevelType w:val="hybridMultilevel"/>
    <w:tmpl w:val="247048D4"/>
    <w:lvl w:ilvl="0" w:tplc="4F9EDC1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4E745A"/>
    <w:multiLevelType w:val="hybridMultilevel"/>
    <w:tmpl w:val="E67CC0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7C02D3"/>
    <w:multiLevelType w:val="hybridMultilevel"/>
    <w:tmpl w:val="6032CF3E"/>
    <w:lvl w:ilvl="0" w:tplc="20F0F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142E43"/>
    <w:multiLevelType w:val="hybridMultilevel"/>
    <w:tmpl w:val="EE26D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BD684A"/>
    <w:multiLevelType w:val="multilevel"/>
    <w:tmpl w:val="947CF8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5" w:hanging="2160"/>
      </w:pPr>
      <w:rPr>
        <w:rFonts w:hint="default"/>
      </w:rPr>
    </w:lvl>
  </w:abstractNum>
  <w:abstractNum w:abstractNumId="11" w15:restartNumberingAfterBreak="0">
    <w:nsid w:val="398C613B"/>
    <w:multiLevelType w:val="hybridMultilevel"/>
    <w:tmpl w:val="2D96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1724"/>
    <w:multiLevelType w:val="hybridMultilevel"/>
    <w:tmpl w:val="EED4E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137EC5"/>
    <w:multiLevelType w:val="hybridMultilevel"/>
    <w:tmpl w:val="206A0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683792"/>
    <w:multiLevelType w:val="hybridMultilevel"/>
    <w:tmpl w:val="EF2056D6"/>
    <w:lvl w:ilvl="0" w:tplc="7E14596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0C544F"/>
    <w:multiLevelType w:val="hybridMultilevel"/>
    <w:tmpl w:val="BB9020CC"/>
    <w:lvl w:ilvl="0" w:tplc="BFB6519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EA67C4"/>
    <w:multiLevelType w:val="hybridMultilevel"/>
    <w:tmpl w:val="846CAA48"/>
    <w:lvl w:ilvl="0" w:tplc="58E6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35787"/>
    <w:multiLevelType w:val="hybridMultilevel"/>
    <w:tmpl w:val="1FE03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1676B8"/>
    <w:multiLevelType w:val="hybridMultilevel"/>
    <w:tmpl w:val="A1A25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FE0527"/>
    <w:multiLevelType w:val="hybridMultilevel"/>
    <w:tmpl w:val="85FCA09C"/>
    <w:lvl w:ilvl="0" w:tplc="BFD039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CC0D22"/>
    <w:multiLevelType w:val="hybridMultilevel"/>
    <w:tmpl w:val="21C4C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BE4CDA"/>
    <w:multiLevelType w:val="hybridMultilevel"/>
    <w:tmpl w:val="FCB42388"/>
    <w:lvl w:ilvl="0" w:tplc="80D26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9670E0"/>
    <w:multiLevelType w:val="hybridMultilevel"/>
    <w:tmpl w:val="EC2CEAA6"/>
    <w:lvl w:ilvl="0" w:tplc="E758B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917860"/>
    <w:multiLevelType w:val="hybridMultilevel"/>
    <w:tmpl w:val="BD3C1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9F6A0B"/>
    <w:multiLevelType w:val="hybridMultilevel"/>
    <w:tmpl w:val="D9CE5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DF0390"/>
    <w:multiLevelType w:val="hybridMultilevel"/>
    <w:tmpl w:val="CEE241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7B3CE4"/>
    <w:multiLevelType w:val="hybridMultilevel"/>
    <w:tmpl w:val="29285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CD1B24"/>
    <w:multiLevelType w:val="hybridMultilevel"/>
    <w:tmpl w:val="B23AF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7F5593"/>
    <w:multiLevelType w:val="hybridMultilevel"/>
    <w:tmpl w:val="82CE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7A4977"/>
    <w:multiLevelType w:val="hybridMultilevel"/>
    <w:tmpl w:val="317E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21"/>
  </w:num>
  <w:num w:numId="7">
    <w:abstractNumId w:val="25"/>
  </w:num>
  <w:num w:numId="8">
    <w:abstractNumId w:val="10"/>
  </w:num>
  <w:num w:numId="9">
    <w:abstractNumId w:val="5"/>
  </w:num>
  <w:num w:numId="10">
    <w:abstractNumId w:val="26"/>
  </w:num>
  <w:num w:numId="11">
    <w:abstractNumId w:val="28"/>
  </w:num>
  <w:num w:numId="12">
    <w:abstractNumId w:val="7"/>
  </w:num>
  <w:num w:numId="13">
    <w:abstractNumId w:val="30"/>
  </w:num>
  <w:num w:numId="14">
    <w:abstractNumId w:val="20"/>
  </w:num>
  <w:num w:numId="15">
    <w:abstractNumId w:val="8"/>
  </w:num>
  <w:num w:numId="16">
    <w:abstractNumId w:val="23"/>
  </w:num>
  <w:num w:numId="17">
    <w:abstractNumId w:val="31"/>
  </w:num>
  <w:num w:numId="18">
    <w:abstractNumId w:val="4"/>
  </w:num>
  <w:num w:numId="19">
    <w:abstractNumId w:val="11"/>
  </w:num>
  <w:num w:numId="20">
    <w:abstractNumId w:val="32"/>
  </w:num>
  <w:num w:numId="21">
    <w:abstractNumId w:val="24"/>
  </w:num>
  <w:num w:numId="22">
    <w:abstractNumId w:val="17"/>
  </w:num>
  <w:num w:numId="23">
    <w:abstractNumId w:val="13"/>
  </w:num>
  <w:num w:numId="24">
    <w:abstractNumId w:val="14"/>
  </w:num>
  <w:num w:numId="25">
    <w:abstractNumId w:val="2"/>
  </w:num>
  <w:num w:numId="26">
    <w:abstractNumId w:val="27"/>
  </w:num>
  <w:num w:numId="27">
    <w:abstractNumId w:val="33"/>
  </w:num>
  <w:num w:numId="28">
    <w:abstractNumId w:val="9"/>
  </w:num>
  <w:num w:numId="29">
    <w:abstractNumId w:val="29"/>
  </w:num>
  <w:num w:numId="30">
    <w:abstractNumId w:val="22"/>
  </w:num>
  <w:num w:numId="31">
    <w:abstractNumId w:val="6"/>
  </w:num>
  <w:num w:numId="32">
    <w:abstractNumId w:val="1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C1"/>
    <w:rsid w:val="00014EE0"/>
    <w:rsid w:val="00053684"/>
    <w:rsid w:val="00057B38"/>
    <w:rsid w:val="000E75E8"/>
    <w:rsid w:val="00126F71"/>
    <w:rsid w:val="001619AA"/>
    <w:rsid w:val="001813EC"/>
    <w:rsid w:val="001C1E2F"/>
    <w:rsid w:val="001F7C12"/>
    <w:rsid w:val="002132AF"/>
    <w:rsid w:val="002253D5"/>
    <w:rsid w:val="00234CD0"/>
    <w:rsid w:val="002775E6"/>
    <w:rsid w:val="002801BE"/>
    <w:rsid w:val="002C70F9"/>
    <w:rsid w:val="002D7EE3"/>
    <w:rsid w:val="003243F8"/>
    <w:rsid w:val="00365D5E"/>
    <w:rsid w:val="003A0734"/>
    <w:rsid w:val="003A592F"/>
    <w:rsid w:val="003E2C1B"/>
    <w:rsid w:val="004242CA"/>
    <w:rsid w:val="00430BDF"/>
    <w:rsid w:val="00437AB9"/>
    <w:rsid w:val="00485A48"/>
    <w:rsid w:val="00493B18"/>
    <w:rsid w:val="0049497E"/>
    <w:rsid w:val="004A2C8C"/>
    <w:rsid w:val="004B6941"/>
    <w:rsid w:val="004B71BF"/>
    <w:rsid w:val="004F7EBE"/>
    <w:rsid w:val="00546C3F"/>
    <w:rsid w:val="0055356E"/>
    <w:rsid w:val="00555605"/>
    <w:rsid w:val="005870AA"/>
    <w:rsid w:val="005C79DB"/>
    <w:rsid w:val="00601B00"/>
    <w:rsid w:val="006170B7"/>
    <w:rsid w:val="006D6D0B"/>
    <w:rsid w:val="00700C61"/>
    <w:rsid w:val="00763929"/>
    <w:rsid w:val="00793E1D"/>
    <w:rsid w:val="007978F6"/>
    <w:rsid w:val="007C2DFA"/>
    <w:rsid w:val="007D4BBF"/>
    <w:rsid w:val="007F29AA"/>
    <w:rsid w:val="007F3C46"/>
    <w:rsid w:val="00826EB0"/>
    <w:rsid w:val="00837A47"/>
    <w:rsid w:val="008D7671"/>
    <w:rsid w:val="00900457"/>
    <w:rsid w:val="00927507"/>
    <w:rsid w:val="009D12E9"/>
    <w:rsid w:val="009D29E3"/>
    <w:rsid w:val="009D4701"/>
    <w:rsid w:val="009F3BF9"/>
    <w:rsid w:val="00A5339C"/>
    <w:rsid w:val="00A704EF"/>
    <w:rsid w:val="00A966CF"/>
    <w:rsid w:val="00AB5D77"/>
    <w:rsid w:val="00AE0111"/>
    <w:rsid w:val="00AE1387"/>
    <w:rsid w:val="00B26603"/>
    <w:rsid w:val="00B33E07"/>
    <w:rsid w:val="00B420FF"/>
    <w:rsid w:val="00B474FA"/>
    <w:rsid w:val="00B53038"/>
    <w:rsid w:val="00B82262"/>
    <w:rsid w:val="00B94101"/>
    <w:rsid w:val="00C60433"/>
    <w:rsid w:val="00CA6FCA"/>
    <w:rsid w:val="00CB6127"/>
    <w:rsid w:val="00CE0EDC"/>
    <w:rsid w:val="00CE15C2"/>
    <w:rsid w:val="00D21920"/>
    <w:rsid w:val="00D261EC"/>
    <w:rsid w:val="00D718FF"/>
    <w:rsid w:val="00DA79AB"/>
    <w:rsid w:val="00DC59F5"/>
    <w:rsid w:val="00DF2FE5"/>
    <w:rsid w:val="00E176F7"/>
    <w:rsid w:val="00E55527"/>
    <w:rsid w:val="00E61DBC"/>
    <w:rsid w:val="00E843D8"/>
    <w:rsid w:val="00E8589A"/>
    <w:rsid w:val="00EA28E1"/>
    <w:rsid w:val="00ED0E00"/>
    <w:rsid w:val="00F33D8A"/>
    <w:rsid w:val="00F432E6"/>
    <w:rsid w:val="00F475CC"/>
    <w:rsid w:val="00F566D2"/>
    <w:rsid w:val="00F60D72"/>
    <w:rsid w:val="00F671C1"/>
    <w:rsid w:val="00FB395C"/>
    <w:rsid w:val="00FB746E"/>
    <w:rsid w:val="00FF19A5"/>
    <w:rsid w:val="00FF2983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169D"/>
  <w15:chartTrackingRefBased/>
  <w15:docId w15:val="{F70D6061-8843-4CB5-8EC3-732E16E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A47"/>
    <w:pPr>
      <w:ind w:left="720"/>
      <w:contextualSpacing/>
    </w:pPr>
  </w:style>
  <w:style w:type="character" w:customStyle="1" w:styleId="fontstyle01">
    <w:name w:val="fontstyle01"/>
    <w:basedOn w:val="a0"/>
    <w:rsid w:val="00837A4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1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E0"/>
  </w:style>
  <w:style w:type="paragraph" w:styleId="a6">
    <w:name w:val="footer"/>
    <w:basedOn w:val="a"/>
    <w:link w:val="a7"/>
    <w:uiPriority w:val="99"/>
    <w:unhideWhenUsed/>
    <w:rsid w:val="0001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E0"/>
  </w:style>
  <w:style w:type="paragraph" w:styleId="a8">
    <w:name w:val="No Spacing"/>
    <w:uiPriority w:val="1"/>
    <w:qFormat/>
    <w:rsid w:val="007D4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D959F-75E0-4DA7-998C-9C3DBB7A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24</Pages>
  <Words>8566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Гагиев</dc:creator>
  <cp:keywords/>
  <dc:description/>
  <cp:lastModifiedBy>Начальник ОКА</cp:lastModifiedBy>
  <cp:revision>44</cp:revision>
  <cp:lastPrinted>2023-01-24T12:12:00Z</cp:lastPrinted>
  <dcterms:created xsi:type="dcterms:W3CDTF">2023-01-20T14:13:00Z</dcterms:created>
  <dcterms:modified xsi:type="dcterms:W3CDTF">2023-01-25T13:43:00Z</dcterms:modified>
</cp:coreProperties>
</file>