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00035" w14:textId="77777777" w:rsidR="003F61E1" w:rsidRDefault="003F61E1" w:rsidP="0065720B">
      <w:pPr>
        <w:jc w:val="center"/>
        <w:rPr>
          <w:b/>
          <w:sz w:val="28"/>
          <w:szCs w:val="28"/>
        </w:rPr>
      </w:pPr>
      <w:bookmarkStart w:id="0" w:name="_Toc262539071"/>
      <w:r>
        <w:rPr>
          <w:b/>
          <w:sz w:val="28"/>
          <w:szCs w:val="28"/>
        </w:rPr>
        <w:t>Информация</w:t>
      </w:r>
    </w:p>
    <w:p w14:paraId="2964CF71" w14:textId="77777777" w:rsidR="003F61E1" w:rsidRDefault="003F61E1" w:rsidP="006572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ходе исполнения республиканского бюджета</w:t>
      </w:r>
    </w:p>
    <w:p w14:paraId="1B76E1E4" w14:textId="77777777" w:rsidR="003F61E1" w:rsidRDefault="003F61E1" w:rsidP="0065720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за первое полугодие 2023 года</w:t>
      </w:r>
    </w:p>
    <w:p w14:paraId="3AC4B860" w14:textId="77777777" w:rsidR="003F61E1" w:rsidRDefault="003F61E1" w:rsidP="0065720B">
      <w:pPr>
        <w:pStyle w:val="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14:paraId="27E21ED5" w14:textId="77777777" w:rsidR="003F61E1" w:rsidRDefault="003F61E1" w:rsidP="0065720B">
      <w:pPr>
        <w:pStyle w:val="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>Общие положения</w:t>
      </w:r>
    </w:p>
    <w:p w14:paraId="28C590B2" w14:textId="77777777" w:rsidR="003F61E1" w:rsidRDefault="003F61E1" w:rsidP="0065720B">
      <w:pPr>
        <w:jc w:val="center"/>
        <w:rPr>
          <w:sz w:val="28"/>
          <w:szCs w:val="28"/>
        </w:rPr>
      </w:pPr>
    </w:p>
    <w:p w14:paraId="3E4CC2CC" w14:textId="77777777" w:rsidR="003F61E1" w:rsidRDefault="003F61E1" w:rsidP="0065720B">
      <w:pPr>
        <w:ind w:right="-99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Контрольно-счетной палаты Республики Ингушетия о ходе исполнения республиканского бюджета за первое полугодие 2023 года подготовлена в соответствии с требованиями статьи 8 Закона Республики Ингушетия «О Контрольно-счетной палате Республики Ингушетия» №27-</w:t>
      </w:r>
      <w:r>
        <w:rPr>
          <w:sz w:val="28"/>
          <w:szCs w:val="28"/>
          <w:lang w:val="en-US"/>
        </w:rPr>
        <w:t>P</w:t>
      </w:r>
      <w:r>
        <w:rPr>
          <w:sz w:val="28"/>
          <w:szCs w:val="28"/>
        </w:rPr>
        <w:t>З от 28 сентября 2011 г. на основании отчета, утвержденного Распоряжением Правительства РИ № 439-р от 14 августа 2023 года.</w:t>
      </w:r>
    </w:p>
    <w:p w14:paraId="21D9E68D" w14:textId="77777777" w:rsidR="003F61E1" w:rsidRDefault="003F61E1" w:rsidP="006572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Отчет об исполнении республиканского бюджета за первое полугодие 2023 года (далее – Отчет) представлен в Контрольно-счетную палату РИ в пределах срока, установленного пунктом 1 статьи 29 Закона РИ «О бюджетном процессе в Республике Ингушетия» №40-</w:t>
      </w:r>
      <w:r>
        <w:rPr>
          <w:sz w:val="28"/>
          <w:szCs w:val="28"/>
          <w:lang w:val="en-US"/>
        </w:rPr>
        <w:t>P</w:t>
      </w:r>
      <w:r>
        <w:rPr>
          <w:sz w:val="28"/>
          <w:szCs w:val="28"/>
        </w:rPr>
        <w:t>З от 31 декабря 2008 года.</w:t>
      </w:r>
    </w:p>
    <w:p w14:paraId="3F6E6BEA" w14:textId="77777777" w:rsidR="003F61E1" w:rsidRDefault="003F61E1" w:rsidP="0065720B">
      <w:pPr>
        <w:ind w:firstLine="709"/>
        <w:jc w:val="both"/>
        <w:rPr>
          <w:sz w:val="28"/>
          <w:szCs w:val="28"/>
        </w:rPr>
      </w:pPr>
    </w:p>
    <w:p w14:paraId="0A2ECECC" w14:textId="77777777" w:rsidR="003F61E1" w:rsidRDefault="003F61E1" w:rsidP="006572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Исполнение основных параметров республиканского бюджета</w:t>
      </w:r>
    </w:p>
    <w:p w14:paraId="40C012F8" w14:textId="77777777" w:rsidR="003F61E1" w:rsidRDefault="003F61E1" w:rsidP="0065720B">
      <w:pPr>
        <w:pStyle w:val="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val="ru-RU"/>
        </w:rPr>
      </w:pPr>
    </w:p>
    <w:p w14:paraId="23A48A0A" w14:textId="77777777" w:rsidR="003F61E1" w:rsidRDefault="003F61E1" w:rsidP="0065720B">
      <w:pPr>
        <w:pStyle w:val="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sz w:val="28"/>
          <w:szCs w:val="28"/>
          <w:lang w:val="ru-RU" w:eastAsia="ru-RU"/>
        </w:rPr>
        <w:t xml:space="preserve">Законом Республики Ингушетия </w:t>
      </w:r>
      <w:r>
        <w:rPr>
          <w:rFonts w:ascii="Times New Roman" w:eastAsiaTheme="minorHAnsi" w:hAnsi="Times New Roman"/>
          <w:bCs/>
          <w:sz w:val="28"/>
          <w:szCs w:val="28"/>
          <w:lang w:val="ru-RU"/>
        </w:rPr>
        <w:t xml:space="preserve">«О республиканском бюджете на 2023 год и на плановый период 2024 и 2025 годов» № 71-РЗ от 27 декабря 2022 года </w:t>
      </w:r>
      <w:r>
        <w:rPr>
          <w:rFonts w:ascii="Times New Roman" w:hAnsi="Times New Roman"/>
          <w:bCs/>
          <w:sz w:val="28"/>
          <w:szCs w:val="28"/>
          <w:lang w:val="ru-RU" w:eastAsia="ru-RU"/>
        </w:rPr>
        <w:t>основные параметры республиканского бюджета на текущий год утверждены по доходам в размере 34 275 035,9 тыс. рублей, расходам – 34 327 859,3 тыс. рублей и прогнозируемом дефиците бюджета – в размере 52 823,4 тыс. рублей.</w:t>
      </w:r>
    </w:p>
    <w:p w14:paraId="7A506238" w14:textId="0EDF5D65" w:rsidR="003F61E1" w:rsidRDefault="003F61E1" w:rsidP="0065720B">
      <w:pPr>
        <w:widowControl/>
        <w:tabs>
          <w:tab w:val="left" w:pos="993"/>
        </w:tabs>
        <w:autoSpaceDE/>
        <w:adjustRightInd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По итогам первого полугодия 2023 года </w:t>
      </w:r>
      <w:r>
        <w:rPr>
          <w:sz w:val="28"/>
          <w:szCs w:val="28"/>
        </w:rPr>
        <w:t xml:space="preserve">в указанный Закон внесены изменения Законами РИ № 18-РЗ от 28.02.2023 г., № 40-РЗ от 26.04.2023 г., в результате которых доходная часть республиканского бюджета </w:t>
      </w:r>
      <w:r>
        <w:rPr>
          <w:rFonts w:eastAsia="Calibri"/>
          <w:sz w:val="28"/>
          <w:szCs w:val="28"/>
          <w:lang w:eastAsia="en-US"/>
        </w:rPr>
        <w:t xml:space="preserve">увеличилась на 1 369 281,6 тыс. рублей (или на 4,0 % к первоначально утвержденному бюджету) и составила 35 644 317,5 тыс. рублей, </w:t>
      </w:r>
      <w:r>
        <w:rPr>
          <w:sz w:val="28"/>
          <w:szCs w:val="28"/>
        </w:rPr>
        <w:t xml:space="preserve">расходная часть </w:t>
      </w:r>
      <w:r>
        <w:rPr>
          <w:rFonts w:eastAsia="Calibri"/>
          <w:sz w:val="28"/>
          <w:szCs w:val="28"/>
          <w:lang w:eastAsia="en-US"/>
        </w:rPr>
        <w:t xml:space="preserve">выросла на </w:t>
      </w:r>
      <w:r w:rsidR="008D7252">
        <w:rPr>
          <w:rFonts w:eastAsia="Calibri"/>
          <w:sz w:val="28"/>
          <w:szCs w:val="28"/>
          <w:lang w:eastAsia="en-US"/>
        </w:rPr>
        <w:t>1 369 281,6</w:t>
      </w:r>
      <w:r>
        <w:rPr>
          <w:rFonts w:eastAsia="Calibri"/>
          <w:sz w:val="28"/>
          <w:szCs w:val="28"/>
          <w:lang w:eastAsia="en-US"/>
        </w:rPr>
        <w:t xml:space="preserve"> тыс. рублей (или на </w:t>
      </w:r>
      <w:r w:rsidR="008D7252">
        <w:rPr>
          <w:rFonts w:eastAsia="Calibri"/>
          <w:sz w:val="28"/>
          <w:szCs w:val="28"/>
          <w:lang w:eastAsia="en-US"/>
        </w:rPr>
        <w:t>4,0</w:t>
      </w:r>
      <w:r>
        <w:rPr>
          <w:rFonts w:eastAsia="Calibri"/>
          <w:sz w:val="28"/>
          <w:szCs w:val="28"/>
          <w:lang w:eastAsia="en-US"/>
        </w:rPr>
        <w:t xml:space="preserve"> %) и составила </w:t>
      </w:r>
      <w:r w:rsidR="00370D8E">
        <w:rPr>
          <w:rFonts w:eastAsia="Calibri"/>
          <w:sz w:val="28"/>
          <w:szCs w:val="28"/>
          <w:lang w:eastAsia="en-US"/>
        </w:rPr>
        <w:t>36</w:t>
      </w:r>
      <w:r w:rsidR="0065720B">
        <w:rPr>
          <w:rFonts w:eastAsia="Calibri"/>
          <w:sz w:val="28"/>
          <w:szCs w:val="28"/>
          <w:lang w:eastAsia="en-US"/>
        </w:rPr>
        <w:t> </w:t>
      </w:r>
      <w:r w:rsidR="00370D8E">
        <w:rPr>
          <w:rFonts w:eastAsia="Calibri"/>
          <w:sz w:val="28"/>
          <w:szCs w:val="28"/>
          <w:lang w:eastAsia="en-US"/>
        </w:rPr>
        <w:t>861</w:t>
      </w:r>
      <w:r w:rsidR="0065720B">
        <w:rPr>
          <w:rFonts w:eastAsia="Calibri"/>
          <w:sz w:val="28"/>
          <w:szCs w:val="28"/>
          <w:lang w:eastAsia="en-US"/>
        </w:rPr>
        <w:t> </w:t>
      </w:r>
      <w:r w:rsidR="00370D8E">
        <w:rPr>
          <w:rFonts w:eastAsia="Calibri"/>
          <w:sz w:val="28"/>
          <w:szCs w:val="28"/>
          <w:lang w:eastAsia="en-US"/>
        </w:rPr>
        <w:t>305,9</w:t>
      </w:r>
      <w:r>
        <w:rPr>
          <w:rFonts w:eastAsia="Calibri"/>
          <w:sz w:val="28"/>
          <w:szCs w:val="28"/>
          <w:lang w:eastAsia="en-US"/>
        </w:rPr>
        <w:t xml:space="preserve"> тыс. рублей</w:t>
      </w:r>
      <w:r>
        <w:rPr>
          <w:sz w:val="28"/>
          <w:szCs w:val="28"/>
        </w:rPr>
        <w:t>.</w:t>
      </w:r>
    </w:p>
    <w:p w14:paraId="0E215D4C" w14:textId="3B5465E9" w:rsidR="001D191B" w:rsidRPr="00DB0773" w:rsidRDefault="001D191B" w:rsidP="0065720B">
      <w:pPr>
        <w:ind w:firstLine="709"/>
        <w:jc w:val="both"/>
        <w:rPr>
          <w:rFonts w:eastAsia="Calibri"/>
          <w:sz w:val="28"/>
          <w:szCs w:val="28"/>
        </w:rPr>
      </w:pPr>
      <w:r w:rsidRPr="00DB0773">
        <w:rPr>
          <w:rFonts w:eastAsia="Calibri"/>
          <w:sz w:val="28"/>
          <w:szCs w:val="28"/>
        </w:rPr>
        <w:t>Следует отметить, что в представленном отчете годовая сумма утвержденных расходов прописана в размере 38</w:t>
      </w:r>
      <w:r w:rsidR="0065720B">
        <w:rPr>
          <w:rFonts w:eastAsia="Calibri"/>
          <w:sz w:val="28"/>
          <w:szCs w:val="28"/>
        </w:rPr>
        <w:t> </w:t>
      </w:r>
      <w:r w:rsidRPr="00DB0773">
        <w:rPr>
          <w:rFonts w:eastAsia="Calibri"/>
          <w:sz w:val="28"/>
          <w:szCs w:val="28"/>
        </w:rPr>
        <w:t>703</w:t>
      </w:r>
      <w:r w:rsidR="0065720B">
        <w:rPr>
          <w:rFonts w:eastAsia="Calibri"/>
          <w:sz w:val="28"/>
          <w:szCs w:val="28"/>
        </w:rPr>
        <w:t> </w:t>
      </w:r>
      <w:r w:rsidRPr="00DB0773">
        <w:rPr>
          <w:rFonts w:eastAsia="Calibri"/>
          <w:sz w:val="28"/>
          <w:szCs w:val="28"/>
        </w:rPr>
        <w:t xml:space="preserve">333,8 тыс. руб., что на 1 842 027,9 тыс. рублей больше утвержденных расходов в Законе Республики Ингушетия №71-РЗ от 27 декабря 2022г «О республиканском бюджете на 2023г и плановый период 2024 и 2025гг». </w:t>
      </w:r>
    </w:p>
    <w:p w14:paraId="730A7E14" w14:textId="2FD6787B" w:rsidR="001D191B" w:rsidRPr="00DB0773" w:rsidRDefault="001D191B" w:rsidP="0065720B">
      <w:pPr>
        <w:ind w:firstLine="709"/>
        <w:jc w:val="both"/>
        <w:rPr>
          <w:sz w:val="28"/>
          <w:szCs w:val="28"/>
        </w:rPr>
      </w:pPr>
      <w:r w:rsidRPr="00DB0773">
        <w:rPr>
          <w:rFonts w:eastAsia="Calibri"/>
          <w:sz w:val="28"/>
          <w:szCs w:val="28"/>
        </w:rPr>
        <w:t>Вместе с тем, доходная часть бюджета остается неизменной.</w:t>
      </w:r>
    </w:p>
    <w:p w14:paraId="1BC36ECD" w14:textId="77777777" w:rsidR="003F61E1" w:rsidRDefault="003F61E1" w:rsidP="0065720B">
      <w:pPr>
        <w:widowControl/>
        <w:autoSpaceDE/>
        <w:adjustRightInd/>
        <w:ind w:firstLine="709"/>
        <w:jc w:val="both"/>
        <w:rPr>
          <w:sz w:val="28"/>
        </w:rPr>
      </w:pPr>
      <w:r>
        <w:rPr>
          <w:sz w:val="28"/>
        </w:rPr>
        <w:t xml:space="preserve">Согласно представленному отчету по состоянию на 1 июля 2023 года республиканский бюджет исполнен по доходам в размере 16 817 388,1 тыс. рублей, по расходам – 17 659 196,7 тыс. рублей. </w:t>
      </w:r>
    </w:p>
    <w:p w14:paraId="337E7894" w14:textId="77777777" w:rsidR="003F61E1" w:rsidRDefault="003F61E1" w:rsidP="0065720B">
      <w:pPr>
        <w:widowControl/>
        <w:autoSpaceDE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</w:rPr>
        <w:t>Дефицит бюджета Республики Ингушетия по итогам 6 месяцев текущего года составил 841 808,6 тыс. рублей</w:t>
      </w:r>
      <w:r>
        <w:rPr>
          <w:rFonts w:eastAsia="Calibri"/>
          <w:sz w:val="28"/>
          <w:szCs w:val="28"/>
          <w:lang w:eastAsia="en-US"/>
        </w:rPr>
        <w:t>.</w:t>
      </w:r>
    </w:p>
    <w:p w14:paraId="3F20B142" w14:textId="77777777" w:rsidR="0065720B" w:rsidRDefault="0065720B" w:rsidP="0065720B">
      <w:pPr>
        <w:jc w:val="center"/>
        <w:rPr>
          <w:b/>
          <w:sz w:val="28"/>
          <w:szCs w:val="28"/>
        </w:rPr>
      </w:pPr>
    </w:p>
    <w:p w14:paraId="7CBDC6A5" w14:textId="77777777" w:rsidR="003F61E1" w:rsidRDefault="003F61E1" w:rsidP="006572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Доходы республиканского бюджета</w:t>
      </w:r>
    </w:p>
    <w:p w14:paraId="177A9A96" w14:textId="77777777" w:rsidR="003F61E1" w:rsidRDefault="003F61E1" w:rsidP="0065720B">
      <w:pPr>
        <w:ind w:firstLine="709"/>
        <w:jc w:val="center"/>
        <w:rPr>
          <w:sz w:val="28"/>
          <w:szCs w:val="28"/>
        </w:rPr>
      </w:pPr>
    </w:p>
    <w:p w14:paraId="55891CAC" w14:textId="77777777" w:rsidR="003F61E1" w:rsidRDefault="003F61E1" w:rsidP="0065720B">
      <w:pPr>
        <w:widowControl/>
        <w:autoSpaceDE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январе-июне 2023 года в республиканский бюджет поступило доходов в размере 16 817 388,1 тыс. рублей или 47,2 % уточненных годовых назначений (за </w:t>
      </w:r>
      <w:r>
        <w:rPr>
          <w:sz w:val="28"/>
          <w:szCs w:val="28"/>
        </w:rPr>
        <w:lastRenderedPageBreak/>
        <w:t>6 месяцев 2022 года – 58,5 %). По сравнению с аналогичным периодом прошлого года доходная часть бюджета сократилась на 1 468 844,6 тыс. рублей или на 8,0 %.</w:t>
      </w:r>
    </w:p>
    <w:p w14:paraId="081DC476" w14:textId="77777777" w:rsidR="003F61E1" w:rsidRDefault="003F61E1" w:rsidP="0065720B">
      <w:pPr>
        <w:widowControl/>
        <w:autoSpaceDE/>
        <w:adjustRightInd/>
        <w:ind w:firstLine="709"/>
        <w:jc w:val="both"/>
        <w:rPr>
          <w:sz w:val="28"/>
        </w:rPr>
      </w:pPr>
      <w:r>
        <w:rPr>
          <w:spacing w:val="-6"/>
          <w:sz w:val="28"/>
          <w:szCs w:val="28"/>
        </w:rPr>
        <w:t>При этом, в отчетном периоде фактические доходы бюджета на 14,7 % обеспечены поступлением собственных доходов, что на 0,6 процентных пункта превышает аналогичный показатель периода 2022 года. На долю безвозмездных поступлений приходится 85,3 % доходной части бюджета (в 2022 году – 85,9 %).</w:t>
      </w:r>
    </w:p>
    <w:p w14:paraId="79068B66" w14:textId="77777777" w:rsidR="003F61E1" w:rsidRDefault="003F61E1" w:rsidP="0065720B">
      <w:pPr>
        <w:widowControl/>
        <w:autoSpaceDE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рассматриваемом периоде </w:t>
      </w:r>
      <w:r>
        <w:rPr>
          <w:i/>
          <w:sz w:val="28"/>
          <w:szCs w:val="28"/>
        </w:rPr>
        <w:t>налоговые и неналоговые доходы</w:t>
      </w:r>
      <w:r>
        <w:rPr>
          <w:sz w:val="28"/>
          <w:szCs w:val="28"/>
        </w:rPr>
        <w:t xml:space="preserve"> исполнены в объеме 2 480 441,9 тыс. рублей или 45,1 % от годовых назначений (в 2022 году – 53,5 %). В текущем году данный показатель на 95 438,7 тыс. рублей или на 3,7 % ниже прошлогоднего уровня.</w:t>
      </w:r>
    </w:p>
    <w:p w14:paraId="0B1ED287" w14:textId="77777777" w:rsidR="003F61E1" w:rsidRDefault="003F61E1" w:rsidP="0065720B">
      <w:pPr>
        <w:widowControl/>
        <w:autoSpaceDE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начала года поступления </w:t>
      </w:r>
      <w:r>
        <w:rPr>
          <w:i/>
          <w:sz w:val="28"/>
          <w:szCs w:val="28"/>
        </w:rPr>
        <w:t>налоговых доходов</w:t>
      </w:r>
      <w:r>
        <w:rPr>
          <w:sz w:val="28"/>
          <w:szCs w:val="28"/>
        </w:rPr>
        <w:t xml:space="preserve"> в бюджет Республики Ингушетия по сравнению с тем же периодом 2022 года сократились на 152 400,3 тыс. рублей (или на 6,2 %) и составили 2 314 036,9 тыс. рублей.</w:t>
      </w:r>
    </w:p>
    <w:p w14:paraId="387F2BEE" w14:textId="2A0E9D5F" w:rsidR="003F61E1" w:rsidRDefault="003F61E1" w:rsidP="0065720B">
      <w:pPr>
        <w:widowControl/>
        <w:autoSpaceDE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Динамика поступления налоговых доходов бюджета Республики Ингушетия по состоянию на 1 июля 2023 года представлена в таблице.</w:t>
      </w:r>
    </w:p>
    <w:p w14:paraId="01C52DB8" w14:textId="77777777" w:rsidR="003F61E1" w:rsidRDefault="003F61E1" w:rsidP="0065720B">
      <w:pPr>
        <w:jc w:val="right"/>
        <w:rPr>
          <w:sz w:val="24"/>
          <w:szCs w:val="24"/>
        </w:rPr>
      </w:pPr>
      <w:r>
        <w:rPr>
          <w:sz w:val="24"/>
          <w:szCs w:val="24"/>
        </w:rPr>
        <w:t>тыс. рублей</w:t>
      </w:r>
    </w:p>
    <w:tbl>
      <w:tblPr>
        <w:tblW w:w="9747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3"/>
        <w:gridCol w:w="1771"/>
        <w:gridCol w:w="1915"/>
        <w:gridCol w:w="2268"/>
      </w:tblGrid>
      <w:tr w:rsidR="003F61E1" w14:paraId="52535E45" w14:textId="77777777" w:rsidTr="0065720B">
        <w:trPr>
          <w:trHeight w:val="369"/>
        </w:trPr>
        <w:tc>
          <w:tcPr>
            <w:tcW w:w="3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7A0AC" w14:textId="77777777" w:rsidR="003F61E1" w:rsidRDefault="003F61E1" w:rsidP="0065720B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Виды налоговых доходов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B9C22" w14:textId="77777777" w:rsidR="003F61E1" w:rsidRDefault="003F61E1" w:rsidP="0065720B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Поступление за </w:t>
            </w:r>
            <w:r>
              <w:rPr>
                <w:b/>
                <w:sz w:val="24"/>
                <w:szCs w:val="24"/>
                <w:lang w:val="en-US" w:eastAsia="en-US"/>
              </w:rPr>
              <w:t>I</w:t>
            </w:r>
            <w:r>
              <w:rPr>
                <w:b/>
                <w:sz w:val="24"/>
                <w:szCs w:val="24"/>
                <w:lang w:eastAsia="en-US"/>
              </w:rPr>
              <w:t xml:space="preserve"> полугодие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1B748" w14:textId="77777777" w:rsidR="003F61E1" w:rsidRDefault="003F61E1" w:rsidP="0065720B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Темпы</w:t>
            </w:r>
          </w:p>
          <w:p w14:paraId="2A76D293" w14:textId="77777777" w:rsidR="0065720B" w:rsidRDefault="003F61E1" w:rsidP="0065720B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роста/снижения,</w:t>
            </w:r>
          </w:p>
          <w:p w14:paraId="48612849" w14:textId="1C1D4899" w:rsidR="003F61E1" w:rsidRDefault="003F61E1" w:rsidP="0065720B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(%)</w:t>
            </w:r>
          </w:p>
        </w:tc>
      </w:tr>
      <w:tr w:rsidR="003F61E1" w14:paraId="1306524E" w14:textId="77777777" w:rsidTr="0065720B">
        <w:trPr>
          <w:trHeight w:val="387"/>
        </w:trPr>
        <w:tc>
          <w:tcPr>
            <w:tcW w:w="3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47087" w14:textId="77777777" w:rsidR="003F61E1" w:rsidRDefault="003F61E1" w:rsidP="0065720B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DE7B9" w14:textId="77777777" w:rsidR="003F61E1" w:rsidRDefault="003F61E1" w:rsidP="0065720B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F87A3" w14:textId="77777777" w:rsidR="003F61E1" w:rsidRDefault="003F61E1" w:rsidP="0065720B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3537B" w14:textId="77777777" w:rsidR="003F61E1" w:rsidRDefault="003F61E1" w:rsidP="0065720B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eastAsia="en-US"/>
              </w:rPr>
            </w:pPr>
          </w:p>
        </w:tc>
      </w:tr>
      <w:tr w:rsidR="003F61E1" w14:paraId="29C81871" w14:textId="77777777" w:rsidTr="0065720B">
        <w:trPr>
          <w:trHeight w:val="399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02BC9" w14:textId="77777777" w:rsidR="003F61E1" w:rsidRDefault="003F61E1" w:rsidP="0065720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Налог на прибыль организаций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CB9BA" w14:textId="77777777" w:rsidR="003F61E1" w:rsidRDefault="003F61E1" w:rsidP="0065720B">
            <w:pPr>
              <w:ind w:right="318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168 231,9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DEA36" w14:textId="77777777" w:rsidR="003F61E1" w:rsidRDefault="003F61E1" w:rsidP="0065720B">
            <w:pPr>
              <w:ind w:right="318"/>
              <w:jc w:val="right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236 283,1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F0B0E" w14:textId="77777777" w:rsidR="003F61E1" w:rsidRDefault="003F61E1" w:rsidP="0065720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140,5</w:t>
            </w:r>
          </w:p>
        </w:tc>
      </w:tr>
      <w:tr w:rsidR="003F61E1" w14:paraId="48CFB95E" w14:textId="77777777" w:rsidTr="0065720B">
        <w:trPr>
          <w:trHeight w:val="380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E604B" w14:textId="77777777" w:rsidR="003F61E1" w:rsidRDefault="003F61E1" w:rsidP="0065720B">
            <w:pPr>
              <w:rPr>
                <w:sz w:val="24"/>
                <w:szCs w:val="24"/>
                <w:lang w:eastAsia="en-US"/>
              </w:rPr>
            </w:pPr>
            <w:bookmarkStart w:id="1" w:name="_Hlk143874200"/>
            <w:r>
              <w:rPr>
                <w:sz w:val="24"/>
                <w:szCs w:val="24"/>
                <w:lang w:eastAsia="en-US"/>
              </w:rPr>
              <w:t>Налог на доходы физических лиц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114C2" w14:textId="77777777" w:rsidR="003F61E1" w:rsidRDefault="003F61E1" w:rsidP="0065720B">
            <w:pPr>
              <w:ind w:right="318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884 450,4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62586" w14:textId="77777777" w:rsidR="003F61E1" w:rsidRDefault="003F61E1" w:rsidP="0065720B">
            <w:pPr>
              <w:ind w:right="318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8</w:t>
            </w:r>
            <w:r>
              <w:rPr>
                <w:sz w:val="24"/>
                <w:szCs w:val="24"/>
                <w:lang w:eastAsia="en-US"/>
              </w:rPr>
              <w:t>56 168,0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A77B8" w14:textId="77777777" w:rsidR="003F61E1" w:rsidRDefault="003F61E1" w:rsidP="0065720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96,8</w:t>
            </w:r>
          </w:p>
        </w:tc>
      </w:tr>
      <w:tr w:rsidR="003F61E1" w14:paraId="6AF66402" w14:textId="77777777" w:rsidTr="0065720B">
        <w:trPr>
          <w:trHeight w:val="380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717B9" w14:textId="77777777" w:rsidR="003F61E1" w:rsidRDefault="003F61E1" w:rsidP="0065720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Акцизы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60678" w14:textId="77777777" w:rsidR="003F61E1" w:rsidRDefault="003F61E1" w:rsidP="0065720B">
            <w:pPr>
              <w:ind w:right="318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536 878,0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329DE" w14:textId="77777777" w:rsidR="003F61E1" w:rsidRDefault="003F61E1" w:rsidP="0065720B">
            <w:pPr>
              <w:ind w:right="318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584 747,9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A28A6" w14:textId="77777777" w:rsidR="003F61E1" w:rsidRDefault="003F61E1" w:rsidP="0065720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108,9</w:t>
            </w:r>
          </w:p>
        </w:tc>
      </w:tr>
      <w:tr w:rsidR="003F61E1" w14:paraId="748BA68A" w14:textId="77777777" w:rsidTr="0065720B">
        <w:trPr>
          <w:trHeight w:val="380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79CBD" w14:textId="77777777" w:rsidR="003F61E1" w:rsidRDefault="003F61E1" w:rsidP="0065720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Налоги на совокупный доход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4A373" w14:textId="77777777" w:rsidR="003F61E1" w:rsidRDefault="003F61E1" w:rsidP="0065720B">
            <w:pPr>
              <w:ind w:right="318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151 872,0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F53BC" w14:textId="77777777" w:rsidR="003F61E1" w:rsidRDefault="003F61E1" w:rsidP="0065720B">
            <w:pPr>
              <w:ind w:right="318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145 439,8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C2EC8" w14:textId="77777777" w:rsidR="003F61E1" w:rsidRDefault="003F61E1" w:rsidP="0065720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95,8</w:t>
            </w:r>
          </w:p>
        </w:tc>
      </w:tr>
      <w:tr w:rsidR="003F61E1" w14:paraId="2B93B444" w14:textId="77777777" w:rsidTr="0065720B">
        <w:trPr>
          <w:trHeight w:val="380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0EDF3" w14:textId="77777777" w:rsidR="003F61E1" w:rsidRDefault="003F61E1" w:rsidP="0065720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Налоги на имущество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559D1" w14:textId="77777777" w:rsidR="003F61E1" w:rsidRDefault="003F61E1" w:rsidP="0065720B">
            <w:pPr>
              <w:ind w:right="318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716 166,2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39F43" w14:textId="77777777" w:rsidR="003F61E1" w:rsidRDefault="003F61E1" w:rsidP="0065720B">
            <w:pPr>
              <w:ind w:right="318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482 801,2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19C3D" w14:textId="77777777" w:rsidR="003F61E1" w:rsidRDefault="003F61E1" w:rsidP="0065720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67,4</w:t>
            </w:r>
          </w:p>
        </w:tc>
      </w:tr>
      <w:tr w:rsidR="003F61E1" w14:paraId="70A50521" w14:textId="77777777" w:rsidTr="0065720B">
        <w:trPr>
          <w:trHeight w:val="380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761F4" w14:textId="77777777" w:rsidR="003F61E1" w:rsidRDefault="003F61E1" w:rsidP="0065720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Прочие налоги и сборы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5B1E4" w14:textId="77777777" w:rsidR="003F61E1" w:rsidRDefault="003F61E1" w:rsidP="0065720B">
            <w:pPr>
              <w:ind w:right="318"/>
              <w:jc w:val="right"/>
              <w:rPr>
                <w:sz w:val="24"/>
                <w:szCs w:val="24"/>
                <w:lang w:eastAsia="en-US"/>
              </w:rPr>
            </w:pPr>
            <w:bookmarkStart w:id="2" w:name="_Hlk110871738"/>
            <w:r>
              <w:rPr>
                <w:sz w:val="24"/>
                <w:szCs w:val="24"/>
                <w:lang w:eastAsia="en-US"/>
              </w:rPr>
              <w:t>8 838,7</w:t>
            </w:r>
            <w:bookmarkEnd w:id="2"/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67960" w14:textId="77777777" w:rsidR="003F61E1" w:rsidRDefault="003F61E1" w:rsidP="0065720B">
            <w:pPr>
              <w:ind w:right="318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8</w:t>
            </w:r>
            <w:r>
              <w:rPr>
                <w:sz w:val="24"/>
                <w:szCs w:val="24"/>
                <w:lang w:eastAsia="en-US"/>
              </w:rPr>
              <w:t> </w:t>
            </w:r>
            <w:r>
              <w:rPr>
                <w:sz w:val="24"/>
                <w:szCs w:val="24"/>
                <w:lang w:val="en-US" w:eastAsia="en-US"/>
              </w:rPr>
              <w:t>596</w:t>
            </w:r>
            <w:r>
              <w:rPr>
                <w:sz w:val="24"/>
                <w:szCs w:val="24"/>
                <w:lang w:eastAsia="en-US"/>
              </w:rPr>
              <w:t>,9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B5A53" w14:textId="77777777" w:rsidR="003F61E1" w:rsidRDefault="003F61E1" w:rsidP="0065720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97,3</w:t>
            </w:r>
          </w:p>
        </w:tc>
      </w:tr>
      <w:tr w:rsidR="003F61E1" w14:paraId="1487A9BE" w14:textId="77777777" w:rsidTr="0065720B">
        <w:trPr>
          <w:trHeight w:val="380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2C12C" w14:textId="77777777" w:rsidR="003F61E1" w:rsidRDefault="003F61E1" w:rsidP="0065720B">
            <w:pPr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963F8" w14:textId="77777777" w:rsidR="003F61E1" w:rsidRDefault="003F61E1" w:rsidP="0065720B">
            <w:pPr>
              <w:ind w:right="318"/>
              <w:jc w:val="right"/>
              <w:rPr>
                <w:b/>
                <w:i/>
                <w:sz w:val="24"/>
                <w:szCs w:val="24"/>
                <w:highlight w:val="yellow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2 466 437,2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CD04D" w14:textId="77777777" w:rsidR="003F61E1" w:rsidRDefault="003F61E1" w:rsidP="0065720B">
            <w:pPr>
              <w:ind w:right="318"/>
              <w:jc w:val="right"/>
              <w:rPr>
                <w:b/>
                <w:i/>
                <w:sz w:val="24"/>
                <w:szCs w:val="24"/>
                <w:highlight w:val="yellow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2 314 036,9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FDE14" w14:textId="77777777" w:rsidR="003F61E1" w:rsidRDefault="003F61E1" w:rsidP="0065720B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93,8</w:t>
            </w:r>
          </w:p>
        </w:tc>
      </w:tr>
      <w:bookmarkEnd w:id="1"/>
    </w:tbl>
    <w:p w14:paraId="338796E5" w14:textId="77777777" w:rsidR="003F61E1" w:rsidRDefault="003F61E1" w:rsidP="0065720B">
      <w:pPr>
        <w:ind w:right="-85" w:firstLine="720"/>
        <w:jc w:val="both"/>
        <w:rPr>
          <w:sz w:val="16"/>
          <w:szCs w:val="16"/>
        </w:rPr>
      </w:pPr>
    </w:p>
    <w:p w14:paraId="73B4A3DC" w14:textId="77777777" w:rsidR="003F61E1" w:rsidRDefault="003F61E1" w:rsidP="0065720B">
      <w:pPr>
        <w:ind w:right="-85" w:firstLine="720"/>
        <w:jc w:val="both"/>
        <w:rPr>
          <w:sz w:val="28"/>
          <w:szCs w:val="28"/>
        </w:rPr>
      </w:pPr>
      <w:r>
        <w:rPr>
          <w:sz w:val="28"/>
          <w:szCs w:val="28"/>
        </w:rPr>
        <w:t>Как свидетельствуют данные таблицы, в отчетном периоде практически по всем основным видам налогов отмечается отрицательная динамика по сравнению с уровнем предыдущего года. Исключение составили поступления по налогам на прибыль организаций и на товары.</w:t>
      </w:r>
    </w:p>
    <w:p w14:paraId="73FF1280" w14:textId="77777777" w:rsidR="003F61E1" w:rsidRDefault="003F61E1" w:rsidP="0065720B">
      <w:pPr>
        <w:ind w:right="-8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отчетном периоде на долю налога на прибыль организаций приходится 10,2 % налоговых доходов бюджета (в 2022 году – 6,8%). Сумма поступлений по указанному налогу увеличилась на 68 051,2 и составила 236 283,1 тыс. рублей, что обусловлено повышением налогооблагаемой базы крупного налогоплательщика (ПАО «Сбербанк»). </w:t>
      </w:r>
    </w:p>
    <w:p w14:paraId="1B75A1C7" w14:textId="77777777" w:rsidR="003F61E1" w:rsidRDefault="003F61E1" w:rsidP="0065720B">
      <w:pPr>
        <w:ind w:right="-8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этом, бюджетные назначения в текущем году исполнены на 55,2 % против 42,0 % в 2022 году. </w:t>
      </w:r>
    </w:p>
    <w:p w14:paraId="0ACC0AB7" w14:textId="77777777" w:rsidR="003F61E1" w:rsidRDefault="003F61E1" w:rsidP="0065720B">
      <w:pPr>
        <w:ind w:right="-85" w:firstLine="720"/>
        <w:jc w:val="both"/>
        <w:rPr>
          <w:sz w:val="28"/>
          <w:szCs w:val="28"/>
        </w:rPr>
      </w:pPr>
      <w:r>
        <w:rPr>
          <w:sz w:val="28"/>
          <w:szCs w:val="28"/>
        </w:rPr>
        <w:t>Акцизы по подакцизным товарам исполнены на 54,2 % годового плана (в 2022 году – 54,4 %). В структуре налоговых доходов их доля выросла на 3,5 процентных пунктов и составила 25,3 %. Поступление акцизных платежей увеличилось на 47 869,9 тыс. рублей или на 8,9 % и составило 584 747,9 тыс. рублей.</w:t>
      </w:r>
    </w:p>
    <w:p w14:paraId="50C3C387" w14:textId="77777777" w:rsidR="003F61E1" w:rsidRDefault="003F61E1" w:rsidP="0065720B">
      <w:pPr>
        <w:ind w:right="-85"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Основным источником, формирующим республиканский бюджет, по-</w:t>
      </w:r>
      <w:r>
        <w:rPr>
          <w:sz w:val="28"/>
          <w:szCs w:val="28"/>
        </w:rPr>
        <w:lastRenderedPageBreak/>
        <w:t>прежнему остается налог на доходы физических лиц, поступления по которому составили 856 168,0 тыс. рублей. Годовые плановые назначения по данному налогу исполнены на 39,6 % (в 2022 году – 42,0 %), доля в налоговых доходах возросла до 37,0 % (в 2022 году – 35,9 %).</w:t>
      </w:r>
    </w:p>
    <w:p w14:paraId="013102F7" w14:textId="77777777" w:rsidR="003F61E1" w:rsidRDefault="003F61E1" w:rsidP="0065720B">
      <w:pPr>
        <w:ind w:right="-8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I полугодии 2023 года наблюдается снижение показателя к соответствующему периоду прошлого года на 28 282,4 тыс. рублей или на 3,2 %. Данная динамика обусловлена погашением недоимки предыдущих периодов (с 2023 года введен единый налоговый счет (ЕНС) для всех налогоплательщиков, в результате которого поступившая по уплаченным налогам сумма распределяется между обязательствами налогоплательщика и, в первую очередь, погашается недоимка наиболее раннего срока уплаты).</w:t>
      </w:r>
    </w:p>
    <w:p w14:paraId="504B66F1" w14:textId="77777777" w:rsidR="003F61E1" w:rsidRDefault="003F61E1" w:rsidP="0065720B">
      <w:pPr>
        <w:ind w:right="-8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Сокращение поступлений отмечено также по налогу на совокупный доход. За шесть месяцев текущего года, в результате снижения ставки с 6 % до 2 % в части объекта налогообложения «доходы», поступления по указанному виду налогов снизились на 6 432,2 тыс. рублей или на 4,2 %. </w:t>
      </w:r>
    </w:p>
    <w:p w14:paraId="77B901A4" w14:textId="77777777" w:rsidR="003F61E1" w:rsidRDefault="003F61E1" w:rsidP="0065720B">
      <w:pPr>
        <w:ind w:right="-85"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отчетном периоде налоги на совокупный доход поступили в объеме 145 439,8 тыс. рублей или 59,0 % к утвержденному бюджету (в 2022 году – 62,7 %). В структуре налоговых доходов на их долю приходится 6,3 % (в I полугодии 2022 года – 6,2 %). В рассматриваемом периоде наблюдается уменьшение на 5,34 % поступлений налогов, взимаемых в связи с применением упрощенной системы налогообложения при одновременном увеличении на 65,0 % поступлений по налогу на профессиональный доход.</w:t>
      </w:r>
    </w:p>
    <w:p w14:paraId="0F80F0EF" w14:textId="77777777" w:rsidR="003F61E1" w:rsidRDefault="003F61E1" w:rsidP="0065720B">
      <w:pPr>
        <w:ind w:right="-85" w:firstLine="720"/>
        <w:jc w:val="both"/>
        <w:rPr>
          <w:sz w:val="28"/>
          <w:szCs w:val="28"/>
        </w:rPr>
      </w:pPr>
      <w:r>
        <w:rPr>
          <w:sz w:val="28"/>
          <w:szCs w:val="28"/>
        </w:rPr>
        <w:t>Максимальное снижение поступлений отмечено по налогу на имущество. На долю данного вида налоговых доходов приходится 20,9 % (в 2022 году – 29,0 %). В отчетном периоде по налогу на имущество поступило платежей на сумму 482 801,2 тыс. рублей или 53,7 % годовых плановых назначений (в 2022 году – 93,2 %). Сокращение платежей относительно прошлогоднего уровня составило 233 365,0 тыс. рублей или на 32,6 %.</w:t>
      </w:r>
    </w:p>
    <w:p w14:paraId="60A7BA25" w14:textId="77777777" w:rsidR="003F61E1" w:rsidRDefault="003F61E1" w:rsidP="0065720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Основной объем поступлений обеспечен за счет платежей по налогу на имущество организаций. </w:t>
      </w:r>
    </w:p>
    <w:p w14:paraId="1D9CF58F" w14:textId="77777777" w:rsidR="003F61E1" w:rsidRDefault="003F61E1" w:rsidP="0065720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отчетном периоде предприятиями республики уплачен имущественный налог в размере 448 040,0 тыс. рублей, что на 34,5 % ниже уровня предыдущего года </w:t>
      </w:r>
      <w:r>
        <w:rPr>
          <w:bCs/>
          <w:iCs/>
          <w:sz w:val="28"/>
          <w:szCs w:val="28"/>
        </w:rPr>
        <w:t>(в прошлом году налогоплательщиками погашена недоимка прошлых периодов)</w:t>
      </w:r>
      <w:r>
        <w:rPr>
          <w:sz w:val="28"/>
          <w:szCs w:val="28"/>
        </w:rPr>
        <w:t xml:space="preserve">. Годовые плановые назначения по налогу исполнены на 55,1 % (в 2022 году – 97,9 %). Поступления по транспортному налогу увеличились на 8,3 % по сравнению с поступлениями за </w:t>
      </w:r>
      <w:r>
        <w:rPr>
          <w:sz w:val="28"/>
          <w:szCs w:val="28"/>
          <w:lang w:val="en-US"/>
        </w:rPr>
        <w:t>I</w:t>
      </w:r>
      <w:r w:rsidRPr="003F61E1">
        <w:rPr>
          <w:sz w:val="28"/>
          <w:szCs w:val="28"/>
        </w:rPr>
        <w:t xml:space="preserve"> </w:t>
      </w:r>
      <w:r>
        <w:rPr>
          <w:sz w:val="28"/>
          <w:szCs w:val="28"/>
        </w:rPr>
        <w:t>полугодие 2022 года и составили 34 761,2 тыс. рублей (или 40,6 % от плана против 46,2 % годом ранее).</w:t>
      </w:r>
    </w:p>
    <w:p w14:paraId="298539CE" w14:textId="77777777" w:rsidR="003F61E1" w:rsidRDefault="003F61E1" w:rsidP="0065720B">
      <w:pPr>
        <w:ind w:right="-85"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текущем году платежи по прочим видам налогов и сборов сократились на 241,8 тыс. рублей или на 2,7 % и составили 8 596,9 тыс. рублей. Их доля в общем объеме налоговых поступлений составила 0,4 % (в 2022 году – 0,4 %). В отчетном периоде наблюдается возврат платежей по налогу на добычу общераспространенных полезных ископаемых в размере -134,4 тыс. рублей (против поступлений в размере 784,0 тыс. рублей годом ранее). При этом поступления государственной пошлины превысили прошлогодний уровень (на 553,5 тыс. рублей или на 6,8 %). Годовые назначения по данным налогам исполнены на -3,8 % и 43,8 % соответственно.</w:t>
      </w:r>
    </w:p>
    <w:p w14:paraId="770758EB" w14:textId="77777777" w:rsidR="003F61E1" w:rsidRDefault="003F61E1" w:rsidP="0065720B">
      <w:pPr>
        <w:ind w:firstLine="708"/>
        <w:jc w:val="both"/>
        <w:rPr>
          <w:sz w:val="28"/>
        </w:rPr>
      </w:pPr>
      <w:r>
        <w:rPr>
          <w:sz w:val="28"/>
          <w:szCs w:val="28"/>
        </w:rPr>
        <w:lastRenderedPageBreak/>
        <w:t xml:space="preserve">По итогам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полугодия 2023 года в бюджет республики поступило 166 405,0 тыс. рублей </w:t>
      </w:r>
      <w:r>
        <w:rPr>
          <w:i/>
          <w:sz w:val="28"/>
          <w:szCs w:val="28"/>
        </w:rPr>
        <w:t xml:space="preserve">неналоговых доходов, </w:t>
      </w:r>
      <w:r>
        <w:rPr>
          <w:iCs/>
          <w:sz w:val="28"/>
          <w:szCs w:val="28"/>
        </w:rPr>
        <w:t xml:space="preserve">что на 56 961,6 тыс. рублей или в 1,5 раза больше </w:t>
      </w:r>
      <w:r>
        <w:rPr>
          <w:sz w:val="28"/>
          <w:szCs w:val="28"/>
        </w:rPr>
        <w:t xml:space="preserve">аналогичного периода прошлого года. </w:t>
      </w:r>
      <w:r>
        <w:rPr>
          <w:bCs/>
          <w:iCs/>
          <w:sz w:val="28"/>
          <w:szCs w:val="28"/>
        </w:rPr>
        <w:t>Н</w:t>
      </w:r>
      <w:r>
        <w:rPr>
          <w:sz w:val="28"/>
          <w:szCs w:val="28"/>
        </w:rPr>
        <w:t xml:space="preserve">а их долю приходится 6,7 % в структуре собственных доходов бюджета. Плановые назначения </w:t>
      </w:r>
      <w:r>
        <w:rPr>
          <w:sz w:val="28"/>
        </w:rPr>
        <w:t xml:space="preserve">по неналоговым доходам </w:t>
      </w:r>
      <w:r>
        <w:rPr>
          <w:sz w:val="28"/>
          <w:szCs w:val="28"/>
        </w:rPr>
        <w:t>исполнены на 25,0 %</w:t>
      </w:r>
      <w:r>
        <w:rPr>
          <w:sz w:val="28"/>
        </w:rPr>
        <w:t>.</w:t>
      </w:r>
    </w:p>
    <w:p w14:paraId="6FEB1B57" w14:textId="77777777" w:rsidR="003F61E1" w:rsidRDefault="003F61E1" w:rsidP="0065720B">
      <w:pPr>
        <w:ind w:firstLine="720"/>
        <w:jc w:val="both"/>
        <w:rPr>
          <w:sz w:val="28"/>
        </w:rPr>
      </w:pPr>
      <w:r>
        <w:rPr>
          <w:sz w:val="28"/>
        </w:rPr>
        <w:t>В рассматриваемом периоде поступления по данному виду собственных доходов преимущественно демонстрируют положительную динамику, которая представлена в таблице.</w:t>
      </w:r>
    </w:p>
    <w:p w14:paraId="2984CF12" w14:textId="77777777" w:rsidR="003F61E1" w:rsidRDefault="003F61E1" w:rsidP="0065720B">
      <w:pPr>
        <w:jc w:val="right"/>
        <w:rPr>
          <w:sz w:val="24"/>
          <w:szCs w:val="24"/>
        </w:rPr>
      </w:pPr>
      <w:r>
        <w:rPr>
          <w:sz w:val="24"/>
          <w:szCs w:val="24"/>
        </w:rPr>
        <w:t>тыс. рублей</w:t>
      </w: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85"/>
        <w:gridCol w:w="1631"/>
        <w:gridCol w:w="1631"/>
        <w:gridCol w:w="2098"/>
      </w:tblGrid>
      <w:tr w:rsidR="003F61E1" w14:paraId="0AF58E2D" w14:textId="77777777" w:rsidTr="003F61E1">
        <w:trPr>
          <w:trHeight w:val="430"/>
        </w:trPr>
        <w:tc>
          <w:tcPr>
            <w:tcW w:w="4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89FC2" w14:textId="77777777" w:rsidR="003F61E1" w:rsidRDefault="003F61E1" w:rsidP="0065720B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Виды неналоговых доходов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5B47C" w14:textId="77777777" w:rsidR="003F61E1" w:rsidRDefault="003F61E1" w:rsidP="0065720B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Поступление за </w:t>
            </w:r>
            <w:r>
              <w:rPr>
                <w:b/>
                <w:sz w:val="24"/>
                <w:szCs w:val="24"/>
                <w:lang w:val="en-US" w:eastAsia="en-US"/>
              </w:rPr>
              <w:t>I</w:t>
            </w:r>
            <w:r>
              <w:rPr>
                <w:b/>
                <w:sz w:val="24"/>
                <w:szCs w:val="24"/>
                <w:lang w:eastAsia="en-US"/>
              </w:rPr>
              <w:t xml:space="preserve"> полугодие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9DF2D" w14:textId="77777777" w:rsidR="003F61E1" w:rsidRDefault="003F61E1" w:rsidP="0065720B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Темпы</w:t>
            </w:r>
          </w:p>
          <w:p w14:paraId="08038AEE" w14:textId="77777777" w:rsidR="003F61E1" w:rsidRDefault="003F61E1" w:rsidP="0065720B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роста/снижения, (%)</w:t>
            </w:r>
          </w:p>
        </w:tc>
      </w:tr>
      <w:tr w:rsidR="003F61E1" w14:paraId="6D9D4E7D" w14:textId="77777777" w:rsidTr="003F61E1">
        <w:trPr>
          <w:trHeight w:val="138"/>
        </w:trPr>
        <w:tc>
          <w:tcPr>
            <w:tcW w:w="4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C134B" w14:textId="77777777" w:rsidR="003F61E1" w:rsidRDefault="003F61E1" w:rsidP="0065720B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CC78A" w14:textId="77777777" w:rsidR="003F61E1" w:rsidRDefault="003F61E1" w:rsidP="0065720B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20</w:t>
            </w:r>
            <w:r>
              <w:rPr>
                <w:b/>
                <w:sz w:val="24"/>
                <w:szCs w:val="24"/>
                <w:lang w:val="en-US" w:eastAsia="en-US"/>
              </w:rPr>
              <w:t>22</w:t>
            </w:r>
            <w:r>
              <w:rPr>
                <w:b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FC1CF" w14:textId="77777777" w:rsidR="003F61E1" w:rsidRDefault="003F61E1" w:rsidP="0065720B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202</w:t>
            </w:r>
            <w:r>
              <w:rPr>
                <w:b/>
                <w:sz w:val="24"/>
                <w:szCs w:val="24"/>
                <w:lang w:val="en-US" w:eastAsia="en-US"/>
              </w:rPr>
              <w:t>3</w:t>
            </w:r>
            <w:r>
              <w:rPr>
                <w:b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B29BF" w14:textId="77777777" w:rsidR="003F61E1" w:rsidRDefault="003F61E1" w:rsidP="0065720B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eastAsia="en-US"/>
              </w:rPr>
            </w:pPr>
          </w:p>
        </w:tc>
      </w:tr>
      <w:tr w:rsidR="003F61E1" w14:paraId="4AC7E659" w14:textId="77777777" w:rsidTr="003F61E1">
        <w:trPr>
          <w:trHeight w:val="399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903E7" w14:textId="77777777" w:rsidR="003F61E1" w:rsidRDefault="003F61E1" w:rsidP="0065720B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77D61" w14:textId="77777777" w:rsidR="003F61E1" w:rsidRDefault="003F61E1" w:rsidP="0065720B">
            <w:pPr>
              <w:ind w:right="318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29 415,6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19828" w14:textId="77777777" w:rsidR="003F61E1" w:rsidRDefault="003F61E1" w:rsidP="0065720B">
            <w:pPr>
              <w:ind w:right="318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49 951,9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6E68F" w14:textId="77777777" w:rsidR="003F61E1" w:rsidRDefault="003F61E1" w:rsidP="0065720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169,8</w:t>
            </w:r>
          </w:p>
        </w:tc>
      </w:tr>
      <w:tr w:rsidR="003F61E1" w14:paraId="4F7DCF44" w14:textId="77777777" w:rsidTr="003F61E1">
        <w:trPr>
          <w:trHeight w:val="273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CBB79" w14:textId="77777777" w:rsidR="003F61E1" w:rsidRDefault="003F61E1" w:rsidP="0065720B">
            <w:pPr>
              <w:jc w:val="both"/>
              <w:rPr>
                <w:sz w:val="24"/>
                <w:szCs w:val="24"/>
                <w:lang w:eastAsia="en-US"/>
              </w:rPr>
            </w:pPr>
            <w:bookmarkStart w:id="3" w:name="_Hlk144116483"/>
            <w:r>
              <w:rPr>
                <w:sz w:val="24"/>
                <w:szCs w:val="24"/>
                <w:lang w:eastAsia="en-US"/>
              </w:rPr>
              <w:t>Платежи при пользовании природными ресурсами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0F450" w14:textId="77777777" w:rsidR="003F61E1" w:rsidRDefault="003F61E1" w:rsidP="0065720B">
            <w:pPr>
              <w:ind w:right="318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609,0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97581" w14:textId="77777777" w:rsidR="003F61E1" w:rsidRDefault="003F61E1" w:rsidP="0065720B">
            <w:pPr>
              <w:ind w:right="318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1 148,4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DCAE6" w14:textId="77777777" w:rsidR="003F61E1" w:rsidRDefault="003F61E1" w:rsidP="0065720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188,6</w:t>
            </w:r>
          </w:p>
        </w:tc>
      </w:tr>
      <w:tr w:rsidR="003F61E1" w14:paraId="0CB86EC8" w14:textId="77777777" w:rsidTr="003F61E1">
        <w:trPr>
          <w:trHeight w:val="380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54B41" w14:textId="77777777" w:rsidR="003F61E1" w:rsidRDefault="003F61E1" w:rsidP="0065720B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Доходы от оказания платных услуг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4D781" w14:textId="77777777" w:rsidR="003F61E1" w:rsidRDefault="003F61E1" w:rsidP="0065720B">
            <w:pPr>
              <w:ind w:right="318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12 785,2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C3000" w14:textId="77777777" w:rsidR="003F61E1" w:rsidRDefault="003F61E1" w:rsidP="0065720B">
            <w:pPr>
              <w:ind w:right="318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11 021,8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A5C6C" w14:textId="77777777" w:rsidR="003F61E1" w:rsidRDefault="003F61E1" w:rsidP="0065720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86,2</w:t>
            </w:r>
          </w:p>
        </w:tc>
      </w:tr>
      <w:tr w:rsidR="003F61E1" w14:paraId="3E765787" w14:textId="77777777" w:rsidTr="003F61E1">
        <w:trPr>
          <w:trHeight w:val="380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EB671" w14:textId="77777777" w:rsidR="003F61E1" w:rsidRDefault="003F61E1" w:rsidP="0065720B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Доходы от продажи материальных и нематериальных активов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9C0FB" w14:textId="77777777" w:rsidR="003F61E1" w:rsidRDefault="003F61E1" w:rsidP="0065720B">
            <w:pPr>
              <w:ind w:right="318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4 083,2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D0BEF" w14:textId="77777777" w:rsidR="003F61E1" w:rsidRDefault="003F61E1" w:rsidP="0065720B">
            <w:pPr>
              <w:ind w:right="318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5 318,6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FDD38" w14:textId="77777777" w:rsidR="003F61E1" w:rsidRDefault="003F61E1" w:rsidP="0065720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130,3</w:t>
            </w:r>
          </w:p>
        </w:tc>
      </w:tr>
      <w:tr w:rsidR="003F61E1" w14:paraId="27DD560C" w14:textId="77777777" w:rsidTr="003F61E1">
        <w:trPr>
          <w:trHeight w:val="380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8B9FF" w14:textId="77777777" w:rsidR="003F61E1" w:rsidRDefault="003F61E1" w:rsidP="0065720B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Административные платежи и сборы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45CC8" w14:textId="77777777" w:rsidR="003F61E1" w:rsidRDefault="003F61E1" w:rsidP="0065720B">
            <w:pPr>
              <w:ind w:right="318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822C6" w14:textId="77777777" w:rsidR="003F61E1" w:rsidRDefault="003F61E1" w:rsidP="0065720B">
            <w:pPr>
              <w:ind w:right="318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ACFA9" w14:textId="77777777" w:rsidR="003F61E1" w:rsidRDefault="003F61E1" w:rsidP="0065720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3F61E1" w14:paraId="74B7DB1C" w14:textId="77777777" w:rsidTr="003F61E1">
        <w:trPr>
          <w:trHeight w:val="553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AC10E" w14:textId="77777777" w:rsidR="003F61E1" w:rsidRDefault="003F61E1" w:rsidP="0065720B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Штрафы, санкции, возмещение ущерба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D26DA" w14:textId="77777777" w:rsidR="003F61E1" w:rsidRDefault="003F61E1" w:rsidP="0065720B">
            <w:pPr>
              <w:ind w:right="318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63 846,8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86145" w14:textId="77777777" w:rsidR="003F61E1" w:rsidRDefault="003F61E1" w:rsidP="0065720B">
            <w:pPr>
              <w:ind w:right="318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102 668,2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87971" w14:textId="77777777" w:rsidR="003F61E1" w:rsidRDefault="003F61E1" w:rsidP="0065720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160,8</w:t>
            </w:r>
          </w:p>
        </w:tc>
      </w:tr>
      <w:tr w:rsidR="003F61E1" w14:paraId="2599462B" w14:textId="77777777" w:rsidTr="003F61E1">
        <w:trPr>
          <w:trHeight w:val="553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DB323" w14:textId="77777777" w:rsidR="003F61E1" w:rsidRDefault="003F61E1" w:rsidP="0065720B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Прочие неналоговые доходы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E2A32" w14:textId="77777777" w:rsidR="003F61E1" w:rsidRDefault="003F61E1" w:rsidP="0065720B">
            <w:pPr>
              <w:ind w:right="318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-1 296,4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589E5" w14:textId="77777777" w:rsidR="003F61E1" w:rsidRDefault="003F61E1" w:rsidP="0065720B">
            <w:pPr>
              <w:ind w:right="318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-3 703,9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7E5D6" w14:textId="77777777" w:rsidR="003F61E1" w:rsidRDefault="003F61E1" w:rsidP="0065720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285,7</w:t>
            </w:r>
          </w:p>
        </w:tc>
      </w:tr>
      <w:tr w:rsidR="003F61E1" w14:paraId="625392C2" w14:textId="77777777" w:rsidTr="003F61E1">
        <w:trPr>
          <w:trHeight w:val="380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5AA2E" w14:textId="77777777" w:rsidR="003F61E1" w:rsidRDefault="003F61E1" w:rsidP="0065720B">
            <w:pPr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E4FEC" w14:textId="77777777" w:rsidR="003F61E1" w:rsidRDefault="003F61E1" w:rsidP="0065720B">
            <w:pPr>
              <w:ind w:right="318"/>
              <w:jc w:val="right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109 443,4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CE6D4" w14:textId="77777777" w:rsidR="003F61E1" w:rsidRDefault="003F61E1" w:rsidP="0065720B">
            <w:pPr>
              <w:ind w:right="318"/>
              <w:jc w:val="right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val="en-US" w:eastAsia="en-US"/>
              </w:rPr>
              <w:t>166</w:t>
            </w:r>
            <w:r>
              <w:rPr>
                <w:b/>
                <w:i/>
                <w:sz w:val="24"/>
                <w:szCs w:val="24"/>
                <w:lang w:eastAsia="en-US"/>
              </w:rPr>
              <w:t> </w:t>
            </w:r>
            <w:r>
              <w:rPr>
                <w:b/>
                <w:i/>
                <w:sz w:val="24"/>
                <w:szCs w:val="24"/>
                <w:lang w:val="en-US" w:eastAsia="en-US"/>
              </w:rPr>
              <w:t>405</w:t>
            </w:r>
            <w:r>
              <w:rPr>
                <w:b/>
                <w:i/>
                <w:sz w:val="24"/>
                <w:szCs w:val="24"/>
                <w:lang w:eastAsia="en-US"/>
              </w:rPr>
              <w:t>,</w:t>
            </w:r>
            <w:r>
              <w:rPr>
                <w:b/>
                <w:i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0218B" w14:textId="77777777" w:rsidR="003F61E1" w:rsidRDefault="003F61E1" w:rsidP="0065720B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152,0</w:t>
            </w:r>
          </w:p>
        </w:tc>
      </w:tr>
      <w:bookmarkEnd w:id="3"/>
    </w:tbl>
    <w:p w14:paraId="3B31FE55" w14:textId="77777777" w:rsidR="003F61E1" w:rsidRDefault="003F61E1" w:rsidP="0065720B">
      <w:pPr>
        <w:jc w:val="both"/>
      </w:pPr>
    </w:p>
    <w:p w14:paraId="07F6E543" w14:textId="77777777" w:rsidR="003F61E1" w:rsidRDefault="003F61E1" w:rsidP="006572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Доходы от использования имущества, находящегося в государственной собственности, занимают 30,0 % в объеме неналоговых доходов. Кассовое исполнение по данному доходному источнику составило 49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951,9 тыс. рублей или 38,2 % утвержденного годового плана (в 2022 году – 61,4 %). С начала года поступления по указанному виду неналоговых доходов увеличились на 20 536,3 тыс. рублей, что на 1,7 раза больше показателя аналогичного периода 2022 года. Рост показателя обусловлен, в основном, поступлением в текущем году в бюджет республики доходов от операций по управлению остатками средств на едином казначейском счете в размере 33 802,5 тыс. рублей. Кроме того, в отчетном периоде объем поступлений в республиканский бюджет доходов от сдачи в аренду имущества, находящегося в оперативном управлении органов государственной власти субъектов Российской Федерации, вырос в 1,6 раза и составил 6 143,0 тыс. рублей или 34,3 % утвержденного на 2023 год прогноза. В свою очередь, доходы, получаемые в виде арендной платы, а также средства от продажи права на заключение договоров аренды за земли, находящиеся в собственности субъектов Российской Федерации, сократились на 1 712,5 тыс. рублей (на 14,9 %) или до 9 779,7 тыс. рублей, что составляет 23,1 % годовых назначений.</w:t>
      </w:r>
    </w:p>
    <w:p w14:paraId="25C601C6" w14:textId="77777777" w:rsidR="003F61E1" w:rsidRDefault="003F61E1" w:rsidP="0065720B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Платежи при пользовании природными ресурсами в 1,9 раза превысили уровень предыдущего года и составили 0,7 % объема неналоговых доходов. </w:t>
      </w:r>
      <w:r>
        <w:rPr>
          <w:bCs/>
          <w:sz w:val="28"/>
          <w:szCs w:val="28"/>
        </w:rPr>
        <w:lastRenderedPageBreak/>
        <w:t>Поступления сложились в сумме 1 148,4 тыс. рублей или 82,0 % годовых плановых назначений (в 2022 году – 43,8 %). В анализируемом периоде плата за негативное воздействие на окружающую среду исполнена в сумме 924,4 тыс. рублей или 151,8</w:t>
      </w:r>
      <w:r>
        <w:rPr>
          <w:bCs/>
          <w:sz w:val="28"/>
          <w:szCs w:val="28"/>
          <w:lang w:val="en-US"/>
        </w:rPr>
        <w:t> </w:t>
      </w:r>
      <w:r>
        <w:rPr>
          <w:bCs/>
          <w:sz w:val="28"/>
          <w:szCs w:val="28"/>
        </w:rPr>
        <w:t>% к уровню 2022 года. Помимо этого, в бюджет поступили платежи за пользование недрами и плата за использование лесов.</w:t>
      </w:r>
    </w:p>
    <w:p w14:paraId="383ED8E1" w14:textId="77777777" w:rsidR="003F61E1" w:rsidRDefault="003F61E1" w:rsidP="0065720B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отчетном периоде сократились поступления по доходам от оказания платных услуг и компенсации затрат. </w:t>
      </w:r>
    </w:p>
    <w:p w14:paraId="5E13024F" w14:textId="77777777" w:rsidR="003F61E1" w:rsidRDefault="003F61E1" w:rsidP="0065720B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 итогам </w:t>
      </w:r>
      <w:r>
        <w:rPr>
          <w:bCs/>
          <w:sz w:val="28"/>
          <w:szCs w:val="28"/>
          <w:lang w:val="en-US"/>
        </w:rPr>
        <w:t>I</w:t>
      </w:r>
      <w:r>
        <w:rPr>
          <w:bCs/>
          <w:sz w:val="28"/>
          <w:szCs w:val="28"/>
        </w:rPr>
        <w:t xml:space="preserve"> полугодия 2023 года их доля составила 6,6 % в общем объеме неналоговых доходов. Поступления по данной группе неналоговых доходов составили 11 021,8 тыс. рублей или 48,5 % по отношению к утвержденному показателю (в 2022 году – 70,3 %). В текущем году снизились (на 16,0 %) прочие доходы от компенсации затрат бюджета (исполнение – 51,0 % от годового плана). В то же время отмечается рост (в 2,1 раза) прочих доходов от оказания платных услуг (работ) получателями средств бюджета, исполнение по которым составило 22,8 % от годовых бюджетных назначений.</w:t>
      </w:r>
    </w:p>
    <w:p w14:paraId="1A4C70FC" w14:textId="77777777" w:rsidR="003F61E1" w:rsidRDefault="003F61E1" w:rsidP="0065720B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Положительная динамика поступлений наблюдается по доходам от продажи материальных и нематериальных активов, на долю которых приходится 3,2 % неналоговых доходов. В текущем году их объем сложился в сумме 5 318,6 тыс. рублей или 1,8 % годовых прогнозных параметров (в 2022 году – 40,8 %). В отчетном периоде поступления по указанному виду неналоговых доходов увеличились на 1 235,4 тыс. рублей или на 30,3 % к уровню прошлого года.</w:t>
      </w:r>
    </w:p>
    <w:p w14:paraId="019736B0" w14:textId="77777777" w:rsidR="003F61E1" w:rsidRDefault="003F61E1" w:rsidP="0065720B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По-прежнему наибольший удельный вес по группе неналоговых доходов занимают штрафы, санкции, возмещение ущерба (61,7 % в объеме неналоговых доходов). В рассматриваемом периоде поступления в результате активизации работы по взысканию штрафов за нарушение ПДТ сложились в сумме 102 668,2 тыс. рублей и составили 47,2 % годового утвержденного плана (в 2022 году – 29,9 %) и 160,8 % к уровню исполнения за аналогичный период предыдущего года (рост на 38 821,4 тыс. рублей).</w:t>
      </w:r>
    </w:p>
    <w:p w14:paraId="2119A7D3" w14:textId="77777777" w:rsidR="003F61E1" w:rsidRDefault="003F61E1" w:rsidP="0065720B">
      <w:pPr>
        <w:shd w:val="clear" w:color="auto" w:fill="FFFFFF" w:themeFill="background1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6 месяцев 2023 года кассовое исполнение </w:t>
      </w:r>
      <w:r>
        <w:rPr>
          <w:i/>
          <w:sz w:val="28"/>
          <w:szCs w:val="28"/>
        </w:rPr>
        <w:t>безвозмездных поступлений</w:t>
      </w:r>
      <w:r>
        <w:rPr>
          <w:sz w:val="28"/>
          <w:szCs w:val="28"/>
        </w:rPr>
        <w:t xml:space="preserve"> (с учетом возврата остатков) составило 14 336 946,2 тыс. рублей или 47,6 % утвержденных годовых назначений (в 2022 году – 59,4 %). К аналогичному периоду 2022 года общий объем безвозмездных поступлений снизился на 1 373 405,9 тыс. рублей или на 8,7 %.</w:t>
      </w:r>
    </w:p>
    <w:p w14:paraId="704811BB" w14:textId="77777777" w:rsidR="003F61E1" w:rsidRDefault="003F61E1" w:rsidP="0065720B">
      <w:pPr>
        <w:shd w:val="clear" w:color="auto" w:fill="FFFFFF" w:themeFill="background1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безвозмездных поступлениях от других бюджетов бюджетной системы РФ представлены в таблице:</w:t>
      </w:r>
    </w:p>
    <w:p w14:paraId="17DD349A" w14:textId="77777777" w:rsidR="003F61E1" w:rsidRDefault="003F61E1" w:rsidP="0065720B">
      <w:pPr>
        <w:ind w:firstLine="720"/>
        <w:jc w:val="right"/>
        <w:rPr>
          <w:sz w:val="24"/>
          <w:szCs w:val="24"/>
        </w:rPr>
      </w:pPr>
      <w:r>
        <w:rPr>
          <w:sz w:val="24"/>
          <w:szCs w:val="24"/>
        </w:rPr>
        <w:t>тыс. рублей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23"/>
        <w:gridCol w:w="1630"/>
        <w:gridCol w:w="1630"/>
        <w:gridCol w:w="2156"/>
      </w:tblGrid>
      <w:tr w:rsidR="003F61E1" w14:paraId="1F910346" w14:textId="77777777" w:rsidTr="0065720B">
        <w:trPr>
          <w:trHeight w:val="435"/>
        </w:trPr>
        <w:tc>
          <w:tcPr>
            <w:tcW w:w="4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7A4FB" w14:textId="77777777" w:rsidR="003F61E1" w:rsidRDefault="003F61E1" w:rsidP="0065720B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Безвозмездные поступления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0EB08" w14:textId="77777777" w:rsidR="003F61E1" w:rsidRDefault="003F61E1" w:rsidP="0065720B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Поступление за </w:t>
            </w:r>
            <w:r>
              <w:rPr>
                <w:b/>
                <w:sz w:val="24"/>
                <w:szCs w:val="24"/>
                <w:lang w:val="en-US" w:eastAsia="en-US"/>
              </w:rPr>
              <w:t xml:space="preserve">I </w:t>
            </w:r>
            <w:r>
              <w:rPr>
                <w:b/>
                <w:sz w:val="24"/>
                <w:szCs w:val="24"/>
                <w:lang w:eastAsia="en-US"/>
              </w:rPr>
              <w:t>полугодие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54E14" w14:textId="77777777" w:rsidR="003F61E1" w:rsidRDefault="003F61E1" w:rsidP="0065720B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Темпы роста/снижения, (%)</w:t>
            </w:r>
          </w:p>
        </w:tc>
      </w:tr>
      <w:tr w:rsidR="003F61E1" w14:paraId="230A60AE" w14:textId="77777777" w:rsidTr="0065720B">
        <w:trPr>
          <w:trHeight w:val="413"/>
        </w:trPr>
        <w:tc>
          <w:tcPr>
            <w:tcW w:w="4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75C24" w14:textId="77777777" w:rsidR="003F61E1" w:rsidRDefault="003F61E1" w:rsidP="0065720B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67E08" w14:textId="77777777" w:rsidR="003F61E1" w:rsidRDefault="003F61E1" w:rsidP="0065720B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DF882" w14:textId="77777777" w:rsidR="003F61E1" w:rsidRDefault="003F61E1" w:rsidP="0065720B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379F5" w14:textId="77777777" w:rsidR="003F61E1" w:rsidRDefault="003F61E1" w:rsidP="0065720B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eastAsia="en-US"/>
              </w:rPr>
            </w:pPr>
          </w:p>
        </w:tc>
      </w:tr>
      <w:tr w:rsidR="003F61E1" w14:paraId="1312DC62" w14:textId="77777777" w:rsidTr="0065720B">
        <w:trPr>
          <w:trHeight w:val="421"/>
        </w:trPr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BC149" w14:textId="77777777" w:rsidR="003F61E1" w:rsidRDefault="003F61E1" w:rsidP="0065720B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Субсидии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2F1B4" w14:textId="77777777" w:rsidR="003F61E1" w:rsidRDefault="003F61E1" w:rsidP="0065720B">
            <w:pPr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5 865 314,3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F343F" w14:textId="77777777" w:rsidR="003F61E1" w:rsidRDefault="003F61E1" w:rsidP="0065720B">
            <w:pPr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5 724 446,8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43506" w14:textId="77777777" w:rsidR="003F61E1" w:rsidRDefault="003F61E1" w:rsidP="0065720B">
            <w:pPr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97,6</w:t>
            </w:r>
          </w:p>
        </w:tc>
      </w:tr>
      <w:tr w:rsidR="003F61E1" w14:paraId="25C3C563" w14:textId="77777777" w:rsidTr="0065720B">
        <w:trPr>
          <w:trHeight w:val="413"/>
        </w:trPr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D4DBA" w14:textId="77777777" w:rsidR="003F61E1" w:rsidRDefault="003F61E1" w:rsidP="0065720B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Субвенции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BC645" w14:textId="77777777" w:rsidR="003F61E1" w:rsidRDefault="003F61E1" w:rsidP="0065720B">
            <w:pPr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1 259 332,7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1F58B" w14:textId="77777777" w:rsidR="003F61E1" w:rsidRDefault="003F61E1" w:rsidP="0065720B">
            <w:pPr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745 782,9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5C357" w14:textId="77777777" w:rsidR="003F61E1" w:rsidRDefault="003F61E1" w:rsidP="0065720B">
            <w:pPr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59,2</w:t>
            </w:r>
          </w:p>
        </w:tc>
      </w:tr>
      <w:tr w:rsidR="003F61E1" w14:paraId="064970E3" w14:textId="77777777" w:rsidTr="0065720B">
        <w:trPr>
          <w:trHeight w:val="380"/>
        </w:trPr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82634" w14:textId="77777777" w:rsidR="003F61E1" w:rsidRDefault="003F61E1" w:rsidP="0065720B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Иные межбюджетные трансферты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E7E6B" w14:textId="77777777" w:rsidR="003F61E1" w:rsidRDefault="003F61E1" w:rsidP="0065720B">
            <w:pPr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204 097,9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4AD6E" w14:textId="77777777" w:rsidR="003F61E1" w:rsidRDefault="003F61E1" w:rsidP="0065720B">
            <w:pPr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309 698,7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E37A4" w14:textId="77777777" w:rsidR="003F61E1" w:rsidRDefault="003F61E1" w:rsidP="0065720B">
            <w:pPr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151,7</w:t>
            </w:r>
          </w:p>
        </w:tc>
      </w:tr>
      <w:tr w:rsidR="003F61E1" w14:paraId="30DDBC7E" w14:textId="77777777" w:rsidTr="0065720B">
        <w:trPr>
          <w:trHeight w:val="380"/>
        </w:trPr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C73EE" w14:textId="77777777" w:rsidR="003F61E1" w:rsidRDefault="003F61E1" w:rsidP="0065720B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Прочие безвозмездные поступления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84588" w14:textId="77777777" w:rsidR="003F61E1" w:rsidRDefault="003F61E1" w:rsidP="0065720B">
            <w:pPr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45 144,6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0449A" w14:textId="77777777" w:rsidR="003F61E1" w:rsidRDefault="003F61E1" w:rsidP="0065720B">
            <w:pPr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44 088,4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4ABC1" w14:textId="77777777" w:rsidR="003F61E1" w:rsidRDefault="003F61E1" w:rsidP="0065720B">
            <w:pPr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97,7</w:t>
            </w:r>
          </w:p>
        </w:tc>
      </w:tr>
      <w:tr w:rsidR="003F61E1" w14:paraId="5D960789" w14:textId="77777777" w:rsidTr="0065720B">
        <w:trPr>
          <w:trHeight w:val="380"/>
        </w:trPr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4FC27" w14:textId="77777777" w:rsidR="003F61E1" w:rsidRDefault="003F61E1" w:rsidP="0065720B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Доходы от возврата остатков субсидий, субвенций и иных межбюджетных </w:t>
            </w:r>
            <w:r>
              <w:rPr>
                <w:sz w:val="24"/>
                <w:szCs w:val="24"/>
                <w:lang w:eastAsia="en-US"/>
              </w:rPr>
              <w:lastRenderedPageBreak/>
              <w:t>трансфертов, имеющих целевое назначение, прошлых лет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A2E7E" w14:textId="77777777" w:rsidR="003F61E1" w:rsidRDefault="003F61E1" w:rsidP="0065720B">
            <w:pPr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>95,4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69F2B" w14:textId="77777777" w:rsidR="003F61E1" w:rsidRDefault="003F61E1" w:rsidP="0065720B">
            <w:pPr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9 680,9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51728" w14:textId="77777777" w:rsidR="003F61E1" w:rsidRDefault="003F61E1" w:rsidP="0065720B">
            <w:pPr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в 101,5 р.</w:t>
            </w:r>
          </w:p>
        </w:tc>
      </w:tr>
      <w:tr w:rsidR="003F61E1" w14:paraId="670663AF" w14:textId="77777777" w:rsidTr="0065720B">
        <w:trPr>
          <w:trHeight w:val="380"/>
        </w:trPr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C00D6" w14:textId="77777777" w:rsidR="003F61E1" w:rsidRDefault="003F61E1" w:rsidP="0065720B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Возврат остатков субсидий, субвенций и иных межбюджетных трансфертов, имеющих целевое назначение прошлых лет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90B6C" w14:textId="77777777" w:rsidR="003F61E1" w:rsidRDefault="003F61E1" w:rsidP="0065720B">
            <w:pPr>
              <w:tabs>
                <w:tab w:val="left" w:pos="1627"/>
              </w:tabs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-761609,9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82DD6" w14:textId="77777777" w:rsidR="003F61E1" w:rsidRDefault="003F61E1" w:rsidP="0065720B">
            <w:pPr>
              <w:tabs>
                <w:tab w:val="left" w:pos="1627"/>
              </w:tabs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-761 137,4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35165" w14:textId="77777777" w:rsidR="003F61E1" w:rsidRDefault="003F61E1" w:rsidP="0065720B">
            <w:pPr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99,9</w:t>
            </w:r>
          </w:p>
        </w:tc>
      </w:tr>
      <w:tr w:rsidR="003F61E1" w14:paraId="15598F1A" w14:textId="77777777" w:rsidTr="0065720B">
        <w:trPr>
          <w:trHeight w:val="380"/>
        </w:trPr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B222A" w14:textId="77777777" w:rsidR="003F61E1" w:rsidRDefault="003F61E1" w:rsidP="0065720B">
            <w:pPr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A8D2F" w14:textId="77777777" w:rsidR="003F61E1" w:rsidRDefault="003F61E1" w:rsidP="0065720B">
            <w:pPr>
              <w:tabs>
                <w:tab w:val="left" w:pos="1627"/>
              </w:tabs>
              <w:jc w:val="right"/>
              <w:rPr>
                <w:b/>
                <w:i/>
                <w:iCs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en-US"/>
              </w:rPr>
              <w:t>15 710 352,1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71B84" w14:textId="77777777" w:rsidR="003F61E1" w:rsidRDefault="003F61E1" w:rsidP="0065720B">
            <w:pPr>
              <w:tabs>
                <w:tab w:val="left" w:pos="1627"/>
              </w:tabs>
              <w:jc w:val="right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en-US"/>
              </w:rPr>
              <w:t>1</w:t>
            </w:r>
            <w:r>
              <w:rPr>
                <w:b/>
                <w:bCs/>
                <w:i/>
                <w:iCs/>
                <w:sz w:val="24"/>
                <w:szCs w:val="24"/>
                <w:lang w:val="en-US" w:eastAsia="en-US"/>
              </w:rPr>
              <w:t>4</w:t>
            </w:r>
            <w:r>
              <w:rPr>
                <w:b/>
                <w:bCs/>
                <w:i/>
                <w:iCs/>
                <w:sz w:val="24"/>
                <w:szCs w:val="24"/>
                <w:lang w:eastAsia="en-US"/>
              </w:rPr>
              <w:t> </w:t>
            </w:r>
            <w:r>
              <w:rPr>
                <w:b/>
                <w:bCs/>
                <w:i/>
                <w:iCs/>
                <w:sz w:val="24"/>
                <w:szCs w:val="24"/>
                <w:lang w:val="en-US" w:eastAsia="en-US"/>
              </w:rPr>
              <w:t>336</w:t>
            </w:r>
            <w:r>
              <w:rPr>
                <w:b/>
                <w:bCs/>
                <w:i/>
                <w:iCs/>
                <w:sz w:val="24"/>
                <w:szCs w:val="24"/>
                <w:lang w:eastAsia="en-US"/>
              </w:rPr>
              <w:t> </w:t>
            </w:r>
            <w:r>
              <w:rPr>
                <w:b/>
                <w:bCs/>
                <w:i/>
                <w:iCs/>
                <w:sz w:val="24"/>
                <w:szCs w:val="24"/>
                <w:lang w:val="en-US" w:eastAsia="en-US"/>
              </w:rPr>
              <w:t>946</w:t>
            </w:r>
            <w:r>
              <w:rPr>
                <w:b/>
                <w:bCs/>
                <w:i/>
                <w:iCs/>
                <w:sz w:val="24"/>
                <w:szCs w:val="24"/>
                <w:lang w:eastAsia="en-US"/>
              </w:rPr>
              <w:t>,2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76FD2" w14:textId="77777777" w:rsidR="003F61E1" w:rsidRDefault="003F61E1" w:rsidP="0065720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91,3</w:t>
            </w:r>
          </w:p>
        </w:tc>
      </w:tr>
    </w:tbl>
    <w:p w14:paraId="27D39AAF" w14:textId="77777777" w:rsidR="003F61E1" w:rsidRDefault="003F61E1" w:rsidP="0065720B">
      <w:pPr>
        <w:ind w:firstLine="720"/>
        <w:jc w:val="right"/>
        <w:rPr>
          <w:highlight w:val="yellow"/>
        </w:rPr>
      </w:pPr>
    </w:p>
    <w:p w14:paraId="7BE2006D" w14:textId="77777777" w:rsidR="003F61E1" w:rsidRDefault="003F61E1" w:rsidP="0065720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первом полугодии 2023 года поступления дотаций, на долю которых приходится 57,6 % в структуре безвозмездных поступлений, сократились по сравнению с соответствующим периодом 2022 года на 833 591,2 тыс. рублей или на 9,2 % и составили 8 264 385,9 тыс. рублей (в прошлом году республике были предоставлены дополнительные дотации на поддержку мер по обеспечению сбалансированности бюджетов в размере 1 830 557,0 тыс. рублей).</w:t>
      </w:r>
    </w:p>
    <w:p w14:paraId="28375DC8" w14:textId="77777777" w:rsidR="003F61E1" w:rsidRDefault="003F61E1" w:rsidP="0065720B">
      <w:pPr>
        <w:shd w:val="clear" w:color="auto" w:fill="FFFFFF" w:themeFill="background1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Дотации на выравнивание бюджетной обеспеченности поступили в объеме 7 849 399,1 тыс. рублей, что составляет 54,5 % годовых прогнозных параметров и 119,0 % к уровню прошлого года. </w:t>
      </w:r>
    </w:p>
    <w:p w14:paraId="6F158D68" w14:textId="77777777" w:rsidR="003F61E1" w:rsidRDefault="003F61E1" w:rsidP="0065720B">
      <w:pPr>
        <w:shd w:val="clear" w:color="auto" w:fill="FFFFFF" w:themeFill="background1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Выше уровня предыдущего года из федерального бюджета также предоставлены дотации на частичную компенсацию дополнительных расходов на повышение оплаты труда работников бюджетной сферы в сумме 302 387,0 тыс. рублей (54,5 % к годовым бюджетным назначениям) или 132,5 % к соответствующему периоду 2022 года. При этом дотации (гранты) бюджету за достижение показателей деятельности органов исполнительной власти субъекта в отчетном периоде поступили в республику в размере 112 599,8 тыс. рублей, что на 74,5 % ниже, чем годом ранее.</w:t>
      </w:r>
    </w:p>
    <w:p w14:paraId="28DEC120" w14:textId="77777777" w:rsidR="003F61E1" w:rsidRDefault="003F61E1" w:rsidP="0065720B">
      <w:pPr>
        <w:shd w:val="clear" w:color="auto" w:fill="FFFFFF" w:themeFill="background1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анализируемом периоде поступления субсидий также сложились с отрицательной динамикой. С начала года кассовое исполнение по данной статье доходной части республиканского бюджета составило 5 724 446,8 тыс. рублей или 43,8 % годовых прогнозных назначений (в 2022 году – 56,1 %), к уровню предыдущего года объем субсидий сократился на 140 867,5 тыс. рублей или на 2,4 %.</w:t>
      </w:r>
    </w:p>
    <w:p w14:paraId="04A3A34C" w14:textId="77777777" w:rsidR="003F61E1" w:rsidRDefault="003F61E1" w:rsidP="0065720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уровне 50,0 % от годовых назначений и выше поступили субсидии по 28 направлениям на общую сумму 3 694 155,0 тыс. рублей (64,5 % в общем объеме субсидий), в числе которых субсидии на</w:t>
      </w:r>
    </w:p>
    <w:p w14:paraId="14BC56B4" w14:textId="77777777" w:rsidR="003F61E1" w:rsidRDefault="003F61E1" w:rsidP="0065720B">
      <w:pPr>
        <w:pStyle w:val="a4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ежемесячных выплат на детей в возрасте от 3 до 7 лет включительно – в размере 2 371 989,3 тыс. рублей (71,5 % от прогноза);</w:t>
      </w:r>
    </w:p>
    <w:p w14:paraId="185704CB" w14:textId="77777777" w:rsidR="003F61E1" w:rsidRDefault="003F61E1" w:rsidP="0065720B">
      <w:pPr>
        <w:pStyle w:val="a4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приведение в нормативное состояние автомобильных дорог и искусственных дорожных сооружений и рамках реализации нацпроекта «Безопасные качественные дороги» – в сумме 245 327,6 тыс. рублей (100,0 % от годового плана);</w:t>
      </w:r>
    </w:p>
    <w:p w14:paraId="5D5FAB92" w14:textId="77777777" w:rsidR="003F61E1" w:rsidRDefault="003F61E1" w:rsidP="0065720B">
      <w:pPr>
        <w:pStyle w:val="a4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софинансирование</w:t>
      </w:r>
      <w:proofErr w:type="spellEnd"/>
      <w:r>
        <w:rPr>
          <w:sz w:val="28"/>
          <w:szCs w:val="28"/>
        </w:rPr>
        <w:t xml:space="preserve"> расходов, связанных с оказанием государственной социальной помощи, на основании социального контракта отдельным категориям граждан – в размере 250 681,9 тыс. рублей (100,0 % от прогнозных назначений).</w:t>
      </w:r>
    </w:p>
    <w:p w14:paraId="3A45F959" w14:textId="77777777" w:rsidR="003F61E1" w:rsidRDefault="003F61E1" w:rsidP="0065720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Финансирование остальных видов субсидий осуществлялось на недостаточном уровне, либо не финансировалось вовсе. Так, по 16 видам </w:t>
      </w:r>
      <w:r>
        <w:rPr>
          <w:sz w:val="28"/>
          <w:szCs w:val="28"/>
        </w:rPr>
        <w:lastRenderedPageBreak/>
        <w:t>субсидий финансирование варьировалось в пределах от 1,8 % до 49,2 % к годовым назначениям, а по 24 видам данной статьи доходов - финансирование не открыто. Среди них субсидии:</w:t>
      </w:r>
    </w:p>
    <w:p w14:paraId="297BA818" w14:textId="77777777" w:rsidR="003F61E1" w:rsidRDefault="003F61E1" w:rsidP="0065720B">
      <w:pPr>
        <w:pStyle w:val="a4"/>
        <w:numPr>
          <w:ilvl w:val="0"/>
          <w:numId w:val="2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 создание новых мест в общеобразовательных организациях в связи с ростом числа обучающихся, вызванным демографическим фактором (25,9 % от годовых назначений);</w:t>
      </w:r>
    </w:p>
    <w:p w14:paraId="07EC759E" w14:textId="77777777" w:rsidR="003F61E1" w:rsidRDefault="003F61E1" w:rsidP="0065720B">
      <w:pPr>
        <w:pStyle w:val="a4"/>
        <w:numPr>
          <w:ilvl w:val="0"/>
          <w:numId w:val="2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расходных обязательств, возникающих при реализации государственных программ (региональных проектов, связанных с реализацией мероприятий по созданию дополнительных мест для детей в возрасте от 3 до 7 лет в образовательных организациях, осуществляющих образовательную деятельность по образовательным программам дошкольного образования (32,7 % годовых назначений);</w:t>
      </w:r>
    </w:p>
    <w:p w14:paraId="1568DA29" w14:textId="77777777" w:rsidR="003F61E1" w:rsidRDefault="003F61E1" w:rsidP="0065720B">
      <w:pPr>
        <w:pStyle w:val="a4"/>
        <w:numPr>
          <w:ilvl w:val="0"/>
          <w:numId w:val="2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 реализацию мероприятий по модернизации школьных систем образования (47,1 % от годовых назначений);</w:t>
      </w:r>
    </w:p>
    <w:p w14:paraId="72860D5D" w14:textId="77777777" w:rsidR="003F61E1" w:rsidRDefault="003F61E1" w:rsidP="0065720B">
      <w:pPr>
        <w:pStyle w:val="a4"/>
        <w:numPr>
          <w:ilvl w:val="0"/>
          <w:numId w:val="2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 развитие транспортной инфраструктуры на сельских территориях (0 % от годовых назначений).</w:t>
      </w:r>
    </w:p>
    <w:p w14:paraId="1BBBAB03" w14:textId="77777777" w:rsidR="003F61E1" w:rsidRDefault="003F61E1" w:rsidP="0065720B">
      <w:pPr>
        <w:tabs>
          <w:tab w:val="left" w:pos="1205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текущем году наблюдается динамика снижения поступления субвенций. С начала года в республику по данной статье доходов из федерального бюджета перечислено 745 782,9 тыс. рублей или 51,3 % к годовому плану (в 2022 году – 47,7 %). По сравнению с прошлым годом объем субвенций сократился на 513 549,8 тыс. рублей или на 40,8 %.</w:t>
      </w:r>
    </w:p>
    <w:p w14:paraId="099C603E" w14:textId="77777777" w:rsidR="003F61E1" w:rsidRDefault="003F61E1" w:rsidP="0065720B">
      <w:pPr>
        <w:widowControl/>
        <w:autoSpaceDE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отчетном периоде сократились поступления субвенций на социальные выплаты безработным гражданам (на 160 561,0 тыс. рублей или на 23,9 %). Кроме того, в бюджете текущего года не предусмотрены субвенций на выполнение полномочий по осуществлению ежемесячной выплаты в связи с рождением (усыновлением) первого ребенка (в первом полугодии 2022 года по данной статье поступили средства в объеме 376 709,8 тыс. рублей). При этом поступления субвенций на оплату жилищно-коммунальных услуг отдельным категориям граждан увеличились на 9 392,2 тыс. рублей или 9,6 %.</w:t>
      </w:r>
    </w:p>
    <w:p w14:paraId="4F24EF4F" w14:textId="77777777" w:rsidR="003F61E1" w:rsidRDefault="003F61E1" w:rsidP="0065720B">
      <w:pPr>
        <w:widowControl/>
        <w:autoSpaceDE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январе-июне 2023 года из 15 видов субвенций, предусмотренных бюджетом 6 профинансированы в объеме 50,0 % и выше, 4 субвенции – в пределах ниже 50,0% и не поступили в рассматриваемом периоде предусмотренные утвержденным бюджетом средства – по 5 видам субвенций.</w:t>
      </w:r>
    </w:p>
    <w:p w14:paraId="56FD79CC" w14:textId="77777777" w:rsidR="003F61E1" w:rsidRDefault="003F61E1" w:rsidP="0065720B">
      <w:pPr>
        <w:widowControl/>
        <w:tabs>
          <w:tab w:val="left" w:pos="993"/>
        </w:tabs>
        <w:autoSpaceDE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Отчета поступление иных межбюджетных трансфертов увеличилось на 105 600,8 тыс. рублей или в 1,5 раза и составило 309 698,7 тыс. рублей. При этом исполнение годовых плановых назначений по межбюджетным трансфертам составило 47,0 % (в 2022 году – 38,1 %).</w:t>
      </w:r>
    </w:p>
    <w:p w14:paraId="5536679E" w14:textId="77777777" w:rsidR="003F61E1" w:rsidRDefault="003F61E1" w:rsidP="0065720B">
      <w:pPr>
        <w:widowControl/>
        <w:tabs>
          <w:tab w:val="left" w:pos="993"/>
        </w:tabs>
        <w:autoSpaceDE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Основное влияние на рост показателя оказало перечисление в полном объеме из федерального бюджета трансфертов</w:t>
      </w:r>
      <w:r>
        <w:t xml:space="preserve"> </w:t>
      </w:r>
      <w:r>
        <w:rPr>
          <w:sz w:val="28"/>
          <w:szCs w:val="28"/>
        </w:rPr>
        <w:t xml:space="preserve">на финансирование дорожной деятельности в отношении автомобильных дорог общего пользования регионального или межмуниципального, местного значения в размере 37 546,6 тыс. рублей. Кроме того, в отчетном периоде отмечается увеличение на 24 394,2 тыс. рублей или в 1,2 раза поступления трансфертов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организаций, а также </w:t>
      </w:r>
      <w:r>
        <w:rPr>
          <w:sz w:val="28"/>
          <w:szCs w:val="28"/>
        </w:rPr>
        <w:lastRenderedPageBreak/>
        <w:t xml:space="preserve">на 27 603,8 тыс. рублей или в 6,0 раза межбюджетных трансфертов </w:t>
      </w:r>
      <w:r>
        <w:rPr>
          <w:sz w:val="28"/>
          <w:szCs w:val="28"/>
          <w:shd w:val="clear" w:color="auto" w:fill="FFFFFF"/>
        </w:rPr>
        <w:t xml:space="preserve">в целях </w:t>
      </w:r>
      <w:proofErr w:type="spellStart"/>
      <w:r>
        <w:rPr>
          <w:sz w:val="28"/>
          <w:szCs w:val="28"/>
          <w:shd w:val="clear" w:color="auto" w:fill="FFFFFF"/>
        </w:rPr>
        <w:t>софинансирования</w:t>
      </w:r>
      <w:proofErr w:type="spellEnd"/>
      <w:r>
        <w:rPr>
          <w:sz w:val="28"/>
          <w:szCs w:val="28"/>
          <w:shd w:val="clear" w:color="auto" w:fill="FFFFFF"/>
        </w:rPr>
        <w:t xml:space="preserve"> расходных обязательств по финансовому обеспечению (возмещению) производителям зерновых культур части затрат на производство и реализацию зерновых культур</w:t>
      </w:r>
      <w:r>
        <w:rPr>
          <w:sz w:val="28"/>
          <w:szCs w:val="28"/>
        </w:rPr>
        <w:t>.</w:t>
      </w:r>
    </w:p>
    <w:p w14:paraId="2331F071" w14:textId="77777777" w:rsidR="003F61E1" w:rsidRDefault="003F61E1" w:rsidP="0065720B">
      <w:pPr>
        <w:ind w:firstLine="720"/>
        <w:jc w:val="both"/>
        <w:rPr>
          <w:sz w:val="28"/>
          <w:szCs w:val="28"/>
        </w:rPr>
      </w:pPr>
    </w:p>
    <w:p w14:paraId="4DE1E2EF" w14:textId="77777777" w:rsidR="003F61E1" w:rsidRDefault="003F61E1" w:rsidP="0065720B">
      <w:pPr>
        <w:pStyle w:val="a3"/>
        <w:spacing w:after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>Дефицит республиканского бюджета</w:t>
      </w:r>
    </w:p>
    <w:p w14:paraId="6DCBDA64" w14:textId="77777777" w:rsidR="003F61E1" w:rsidRDefault="003F61E1" w:rsidP="0065720B">
      <w:pPr>
        <w:pStyle w:val="a3"/>
        <w:spacing w:after="0"/>
        <w:jc w:val="center"/>
        <w:rPr>
          <w:rFonts w:ascii="Times New Roman" w:hAnsi="Times New Roman"/>
          <w:color w:val="auto"/>
          <w:sz w:val="28"/>
          <w:szCs w:val="28"/>
        </w:rPr>
      </w:pPr>
    </w:p>
    <w:p w14:paraId="408619ED" w14:textId="77777777" w:rsidR="003F61E1" w:rsidRDefault="003F61E1" w:rsidP="0065720B">
      <w:pPr>
        <w:ind w:firstLine="708"/>
        <w:jc w:val="both"/>
        <w:rPr>
          <w:sz w:val="28"/>
          <w:szCs w:val="28"/>
        </w:rPr>
      </w:pPr>
      <w:r>
        <w:rPr>
          <w:sz w:val="28"/>
        </w:rPr>
        <w:t>По итогам 6 месяцев 2023 года республиканский бюджет исполнен с дефицитом в размере 841 808,</w:t>
      </w:r>
      <w:r>
        <w:rPr>
          <w:sz w:val="28"/>
          <w:szCs w:val="28"/>
        </w:rPr>
        <w:t xml:space="preserve">6 тыс. рублей </w:t>
      </w:r>
      <w:r>
        <w:rPr>
          <w:rFonts w:eastAsia="Calibri"/>
          <w:sz w:val="28"/>
          <w:szCs w:val="28"/>
          <w:lang w:eastAsia="en-US"/>
        </w:rPr>
        <w:t>против 2 012 383,5 тыс. рублей профицита за аналогичный период предыдущего года.</w:t>
      </w:r>
    </w:p>
    <w:p w14:paraId="739D6CA4" w14:textId="77777777" w:rsidR="003F61E1" w:rsidRDefault="003F61E1" w:rsidP="0065720B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Согласно республиканскому бюджету источниками покрытия дефицита в отчетном году являются о</w:t>
      </w:r>
      <w:r>
        <w:rPr>
          <w:sz w:val="28"/>
          <w:szCs w:val="28"/>
          <w:shd w:val="clear" w:color="auto" w:fill="FFFFFF"/>
        </w:rPr>
        <w:t xml:space="preserve">статки на счетах по учету средств республиканского бюджета. </w:t>
      </w:r>
    </w:p>
    <w:p w14:paraId="795DBDB8" w14:textId="77777777" w:rsidR="003F61E1" w:rsidRDefault="003F61E1" w:rsidP="006572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В отчетном периоде и</w:t>
      </w:r>
      <w:r>
        <w:rPr>
          <w:sz w:val="28"/>
          <w:szCs w:val="28"/>
        </w:rPr>
        <w:t>зменение остатков средств на счетах по учету средств бюджета составило 1 516 259,6 тыс. рублей.</w:t>
      </w:r>
    </w:p>
    <w:p w14:paraId="1C443CA6" w14:textId="77777777" w:rsidR="003F61E1" w:rsidRDefault="003F61E1" w:rsidP="006572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Кроме того, республикой получены бюджетные кредиты от других бюджетов бюджетной системы РФ в размере 674 451,0 тыс. рублей.</w:t>
      </w:r>
    </w:p>
    <w:p w14:paraId="00D76913" w14:textId="77777777" w:rsidR="003F61E1" w:rsidRDefault="003F61E1" w:rsidP="0065720B">
      <w:pPr>
        <w:ind w:firstLine="708"/>
        <w:jc w:val="both"/>
        <w:rPr>
          <w:sz w:val="28"/>
          <w:szCs w:val="28"/>
        </w:rPr>
      </w:pPr>
    </w:p>
    <w:p w14:paraId="62E6BD4A" w14:textId="77777777" w:rsidR="003F61E1" w:rsidRDefault="003F61E1" w:rsidP="0065720B">
      <w:pPr>
        <w:jc w:val="center"/>
        <w:rPr>
          <w:b/>
          <w:sz w:val="28"/>
        </w:rPr>
      </w:pPr>
      <w:r>
        <w:rPr>
          <w:b/>
          <w:sz w:val="28"/>
        </w:rPr>
        <w:t>Расходы республиканского бюджета</w:t>
      </w:r>
    </w:p>
    <w:p w14:paraId="48F8B359" w14:textId="77777777" w:rsidR="003F61E1" w:rsidRDefault="003F61E1" w:rsidP="0065720B">
      <w:pPr>
        <w:jc w:val="center"/>
        <w:rPr>
          <w:b/>
          <w:sz w:val="28"/>
        </w:rPr>
      </w:pPr>
    </w:p>
    <w:p w14:paraId="08053F1E" w14:textId="77777777" w:rsidR="003F61E1" w:rsidRDefault="003F61E1" w:rsidP="0065720B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 состоянию на 1 июля 2023 года исполнение расходов республиканского бюджета составило 17 659 196,7 тыс. рублей, что на 1 385 347,5 тыс.</w:t>
      </w:r>
      <w:r>
        <w:rPr>
          <w:sz w:val="28"/>
          <w:szCs w:val="28"/>
        </w:rPr>
        <w:t xml:space="preserve"> рублей или на 8,5 % больше с</w:t>
      </w:r>
      <w:r>
        <w:rPr>
          <w:rFonts w:eastAsiaTheme="minorHAnsi"/>
          <w:sz w:val="28"/>
          <w:szCs w:val="28"/>
          <w:lang w:eastAsia="en-US"/>
        </w:rPr>
        <w:t>оответствующего периода 2022 года. В отчетном периоде объем расходов составил 45,6 % от годовых плановых назначений (в 2022 году – 46,7 %).</w:t>
      </w:r>
    </w:p>
    <w:p w14:paraId="4C5316F2" w14:textId="77777777" w:rsidR="003F61E1" w:rsidRDefault="003F61E1" w:rsidP="0065720B">
      <w:pPr>
        <w:widowControl/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И</w:t>
      </w:r>
      <w:r>
        <w:rPr>
          <w:sz w:val="28"/>
          <w:szCs w:val="28"/>
        </w:rPr>
        <w:t>сполнение расходной части бюджета в отчетном периоде представлено в следующей таблице.</w:t>
      </w:r>
    </w:p>
    <w:p w14:paraId="2AA432D5" w14:textId="77777777" w:rsidR="003F61E1" w:rsidRDefault="003F61E1" w:rsidP="0065720B">
      <w:pPr>
        <w:pStyle w:val="a4"/>
        <w:ind w:left="0" w:firstLine="708"/>
        <w:jc w:val="both"/>
      </w:pPr>
    </w:p>
    <w:tbl>
      <w:tblPr>
        <w:tblStyle w:val="a5"/>
        <w:tblW w:w="977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112"/>
        <w:gridCol w:w="1558"/>
        <w:gridCol w:w="1559"/>
        <w:gridCol w:w="1560"/>
        <w:gridCol w:w="992"/>
        <w:gridCol w:w="995"/>
      </w:tblGrid>
      <w:tr w:rsidR="003F61E1" w14:paraId="7BEF0DDE" w14:textId="77777777" w:rsidTr="0065720B">
        <w:tc>
          <w:tcPr>
            <w:tcW w:w="3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EE4F3" w14:textId="77777777" w:rsidR="003F61E1" w:rsidRDefault="003F61E1" w:rsidP="0065720B">
            <w:pPr>
              <w:pStyle w:val="a4"/>
              <w:ind w:left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Раздел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23ABC" w14:textId="77777777" w:rsidR="003F61E1" w:rsidRDefault="003F61E1" w:rsidP="0065720B">
            <w:pPr>
              <w:pStyle w:val="a4"/>
              <w:ind w:left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Исполнение за 6 месяцев 2022 года, тыс. руб.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40CE6" w14:textId="77777777" w:rsidR="003F61E1" w:rsidRDefault="003F61E1" w:rsidP="0065720B">
            <w:pPr>
              <w:pStyle w:val="a4"/>
              <w:ind w:left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По данным Отчета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F9BC9" w14:textId="77777777" w:rsidR="003F61E1" w:rsidRDefault="003F61E1" w:rsidP="0065720B">
            <w:pPr>
              <w:pStyle w:val="a4"/>
              <w:ind w:left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% исполнения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84BC1" w14:textId="77777777" w:rsidR="003F61E1" w:rsidRDefault="003F61E1" w:rsidP="0065720B">
            <w:pPr>
              <w:pStyle w:val="a4"/>
              <w:ind w:left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Темп роста, %</w:t>
            </w:r>
          </w:p>
        </w:tc>
      </w:tr>
      <w:tr w:rsidR="003F61E1" w14:paraId="5B14F9B8" w14:textId="77777777" w:rsidTr="0065720B">
        <w:tc>
          <w:tcPr>
            <w:tcW w:w="3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3E6ED" w14:textId="77777777" w:rsidR="003F61E1" w:rsidRDefault="003F61E1" w:rsidP="0065720B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ECD84" w14:textId="77777777" w:rsidR="003F61E1" w:rsidRDefault="003F61E1" w:rsidP="0065720B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F1C5F" w14:textId="77777777" w:rsidR="003F61E1" w:rsidRDefault="003F61E1" w:rsidP="0065720B">
            <w:pPr>
              <w:pStyle w:val="a4"/>
              <w:ind w:left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утверждено на 2023 год,</w:t>
            </w:r>
          </w:p>
          <w:p w14:paraId="75000CB3" w14:textId="77777777" w:rsidR="003F61E1" w:rsidRDefault="003F61E1" w:rsidP="0065720B">
            <w:pPr>
              <w:pStyle w:val="a4"/>
              <w:ind w:left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424F8" w14:textId="77777777" w:rsidR="003F61E1" w:rsidRDefault="003F61E1" w:rsidP="0065720B">
            <w:pPr>
              <w:pStyle w:val="a4"/>
              <w:ind w:left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исполнено за 6 месяцев 2023 г.,</w:t>
            </w:r>
          </w:p>
          <w:p w14:paraId="3A3AEDF9" w14:textId="77777777" w:rsidR="003F61E1" w:rsidRDefault="003F61E1" w:rsidP="0065720B">
            <w:pPr>
              <w:pStyle w:val="a4"/>
              <w:ind w:left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тыс. руб.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845EC" w14:textId="77777777" w:rsidR="003F61E1" w:rsidRDefault="003F61E1" w:rsidP="0065720B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F27C0" w14:textId="77777777" w:rsidR="003F61E1" w:rsidRDefault="003F61E1" w:rsidP="0065720B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eastAsia="en-US"/>
              </w:rPr>
            </w:pPr>
          </w:p>
        </w:tc>
      </w:tr>
      <w:tr w:rsidR="003F61E1" w14:paraId="3A2474FF" w14:textId="77777777" w:rsidTr="0065720B"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CFA42" w14:textId="77777777" w:rsidR="003F61E1" w:rsidRDefault="003F61E1" w:rsidP="0065720B">
            <w:pPr>
              <w:pStyle w:val="a4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Общегосударственные вопросы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99DD4" w14:textId="77777777" w:rsidR="003F61E1" w:rsidRDefault="003F61E1" w:rsidP="0065720B">
            <w:pPr>
              <w:pStyle w:val="a4"/>
              <w:ind w:left="0" w:right="35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474 263,2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89E6A" w14:textId="77777777" w:rsidR="003F61E1" w:rsidRDefault="003F61E1" w:rsidP="0065720B">
            <w:pPr>
              <w:pStyle w:val="a4"/>
              <w:ind w:left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2 098 312,2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21E86" w14:textId="77777777" w:rsidR="003F61E1" w:rsidRDefault="003F61E1" w:rsidP="0065720B">
            <w:pPr>
              <w:pStyle w:val="a4"/>
              <w:ind w:left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722 623,4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9E899" w14:textId="77777777" w:rsidR="003F61E1" w:rsidRDefault="003F61E1" w:rsidP="0065720B">
            <w:pPr>
              <w:pStyle w:val="a4"/>
              <w:ind w:lef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34,4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D2155" w14:textId="77777777" w:rsidR="003F61E1" w:rsidRDefault="003F61E1" w:rsidP="0065720B">
            <w:pPr>
              <w:pStyle w:val="a4"/>
              <w:ind w:left="0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152,4</w:t>
            </w:r>
          </w:p>
        </w:tc>
      </w:tr>
      <w:tr w:rsidR="003F61E1" w14:paraId="056B2108" w14:textId="77777777" w:rsidTr="0065720B"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9408B" w14:textId="77777777" w:rsidR="003F61E1" w:rsidRDefault="003F61E1" w:rsidP="0065720B">
            <w:pPr>
              <w:pStyle w:val="a4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Национальная оборона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DC92C" w14:textId="77777777" w:rsidR="003F61E1" w:rsidRDefault="003F61E1" w:rsidP="0065720B">
            <w:pPr>
              <w:pStyle w:val="a4"/>
              <w:ind w:left="0" w:right="35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3 079,1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B6B10" w14:textId="77777777" w:rsidR="003F61E1" w:rsidRDefault="003F61E1" w:rsidP="0065720B">
            <w:pPr>
              <w:pStyle w:val="a4"/>
              <w:ind w:left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11 776,2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702A1" w14:textId="77777777" w:rsidR="003F61E1" w:rsidRDefault="003F61E1" w:rsidP="0065720B">
            <w:pPr>
              <w:pStyle w:val="a4"/>
              <w:ind w:left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5 256,2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CAEB5" w14:textId="77777777" w:rsidR="003F61E1" w:rsidRDefault="003F61E1" w:rsidP="0065720B">
            <w:pPr>
              <w:pStyle w:val="a4"/>
              <w:ind w:left="0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44,6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735E3" w14:textId="77777777" w:rsidR="003F61E1" w:rsidRDefault="003F61E1" w:rsidP="0065720B">
            <w:pPr>
              <w:pStyle w:val="a4"/>
              <w:ind w:left="0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170,7</w:t>
            </w:r>
          </w:p>
        </w:tc>
      </w:tr>
      <w:tr w:rsidR="003F61E1" w14:paraId="4117AA3D" w14:textId="77777777" w:rsidTr="0065720B"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EE208" w14:textId="77777777" w:rsidR="003F61E1" w:rsidRDefault="003F61E1" w:rsidP="0065720B">
            <w:pPr>
              <w:pStyle w:val="a4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23A99" w14:textId="77777777" w:rsidR="003F61E1" w:rsidRDefault="003F61E1" w:rsidP="0065720B">
            <w:pPr>
              <w:pStyle w:val="a4"/>
              <w:ind w:left="0" w:right="35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88 079,5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EFCC9" w14:textId="77777777" w:rsidR="003F61E1" w:rsidRDefault="003F61E1" w:rsidP="0065720B">
            <w:pPr>
              <w:pStyle w:val="a4"/>
              <w:ind w:left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364 935,6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498F1" w14:textId="77777777" w:rsidR="003F61E1" w:rsidRDefault="003F61E1" w:rsidP="0065720B">
            <w:pPr>
              <w:pStyle w:val="a4"/>
              <w:ind w:left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100 908,4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C1AF0" w14:textId="77777777" w:rsidR="003F61E1" w:rsidRDefault="003F61E1" w:rsidP="0065720B">
            <w:pPr>
              <w:pStyle w:val="a4"/>
              <w:ind w:lef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27,7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2244F" w14:textId="77777777" w:rsidR="003F61E1" w:rsidRDefault="003F61E1" w:rsidP="0065720B">
            <w:pPr>
              <w:pStyle w:val="a4"/>
              <w:ind w:left="0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114,6</w:t>
            </w:r>
          </w:p>
        </w:tc>
      </w:tr>
      <w:tr w:rsidR="003F61E1" w14:paraId="7B0BCADD" w14:textId="77777777" w:rsidTr="0065720B"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AC133" w14:textId="77777777" w:rsidR="003F61E1" w:rsidRDefault="003F61E1" w:rsidP="0065720B">
            <w:pPr>
              <w:pStyle w:val="a4"/>
              <w:ind w:left="0"/>
              <w:jc w:val="both"/>
              <w:rPr>
                <w:sz w:val="24"/>
                <w:szCs w:val="24"/>
                <w:lang w:eastAsia="en-US"/>
              </w:rPr>
            </w:pPr>
            <w:bookmarkStart w:id="4" w:name="_Hlk144219338"/>
            <w:r>
              <w:rPr>
                <w:sz w:val="24"/>
                <w:szCs w:val="24"/>
                <w:lang w:eastAsia="en-US"/>
              </w:rPr>
              <w:t>Национальная экономика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28F9B" w14:textId="77777777" w:rsidR="003F61E1" w:rsidRDefault="003F61E1" w:rsidP="0065720B">
            <w:pPr>
              <w:pStyle w:val="a4"/>
              <w:ind w:left="0" w:right="35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1 097 998,9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BEB20" w14:textId="77777777" w:rsidR="003F61E1" w:rsidRDefault="003F61E1" w:rsidP="0065720B">
            <w:pPr>
              <w:pStyle w:val="a4"/>
              <w:ind w:left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4 217 594,8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7FED9" w14:textId="77777777" w:rsidR="003F61E1" w:rsidRDefault="003F61E1" w:rsidP="0065720B">
            <w:pPr>
              <w:pStyle w:val="a4"/>
              <w:ind w:left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1 968 843,2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88499" w14:textId="77777777" w:rsidR="003F61E1" w:rsidRDefault="003F61E1" w:rsidP="0065720B">
            <w:pPr>
              <w:pStyle w:val="a4"/>
              <w:ind w:lef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46,7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3E382" w14:textId="77777777" w:rsidR="003F61E1" w:rsidRDefault="003F61E1" w:rsidP="0065720B">
            <w:pPr>
              <w:pStyle w:val="a4"/>
              <w:ind w:left="0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179,3</w:t>
            </w:r>
          </w:p>
        </w:tc>
      </w:tr>
      <w:tr w:rsidR="003F61E1" w14:paraId="3732E0EB" w14:textId="77777777" w:rsidTr="0065720B"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27BEC" w14:textId="77777777" w:rsidR="003F61E1" w:rsidRDefault="003F61E1" w:rsidP="0065720B">
            <w:pPr>
              <w:pStyle w:val="a4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Жилищно-коммунальное хозяйство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8B51F" w14:textId="77777777" w:rsidR="003F61E1" w:rsidRDefault="003F61E1" w:rsidP="0065720B">
            <w:pPr>
              <w:pStyle w:val="a4"/>
              <w:ind w:left="0" w:right="35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232 659,8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93C6E" w14:textId="77777777" w:rsidR="003F61E1" w:rsidRDefault="003F61E1" w:rsidP="0065720B">
            <w:pPr>
              <w:pStyle w:val="a4"/>
              <w:ind w:left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1 043 863,2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01D74" w14:textId="77777777" w:rsidR="003F61E1" w:rsidRDefault="003F61E1" w:rsidP="0065720B">
            <w:pPr>
              <w:pStyle w:val="a4"/>
              <w:ind w:left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278 314,2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6CEA4" w14:textId="77777777" w:rsidR="003F61E1" w:rsidRDefault="003F61E1" w:rsidP="0065720B">
            <w:pPr>
              <w:pStyle w:val="a4"/>
              <w:ind w:lef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26,7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2722C" w14:textId="77777777" w:rsidR="003F61E1" w:rsidRDefault="003F61E1" w:rsidP="0065720B">
            <w:pPr>
              <w:pStyle w:val="a4"/>
              <w:ind w:left="0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119,6</w:t>
            </w:r>
          </w:p>
        </w:tc>
        <w:bookmarkEnd w:id="4"/>
      </w:tr>
      <w:tr w:rsidR="003F61E1" w14:paraId="379C417C" w14:textId="77777777" w:rsidTr="0065720B"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B7688" w14:textId="77777777" w:rsidR="003F61E1" w:rsidRDefault="003F61E1" w:rsidP="0065720B">
            <w:pPr>
              <w:pStyle w:val="a4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Охрана окружающей среды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F0D1C" w14:textId="77777777" w:rsidR="003F61E1" w:rsidRDefault="003F61E1" w:rsidP="0065720B">
            <w:pPr>
              <w:pStyle w:val="a4"/>
              <w:ind w:left="0" w:right="35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358 833,1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6AC83" w14:textId="77777777" w:rsidR="003F61E1" w:rsidRDefault="003F61E1" w:rsidP="0065720B">
            <w:pPr>
              <w:pStyle w:val="a4"/>
              <w:ind w:left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9 541,2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4E00E" w14:textId="77777777" w:rsidR="003F61E1" w:rsidRDefault="003F61E1" w:rsidP="0065720B">
            <w:pPr>
              <w:pStyle w:val="a4"/>
              <w:ind w:left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4 872,9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430FC" w14:textId="77777777" w:rsidR="003F61E1" w:rsidRDefault="003F61E1" w:rsidP="0065720B">
            <w:pPr>
              <w:pStyle w:val="a4"/>
              <w:ind w:lef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51,1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7FA5A" w14:textId="77777777" w:rsidR="003F61E1" w:rsidRDefault="003F61E1" w:rsidP="0065720B">
            <w:pPr>
              <w:pStyle w:val="a4"/>
              <w:ind w:left="0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1,4</w:t>
            </w:r>
          </w:p>
        </w:tc>
      </w:tr>
      <w:tr w:rsidR="003F61E1" w14:paraId="2D67CE2A" w14:textId="77777777" w:rsidTr="0065720B"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91661" w14:textId="77777777" w:rsidR="003F61E1" w:rsidRDefault="003F61E1" w:rsidP="0065720B">
            <w:pPr>
              <w:pStyle w:val="a4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Образование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C4308" w14:textId="77777777" w:rsidR="003F61E1" w:rsidRDefault="003F61E1" w:rsidP="0065720B">
            <w:pPr>
              <w:pStyle w:val="a4"/>
              <w:ind w:left="0" w:right="35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6 201 567,8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461CD" w14:textId="77777777" w:rsidR="003F61E1" w:rsidRDefault="003F61E1" w:rsidP="0065720B">
            <w:pPr>
              <w:pStyle w:val="a4"/>
              <w:ind w:left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1 7057 029,2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8B6ED" w14:textId="77777777" w:rsidR="003F61E1" w:rsidRDefault="003F61E1" w:rsidP="0065720B">
            <w:pPr>
              <w:pStyle w:val="a4"/>
              <w:ind w:left="0"/>
              <w:jc w:val="right"/>
              <w:rPr>
                <w:sz w:val="24"/>
                <w:szCs w:val="24"/>
                <w:lang w:eastAsia="en-US"/>
              </w:rPr>
            </w:pPr>
            <w:bookmarkStart w:id="5" w:name="_Hlk144217735"/>
            <w:r>
              <w:rPr>
                <w:sz w:val="24"/>
                <w:szCs w:val="24"/>
                <w:lang w:eastAsia="en-US"/>
              </w:rPr>
              <w:t>6 901 441,1</w:t>
            </w:r>
            <w:bookmarkEnd w:id="5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E5BD5" w14:textId="77777777" w:rsidR="003F61E1" w:rsidRDefault="003F61E1" w:rsidP="0065720B">
            <w:pPr>
              <w:pStyle w:val="a4"/>
              <w:ind w:lef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40,5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5BF46" w14:textId="77777777" w:rsidR="003F61E1" w:rsidRDefault="003F61E1" w:rsidP="0065720B">
            <w:pPr>
              <w:pStyle w:val="a4"/>
              <w:ind w:left="0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111,3</w:t>
            </w:r>
          </w:p>
        </w:tc>
      </w:tr>
      <w:tr w:rsidR="003F61E1" w14:paraId="0B58A560" w14:textId="77777777" w:rsidTr="0065720B"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CE885" w14:textId="77777777" w:rsidR="003F61E1" w:rsidRDefault="003F61E1" w:rsidP="0065720B">
            <w:pPr>
              <w:pStyle w:val="a4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Культура и кинематография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0DFD4" w14:textId="77777777" w:rsidR="003F61E1" w:rsidRDefault="003F61E1" w:rsidP="0065720B">
            <w:pPr>
              <w:pStyle w:val="a4"/>
              <w:ind w:left="0" w:right="35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223 874,5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7939F" w14:textId="77777777" w:rsidR="003F61E1" w:rsidRDefault="003F61E1" w:rsidP="0065720B">
            <w:pPr>
              <w:pStyle w:val="a4"/>
              <w:ind w:left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764 946,8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70FCD" w14:textId="77777777" w:rsidR="003F61E1" w:rsidRDefault="003F61E1" w:rsidP="0065720B">
            <w:pPr>
              <w:pStyle w:val="a4"/>
              <w:ind w:left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315 382,5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631E5" w14:textId="77777777" w:rsidR="003F61E1" w:rsidRDefault="003F61E1" w:rsidP="0065720B">
            <w:pPr>
              <w:pStyle w:val="a4"/>
              <w:ind w:lef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41,2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4F2EF" w14:textId="77777777" w:rsidR="003F61E1" w:rsidRDefault="003F61E1" w:rsidP="0065720B">
            <w:pPr>
              <w:pStyle w:val="a4"/>
              <w:ind w:left="0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140,9</w:t>
            </w:r>
          </w:p>
        </w:tc>
      </w:tr>
      <w:tr w:rsidR="003F61E1" w14:paraId="7778B19A" w14:textId="77777777" w:rsidTr="0065720B"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D12BD" w14:textId="77777777" w:rsidR="003F61E1" w:rsidRDefault="003F61E1" w:rsidP="0065720B">
            <w:pPr>
              <w:pStyle w:val="a4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Здравоохранение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4C5B5" w14:textId="77777777" w:rsidR="003F61E1" w:rsidRDefault="003F61E1" w:rsidP="0065720B">
            <w:pPr>
              <w:pStyle w:val="a4"/>
              <w:ind w:left="0" w:right="35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330 438,7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1A3EA" w14:textId="77777777" w:rsidR="003F61E1" w:rsidRDefault="003F61E1" w:rsidP="0065720B">
            <w:pPr>
              <w:pStyle w:val="a4"/>
              <w:ind w:left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1 532 021,2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A4F41" w14:textId="77777777" w:rsidR="003F61E1" w:rsidRDefault="003F61E1" w:rsidP="0065720B">
            <w:pPr>
              <w:pStyle w:val="a4"/>
              <w:ind w:left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532 775,1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F4535" w14:textId="77777777" w:rsidR="003F61E1" w:rsidRDefault="003F61E1" w:rsidP="0065720B">
            <w:pPr>
              <w:pStyle w:val="a4"/>
              <w:ind w:lef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34,8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EDEDE" w14:textId="77777777" w:rsidR="003F61E1" w:rsidRDefault="003F61E1" w:rsidP="0065720B">
            <w:pPr>
              <w:pStyle w:val="a4"/>
              <w:ind w:left="0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161,2</w:t>
            </w:r>
          </w:p>
        </w:tc>
      </w:tr>
      <w:tr w:rsidR="003F61E1" w14:paraId="62FA0338" w14:textId="77777777" w:rsidTr="0065720B"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261AB" w14:textId="77777777" w:rsidR="003F61E1" w:rsidRDefault="003F61E1" w:rsidP="0065720B">
            <w:pPr>
              <w:pStyle w:val="a4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Социальная политика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9DFB9" w14:textId="77777777" w:rsidR="003F61E1" w:rsidRDefault="003F61E1" w:rsidP="0065720B">
            <w:pPr>
              <w:pStyle w:val="a4"/>
              <w:ind w:left="0" w:right="35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6 637 171,9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886C3" w14:textId="77777777" w:rsidR="003F61E1" w:rsidRDefault="003F61E1" w:rsidP="0065720B">
            <w:pPr>
              <w:pStyle w:val="a4"/>
              <w:ind w:left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9 440 266,9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6B66B" w14:textId="77777777" w:rsidR="003F61E1" w:rsidRDefault="003F61E1" w:rsidP="0065720B">
            <w:pPr>
              <w:pStyle w:val="a4"/>
              <w:ind w:left="0"/>
              <w:jc w:val="right"/>
              <w:rPr>
                <w:sz w:val="24"/>
                <w:szCs w:val="24"/>
                <w:lang w:eastAsia="en-US"/>
              </w:rPr>
            </w:pPr>
            <w:bookmarkStart w:id="6" w:name="_Hlk144217764"/>
            <w:r>
              <w:rPr>
                <w:sz w:val="24"/>
                <w:szCs w:val="24"/>
                <w:lang w:eastAsia="en-US"/>
              </w:rPr>
              <w:t>5 905 156,2</w:t>
            </w:r>
            <w:bookmarkEnd w:id="6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0D69A" w14:textId="77777777" w:rsidR="003F61E1" w:rsidRDefault="003F61E1" w:rsidP="0065720B">
            <w:pPr>
              <w:pStyle w:val="a4"/>
              <w:ind w:lef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62,6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5A079" w14:textId="77777777" w:rsidR="003F61E1" w:rsidRDefault="003F61E1" w:rsidP="0065720B">
            <w:pPr>
              <w:pStyle w:val="a4"/>
              <w:ind w:left="0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89,0</w:t>
            </w:r>
          </w:p>
        </w:tc>
      </w:tr>
      <w:tr w:rsidR="003F61E1" w14:paraId="0CF2DA5E" w14:textId="77777777" w:rsidTr="0065720B"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A5D34" w14:textId="77777777" w:rsidR="003F61E1" w:rsidRDefault="003F61E1" w:rsidP="0065720B">
            <w:pPr>
              <w:pStyle w:val="a4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Физическая культура и </w:t>
            </w:r>
            <w:r>
              <w:rPr>
                <w:sz w:val="24"/>
                <w:szCs w:val="24"/>
                <w:lang w:eastAsia="en-US"/>
              </w:rPr>
              <w:lastRenderedPageBreak/>
              <w:t>спорт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64FE9" w14:textId="77777777" w:rsidR="003F61E1" w:rsidRDefault="003F61E1" w:rsidP="0065720B">
            <w:pPr>
              <w:pStyle w:val="a4"/>
              <w:ind w:left="0" w:right="35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218 031,9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46413" w14:textId="77777777" w:rsidR="003F61E1" w:rsidRDefault="003F61E1" w:rsidP="0065720B">
            <w:pPr>
              <w:pStyle w:val="a4"/>
              <w:ind w:left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953 615,5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02338" w14:textId="77777777" w:rsidR="003F61E1" w:rsidRDefault="003F61E1" w:rsidP="0065720B">
            <w:pPr>
              <w:pStyle w:val="a4"/>
              <w:ind w:left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406 765,2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3C78E" w14:textId="77777777" w:rsidR="003F61E1" w:rsidRDefault="003F61E1" w:rsidP="0065720B">
            <w:pPr>
              <w:pStyle w:val="a4"/>
              <w:ind w:lef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42,7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B4C81" w14:textId="77777777" w:rsidR="003F61E1" w:rsidRDefault="003F61E1" w:rsidP="0065720B">
            <w:pPr>
              <w:pStyle w:val="a4"/>
              <w:ind w:left="0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186,6</w:t>
            </w:r>
          </w:p>
        </w:tc>
      </w:tr>
      <w:tr w:rsidR="003F61E1" w14:paraId="4C34871A" w14:textId="77777777" w:rsidTr="0065720B"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FF208" w14:textId="77777777" w:rsidR="003F61E1" w:rsidRDefault="003F61E1" w:rsidP="0065720B">
            <w:pPr>
              <w:pStyle w:val="a4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Средства массовой информации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50B5B" w14:textId="77777777" w:rsidR="003F61E1" w:rsidRDefault="003F61E1" w:rsidP="0065720B">
            <w:pPr>
              <w:pStyle w:val="a4"/>
              <w:ind w:left="0" w:right="35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69 766,6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14B7E" w14:textId="77777777" w:rsidR="003F61E1" w:rsidRDefault="003F61E1" w:rsidP="0065720B">
            <w:pPr>
              <w:pStyle w:val="a4"/>
              <w:ind w:left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156 930,4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A0BC5" w14:textId="77777777" w:rsidR="003F61E1" w:rsidRDefault="003F61E1" w:rsidP="0065720B">
            <w:pPr>
              <w:pStyle w:val="a4"/>
              <w:ind w:left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61 215,5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26D18" w14:textId="77777777" w:rsidR="003F61E1" w:rsidRDefault="003F61E1" w:rsidP="0065720B">
            <w:pPr>
              <w:pStyle w:val="a4"/>
              <w:ind w:lef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39,0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FF41A" w14:textId="77777777" w:rsidR="003F61E1" w:rsidRDefault="003F61E1" w:rsidP="0065720B">
            <w:pPr>
              <w:pStyle w:val="a4"/>
              <w:ind w:left="0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87,7</w:t>
            </w:r>
          </w:p>
        </w:tc>
      </w:tr>
      <w:tr w:rsidR="003F61E1" w14:paraId="3CB97ACB" w14:textId="77777777" w:rsidTr="0065720B"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FBB74" w14:textId="77777777" w:rsidR="003F61E1" w:rsidRDefault="003F61E1" w:rsidP="0065720B">
            <w:pPr>
              <w:pStyle w:val="a4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Обслуживание государственного и муниципального долга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6FDCC" w14:textId="77777777" w:rsidR="003F61E1" w:rsidRDefault="003F61E1" w:rsidP="0065720B">
            <w:pPr>
              <w:pStyle w:val="a4"/>
              <w:ind w:left="0" w:right="35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35ED7" w14:textId="77777777" w:rsidR="003F61E1" w:rsidRDefault="003F61E1" w:rsidP="0065720B">
            <w:pPr>
              <w:pStyle w:val="a4"/>
              <w:ind w:left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16 221,5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A2EE1" w14:textId="77777777" w:rsidR="003F61E1" w:rsidRDefault="003F61E1" w:rsidP="0065720B">
            <w:pPr>
              <w:pStyle w:val="a4"/>
              <w:ind w:left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5403D" w14:textId="77777777" w:rsidR="003F61E1" w:rsidRDefault="003F61E1" w:rsidP="0065720B">
            <w:pPr>
              <w:pStyle w:val="a4"/>
              <w:ind w:lef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E171D" w14:textId="77777777" w:rsidR="003F61E1" w:rsidRDefault="003F61E1" w:rsidP="0065720B">
            <w:pPr>
              <w:pStyle w:val="a4"/>
              <w:ind w:left="0"/>
              <w:jc w:val="center"/>
              <w:rPr>
                <w:sz w:val="24"/>
                <w:szCs w:val="24"/>
                <w:highlight w:val="yellow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>-</w:t>
            </w:r>
          </w:p>
        </w:tc>
      </w:tr>
      <w:tr w:rsidR="003F61E1" w14:paraId="7099E159" w14:textId="77777777" w:rsidTr="0065720B"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88D9F" w14:textId="77777777" w:rsidR="003F61E1" w:rsidRDefault="003F61E1" w:rsidP="0065720B">
            <w:pPr>
              <w:pStyle w:val="a4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Межбюджетные трансферты бюджетам субъектов РФ и муниципальных образований общего характера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DD85E" w14:textId="77777777" w:rsidR="003F61E1" w:rsidRDefault="003F61E1" w:rsidP="0065720B">
            <w:pPr>
              <w:pStyle w:val="a4"/>
              <w:ind w:left="0" w:right="35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336 231,7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24C30" w14:textId="77777777" w:rsidR="003F61E1" w:rsidRDefault="003F61E1" w:rsidP="0065720B">
            <w:pPr>
              <w:pStyle w:val="a4"/>
              <w:ind w:left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1 036 279,1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1B690" w14:textId="77777777" w:rsidR="003F61E1" w:rsidRDefault="003F61E1" w:rsidP="0065720B">
            <w:pPr>
              <w:pStyle w:val="a4"/>
              <w:ind w:left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455 642,8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58615" w14:textId="77777777" w:rsidR="003F61E1" w:rsidRDefault="003F61E1" w:rsidP="0065720B">
            <w:pPr>
              <w:pStyle w:val="a4"/>
              <w:ind w:lef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44,0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5B051" w14:textId="77777777" w:rsidR="003F61E1" w:rsidRDefault="003F61E1" w:rsidP="0065720B">
            <w:pPr>
              <w:pStyle w:val="a4"/>
              <w:ind w:left="0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135,5</w:t>
            </w:r>
          </w:p>
        </w:tc>
      </w:tr>
      <w:tr w:rsidR="003F61E1" w14:paraId="34BBC5E1" w14:textId="77777777" w:rsidTr="0065720B">
        <w:trPr>
          <w:trHeight w:val="434"/>
        </w:trPr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70FF0" w14:textId="77777777" w:rsidR="003F61E1" w:rsidRDefault="003F61E1" w:rsidP="0065720B">
            <w:pPr>
              <w:pStyle w:val="a4"/>
              <w:ind w:left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B46B9" w14:textId="77777777" w:rsidR="003F61E1" w:rsidRDefault="003F61E1" w:rsidP="0065720B">
            <w:pPr>
              <w:pStyle w:val="a4"/>
              <w:ind w:left="0" w:right="35"/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16 273 849,2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50D8E" w14:textId="77777777" w:rsidR="003F61E1" w:rsidRDefault="003F61E1" w:rsidP="0065720B">
            <w:pPr>
              <w:pStyle w:val="a4"/>
              <w:ind w:left="0"/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38 703 333,8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6056E" w14:textId="77777777" w:rsidR="003F61E1" w:rsidRDefault="003F61E1" w:rsidP="0065720B">
            <w:pPr>
              <w:pStyle w:val="a4"/>
              <w:ind w:left="0"/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17 659 196,7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B4F1D" w14:textId="77777777" w:rsidR="003F61E1" w:rsidRDefault="003F61E1" w:rsidP="0065720B">
            <w:pPr>
              <w:pStyle w:val="a4"/>
              <w:ind w:left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45,6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6D2A4" w14:textId="77777777" w:rsidR="003F61E1" w:rsidRDefault="003F61E1" w:rsidP="0065720B">
            <w:pPr>
              <w:pStyle w:val="a4"/>
              <w:ind w:left="0"/>
              <w:jc w:val="center"/>
              <w:rPr>
                <w:b/>
                <w:bCs/>
                <w:sz w:val="24"/>
                <w:szCs w:val="24"/>
                <w:highlight w:val="yellow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108,5</w:t>
            </w:r>
          </w:p>
        </w:tc>
      </w:tr>
    </w:tbl>
    <w:p w14:paraId="22A31C96" w14:textId="77777777" w:rsidR="003F61E1" w:rsidRDefault="003F61E1" w:rsidP="0065720B">
      <w:pPr>
        <w:ind w:firstLine="708"/>
        <w:jc w:val="both"/>
        <w:rPr>
          <w:rFonts w:eastAsiaTheme="minorHAnsi"/>
          <w:color w:val="000000"/>
          <w:sz w:val="24"/>
          <w:szCs w:val="24"/>
          <w:lang w:val="en-US" w:eastAsia="en-US"/>
        </w:rPr>
      </w:pPr>
    </w:p>
    <w:p w14:paraId="668C63C8" w14:textId="77777777" w:rsidR="003F61E1" w:rsidRDefault="003F61E1" w:rsidP="0065720B">
      <w:pPr>
        <w:widowControl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текущем году исполнение расходов республиканского бюджета предусмотрено по 14 разделам бюджетной классификации.</w:t>
      </w:r>
    </w:p>
    <w:p w14:paraId="32DCDFD3" w14:textId="77777777" w:rsidR="003F61E1" w:rsidRDefault="003F61E1" w:rsidP="0065720B">
      <w:pPr>
        <w:widowControl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При этом, 72,5 % расходов республиканского бюджета приходятся на 2 раздела: «Образование» – 39,1 % или </w:t>
      </w:r>
      <w:r>
        <w:rPr>
          <w:sz w:val="28"/>
          <w:szCs w:val="28"/>
        </w:rPr>
        <w:t xml:space="preserve">6 901 441,1 </w:t>
      </w:r>
      <w:r>
        <w:rPr>
          <w:rFonts w:eastAsiaTheme="minorHAnsi"/>
          <w:sz w:val="28"/>
          <w:szCs w:val="28"/>
          <w:lang w:eastAsia="en-US"/>
        </w:rPr>
        <w:t xml:space="preserve">тыс. рублей и «Социальная политика» – 33,4 % или </w:t>
      </w:r>
      <w:r>
        <w:rPr>
          <w:sz w:val="28"/>
          <w:szCs w:val="28"/>
        </w:rPr>
        <w:t>5 905 156,2</w:t>
      </w:r>
      <w:r>
        <w:rPr>
          <w:rFonts w:eastAsiaTheme="minorHAnsi"/>
          <w:sz w:val="28"/>
          <w:szCs w:val="28"/>
          <w:lang w:eastAsia="en-US"/>
        </w:rPr>
        <w:t xml:space="preserve"> тыс. рублей. Всего </w:t>
      </w:r>
      <w:r>
        <w:rPr>
          <w:rFonts w:eastAsia="Calibri"/>
          <w:sz w:val="28"/>
          <w:szCs w:val="28"/>
          <w:lang w:eastAsia="en-US"/>
        </w:rPr>
        <w:t>на финансирование расходов социального характера (образование, здравоохранение, социальную политику, культуру, физическую культуру и спорт)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направлено</w:t>
      </w:r>
      <w:r>
        <w:rPr>
          <w:rFonts w:eastAsiaTheme="minorHAnsi"/>
          <w:sz w:val="28"/>
          <w:szCs w:val="28"/>
          <w:lang w:eastAsia="en-US"/>
        </w:rPr>
        <w:t xml:space="preserve"> 14 061 520,1</w:t>
      </w:r>
      <w:r>
        <w:rPr>
          <w:rFonts w:eastAsia="Calibri"/>
          <w:sz w:val="28"/>
          <w:szCs w:val="28"/>
          <w:lang w:eastAsia="en-US"/>
        </w:rPr>
        <w:t xml:space="preserve"> тыс. рублей или 79,6 %.</w:t>
      </w:r>
    </w:p>
    <w:p w14:paraId="5E837845" w14:textId="77777777" w:rsidR="003F61E1" w:rsidRDefault="003F61E1" w:rsidP="0065720B">
      <w:pPr>
        <w:widowControl/>
        <w:ind w:firstLine="708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В текущем году данная категория расходов на 450 435,3 тыс. рублей или на 3,3 % превысила уровень предыдущего года, что обусловлено увеличением расходов на образование (на 699 873,3 </w:t>
      </w:r>
      <w:r>
        <w:rPr>
          <w:sz w:val="28"/>
          <w:szCs w:val="28"/>
        </w:rPr>
        <w:t>тыс. рублей или на 11,3 % к уровню предыдущего года), здравоохранение (на 202 336,4 тыс. рублей или в 1,6 раза), а также физическую культуру и спорт (на 188 733,3 тыс. рублей или в 1,9 раза) при одновременном сокращении расходов на социальную политику (на 732 015,7 тыс. рублей или на 11,0 %).</w:t>
      </w:r>
    </w:p>
    <w:p w14:paraId="74A9C801" w14:textId="77777777" w:rsidR="003F61E1" w:rsidRDefault="003F61E1" w:rsidP="0065720B">
      <w:pPr>
        <w:widowControl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развитие национальной экономики и жилищно-коммунального хозяйства направлено 2 247 157,4 тыс. рублей или 12,7 % всех расходов бюджета. По сравнению с прошлогодним периодом расходы на развитие экономического сектора возросли на 916 498,7 тыс. рублей или на 68,9 %. Основной причиной сложившейся динамики стало увеличение на 870 844,3 тыс. рублей или в 1,8 раза расходов на национальную экономику. Расходы на жилищно-коммунальное хозяйство также превысили прошлогодний уровень (на 45 654,4 тыс. рублей или на 19,6 %).</w:t>
      </w:r>
    </w:p>
    <w:p w14:paraId="306ABF82" w14:textId="77777777" w:rsidR="003F61E1" w:rsidRDefault="003F61E1" w:rsidP="0065720B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В январе-июне текущего года </w:t>
      </w:r>
      <w:r>
        <w:rPr>
          <w:sz w:val="28"/>
          <w:szCs w:val="28"/>
        </w:rPr>
        <w:t xml:space="preserve">финансирование расходов в разрезе разделов республиканского бюджета осуществлялось непропорционально. </w:t>
      </w:r>
      <w:r>
        <w:rPr>
          <w:rFonts w:eastAsia="Calibri"/>
          <w:color w:val="000000"/>
          <w:sz w:val="28"/>
          <w:szCs w:val="28"/>
          <w:lang w:eastAsia="en-US"/>
        </w:rPr>
        <w:t xml:space="preserve">Наименьший уровень исполнения бюджета по разделу «Жилищно-коммунальное хозяйство» (26,7 % от утвержденных назначений на 2022 год). При этом, по разделу «Обслуживание </w:t>
      </w:r>
      <w:r>
        <w:rPr>
          <w:sz w:val="28"/>
          <w:szCs w:val="28"/>
        </w:rPr>
        <w:t>государственного и муниципального долга</w:t>
      </w:r>
      <w:r>
        <w:rPr>
          <w:rFonts w:eastAsia="Calibri"/>
          <w:color w:val="000000"/>
          <w:sz w:val="28"/>
          <w:szCs w:val="28"/>
          <w:lang w:eastAsia="en-US"/>
        </w:rPr>
        <w:t xml:space="preserve"> на отчетную дату финансирование не открыто. </w:t>
      </w:r>
      <w:r>
        <w:rPr>
          <w:rFonts w:eastAsiaTheme="minorHAnsi"/>
          <w:sz w:val="28"/>
          <w:szCs w:val="28"/>
          <w:lang w:eastAsia="en-US"/>
        </w:rPr>
        <w:t>Максимальное освоение бюджетных ассигнований достигнуто по разделам «</w:t>
      </w:r>
      <w:r>
        <w:rPr>
          <w:sz w:val="28"/>
          <w:szCs w:val="28"/>
        </w:rPr>
        <w:t>Средства массовой информации</w:t>
      </w:r>
      <w:r>
        <w:rPr>
          <w:rFonts w:eastAsiaTheme="minorHAnsi"/>
          <w:sz w:val="28"/>
          <w:szCs w:val="28"/>
          <w:lang w:eastAsia="en-US"/>
        </w:rPr>
        <w:t>» (49,9 %) и «Социальная политика</w:t>
      </w:r>
      <w:r>
        <w:rPr>
          <w:sz w:val="28"/>
          <w:szCs w:val="28"/>
        </w:rPr>
        <w:t>» (62,6 %</w:t>
      </w:r>
      <w:r>
        <w:rPr>
          <w:rFonts w:eastAsia="Calibri"/>
          <w:color w:val="000000"/>
          <w:sz w:val="28"/>
          <w:szCs w:val="28"/>
          <w:lang w:eastAsia="en-US"/>
        </w:rPr>
        <w:t xml:space="preserve"> к годовым бюджетным назначениям).</w:t>
      </w:r>
    </w:p>
    <w:p w14:paraId="0A419C7F" w14:textId="77777777" w:rsidR="003F61E1" w:rsidRDefault="003F61E1" w:rsidP="006572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Законом о бюджете, в текущем году предусмотрено финансирование 24 государственных программ с общей суммой годовых </w:t>
      </w:r>
      <w:r>
        <w:rPr>
          <w:sz w:val="28"/>
          <w:szCs w:val="28"/>
        </w:rPr>
        <w:lastRenderedPageBreak/>
        <w:t>плановых назначений в размере 36 170 860,4 тыс. рублей.</w:t>
      </w:r>
    </w:p>
    <w:p w14:paraId="121D6571" w14:textId="77777777" w:rsidR="003F61E1" w:rsidRDefault="003F61E1" w:rsidP="0065720B">
      <w:pPr>
        <w:pStyle w:val="a4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Исполнение программной части республиканского бюджета по итогам шести месяцев 2023 года составило 16 364 776,9 тыс. рублей или 45,2 % утвержденных бюджетных назначений (за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полугодие 2022 года – 47,4 %).</w:t>
      </w:r>
    </w:p>
    <w:p w14:paraId="0CC96776" w14:textId="77777777" w:rsidR="003F61E1" w:rsidRDefault="003F61E1" w:rsidP="0065720B">
      <w:pPr>
        <w:widowControl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Доля произведенных расходов по мероприятиям, утвержденным государственными программами Республики Ингушетия, в общей сумме расходов республиканского бюджета за отчетный период составила 92,7% (в аналогичном периоде 2022 года – 96,4 %</w:t>
      </w:r>
      <w:r>
        <w:rPr>
          <w:sz w:val="28"/>
          <w:szCs w:val="28"/>
        </w:rPr>
        <w:t>).</w:t>
      </w:r>
    </w:p>
    <w:p w14:paraId="2592D151" w14:textId="77777777" w:rsidR="003F61E1" w:rsidRDefault="003F61E1" w:rsidP="0065720B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Наибольший объем расходов республиканского бюджета, направленных на реализацию программных мероприятий </w:t>
      </w:r>
      <w:r>
        <w:rPr>
          <w:rFonts w:eastAsiaTheme="minorHAnsi"/>
          <w:sz w:val="28"/>
          <w:szCs w:val="28"/>
          <w:lang w:eastAsia="en-US"/>
        </w:rPr>
        <w:t>(75,2 %), в отчетном периоде пришлось на 3 программы:</w:t>
      </w:r>
    </w:p>
    <w:p w14:paraId="0C74D3CA" w14:textId="77777777" w:rsidR="003F61E1" w:rsidRDefault="003F61E1" w:rsidP="0065720B">
      <w:pPr>
        <w:widowControl/>
        <w:numPr>
          <w:ilvl w:val="0"/>
          <w:numId w:val="3"/>
        </w:numPr>
        <w:ind w:left="851" w:hanging="142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«Развитие образования» - 6 390 087,4 тыс. руб. или 39,0%;</w:t>
      </w:r>
    </w:p>
    <w:p w14:paraId="78EDAB2B" w14:textId="77777777" w:rsidR="003F61E1" w:rsidRDefault="003F61E1" w:rsidP="0065720B">
      <w:pPr>
        <w:widowControl/>
        <w:numPr>
          <w:ilvl w:val="0"/>
          <w:numId w:val="3"/>
        </w:numPr>
        <w:ind w:left="851" w:hanging="142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«Социальная поддержка и содействие занятости населения» - 4 050 004,7 тыс. рублей или 24,8 %;</w:t>
      </w:r>
    </w:p>
    <w:p w14:paraId="50CC9911" w14:textId="77777777" w:rsidR="003F61E1" w:rsidRDefault="003F61E1" w:rsidP="0065720B">
      <w:pPr>
        <w:widowControl/>
        <w:numPr>
          <w:ilvl w:val="0"/>
          <w:numId w:val="3"/>
        </w:numPr>
        <w:ind w:left="851" w:hanging="142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«Развитие здравоохранения» - 1 872 506,2 тыс. рублей или 11,4 %.</w:t>
      </w:r>
    </w:p>
    <w:p w14:paraId="5418F22C" w14:textId="77777777" w:rsidR="003F61E1" w:rsidRDefault="003F61E1" w:rsidP="0065720B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Следует отметить, что в январе-июне текущего года финансирование государственных программ, как и в предыдущие годы, </w:t>
      </w:r>
      <w:r>
        <w:rPr>
          <w:sz w:val="28"/>
          <w:szCs w:val="28"/>
        </w:rPr>
        <w:t xml:space="preserve">осуществлялось в недостаточных объемах. </w:t>
      </w:r>
    </w:p>
    <w:p w14:paraId="5C0F6962" w14:textId="77777777" w:rsidR="003F61E1" w:rsidRDefault="003F61E1" w:rsidP="0065720B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По итогам </w:t>
      </w:r>
      <w:r>
        <w:rPr>
          <w:rFonts w:eastAsiaTheme="minorHAnsi"/>
          <w:sz w:val="28"/>
          <w:szCs w:val="28"/>
          <w:lang w:val="en-US" w:eastAsia="en-US"/>
        </w:rPr>
        <w:t>I</w:t>
      </w:r>
      <w:r w:rsidRPr="003F61E1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полугодия 2023 года по 5 госпрограммам </w:t>
      </w:r>
      <w:r>
        <w:rPr>
          <w:sz w:val="28"/>
          <w:szCs w:val="28"/>
        </w:rPr>
        <w:t xml:space="preserve">объем финансирования достиг назначений на уровне </w:t>
      </w:r>
      <w:r>
        <w:rPr>
          <w:rFonts w:eastAsiaTheme="minorHAnsi"/>
          <w:sz w:val="28"/>
          <w:szCs w:val="28"/>
          <w:lang w:eastAsia="en-US"/>
        </w:rPr>
        <w:t>50% и выше («Развитие здравоохранения» - 60,4 % от годовых назначений, «Развитие сельского хозяйства и регулирование рынков сельскохозяйственной продукции, сырья и продовольствия» - 68,4 %, «Социальная поддержка и содействие занятости населения» - 61,2 %, «Экономическое развитие и инновационная экономика» - 51,3 %, «Развитие автомобильных дорог» - 57,9 %).</w:t>
      </w:r>
      <w:r>
        <w:rPr>
          <w:sz w:val="28"/>
          <w:szCs w:val="28"/>
        </w:rPr>
        <w:t xml:space="preserve"> </w:t>
      </w:r>
    </w:p>
    <w:p w14:paraId="564AC7EA" w14:textId="77777777" w:rsidR="003F61E1" w:rsidRDefault="003F61E1" w:rsidP="0065720B">
      <w:pPr>
        <w:tabs>
          <w:tab w:val="left" w:pos="851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Фактические расходы на реализацию</w:t>
      </w:r>
      <w:r>
        <w:rPr>
          <w:rFonts w:eastAsiaTheme="minorHAnsi"/>
          <w:sz w:val="28"/>
          <w:szCs w:val="28"/>
          <w:lang w:eastAsia="en-US"/>
        </w:rPr>
        <w:t xml:space="preserve"> 10 </w:t>
      </w:r>
      <w:r>
        <w:rPr>
          <w:sz w:val="28"/>
          <w:szCs w:val="28"/>
        </w:rPr>
        <w:t xml:space="preserve">госпрограмм сложились на уровне 30,0 % и выше, </w:t>
      </w:r>
      <w:r>
        <w:rPr>
          <w:rFonts w:eastAsiaTheme="minorHAnsi"/>
          <w:sz w:val="28"/>
          <w:szCs w:val="28"/>
          <w:lang w:eastAsia="en-US"/>
        </w:rPr>
        <w:t xml:space="preserve">по 8 госпрограммам </w:t>
      </w:r>
      <w:r>
        <w:rPr>
          <w:sz w:val="28"/>
          <w:szCs w:val="28"/>
        </w:rPr>
        <w:t>финансирование осуществлялось на низком уровне (менее 30,0 %), по 1 госпрограмме («Оказание содействия добровольному переселению в Республику Ингушетия соотечественников, проживающих за рубежом, 2022-2024 годы») финансирование не открыто.</w:t>
      </w:r>
    </w:p>
    <w:p w14:paraId="0DE44AC1" w14:textId="77777777" w:rsidR="003F61E1" w:rsidRDefault="003F61E1" w:rsidP="0065720B">
      <w:pPr>
        <w:widowControl/>
        <w:tabs>
          <w:tab w:val="left" w:pos="720"/>
          <w:tab w:val="left" w:pos="840"/>
        </w:tabs>
        <w:autoSpaceDE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За истекший период бюджетные ассигнования на реализацию непрограммных направлений деятельности органов государственной власти исполнены в объеме 1 294 419,8 тыс. рублей или на 51,1 % (в 2022 году – 33,4 %). На их долю в общем объеме исполненных расходов приходится 7,3 % (в 2022 году – 3,6 %).</w:t>
      </w:r>
    </w:p>
    <w:p w14:paraId="0A14936D" w14:textId="77777777" w:rsidR="003F61E1" w:rsidRDefault="003F61E1" w:rsidP="0065720B">
      <w:pPr>
        <w:pStyle w:val="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14:paraId="526870BF" w14:textId="77777777" w:rsidR="003F61E1" w:rsidRDefault="003F61E1" w:rsidP="0065720B">
      <w:pPr>
        <w:pStyle w:val="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>Межбюджетные отношения</w:t>
      </w:r>
    </w:p>
    <w:p w14:paraId="0BBA396A" w14:textId="77777777" w:rsidR="003F61E1" w:rsidRDefault="003F61E1" w:rsidP="0065720B">
      <w:pPr>
        <w:ind w:firstLine="709"/>
        <w:jc w:val="both"/>
        <w:rPr>
          <w:sz w:val="28"/>
          <w:szCs w:val="28"/>
        </w:rPr>
      </w:pPr>
    </w:p>
    <w:p w14:paraId="02394BD0" w14:textId="77777777" w:rsidR="003F61E1" w:rsidRDefault="003F61E1" w:rsidP="006572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текущем году перечисления межбюджетных трансфертов из республиканского бюджета, передаваемых муниципальным образованиям, превысили уровень предыдущего года.</w:t>
      </w:r>
    </w:p>
    <w:p w14:paraId="6B1E15CB" w14:textId="77777777" w:rsidR="003F61E1" w:rsidRDefault="003F61E1" w:rsidP="006572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отчетном периоде бюджетам муниципальных районов и городов из бюджета республики предоставлены трансферты в объеме 455 642,8 тыс. рублей или 135,5 % к уровню предыдущего года. 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Доля межбюджетных трансфертов муниципальным образованиям в общем объеме расходов бюджета составила </w:t>
      </w:r>
      <w:r>
        <w:rPr>
          <w:rFonts w:eastAsiaTheme="minorHAnsi"/>
          <w:color w:val="000000"/>
          <w:sz w:val="28"/>
          <w:szCs w:val="28"/>
          <w:lang w:eastAsia="en-US"/>
        </w:rPr>
        <w:lastRenderedPageBreak/>
        <w:t>2,6 %, исполнение – 44,0 % к годовым бюджетным ассигнованиям на 2023 год (в 2022 году – 36,2 %).</w:t>
      </w:r>
    </w:p>
    <w:p w14:paraId="7C370588" w14:textId="77777777" w:rsidR="003F61E1" w:rsidRDefault="003F61E1" w:rsidP="0065720B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структуре межбюджетных трансфертов наибольший удельный вес (76,0 %) занимают дотации на выравнивание бюджетной обеспеченности муниципальных районов и городских округов. Бюджетные назначения по данному подразделу освоены в объеме 346 200,0 тыс. рублей, годовые назначения исполнены на 42,7 % (в 2022 году – 37,1 %).</w:t>
      </w:r>
    </w:p>
    <w:p w14:paraId="65DC1BD4" w14:textId="77777777" w:rsidR="003F61E1" w:rsidRDefault="003F61E1" w:rsidP="0065720B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Доли расходов по подразделам «Иные дотации» и «Прочие межбюджетные трансферты общего характера» составили 13,1 % и 10,9 % соответственно.</w:t>
      </w:r>
    </w:p>
    <w:p w14:paraId="482483BC" w14:textId="77777777" w:rsidR="003F61E1" w:rsidRDefault="003F61E1" w:rsidP="0065720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Расходные обязательства по подразделу «Прочие межбюджетные трансферты общего характера» исполнены в размере 49 775,0 тыс. рублей или 40,2 % от годовых бюджетных назначений (в 2022 году – 37,9 %)</w:t>
      </w:r>
      <w:r>
        <w:rPr>
          <w:i/>
          <w:sz w:val="28"/>
          <w:szCs w:val="28"/>
        </w:rPr>
        <w:t xml:space="preserve">. </w:t>
      </w:r>
      <w:r>
        <w:rPr>
          <w:sz w:val="28"/>
          <w:szCs w:val="28"/>
        </w:rPr>
        <w:t>Указанный объем средств направлен на исполнение полномочий по расчету и предоставлению дотаций бюджетам сельских поселений республики.</w:t>
      </w:r>
    </w:p>
    <w:p w14:paraId="3BDE9678" w14:textId="77777777" w:rsidR="003F61E1" w:rsidRDefault="003F61E1" w:rsidP="0065720B">
      <w:pPr>
        <w:widowControl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 xml:space="preserve">Расходы по подразделу «Иные дотации», предусмотренные на поддержку мер </w:t>
      </w:r>
      <w:r>
        <w:rPr>
          <w:rFonts w:eastAsia="Calibri"/>
          <w:sz w:val="28"/>
          <w:szCs w:val="28"/>
          <w:lang w:eastAsia="en-US"/>
        </w:rPr>
        <w:t>по обеспечению сбалансированности бюджетов, произведены в объеме 59 667,8 тыс. рублей или 58,7 % от плана на текущий финансовый год (в 2022 году – 19,2 %).</w:t>
      </w:r>
    </w:p>
    <w:p w14:paraId="653F44E5" w14:textId="77777777" w:rsidR="003F61E1" w:rsidRDefault="003F61E1" w:rsidP="0065720B">
      <w:pPr>
        <w:jc w:val="both"/>
        <w:rPr>
          <w:sz w:val="28"/>
          <w:szCs w:val="28"/>
        </w:rPr>
      </w:pPr>
    </w:p>
    <w:p w14:paraId="4742F416" w14:textId="77777777" w:rsidR="003F61E1" w:rsidRDefault="003F61E1" w:rsidP="0065720B">
      <w:pPr>
        <w:jc w:val="both"/>
        <w:rPr>
          <w:sz w:val="28"/>
          <w:szCs w:val="28"/>
        </w:rPr>
      </w:pPr>
    </w:p>
    <w:p w14:paraId="6E9AC33C" w14:textId="77777777" w:rsidR="003F61E1" w:rsidRDefault="003F61E1" w:rsidP="0065720B">
      <w:pPr>
        <w:jc w:val="both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077"/>
        <w:gridCol w:w="5812"/>
      </w:tblGrid>
      <w:tr w:rsidR="003F61E1" w14:paraId="5618DBD5" w14:textId="77777777" w:rsidTr="003F61E1">
        <w:tc>
          <w:tcPr>
            <w:tcW w:w="4077" w:type="dxa"/>
            <w:vAlign w:val="center"/>
            <w:hideMark/>
          </w:tcPr>
          <w:p w14:paraId="4240CD6E" w14:textId="77777777" w:rsidR="003F61E1" w:rsidRDefault="003F61E1" w:rsidP="0065720B">
            <w:pPr>
              <w:jc w:val="center"/>
              <w:rPr>
                <w:b/>
                <w:iCs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iCs/>
                <w:sz w:val="28"/>
                <w:szCs w:val="28"/>
                <w:lang w:eastAsia="en-US"/>
              </w:rPr>
              <w:t>И.о</w:t>
            </w:r>
            <w:proofErr w:type="spellEnd"/>
            <w:r>
              <w:rPr>
                <w:b/>
                <w:iCs/>
                <w:sz w:val="28"/>
                <w:szCs w:val="28"/>
                <w:lang w:eastAsia="en-US"/>
              </w:rPr>
              <w:t>. Председателя</w:t>
            </w:r>
          </w:p>
          <w:p w14:paraId="4B15DFE2" w14:textId="77777777" w:rsidR="003F61E1" w:rsidRDefault="003F61E1" w:rsidP="0065720B">
            <w:pPr>
              <w:jc w:val="center"/>
              <w:rPr>
                <w:b/>
                <w:iCs/>
                <w:sz w:val="28"/>
                <w:szCs w:val="28"/>
                <w:lang w:eastAsia="en-US"/>
              </w:rPr>
            </w:pPr>
            <w:r>
              <w:rPr>
                <w:b/>
                <w:iCs/>
                <w:sz w:val="28"/>
                <w:szCs w:val="28"/>
                <w:lang w:eastAsia="en-US"/>
              </w:rPr>
              <w:t>Контрольно-счетной палаты</w:t>
            </w:r>
          </w:p>
          <w:p w14:paraId="213AC2A9" w14:textId="77777777" w:rsidR="003F61E1" w:rsidRDefault="003F61E1" w:rsidP="0065720B">
            <w:pPr>
              <w:jc w:val="center"/>
              <w:rPr>
                <w:b/>
                <w:iCs/>
                <w:sz w:val="28"/>
                <w:szCs w:val="28"/>
                <w:lang w:eastAsia="en-US"/>
              </w:rPr>
            </w:pPr>
            <w:r>
              <w:rPr>
                <w:b/>
                <w:iCs/>
                <w:sz w:val="28"/>
                <w:szCs w:val="28"/>
                <w:lang w:eastAsia="en-US"/>
              </w:rPr>
              <w:t>Республики Ингушетия</w:t>
            </w:r>
          </w:p>
        </w:tc>
        <w:tc>
          <w:tcPr>
            <w:tcW w:w="5812" w:type="dxa"/>
            <w:vAlign w:val="center"/>
            <w:hideMark/>
          </w:tcPr>
          <w:p w14:paraId="664A93E6" w14:textId="77777777" w:rsidR="003F61E1" w:rsidRDefault="003F61E1" w:rsidP="0065720B">
            <w:pPr>
              <w:jc w:val="right"/>
              <w:rPr>
                <w:b/>
                <w:iCs/>
                <w:sz w:val="28"/>
                <w:szCs w:val="28"/>
                <w:lang w:eastAsia="en-US"/>
              </w:rPr>
            </w:pPr>
            <w:r>
              <w:rPr>
                <w:b/>
                <w:iCs/>
                <w:sz w:val="28"/>
                <w:szCs w:val="28"/>
                <w:lang w:eastAsia="en-US"/>
              </w:rPr>
              <w:t xml:space="preserve">Х.Ю. </w:t>
            </w:r>
            <w:proofErr w:type="spellStart"/>
            <w:r>
              <w:rPr>
                <w:b/>
                <w:iCs/>
                <w:sz w:val="28"/>
                <w:szCs w:val="28"/>
                <w:lang w:eastAsia="en-US"/>
              </w:rPr>
              <w:t>Мальсагов</w:t>
            </w:r>
            <w:proofErr w:type="spellEnd"/>
          </w:p>
        </w:tc>
      </w:tr>
    </w:tbl>
    <w:p w14:paraId="12B66F32" w14:textId="77777777" w:rsidR="003F61E1" w:rsidRDefault="003F61E1" w:rsidP="0065720B">
      <w:pPr>
        <w:tabs>
          <w:tab w:val="left" w:pos="3592"/>
        </w:tabs>
        <w:rPr>
          <w:iCs/>
          <w:sz w:val="6"/>
          <w:szCs w:val="6"/>
        </w:rPr>
      </w:pPr>
    </w:p>
    <w:bookmarkEnd w:id="0"/>
    <w:sectPr w:rsidR="003F61E1" w:rsidSect="0065720B">
      <w:pgSz w:w="11906" w:h="16838"/>
      <w:pgMar w:top="993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D129B"/>
    <w:multiLevelType w:val="hybridMultilevel"/>
    <w:tmpl w:val="D11840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D1C2977"/>
    <w:multiLevelType w:val="hybridMultilevel"/>
    <w:tmpl w:val="EE0AB510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" w15:restartNumberingAfterBreak="0">
    <w:nsid w:val="0DE24E88"/>
    <w:multiLevelType w:val="hybridMultilevel"/>
    <w:tmpl w:val="72D82CE6"/>
    <w:lvl w:ilvl="0" w:tplc="0419000F">
      <w:start w:val="1"/>
      <w:numFmt w:val="decimal"/>
      <w:lvlText w:val="%1."/>
      <w:lvlJc w:val="left"/>
      <w:pPr>
        <w:tabs>
          <w:tab w:val="num" w:pos="1259"/>
        </w:tabs>
        <w:ind w:left="1259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979"/>
        </w:tabs>
        <w:ind w:left="197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3" w15:restartNumberingAfterBreak="0">
    <w:nsid w:val="100F559A"/>
    <w:multiLevelType w:val="hybridMultilevel"/>
    <w:tmpl w:val="81E826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5D12DA7"/>
    <w:multiLevelType w:val="hybridMultilevel"/>
    <w:tmpl w:val="504E1AB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A23541A"/>
    <w:multiLevelType w:val="hybridMultilevel"/>
    <w:tmpl w:val="4892980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8341F33"/>
    <w:multiLevelType w:val="hybridMultilevel"/>
    <w:tmpl w:val="5C3E41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94C0C86"/>
    <w:multiLevelType w:val="hybridMultilevel"/>
    <w:tmpl w:val="79AAE9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02D73E0"/>
    <w:multiLevelType w:val="hybridMultilevel"/>
    <w:tmpl w:val="3B4651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C331DE1"/>
    <w:multiLevelType w:val="hybridMultilevel"/>
    <w:tmpl w:val="13F633BE"/>
    <w:lvl w:ilvl="0" w:tplc="04190001">
      <w:start w:val="1"/>
      <w:numFmt w:val="bullet"/>
      <w:lvlText w:val=""/>
      <w:lvlJc w:val="left"/>
      <w:pPr>
        <w:ind w:left="21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10" w15:restartNumberingAfterBreak="0">
    <w:nsid w:val="42AA2BE1"/>
    <w:multiLevelType w:val="hybridMultilevel"/>
    <w:tmpl w:val="0F9C314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4D433F63"/>
    <w:multiLevelType w:val="hybridMultilevel"/>
    <w:tmpl w:val="012C47D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69B0A81"/>
    <w:multiLevelType w:val="hybridMultilevel"/>
    <w:tmpl w:val="7452E8C2"/>
    <w:lvl w:ilvl="0" w:tplc="041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3" w15:restartNumberingAfterBreak="0">
    <w:nsid w:val="6E5B6CE0"/>
    <w:multiLevelType w:val="hybridMultilevel"/>
    <w:tmpl w:val="37984602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73B23BCD"/>
    <w:multiLevelType w:val="hybridMultilevel"/>
    <w:tmpl w:val="CD84DA6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9767861"/>
    <w:multiLevelType w:val="hybridMultilevel"/>
    <w:tmpl w:val="E8F0E21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9796363"/>
    <w:multiLevelType w:val="hybridMultilevel"/>
    <w:tmpl w:val="16F63E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7CC619A0"/>
    <w:multiLevelType w:val="hybridMultilevel"/>
    <w:tmpl w:val="7EF4DB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7F8B58A9"/>
    <w:multiLevelType w:val="hybridMultilevel"/>
    <w:tmpl w:val="32729B62"/>
    <w:lvl w:ilvl="0" w:tplc="E402B2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15"/>
  </w:num>
  <w:num w:numId="3">
    <w:abstractNumId w:val="8"/>
  </w:num>
  <w:num w:numId="4">
    <w:abstractNumId w:val="17"/>
  </w:num>
  <w:num w:numId="5">
    <w:abstractNumId w:val="1"/>
  </w:num>
  <w:num w:numId="6">
    <w:abstractNumId w:val="9"/>
  </w:num>
  <w:num w:numId="7">
    <w:abstractNumId w:val="2"/>
  </w:num>
  <w:num w:numId="8">
    <w:abstractNumId w:val="12"/>
  </w:num>
  <w:num w:numId="9">
    <w:abstractNumId w:val="10"/>
  </w:num>
  <w:num w:numId="10">
    <w:abstractNumId w:val="3"/>
  </w:num>
  <w:num w:numId="11">
    <w:abstractNumId w:val="6"/>
  </w:num>
  <w:num w:numId="12">
    <w:abstractNumId w:val="13"/>
  </w:num>
  <w:num w:numId="13">
    <w:abstractNumId w:val="7"/>
  </w:num>
  <w:num w:numId="14">
    <w:abstractNumId w:val="16"/>
  </w:num>
  <w:num w:numId="15">
    <w:abstractNumId w:val="8"/>
  </w:num>
  <w:num w:numId="16">
    <w:abstractNumId w:val="5"/>
  </w:num>
  <w:num w:numId="17">
    <w:abstractNumId w:val="14"/>
  </w:num>
  <w:num w:numId="18">
    <w:abstractNumId w:val="0"/>
  </w:num>
  <w:num w:numId="19">
    <w:abstractNumId w:val="4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EEF"/>
    <w:rsid w:val="0002385E"/>
    <w:rsid w:val="00033E56"/>
    <w:rsid w:val="00042764"/>
    <w:rsid w:val="00077105"/>
    <w:rsid w:val="00082024"/>
    <w:rsid w:val="000A595A"/>
    <w:rsid w:val="000B7D75"/>
    <w:rsid w:val="000C3DA9"/>
    <w:rsid w:val="00173906"/>
    <w:rsid w:val="00180DC3"/>
    <w:rsid w:val="001A6363"/>
    <w:rsid w:val="001D191B"/>
    <w:rsid w:val="001E260F"/>
    <w:rsid w:val="001E3FDA"/>
    <w:rsid w:val="00201164"/>
    <w:rsid w:val="002259A0"/>
    <w:rsid w:val="002C3DA3"/>
    <w:rsid w:val="002D65D4"/>
    <w:rsid w:val="002D6846"/>
    <w:rsid w:val="002F5B47"/>
    <w:rsid w:val="00370D8E"/>
    <w:rsid w:val="00381AF8"/>
    <w:rsid w:val="003C0FE9"/>
    <w:rsid w:val="003C56BB"/>
    <w:rsid w:val="003D67C8"/>
    <w:rsid w:val="003F61E1"/>
    <w:rsid w:val="00441BE6"/>
    <w:rsid w:val="004508F6"/>
    <w:rsid w:val="00453638"/>
    <w:rsid w:val="00474D63"/>
    <w:rsid w:val="004B03FE"/>
    <w:rsid w:val="00523B3F"/>
    <w:rsid w:val="00527BC7"/>
    <w:rsid w:val="005867D6"/>
    <w:rsid w:val="005D48B2"/>
    <w:rsid w:val="00620144"/>
    <w:rsid w:val="006238B8"/>
    <w:rsid w:val="0065720B"/>
    <w:rsid w:val="006821CF"/>
    <w:rsid w:val="006A3F29"/>
    <w:rsid w:val="006F42F1"/>
    <w:rsid w:val="0070034E"/>
    <w:rsid w:val="00733DA4"/>
    <w:rsid w:val="00772D64"/>
    <w:rsid w:val="00780645"/>
    <w:rsid w:val="00796EEF"/>
    <w:rsid w:val="007C7406"/>
    <w:rsid w:val="007E156E"/>
    <w:rsid w:val="007F5D4B"/>
    <w:rsid w:val="00825DEA"/>
    <w:rsid w:val="00832C8A"/>
    <w:rsid w:val="0086542F"/>
    <w:rsid w:val="00893064"/>
    <w:rsid w:val="008C70D0"/>
    <w:rsid w:val="008D484E"/>
    <w:rsid w:val="008D7252"/>
    <w:rsid w:val="00901057"/>
    <w:rsid w:val="00966B13"/>
    <w:rsid w:val="009A65F3"/>
    <w:rsid w:val="00A4166C"/>
    <w:rsid w:val="00A6659E"/>
    <w:rsid w:val="00AA4022"/>
    <w:rsid w:val="00B424AA"/>
    <w:rsid w:val="00B52CE8"/>
    <w:rsid w:val="00BA52FF"/>
    <w:rsid w:val="00BB6CDB"/>
    <w:rsid w:val="00BE0BE3"/>
    <w:rsid w:val="00BE36C1"/>
    <w:rsid w:val="00BE59DD"/>
    <w:rsid w:val="00CA1146"/>
    <w:rsid w:val="00CC4609"/>
    <w:rsid w:val="00CE1100"/>
    <w:rsid w:val="00D046F2"/>
    <w:rsid w:val="00D36115"/>
    <w:rsid w:val="00D644D0"/>
    <w:rsid w:val="00DB0773"/>
    <w:rsid w:val="00DE59D5"/>
    <w:rsid w:val="00DF79E5"/>
    <w:rsid w:val="00E27FB9"/>
    <w:rsid w:val="00EB39AF"/>
    <w:rsid w:val="00EE42CB"/>
    <w:rsid w:val="00EF1CE9"/>
    <w:rsid w:val="00F06A7F"/>
    <w:rsid w:val="00F206BB"/>
    <w:rsid w:val="00F6715E"/>
    <w:rsid w:val="00FC40ED"/>
    <w:rsid w:val="00FF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5A2B1"/>
  <w15:chartTrackingRefBased/>
  <w15:docId w15:val="{029A87AB-99A7-4CB1-AE22-7B5487FD0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2C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Знак, Знак"/>
    <w:basedOn w:val="a"/>
    <w:link w:val="10"/>
    <w:qFormat/>
    <w:rsid w:val="00832C8A"/>
    <w:pPr>
      <w:widowControl/>
      <w:autoSpaceDE/>
      <w:autoSpaceDN/>
      <w:adjustRightInd/>
      <w:spacing w:after="160" w:line="240" w:lineRule="exact"/>
      <w:outlineLvl w:val="0"/>
    </w:pPr>
    <w:rPr>
      <w:rFonts w:ascii="Verdana" w:hAnsi="Verdana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, Знак Знак"/>
    <w:basedOn w:val="a0"/>
    <w:link w:val="1"/>
    <w:rsid w:val="00832C8A"/>
    <w:rPr>
      <w:rFonts w:ascii="Verdana" w:eastAsia="Times New Roman" w:hAnsi="Verdana" w:cs="Times New Roman"/>
      <w:sz w:val="20"/>
      <w:szCs w:val="20"/>
      <w:lang w:val="en-US"/>
    </w:rPr>
  </w:style>
  <w:style w:type="paragraph" w:styleId="a3">
    <w:name w:val="Normal (Web)"/>
    <w:basedOn w:val="a"/>
    <w:unhideWhenUsed/>
    <w:rsid w:val="00832C8A"/>
    <w:pPr>
      <w:widowControl/>
      <w:autoSpaceDE/>
      <w:autoSpaceDN/>
      <w:adjustRightInd/>
      <w:spacing w:after="75"/>
    </w:pPr>
    <w:rPr>
      <w:rFonts w:ascii="Verdana" w:hAnsi="Verdana"/>
      <w:color w:val="000000"/>
      <w:sz w:val="18"/>
      <w:szCs w:val="18"/>
    </w:rPr>
  </w:style>
  <w:style w:type="paragraph" w:styleId="a4">
    <w:name w:val="List Paragraph"/>
    <w:basedOn w:val="a"/>
    <w:uiPriority w:val="34"/>
    <w:qFormat/>
    <w:rsid w:val="00832C8A"/>
    <w:pPr>
      <w:ind w:left="720"/>
      <w:contextualSpacing/>
    </w:pPr>
  </w:style>
  <w:style w:type="table" w:styleId="a5">
    <w:name w:val="Table Grid"/>
    <w:basedOn w:val="a1"/>
    <w:uiPriority w:val="59"/>
    <w:rsid w:val="00832C8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23B3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523B3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23B3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Цветовое выделение"/>
    <w:uiPriority w:val="99"/>
    <w:rsid w:val="00523B3F"/>
    <w:rPr>
      <w:b/>
      <w:bCs/>
      <w:color w:val="26282F"/>
      <w:sz w:val="26"/>
      <w:szCs w:val="26"/>
    </w:rPr>
  </w:style>
  <w:style w:type="paragraph" w:styleId="a9">
    <w:name w:val="header"/>
    <w:basedOn w:val="a"/>
    <w:link w:val="aa"/>
    <w:uiPriority w:val="99"/>
    <w:unhideWhenUsed/>
    <w:rsid w:val="00523B3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23B3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Сравнение редакций. Добавленный фрагмент"/>
    <w:rsid w:val="00523B3F"/>
    <w:rPr>
      <w:color w:val="000000"/>
      <w:shd w:val="clear" w:color="auto" w:fill="C1D7FF"/>
    </w:rPr>
  </w:style>
  <w:style w:type="paragraph" w:customStyle="1" w:styleId="ac">
    <w:name w:val="Информация об изменениях"/>
    <w:basedOn w:val="a"/>
    <w:next w:val="a"/>
    <w:rsid w:val="00523B3F"/>
    <w:pPr>
      <w:spacing w:before="180"/>
      <w:ind w:left="360" w:right="360"/>
      <w:jc w:val="both"/>
    </w:pPr>
    <w:rPr>
      <w:rFonts w:ascii="Arial" w:hAnsi="Arial"/>
      <w:sz w:val="24"/>
      <w:szCs w:val="24"/>
      <w:shd w:val="clear" w:color="auto" w:fill="EAEFED"/>
    </w:rPr>
  </w:style>
  <w:style w:type="paragraph" w:styleId="ad">
    <w:name w:val="footnote text"/>
    <w:basedOn w:val="a"/>
    <w:link w:val="ae"/>
    <w:semiHidden/>
    <w:rsid w:val="00523B3F"/>
    <w:pPr>
      <w:widowControl/>
      <w:autoSpaceDE/>
      <w:autoSpaceDN/>
      <w:adjustRightInd/>
    </w:pPr>
  </w:style>
  <w:style w:type="character" w:customStyle="1" w:styleId="ae">
    <w:name w:val="Текст сноски Знак"/>
    <w:basedOn w:val="a0"/>
    <w:link w:val="ad"/>
    <w:semiHidden/>
    <w:rsid w:val="00523B3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semiHidden/>
    <w:rsid w:val="00523B3F"/>
    <w:rPr>
      <w:vertAlign w:val="superscript"/>
    </w:rPr>
  </w:style>
  <w:style w:type="paragraph" w:styleId="af0">
    <w:name w:val="Balloon Text"/>
    <w:basedOn w:val="a"/>
    <w:link w:val="af1"/>
    <w:uiPriority w:val="99"/>
    <w:semiHidden/>
    <w:unhideWhenUsed/>
    <w:rsid w:val="00523B3F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523B3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6">
    <w:name w:val="Акт 6 пт"/>
    <w:basedOn w:val="a"/>
    <w:qFormat/>
    <w:rsid w:val="00523B3F"/>
    <w:pPr>
      <w:widowControl/>
      <w:tabs>
        <w:tab w:val="left" w:pos="284"/>
      </w:tabs>
      <w:suppressAutoHyphens/>
      <w:autoSpaceDE/>
      <w:autoSpaceDN/>
      <w:adjustRightInd/>
      <w:spacing w:before="120"/>
      <w:ind w:firstLine="709"/>
      <w:jc w:val="both"/>
    </w:pPr>
    <w:rPr>
      <w:sz w:val="28"/>
    </w:rPr>
  </w:style>
  <w:style w:type="paragraph" w:customStyle="1" w:styleId="af2">
    <w:name w:val="Акты"/>
    <w:basedOn w:val="a"/>
    <w:link w:val="af3"/>
    <w:qFormat/>
    <w:rsid w:val="00523B3F"/>
    <w:pPr>
      <w:widowControl/>
      <w:autoSpaceDE/>
      <w:autoSpaceDN/>
      <w:adjustRightInd/>
      <w:ind w:firstLine="709"/>
      <w:jc w:val="both"/>
    </w:pPr>
    <w:rPr>
      <w:sz w:val="28"/>
      <w:szCs w:val="28"/>
    </w:rPr>
  </w:style>
  <w:style w:type="character" w:customStyle="1" w:styleId="af3">
    <w:name w:val="Акты Знак"/>
    <w:basedOn w:val="a0"/>
    <w:link w:val="af2"/>
    <w:rsid w:val="00523B3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4">
    <w:name w:val="Базовый"/>
    <w:rsid w:val="00523B3F"/>
    <w:pPr>
      <w:widowControl w:val="0"/>
      <w:tabs>
        <w:tab w:val="left" w:pos="706"/>
      </w:tabs>
      <w:suppressAutoHyphens/>
      <w:spacing w:after="200" w:line="276" w:lineRule="auto"/>
    </w:pPr>
    <w:rPr>
      <w:rFonts w:ascii="Times New Roman" w:eastAsia="Andale Sans UI" w:hAnsi="Times New Roman" w:cs="Tahoma"/>
      <w:sz w:val="24"/>
      <w:szCs w:val="24"/>
      <w:lang w:eastAsia="ru-RU" w:bidi="ru-RU"/>
    </w:rPr>
  </w:style>
  <w:style w:type="character" w:styleId="af5">
    <w:name w:val="Hyperlink"/>
    <w:basedOn w:val="a0"/>
    <w:uiPriority w:val="99"/>
    <w:unhideWhenUsed/>
    <w:rsid w:val="00523B3F"/>
    <w:rPr>
      <w:color w:val="0563C1" w:themeColor="hyperlink"/>
      <w:u w:val="single"/>
    </w:rPr>
  </w:style>
  <w:style w:type="character" w:styleId="af6">
    <w:name w:val="Emphasis"/>
    <w:basedOn w:val="a0"/>
    <w:uiPriority w:val="20"/>
    <w:qFormat/>
    <w:rsid w:val="00523B3F"/>
    <w:rPr>
      <w:i/>
      <w:iCs/>
    </w:rPr>
  </w:style>
  <w:style w:type="paragraph" w:customStyle="1" w:styleId="s1">
    <w:name w:val="s_1"/>
    <w:basedOn w:val="a"/>
    <w:rsid w:val="00523B3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_10"/>
    <w:basedOn w:val="a0"/>
    <w:rsid w:val="00523B3F"/>
  </w:style>
  <w:style w:type="paragraph" w:customStyle="1" w:styleId="s16">
    <w:name w:val="s_16"/>
    <w:basedOn w:val="a"/>
    <w:rsid w:val="00523B3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7">
    <w:name w:val="endnote text"/>
    <w:basedOn w:val="a"/>
    <w:link w:val="af8"/>
    <w:uiPriority w:val="99"/>
    <w:semiHidden/>
    <w:unhideWhenUsed/>
    <w:rsid w:val="00523B3F"/>
  </w:style>
  <w:style w:type="character" w:customStyle="1" w:styleId="af8">
    <w:name w:val="Текст концевой сноски Знак"/>
    <w:basedOn w:val="a0"/>
    <w:link w:val="af7"/>
    <w:uiPriority w:val="99"/>
    <w:semiHidden/>
    <w:rsid w:val="00523B3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endnote reference"/>
    <w:basedOn w:val="a0"/>
    <w:uiPriority w:val="99"/>
    <w:semiHidden/>
    <w:unhideWhenUsed/>
    <w:rsid w:val="00523B3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68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11</Pages>
  <Words>4075</Words>
  <Characters>23229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Зам-председателя</dc:creator>
  <cp:keywords/>
  <dc:description/>
  <cp:lastModifiedBy>Начальник ОКА</cp:lastModifiedBy>
  <cp:revision>77</cp:revision>
  <cp:lastPrinted>2023-08-22T12:45:00Z</cp:lastPrinted>
  <dcterms:created xsi:type="dcterms:W3CDTF">2023-08-22T12:35:00Z</dcterms:created>
  <dcterms:modified xsi:type="dcterms:W3CDTF">2023-08-31T06:50:00Z</dcterms:modified>
</cp:coreProperties>
</file>