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caps/>
          <w:sz w:val="36"/>
          <w:szCs w:val="36"/>
        </w:rPr>
      </w:pPr>
      <w:r w:rsidRPr="00185E8F">
        <w:rPr>
          <w:rFonts w:ascii="Times New Roman CYR" w:hAnsi="Times New Roman CYR" w:cs="Times New Roman CYR"/>
          <w:b/>
          <w:bCs/>
          <w:caps/>
          <w:sz w:val="36"/>
          <w:szCs w:val="36"/>
        </w:rPr>
        <w:t>Контрольно-счетная палата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caps/>
          <w:sz w:val="40"/>
          <w:szCs w:val="40"/>
        </w:rPr>
      </w:pPr>
      <w:r w:rsidRPr="00185E8F">
        <w:rPr>
          <w:rFonts w:ascii="Times New Roman CYR" w:hAnsi="Times New Roman CYR" w:cs="Times New Roman CYR"/>
          <w:b/>
          <w:bCs/>
          <w:caps/>
          <w:sz w:val="36"/>
          <w:szCs w:val="36"/>
        </w:rPr>
        <w:t>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96"/>
          <w:szCs w:val="96"/>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96"/>
          <w:szCs w:val="96"/>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96"/>
          <w:szCs w:val="96"/>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52"/>
          <w:szCs w:val="52"/>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caps/>
          <w:sz w:val="72"/>
          <w:szCs w:val="72"/>
        </w:rPr>
      </w:pPr>
      <w:r w:rsidRPr="00185E8F">
        <w:rPr>
          <w:rFonts w:ascii="Times New Roman CYR" w:hAnsi="Times New Roman CYR" w:cs="Times New Roman CYR"/>
          <w:b/>
          <w:bCs/>
          <w:caps/>
          <w:sz w:val="72"/>
          <w:szCs w:val="72"/>
        </w:rPr>
        <w:t>Бюллетень</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r w:rsidRPr="005F3CAC">
        <w:rPr>
          <w:rFonts w:ascii="Times New Roman CYR" w:hAnsi="Times New Roman CYR" w:cs="Times New Roman CYR"/>
          <w:sz w:val="28"/>
          <w:szCs w:val="28"/>
        </w:rPr>
        <w:t>Выпуск №</w:t>
      </w:r>
      <w:r w:rsidR="00067147">
        <w:rPr>
          <w:rFonts w:ascii="Times New Roman CYR" w:hAnsi="Times New Roman CYR" w:cs="Times New Roman CYR"/>
          <w:sz w:val="28"/>
          <w:szCs w:val="28"/>
        </w:rPr>
        <w:t>2</w:t>
      </w:r>
      <w:bookmarkStart w:id="0" w:name="_GoBack"/>
      <w:bookmarkEnd w:id="0"/>
      <w:r w:rsidR="005F3CAC">
        <w:rPr>
          <w:rFonts w:ascii="Times New Roman CYR" w:hAnsi="Times New Roman CYR" w:cs="Times New Roman CYR"/>
          <w:sz w:val="28"/>
          <w:szCs w:val="28"/>
        </w:rPr>
        <w:t xml:space="preserve"> </w:t>
      </w:r>
      <w:r w:rsidRPr="005F3CAC">
        <w:rPr>
          <w:rFonts w:ascii="Times New Roman CYR" w:hAnsi="Times New Roman CYR" w:cs="Times New Roman CYR"/>
          <w:sz w:val="28"/>
          <w:szCs w:val="28"/>
        </w:rPr>
        <w:t>(</w:t>
      </w:r>
      <w:r w:rsidR="00C532A5">
        <w:rPr>
          <w:rFonts w:ascii="Times New Roman CYR" w:hAnsi="Times New Roman CYR" w:cs="Times New Roman CYR"/>
          <w:sz w:val="28"/>
          <w:szCs w:val="28"/>
        </w:rPr>
        <w:t>17</w:t>
      </w:r>
      <w:r w:rsidRPr="005F3CAC">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roofErr w:type="spellStart"/>
      <w:r w:rsidRPr="00185E8F">
        <w:rPr>
          <w:rFonts w:ascii="Times New Roman CYR" w:hAnsi="Times New Roman CYR" w:cs="Times New Roman CYR"/>
          <w:b/>
          <w:bCs/>
          <w:sz w:val="28"/>
          <w:szCs w:val="28"/>
        </w:rPr>
        <w:t>Магас</w:t>
      </w:r>
      <w:proofErr w:type="spellEnd"/>
      <w:r w:rsidRPr="00185E8F">
        <w:rPr>
          <w:rFonts w:ascii="Times New Roman CYR" w:hAnsi="Times New Roman CYR" w:cs="Times New Roman CYR"/>
          <w:b/>
          <w:bCs/>
          <w:sz w:val="28"/>
          <w:szCs w:val="28"/>
        </w:rPr>
        <w:t xml:space="preserve"> 2018</w:t>
      </w: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4507F" w:rsidRDefault="0014507F" w:rsidP="009C7026">
      <w:pPr>
        <w:spacing w:after="0" w:line="240" w:lineRule="auto"/>
        <w:rPr>
          <w:rFonts w:ascii="Times New Roman CYR" w:hAnsi="Times New Roman CYR" w:cs="Times New Roman CYR"/>
          <w:b/>
          <w:bCs/>
          <w:sz w:val="28"/>
          <w:szCs w:val="28"/>
        </w:rPr>
      </w:pPr>
    </w:p>
    <w:p w:rsidR="00185E8F" w:rsidRPr="009662EE" w:rsidRDefault="00185E8F" w:rsidP="009C7026">
      <w:pPr>
        <w:spacing w:after="0" w:line="240" w:lineRule="auto"/>
        <w:rPr>
          <w:rFonts w:ascii="Times New Roman CYR" w:hAnsi="Times New Roman CYR" w:cs="Times New Roman CYR"/>
          <w:b/>
          <w:bCs/>
          <w:sz w:val="28"/>
          <w:szCs w:val="28"/>
        </w:rPr>
      </w:pPr>
      <w:r w:rsidRPr="00185E8F">
        <w:rPr>
          <w:rFonts w:ascii="Times New Roman CYR" w:hAnsi="Times New Roman CYR" w:cs="Times New Roman CYR"/>
          <w:sz w:val="28"/>
          <w:szCs w:val="28"/>
        </w:rPr>
        <w:t>Председатель Редакционного совета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Контрольно-счетной палаты Республики Ингушетия </w:t>
      </w:r>
      <w:proofErr w:type="spellStart"/>
      <w:r w:rsidRPr="00185E8F">
        <w:rPr>
          <w:rFonts w:ascii="Times New Roman CYR" w:hAnsi="Times New Roman CYR" w:cs="Times New Roman CYR"/>
          <w:b/>
          <w:bCs/>
          <w:sz w:val="28"/>
          <w:szCs w:val="28"/>
        </w:rPr>
        <w:t>М.К.Белхароев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Заместитель Председателя Редакционного совета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Контрольно-счетной палаты Республики Ингушетия </w:t>
      </w:r>
      <w:r w:rsidRPr="00185E8F">
        <w:rPr>
          <w:rFonts w:ascii="Times New Roman CYR" w:hAnsi="Times New Roman CYR" w:cs="Times New Roman CYR"/>
          <w:b/>
          <w:bCs/>
          <w:sz w:val="28"/>
          <w:szCs w:val="28"/>
        </w:rPr>
        <w:t xml:space="preserve">Я.Д. </w:t>
      </w:r>
      <w:proofErr w:type="spellStart"/>
      <w:r w:rsidRPr="00185E8F">
        <w:rPr>
          <w:rFonts w:ascii="Times New Roman CYR" w:hAnsi="Times New Roman CYR" w:cs="Times New Roman CYR"/>
          <w:b/>
          <w:bCs/>
          <w:sz w:val="28"/>
          <w:szCs w:val="28"/>
        </w:rPr>
        <w:t>Арапиев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Члены совета:</w:t>
      </w:r>
      <w:r w:rsidRPr="00185E8F">
        <w:rPr>
          <w:rFonts w:ascii="Times New Roman CYR" w:hAnsi="Times New Roman CYR" w:cs="Times New Roman CYR"/>
          <w:b/>
          <w:bCs/>
          <w:sz w:val="28"/>
          <w:szCs w:val="28"/>
        </w:rPr>
        <w:t xml:space="preserve"> </w:t>
      </w:r>
      <w:proofErr w:type="spellStart"/>
      <w:r w:rsidRPr="00185E8F">
        <w:rPr>
          <w:rFonts w:ascii="Times New Roman CYR" w:hAnsi="Times New Roman CYR" w:cs="Times New Roman CYR"/>
          <w:b/>
          <w:bCs/>
          <w:sz w:val="28"/>
          <w:szCs w:val="28"/>
        </w:rPr>
        <w:t>Х.Х.Гагиев</w:t>
      </w:r>
      <w:proofErr w:type="spellEnd"/>
      <w:r w:rsidRPr="00185E8F">
        <w:rPr>
          <w:rFonts w:ascii="Times New Roman CYR" w:hAnsi="Times New Roman CYR" w:cs="Times New Roman CYR"/>
          <w:b/>
          <w:bCs/>
          <w:sz w:val="28"/>
          <w:szCs w:val="28"/>
        </w:rPr>
        <w:t xml:space="preserve">, </w:t>
      </w:r>
      <w:proofErr w:type="spellStart"/>
      <w:r w:rsidRPr="00185E8F">
        <w:rPr>
          <w:rFonts w:ascii="Times New Roman CYR" w:hAnsi="Times New Roman CYR" w:cs="Times New Roman CYR"/>
          <w:b/>
          <w:bCs/>
          <w:sz w:val="28"/>
          <w:szCs w:val="28"/>
        </w:rPr>
        <w:t>А.О.Торшхоев</w:t>
      </w:r>
      <w:proofErr w:type="spellEnd"/>
      <w:r w:rsidRPr="00185E8F">
        <w:rPr>
          <w:rFonts w:ascii="Times New Roman CYR" w:hAnsi="Times New Roman CYR" w:cs="Times New Roman CYR"/>
          <w:b/>
          <w:bCs/>
          <w:sz w:val="28"/>
          <w:szCs w:val="28"/>
        </w:rPr>
        <w:t>, З.</w:t>
      </w:r>
      <w:proofErr w:type="gramStart"/>
      <w:r w:rsidRPr="00185E8F">
        <w:rPr>
          <w:rFonts w:ascii="Times New Roman CYR" w:hAnsi="Times New Roman CYR" w:cs="Times New Roman CYR"/>
          <w:b/>
          <w:bCs/>
          <w:sz w:val="28"/>
          <w:szCs w:val="28"/>
        </w:rPr>
        <w:t>К-</w:t>
      </w:r>
      <w:proofErr w:type="spellStart"/>
      <w:r w:rsidRPr="00185E8F">
        <w:rPr>
          <w:rFonts w:ascii="Times New Roman CYR" w:hAnsi="Times New Roman CYR" w:cs="Times New Roman CYR"/>
          <w:b/>
          <w:bCs/>
          <w:sz w:val="28"/>
          <w:szCs w:val="28"/>
        </w:rPr>
        <w:t>С</w:t>
      </w:r>
      <w:proofErr w:type="gramEnd"/>
      <w:r w:rsidRPr="00185E8F">
        <w:rPr>
          <w:rFonts w:ascii="Times New Roman CYR" w:hAnsi="Times New Roman CYR" w:cs="Times New Roman CYR"/>
          <w:b/>
          <w:bCs/>
          <w:sz w:val="28"/>
          <w:szCs w:val="28"/>
        </w:rPr>
        <w:t>.Ужахов</w:t>
      </w:r>
      <w:proofErr w:type="spellEnd"/>
    </w:p>
    <w:p w:rsidR="009662EE" w:rsidRDefault="009662EE" w:rsidP="009C702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СОДЕРЖАНИЕ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Экспертно-аналитическая деятельность</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Контрольно-счетной палаты Республики Ингушетия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 xml:space="preserve">1. Отчет о деятельности Контрольно-счетной </w:t>
      </w:r>
      <w:r w:rsidR="00D7000F">
        <w:rPr>
          <w:rFonts w:ascii="Times New Roman" w:hAnsi="Times New Roman" w:cs="Times New Roman"/>
          <w:sz w:val="28"/>
          <w:szCs w:val="28"/>
        </w:rPr>
        <w:t xml:space="preserve">палаты Республики Ингушетия за 2017 </w:t>
      </w:r>
      <w:r w:rsidR="0014507F">
        <w:rPr>
          <w:rFonts w:ascii="Times New Roman" w:hAnsi="Times New Roman" w:cs="Times New Roman"/>
          <w:sz w:val="28"/>
          <w:szCs w:val="28"/>
        </w:rPr>
        <w:t>год………………………………………………………………</w:t>
      </w:r>
      <w:r w:rsidR="00C277B9">
        <w:rPr>
          <w:rFonts w:ascii="Times New Roman" w:hAnsi="Times New Roman" w:cs="Times New Roman"/>
          <w:sz w:val="28"/>
          <w:szCs w:val="28"/>
        </w:rPr>
        <w:t>…………………</w:t>
      </w:r>
      <w:proofErr w:type="gramStart"/>
      <w:r w:rsidR="00C277B9">
        <w:rPr>
          <w:rFonts w:ascii="Times New Roman" w:hAnsi="Times New Roman" w:cs="Times New Roman"/>
          <w:sz w:val="28"/>
          <w:szCs w:val="28"/>
        </w:rPr>
        <w:t>…</w:t>
      </w:r>
      <w:r w:rsidR="00AB6856">
        <w:rPr>
          <w:rFonts w:ascii="Times New Roman" w:hAnsi="Times New Roman" w:cs="Times New Roman"/>
          <w:sz w:val="28"/>
          <w:szCs w:val="28"/>
        </w:rPr>
        <w:t>….</w:t>
      </w:r>
      <w:proofErr w:type="gramEnd"/>
      <w:r w:rsidR="00AB6856">
        <w:rPr>
          <w:rFonts w:ascii="Times New Roman" w:hAnsi="Times New Roman" w:cs="Times New Roman"/>
          <w:sz w:val="28"/>
          <w:szCs w:val="28"/>
        </w:rPr>
        <w:t>7</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 Информация о результатах деятельности Контр</w:t>
      </w:r>
      <w:r w:rsidR="0014507F">
        <w:rPr>
          <w:rFonts w:ascii="Times New Roman" w:hAnsi="Times New Roman" w:cs="Times New Roman"/>
          <w:sz w:val="28"/>
          <w:szCs w:val="28"/>
        </w:rPr>
        <w:t>ольно-счетной палаты Республ</w:t>
      </w:r>
      <w:r w:rsidR="00B33E1C">
        <w:rPr>
          <w:rFonts w:ascii="Times New Roman" w:hAnsi="Times New Roman" w:cs="Times New Roman"/>
          <w:sz w:val="28"/>
          <w:szCs w:val="28"/>
        </w:rPr>
        <w:t xml:space="preserve">ики Ингушетия за </w:t>
      </w:r>
      <w:r w:rsidR="00D7000F">
        <w:rPr>
          <w:rFonts w:ascii="Times New Roman" w:hAnsi="Times New Roman" w:cs="Times New Roman"/>
          <w:sz w:val="28"/>
          <w:szCs w:val="28"/>
        </w:rPr>
        <w:t xml:space="preserve">первый квартал </w:t>
      </w:r>
      <w:r w:rsidR="00B33E1C">
        <w:rPr>
          <w:rFonts w:ascii="Times New Roman" w:hAnsi="Times New Roman" w:cs="Times New Roman"/>
          <w:sz w:val="28"/>
          <w:szCs w:val="28"/>
        </w:rPr>
        <w:t xml:space="preserve">2018 </w:t>
      </w:r>
      <w:r w:rsidR="0014507F">
        <w:rPr>
          <w:rFonts w:ascii="Times New Roman" w:hAnsi="Times New Roman" w:cs="Times New Roman"/>
          <w:sz w:val="28"/>
          <w:szCs w:val="28"/>
        </w:rPr>
        <w:t>года……………………………</w:t>
      </w:r>
      <w:r w:rsidR="00C277B9">
        <w:rPr>
          <w:rFonts w:ascii="Times New Roman" w:hAnsi="Times New Roman" w:cs="Times New Roman"/>
          <w:sz w:val="28"/>
          <w:szCs w:val="28"/>
        </w:rPr>
        <w:t>…</w:t>
      </w:r>
      <w:proofErr w:type="gramStart"/>
      <w:r w:rsidR="00C277B9">
        <w:rPr>
          <w:rFonts w:ascii="Times New Roman" w:hAnsi="Times New Roman" w:cs="Times New Roman"/>
          <w:sz w:val="28"/>
          <w:szCs w:val="28"/>
        </w:rPr>
        <w:t>…</w:t>
      </w:r>
      <w:r w:rsidR="00AB6856">
        <w:rPr>
          <w:rFonts w:ascii="Times New Roman" w:hAnsi="Times New Roman" w:cs="Times New Roman"/>
          <w:sz w:val="28"/>
          <w:szCs w:val="28"/>
        </w:rPr>
        <w:t>….</w:t>
      </w:r>
      <w:proofErr w:type="gramEnd"/>
      <w:r w:rsidR="00AB6856">
        <w:rPr>
          <w:rFonts w:ascii="Times New Roman" w:hAnsi="Times New Roman" w:cs="Times New Roman"/>
          <w:sz w:val="28"/>
          <w:szCs w:val="28"/>
        </w:rPr>
        <w:t>35</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4507F"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3.</w:t>
      </w:r>
      <w:r w:rsidRPr="009662EE">
        <w:rPr>
          <w:rFonts w:ascii="Times New Roman" w:hAnsi="Times New Roman" w:cs="Times New Roman"/>
          <w:sz w:val="24"/>
          <w:szCs w:val="24"/>
        </w:rPr>
        <w:t xml:space="preserve"> </w:t>
      </w:r>
      <w:r w:rsidRPr="009662EE">
        <w:rPr>
          <w:rFonts w:ascii="Times New Roman" w:hAnsi="Times New Roman" w:cs="Times New Roman"/>
          <w:sz w:val="28"/>
          <w:szCs w:val="28"/>
        </w:rPr>
        <w:t>Информация о ходе исполнения республикан</w:t>
      </w:r>
      <w:r w:rsidR="0014507F">
        <w:rPr>
          <w:rFonts w:ascii="Times New Roman" w:hAnsi="Times New Roman" w:cs="Times New Roman"/>
          <w:sz w:val="28"/>
          <w:szCs w:val="28"/>
        </w:rPr>
        <w:t>ского бюджета</w:t>
      </w:r>
      <w:r w:rsidR="00B33E1C">
        <w:rPr>
          <w:rFonts w:ascii="Times New Roman" w:hAnsi="Times New Roman" w:cs="Times New Roman"/>
          <w:sz w:val="28"/>
          <w:szCs w:val="28"/>
        </w:rPr>
        <w:t xml:space="preserve"> за 1 квартал 2018 </w:t>
      </w:r>
      <w:r w:rsidRPr="009662EE">
        <w:rPr>
          <w:rFonts w:ascii="Times New Roman" w:hAnsi="Times New Roman" w:cs="Times New Roman"/>
          <w:sz w:val="28"/>
          <w:szCs w:val="28"/>
        </w:rPr>
        <w:t>года……</w:t>
      </w:r>
      <w:r w:rsidR="0014507F">
        <w:rPr>
          <w:rFonts w:ascii="Times New Roman" w:hAnsi="Times New Roman" w:cs="Times New Roman"/>
          <w:sz w:val="28"/>
          <w:szCs w:val="28"/>
        </w:rPr>
        <w:t>………………………………………………………………………</w:t>
      </w:r>
      <w:r w:rsidR="00C277B9">
        <w:rPr>
          <w:rFonts w:ascii="Times New Roman" w:hAnsi="Times New Roman" w:cs="Times New Roman"/>
          <w:sz w:val="28"/>
          <w:szCs w:val="28"/>
        </w:rPr>
        <w:t>………</w:t>
      </w:r>
      <w:proofErr w:type="gramStart"/>
      <w:r w:rsidR="00C277B9">
        <w:rPr>
          <w:rFonts w:ascii="Times New Roman" w:hAnsi="Times New Roman" w:cs="Times New Roman"/>
          <w:sz w:val="28"/>
          <w:szCs w:val="28"/>
        </w:rPr>
        <w:t>……</w:t>
      </w:r>
      <w:r w:rsidR="00AB6856">
        <w:rPr>
          <w:rFonts w:ascii="Times New Roman" w:hAnsi="Times New Roman" w:cs="Times New Roman"/>
          <w:sz w:val="28"/>
          <w:szCs w:val="28"/>
        </w:rPr>
        <w:t>.</w:t>
      </w:r>
      <w:proofErr w:type="gramEnd"/>
      <w:r w:rsidR="00AB6856">
        <w:rPr>
          <w:rFonts w:ascii="Times New Roman" w:hAnsi="Times New Roman" w:cs="Times New Roman"/>
          <w:sz w:val="28"/>
          <w:szCs w:val="28"/>
        </w:rPr>
        <w:t>.42</w:t>
      </w:r>
    </w:p>
    <w:p w:rsidR="0014507F" w:rsidRDefault="0014507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4. Заключение на проект постановления Правительства Республики Ингушетия «О внесении изменений в государственную программу Респу</w:t>
      </w:r>
      <w:r w:rsidR="00C277B9">
        <w:rPr>
          <w:rFonts w:ascii="Times New Roman" w:hAnsi="Times New Roman" w:cs="Times New Roman"/>
          <w:sz w:val="28"/>
          <w:szCs w:val="28"/>
        </w:rPr>
        <w:t>блики Ингушетия «Развитие сферы </w:t>
      </w:r>
      <w:r w:rsidRPr="009662EE">
        <w:rPr>
          <w:rFonts w:ascii="Times New Roman" w:hAnsi="Times New Roman" w:cs="Times New Roman"/>
          <w:sz w:val="28"/>
          <w:szCs w:val="28"/>
        </w:rPr>
        <w:t>строительства, архи</w:t>
      </w:r>
      <w:r w:rsidR="0014507F">
        <w:rPr>
          <w:rFonts w:ascii="Times New Roman" w:hAnsi="Times New Roman" w:cs="Times New Roman"/>
          <w:sz w:val="28"/>
          <w:szCs w:val="28"/>
        </w:rPr>
        <w:t>тектуры и жилищно-комм</w:t>
      </w:r>
      <w:r w:rsidR="00B33E1C">
        <w:rPr>
          <w:rFonts w:ascii="Times New Roman" w:hAnsi="Times New Roman" w:cs="Times New Roman"/>
          <w:sz w:val="28"/>
          <w:szCs w:val="28"/>
        </w:rPr>
        <w:t xml:space="preserve">унального </w:t>
      </w:r>
      <w:r w:rsidR="00B33E1C" w:rsidRPr="009662EE">
        <w:rPr>
          <w:rFonts w:ascii="Times New Roman" w:hAnsi="Times New Roman" w:cs="Times New Roman"/>
          <w:sz w:val="28"/>
          <w:szCs w:val="28"/>
        </w:rPr>
        <w:t>хозяйства»</w:t>
      </w:r>
      <w:r w:rsidR="00B33E1C">
        <w:rPr>
          <w:rFonts w:ascii="Times New Roman" w:hAnsi="Times New Roman" w:cs="Times New Roman"/>
          <w:sz w:val="28"/>
          <w:szCs w:val="28"/>
        </w:rPr>
        <w:t xml:space="preserve"> …</w:t>
      </w:r>
      <w:r w:rsidR="00C277B9">
        <w:rPr>
          <w:rFonts w:ascii="Times New Roman" w:hAnsi="Times New Roman" w:cs="Times New Roman"/>
          <w:sz w:val="28"/>
          <w:szCs w:val="28"/>
        </w:rPr>
        <w:t>…</w:t>
      </w:r>
      <w:proofErr w:type="gramStart"/>
      <w:r w:rsidR="00C277B9">
        <w:rPr>
          <w:rFonts w:ascii="Times New Roman" w:hAnsi="Times New Roman" w:cs="Times New Roman"/>
          <w:sz w:val="28"/>
          <w:szCs w:val="28"/>
        </w:rPr>
        <w:t>…….</w:t>
      </w:r>
      <w:proofErr w:type="gramEnd"/>
      <w:r w:rsidR="00AB6856">
        <w:rPr>
          <w:rFonts w:ascii="Times New Roman" w:hAnsi="Times New Roman" w:cs="Times New Roman"/>
          <w:sz w:val="28"/>
          <w:szCs w:val="28"/>
        </w:rPr>
        <w:t>53</w:t>
      </w:r>
    </w:p>
    <w:p w:rsidR="0014507F" w:rsidRDefault="0014507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5. Заключение на проект постановления Правительства Республики Ингушетия «О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w:t>
      </w:r>
      <w:r w:rsidR="00B33E1C">
        <w:rPr>
          <w:rFonts w:ascii="Times New Roman" w:hAnsi="Times New Roman" w:cs="Times New Roman"/>
          <w:sz w:val="28"/>
          <w:szCs w:val="28"/>
        </w:rPr>
        <w:t xml:space="preserve">мой потребностью и современными </w:t>
      </w:r>
      <w:r w:rsidR="0014507F">
        <w:rPr>
          <w:rFonts w:ascii="Times New Roman" w:hAnsi="Times New Roman" w:cs="Times New Roman"/>
          <w:sz w:val="28"/>
          <w:szCs w:val="28"/>
        </w:rPr>
        <w:t>у</w:t>
      </w:r>
      <w:r w:rsidR="00B33E1C">
        <w:rPr>
          <w:rFonts w:ascii="Times New Roman" w:hAnsi="Times New Roman" w:cs="Times New Roman"/>
          <w:sz w:val="28"/>
          <w:szCs w:val="28"/>
        </w:rPr>
        <w:t>словиями обучения, на 2016-2025 годы» …</w:t>
      </w:r>
      <w:r w:rsidR="0014507F">
        <w:rPr>
          <w:rFonts w:ascii="Times New Roman" w:hAnsi="Times New Roman" w:cs="Times New Roman"/>
          <w:sz w:val="28"/>
          <w:szCs w:val="28"/>
        </w:rPr>
        <w:t>………………</w:t>
      </w:r>
      <w:r w:rsidR="00B33E1C">
        <w:rPr>
          <w:rFonts w:ascii="Times New Roman" w:hAnsi="Times New Roman" w:cs="Times New Roman"/>
          <w:sz w:val="28"/>
          <w:szCs w:val="28"/>
        </w:rPr>
        <w:t>...</w:t>
      </w:r>
      <w:r w:rsidR="0014507F">
        <w:rPr>
          <w:rFonts w:ascii="Times New Roman" w:hAnsi="Times New Roman" w:cs="Times New Roman"/>
          <w:sz w:val="28"/>
          <w:szCs w:val="28"/>
        </w:rPr>
        <w:t>.</w:t>
      </w:r>
      <w:r w:rsidR="00B33E1C">
        <w:rPr>
          <w:rFonts w:ascii="Times New Roman" w:hAnsi="Times New Roman" w:cs="Times New Roman"/>
          <w:sz w:val="28"/>
          <w:szCs w:val="28"/>
        </w:rPr>
        <w:t>...</w:t>
      </w:r>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56</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6. Заключение на проект закона Республики Ингушетия «О внесении изменений в</w:t>
      </w:r>
      <w:r w:rsidR="0014507F">
        <w:rPr>
          <w:rFonts w:ascii="Times New Roman" w:hAnsi="Times New Roman" w:cs="Times New Roman"/>
          <w:sz w:val="28"/>
          <w:szCs w:val="28"/>
        </w:rPr>
        <w:t xml:space="preserve"> Закон Республики Ингушетия «О </w:t>
      </w:r>
      <w:r w:rsidRPr="009662EE">
        <w:rPr>
          <w:rFonts w:ascii="Times New Roman" w:hAnsi="Times New Roman" w:cs="Times New Roman"/>
          <w:sz w:val="28"/>
          <w:szCs w:val="28"/>
        </w:rPr>
        <w:t>респ</w:t>
      </w:r>
      <w:r w:rsidR="0014507F">
        <w:rPr>
          <w:rFonts w:ascii="Times New Roman" w:hAnsi="Times New Roman" w:cs="Times New Roman"/>
          <w:sz w:val="28"/>
          <w:szCs w:val="28"/>
        </w:rPr>
        <w:t>убликанском бюджете на 2018</w:t>
      </w:r>
      <w:r w:rsidR="00D7000F">
        <w:rPr>
          <w:rFonts w:ascii="Times New Roman" w:hAnsi="Times New Roman" w:cs="Times New Roman"/>
          <w:sz w:val="28"/>
          <w:szCs w:val="28"/>
        </w:rPr>
        <w:t xml:space="preserve"> год и на плановый период 2019 и 2020 </w:t>
      </w:r>
      <w:r w:rsidR="00B33E1C">
        <w:rPr>
          <w:rFonts w:ascii="Times New Roman" w:hAnsi="Times New Roman" w:cs="Times New Roman"/>
          <w:sz w:val="28"/>
          <w:szCs w:val="28"/>
        </w:rPr>
        <w:t>годов» …</w:t>
      </w:r>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…58</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7. Заключение 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w:t>
      </w:r>
      <w:r w:rsidR="0014507F">
        <w:rPr>
          <w:rFonts w:ascii="Times New Roman" w:hAnsi="Times New Roman" w:cs="Times New Roman"/>
          <w:sz w:val="28"/>
          <w:szCs w:val="28"/>
        </w:rPr>
        <w:t xml:space="preserve"> среды на террито</w:t>
      </w:r>
      <w:r w:rsidR="00B33E1C">
        <w:rPr>
          <w:rFonts w:ascii="Times New Roman" w:hAnsi="Times New Roman" w:cs="Times New Roman"/>
          <w:sz w:val="28"/>
          <w:szCs w:val="28"/>
        </w:rPr>
        <w:t xml:space="preserve">рии Республики Ингушетия на 2018-2020 </w:t>
      </w:r>
      <w:r w:rsidR="0014507F">
        <w:rPr>
          <w:rFonts w:ascii="Times New Roman" w:hAnsi="Times New Roman" w:cs="Times New Roman"/>
          <w:sz w:val="28"/>
          <w:szCs w:val="28"/>
        </w:rPr>
        <w:t>гг.» …………………………………</w:t>
      </w:r>
      <w:r w:rsidR="00B33E1C">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...60</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8. Заключение на проект постановления Прав</w:t>
      </w:r>
      <w:r w:rsidR="0014507F">
        <w:rPr>
          <w:rFonts w:ascii="Times New Roman" w:hAnsi="Times New Roman" w:cs="Times New Roman"/>
          <w:sz w:val="28"/>
          <w:szCs w:val="28"/>
        </w:rPr>
        <w:t xml:space="preserve">ительства Республики Ингушетия </w:t>
      </w:r>
      <w:r w:rsidRPr="009662EE">
        <w:rPr>
          <w:rFonts w:ascii="Times New Roman" w:hAnsi="Times New Roman" w:cs="Times New Roman"/>
          <w:sz w:val="28"/>
          <w:szCs w:val="28"/>
        </w:rPr>
        <w:t>«О внесении изменений в государственную</w:t>
      </w:r>
      <w:r w:rsidR="00B33E1C">
        <w:rPr>
          <w:rFonts w:ascii="Times New Roman" w:hAnsi="Times New Roman" w:cs="Times New Roman"/>
          <w:sz w:val="28"/>
          <w:szCs w:val="28"/>
        </w:rPr>
        <w:t xml:space="preserve"> программу Республики Ингушетия «Развитие </w:t>
      </w:r>
      <w:proofErr w:type="gramStart"/>
      <w:r w:rsidRPr="009662EE">
        <w:rPr>
          <w:rFonts w:ascii="Times New Roman" w:hAnsi="Times New Roman" w:cs="Times New Roman"/>
          <w:sz w:val="28"/>
          <w:szCs w:val="28"/>
        </w:rPr>
        <w:t>здравоохр</w:t>
      </w:r>
      <w:r w:rsidR="0014507F">
        <w:rPr>
          <w:rFonts w:ascii="Times New Roman" w:hAnsi="Times New Roman" w:cs="Times New Roman"/>
          <w:sz w:val="28"/>
          <w:szCs w:val="28"/>
        </w:rPr>
        <w:t>анения»…</w:t>
      </w:r>
      <w:proofErr w:type="gramEnd"/>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..62</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9. Заключение на проект государственной программы Республики Ингушетия «Развитие и модернизация государственной</w:t>
      </w:r>
      <w:r w:rsidR="00B33E1C">
        <w:rPr>
          <w:rFonts w:ascii="Times New Roman" w:hAnsi="Times New Roman" w:cs="Times New Roman"/>
          <w:sz w:val="28"/>
          <w:szCs w:val="28"/>
        </w:rPr>
        <w:t xml:space="preserve"> ветеринарной службы Республика Ингушетия на 2018-2020 </w:t>
      </w:r>
      <w:proofErr w:type="gramStart"/>
      <w:r w:rsidRPr="009662EE">
        <w:rPr>
          <w:rFonts w:ascii="Times New Roman" w:hAnsi="Times New Roman" w:cs="Times New Roman"/>
          <w:sz w:val="28"/>
          <w:szCs w:val="28"/>
        </w:rPr>
        <w:t>гг.</w:t>
      </w:r>
      <w:r w:rsidR="0014507F">
        <w:rPr>
          <w:rFonts w:ascii="Times New Roman" w:hAnsi="Times New Roman" w:cs="Times New Roman"/>
          <w:sz w:val="28"/>
          <w:szCs w:val="28"/>
        </w:rPr>
        <w:t>»…</w:t>
      </w:r>
      <w:proofErr w:type="gramEnd"/>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…66</w:t>
      </w: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lastRenderedPageBreak/>
        <w:t>10. Заключение на проект постановления Прав</w:t>
      </w:r>
      <w:r w:rsidR="0014507F">
        <w:rPr>
          <w:rFonts w:ascii="Times New Roman" w:hAnsi="Times New Roman" w:cs="Times New Roman"/>
          <w:sz w:val="28"/>
          <w:szCs w:val="28"/>
        </w:rPr>
        <w:t xml:space="preserve">ительства Республики Ингушетия </w:t>
      </w:r>
      <w:r w:rsidRPr="009662EE">
        <w:rPr>
          <w:rFonts w:ascii="Times New Roman" w:hAnsi="Times New Roman" w:cs="Times New Roman"/>
          <w:sz w:val="28"/>
          <w:szCs w:val="28"/>
        </w:rPr>
        <w:t>«О внесении изменений в государственную</w:t>
      </w:r>
      <w:r w:rsidR="0014507F">
        <w:rPr>
          <w:rFonts w:ascii="Times New Roman" w:hAnsi="Times New Roman" w:cs="Times New Roman"/>
          <w:sz w:val="28"/>
          <w:szCs w:val="28"/>
        </w:rPr>
        <w:t xml:space="preserve"> программу Республики Ингушетия «Развитие </w:t>
      </w:r>
      <w:r w:rsidR="0014507F" w:rsidRPr="009662EE">
        <w:rPr>
          <w:rFonts w:ascii="Times New Roman" w:hAnsi="Times New Roman" w:cs="Times New Roman"/>
          <w:sz w:val="28"/>
          <w:szCs w:val="28"/>
        </w:rPr>
        <w:t>об</w:t>
      </w:r>
      <w:r w:rsidR="0014507F">
        <w:rPr>
          <w:rFonts w:ascii="Times New Roman" w:hAnsi="Times New Roman" w:cs="Times New Roman"/>
          <w:sz w:val="28"/>
          <w:szCs w:val="28"/>
        </w:rPr>
        <w:t>разования» ………………………………………………</w:t>
      </w:r>
      <w:r w:rsidR="00C277B9">
        <w:rPr>
          <w:rFonts w:ascii="Times New Roman" w:hAnsi="Times New Roman" w:cs="Times New Roman"/>
          <w:sz w:val="28"/>
          <w:szCs w:val="28"/>
        </w:rPr>
        <w:t>…………………</w:t>
      </w:r>
      <w:r w:rsidR="00AB6856">
        <w:rPr>
          <w:rFonts w:ascii="Times New Roman" w:hAnsi="Times New Roman" w:cs="Times New Roman"/>
          <w:sz w:val="28"/>
          <w:szCs w:val="28"/>
        </w:rPr>
        <w:t>…72</w:t>
      </w:r>
    </w:p>
    <w:p w:rsidR="0014507F" w:rsidRDefault="0014507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11. Заключение на проект постановления Прав</w:t>
      </w:r>
      <w:r w:rsidR="0014507F">
        <w:rPr>
          <w:rFonts w:ascii="Times New Roman" w:hAnsi="Times New Roman" w:cs="Times New Roman"/>
          <w:sz w:val="28"/>
          <w:szCs w:val="28"/>
        </w:rPr>
        <w:t xml:space="preserve">ительства Республики Ингушетия </w:t>
      </w:r>
      <w:r w:rsidRPr="009662EE">
        <w:rPr>
          <w:rFonts w:ascii="Times New Roman" w:hAnsi="Times New Roman" w:cs="Times New Roman"/>
          <w:sz w:val="28"/>
          <w:szCs w:val="28"/>
        </w:rPr>
        <w:t>«О внесении изменений в государственную</w:t>
      </w:r>
      <w:r w:rsidR="0014507F">
        <w:rPr>
          <w:rFonts w:ascii="Times New Roman" w:hAnsi="Times New Roman" w:cs="Times New Roman"/>
          <w:sz w:val="28"/>
          <w:szCs w:val="28"/>
        </w:rPr>
        <w:t xml:space="preserve"> программу Республики Ингушетия «Культурное </w:t>
      </w:r>
      <w:r w:rsidR="00B33E1C">
        <w:rPr>
          <w:rFonts w:ascii="Times New Roman" w:hAnsi="Times New Roman" w:cs="Times New Roman"/>
          <w:sz w:val="28"/>
          <w:szCs w:val="28"/>
        </w:rPr>
        <w:t>наследие» …</w:t>
      </w:r>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75</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12.</w:t>
      </w:r>
      <w:r w:rsidRPr="009662EE">
        <w:rPr>
          <w:rFonts w:ascii="Times New Roman" w:hAnsi="Times New Roman" w:cs="Times New Roman"/>
          <w:b/>
          <w:bCs/>
          <w:i/>
          <w:iCs/>
          <w:sz w:val="24"/>
          <w:szCs w:val="24"/>
        </w:rPr>
        <w:t xml:space="preserve"> </w:t>
      </w:r>
      <w:r w:rsidRPr="009662EE">
        <w:rPr>
          <w:rFonts w:ascii="Times New Roman" w:hAnsi="Times New Roman" w:cs="Times New Roman"/>
          <w:sz w:val="28"/>
          <w:szCs w:val="28"/>
        </w:rPr>
        <w:t>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 «Развитие сельского хозяйства и регулирова</w:t>
      </w:r>
      <w:r w:rsidR="0014507F">
        <w:rPr>
          <w:rFonts w:ascii="Times New Roman" w:hAnsi="Times New Roman" w:cs="Times New Roman"/>
          <w:sz w:val="28"/>
          <w:szCs w:val="28"/>
        </w:rPr>
        <w:t>ния рынков сельскохозяйств</w:t>
      </w:r>
      <w:r w:rsidR="00D7000F">
        <w:rPr>
          <w:rFonts w:ascii="Times New Roman" w:hAnsi="Times New Roman" w:cs="Times New Roman"/>
          <w:sz w:val="28"/>
          <w:szCs w:val="28"/>
        </w:rPr>
        <w:t xml:space="preserve">енной продукции, сырья и </w:t>
      </w:r>
      <w:r w:rsidR="00B33E1C">
        <w:rPr>
          <w:rFonts w:ascii="Times New Roman" w:hAnsi="Times New Roman" w:cs="Times New Roman"/>
          <w:sz w:val="28"/>
          <w:szCs w:val="28"/>
        </w:rPr>
        <w:t>продовольствия» …</w:t>
      </w:r>
      <w:r w:rsidR="0014507F">
        <w:rPr>
          <w:rFonts w:ascii="Times New Roman" w:hAnsi="Times New Roman" w:cs="Times New Roman"/>
          <w:sz w:val="28"/>
          <w:szCs w:val="28"/>
        </w:rPr>
        <w:t>………………</w:t>
      </w:r>
      <w:r w:rsidR="00C277B9">
        <w:rPr>
          <w:rFonts w:ascii="Times New Roman" w:hAnsi="Times New Roman" w:cs="Times New Roman"/>
          <w:sz w:val="28"/>
          <w:szCs w:val="28"/>
        </w:rPr>
        <w:t>……………………………</w:t>
      </w:r>
      <w:proofErr w:type="gramStart"/>
      <w:r w:rsidR="00C277B9">
        <w:rPr>
          <w:rFonts w:ascii="Times New Roman" w:hAnsi="Times New Roman" w:cs="Times New Roman"/>
          <w:sz w:val="28"/>
          <w:szCs w:val="28"/>
        </w:rPr>
        <w:t>…….</w:t>
      </w:r>
      <w:proofErr w:type="gramEnd"/>
      <w:r w:rsidR="00AB6856">
        <w:rPr>
          <w:rFonts w:ascii="Times New Roman" w:hAnsi="Times New Roman" w:cs="Times New Roman"/>
          <w:sz w:val="28"/>
          <w:szCs w:val="28"/>
        </w:rPr>
        <w:t>77</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 xml:space="preserve">13. Заключение на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w:t>
      </w:r>
      <w:proofErr w:type="gramStart"/>
      <w:r w:rsidR="00B33E1C" w:rsidRPr="009662EE">
        <w:rPr>
          <w:rFonts w:ascii="Times New Roman" w:hAnsi="Times New Roman" w:cs="Times New Roman"/>
          <w:sz w:val="28"/>
          <w:szCs w:val="28"/>
        </w:rPr>
        <w:t>хозяйства»</w:t>
      </w:r>
      <w:r w:rsidR="00AB6856">
        <w:rPr>
          <w:rFonts w:ascii="Times New Roman" w:hAnsi="Times New Roman" w:cs="Times New Roman"/>
          <w:sz w:val="28"/>
          <w:szCs w:val="28"/>
        </w:rPr>
        <w:t>…</w:t>
      </w:r>
      <w:proofErr w:type="gramEnd"/>
      <w:r w:rsidR="00AB6856">
        <w:rPr>
          <w:rFonts w:ascii="Times New Roman" w:hAnsi="Times New Roman" w:cs="Times New Roman"/>
          <w:sz w:val="28"/>
          <w:szCs w:val="28"/>
        </w:rPr>
        <w:t>………………………………………………………………………………...80</w:t>
      </w:r>
    </w:p>
    <w:p w:rsidR="0014507F" w:rsidRDefault="0014507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 xml:space="preserve">14. Заключение на проект постановления Правительства Республики </w:t>
      </w:r>
      <w:r w:rsidR="00B33E1C" w:rsidRPr="009662EE">
        <w:rPr>
          <w:rFonts w:ascii="Times New Roman" w:hAnsi="Times New Roman" w:cs="Times New Roman"/>
          <w:sz w:val="28"/>
          <w:szCs w:val="28"/>
        </w:rPr>
        <w:t>Ингушетия «</w:t>
      </w:r>
      <w:r w:rsidRPr="009662EE">
        <w:rPr>
          <w:rFonts w:ascii="Times New Roman" w:hAnsi="Times New Roman" w:cs="Times New Roman"/>
          <w:sz w:val="28"/>
          <w:szCs w:val="28"/>
        </w:rPr>
        <w:t>О внесении изменений в государственную программу Республики Ингушетия «Развитие культуры и</w:t>
      </w:r>
      <w:r w:rsidR="0014507F">
        <w:rPr>
          <w:rFonts w:ascii="Times New Roman" w:hAnsi="Times New Roman" w:cs="Times New Roman"/>
          <w:sz w:val="28"/>
          <w:szCs w:val="28"/>
        </w:rPr>
        <w:t xml:space="preserve"> архивного </w:t>
      </w:r>
      <w:r w:rsidR="00B33E1C">
        <w:rPr>
          <w:rFonts w:ascii="Times New Roman" w:hAnsi="Times New Roman" w:cs="Times New Roman"/>
          <w:sz w:val="28"/>
          <w:szCs w:val="28"/>
        </w:rPr>
        <w:t>дела» …</w:t>
      </w:r>
      <w:r w:rsidR="0014507F">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83</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15.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w:t>
      </w:r>
      <w:r w:rsidR="00B33E1C">
        <w:rPr>
          <w:rFonts w:ascii="Times New Roman" w:hAnsi="Times New Roman" w:cs="Times New Roman"/>
          <w:sz w:val="28"/>
          <w:szCs w:val="28"/>
        </w:rPr>
        <w:t xml:space="preserve"> среды на территории Республики </w:t>
      </w:r>
      <w:r w:rsidRPr="009662EE">
        <w:rPr>
          <w:rFonts w:ascii="Times New Roman" w:hAnsi="Times New Roman" w:cs="Times New Roman"/>
          <w:sz w:val="28"/>
          <w:szCs w:val="28"/>
        </w:rPr>
        <w:t>Ингушетия на 2018-20</w:t>
      </w:r>
      <w:r w:rsidR="00B33E1C">
        <w:rPr>
          <w:rFonts w:ascii="Times New Roman" w:hAnsi="Times New Roman" w:cs="Times New Roman"/>
          <w:sz w:val="28"/>
          <w:szCs w:val="28"/>
        </w:rPr>
        <w:t xml:space="preserve">22 </w:t>
      </w:r>
      <w:proofErr w:type="gramStart"/>
      <w:r w:rsidR="00B33E1C">
        <w:rPr>
          <w:rFonts w:ascii="Times New Roman" w:hAnsi="Times New Roman" w:cs="Times New Roman"/>
          <w:sz w:val="28"/>
          <w:szCs w:val="28"/>
        </w:rPr>
        <w:t>годы»…</w:t>
      </w:r>
      <w:proofErr w:type="gramEnd"/>
      <w:r w:rsidR="00B33E1C">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87</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16.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 «Управление государс</w:t>
      </w:r>
      <w:r w:rsidR="00B33E1C">
        <w:rPr>
          <w:rFonts w:ascii="Times New Roman" w:hAnsi="Times New Roman" w:cs="Times New Roman"/>
          <w:sz w:val="28"/>
          <w:szCs w:val="28"/>
        </w:rPr>
        <w:t xml:space="preserve">твенным </w:t>
      </w:r>
      <w:proofErr w:type="gramStart"/>
      <w:r w:rsidR="00B33E1C">
        <w:rPr>
          <w:rFonts w:ascii="Times New Roman" w:hAnsi="Times New Roman" w:cs="Times New Roman"/>
          <w:sz w:val="28"/>
          <w:szCs w:val="28"/>
        </w:rPr>
        <w:t>имуществом»…</w:t>
      </w:r>
      <w:proofErr w:type="gramEnd"/>
      <w:r w:rsidR="00B33E1C">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89</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17. Проект закона Республики Ингушетия «О внесении изменений в Закон Республики Ингушетия «О республиканском бюджете на 2018 год и на плановый период 2019 и 2020</w:t>
      </w:r>
      <w:r w:rsidR="00B33E1C">
        <w:rPr>
          <w:rFonts w:ascii="Times New Roman" w:hAnsi="Times New Roman" w:cs="Times New Roman"/>
          <w:sz w:val="28"/>
          <w:szCs w:val="28"/>
        </w:rPr>
        <w:t xml:space="preserve"> </w:t>
      </w:r>
      <w:proofErr w:type="gramStart"/>
      <w:r w:rsidR="00B33E1C">
        <w:rPr>
          <w:rFonts w:ascii="Times New Roman" w:hAnsi="Times New Roman" w:cs="Times New Roman"/>
          <w:sz w:val="28"/>
          <w:szCs w:val="28"/>
        </w:rPr>
        <w:t>годов»…</w:t>
      </w:r>
      <w:proofErr w:type="gramEnd"/>
      <w:r w:rsidR="00B33E1C">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.91</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18.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w:t>
      </w:r>
      <w:r w:rsidR="00C742EA">
        <w:rPr>
          <w:rFonts w:ascii="Times New Roman" w:hAnsi="Times New Roman" w:cs="Times New Roman"/>
          <w:sz w:val="28"/>
          <w:szCs w:val="28"/>
        </w:rPr>
        <w:t xml:space="preserve"> среды на территории Республики </w:t>
      </w:r>
      <w:r w:rsidRPr="009662EE">
        <w:rPr>
          <w:rFonts w:ascii="Times New Roman" w:hAnsi="Times New Roman" w:cs="Times New Roman"/>
          <w:sz w:val="28"/>
          <w:szCs w:val="28"/>
        </w:rPr>
        <w:t>Ингушетия на 2018-2</w:t>
      </w:r>
      <w:r w:rsidR="00B33E1C">
        <w:rPr>
          <w:rFonts w:ascii="Times New Roman" w:hAnsi="Times New Roman" w:cs="Times New Roman"/>
          <w:sz w:val="28"/>
          <w:szCs w:val="28"/>
        </w:rPr>
        <w:t xml:space="preserve">022 </w:t>
      </w:r>
      <w:proofErr w:type="gramStart"/>
      <w:r w:rsidR="00B33E1C">
        <w:rPr>
          <w:rFonts w:ascii="Times New Roman" w:hAnsi="Times New Roman" w:cs="Times New Roman"/>
          <w:sz w:val="28"/>
          <w:szCs w:val="28"/>
        </w:rPr>
        <w:t>годы»…</w:t>
      </w:r>
      <w:proofErr w:type="gramEnd"/>
      <w:r w:rsidR="00B33E1C">
        <w:rPr>
          <w:rFonts w:ascii="Times New Roman" w:hAnsi="Times New Roman" w:cs="Times New Roman"/>
          <w:sz w:val="28"/>
          <w:szCs w:val="28"/>
        </w:rPr>
        <w:t>……………………………………</w:t>
      </w:r>
      <w:r w:rsidR="00AB6856">
        <w:rPr>
          <w:rFonts w:ascii="Times New Roman" w:hAnsi="Times New Roman" w:cs="Times New Roman"/>
          <w:sz w:val="28"/>
          <w:szCs w:val="28"/>
        </w:rPr>
        <w:t>………………………………..101</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lastRenderedPageBreak/>
        <w:t>19.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w:t>
      </w:r>
      <w:r w:rsidR="00C742EA">
        <w:rPr>
          <w:rFonts w:ascii="Times New Roman" w:hAnsi="Times New Roman" w:cs="Times New Roman"/>
          <w:sz w:val="28"/>
          <w:szCs w:val="28"/>
        </w:rPr>
        <w:t xml:space="preserve"> прог</w:t>
      </w:r>
      <w:r w:rsidR="00B33E1C">
        <w:rPr>
          <w:rFonts w:ascii="Times New Roman" w:hAnsi="Times New Roman" w:cs="Times New Roman"/>
          <w:sz w:val="28"/>
          <w:szCs w:val="28"/>
        </w:rPr>
        <w:t xml:space="preserve">рамму Республики Ингушетия «Экономическое развитие и инновационная </w:t>
      </w:r>
      <w:proofErr w:type="gramStart"/>
      <w:r w:rsidR="00C742EA">
        <w:rPr>
          <w:rFonts w:ascii="Times New Roman" w:hAnsi="Times New Roman" w:cs="Times New Roman"/>
          <w:sz w:val="28"/>
          <w:szCs w:val="28"/>
        </w:rPr>
        <w:t>экономика»</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C277B9">
        <w:rPr>
          <w:rFonts w:ascii="Times New Roman" w:hAnsi="Times New Roman" w:cs="Times New Roman"/>
          <w:sz w:val="28"/>
          <w:szCs w:val="28"/>
        </w:rPr>
        <w:t>…………</w:t>
      </w:r>
      <w:r w:rsidR="00AB6856">
        <w:rPr>
          <w:rFonts w:ascii="Times New Roman" w:hAnsi="Times New Roman" w:cs="Times New Roman"/>
          <w:sz w:val="28"/>
          <w:szCs w:val="28"/>
        </w:rPr>
        <w:t>………….104</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20.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и дополнений в государственную программу Республики Ингушетия «Защита населения и терр</w:t>
      </w:r>
      <w:r w:rsidR="00B33E1C">
        <w:rPr>
          <w:rFonts w:ascii="Times New Roman" w:hAnsi="Times New Roman" w:cs="Times New Roman"/>
          <w:sz w:val="28"/>
          <w:szCs w:val="28"/>
        </w:rPr>
        <w:t xml:space="preserve">итории от чрезвычайных ситуаций и обеспечение пожарной </w:t>
      </w:r>
      <w:proofErr w:type="gramStart"/>
      <w:r w:rsidRPr="009662EE">
        <w:rPr>
          <w:rFonts w:ascii="Times New Roman" w:hAnsi="Times New Roman" w:cs="Times New Roman"/>
          <w:sz w:val="28"/>
          <w:szCs w:val="28"/>
        </w:rPr>
        <w:t>б</w:t>
      </w:r>
      <w:r w:rsidR="00C742EA">
        <w:rPr>
          <w:rFonts w:ascii="Times New Roman" w:hAnsi="Times New Roman" w:cs="Times New Roman"/>
          <w:sz w:val="28"/>
          <w:szCs w:val="28"/>
        </w:rPr>
        <w:t>езопасности»…</w:t>
      </w:r>
      <w:proofErr w:type="gramEnd"/>
      <w:r w:rsidR="00C742EA">
        <w:rPr>
          <w:rFonts w:ascii="Times New Roman" w:hAnsi="Times New Roman" w:cs="Times New Roman"/>
          <w:sz w:val="28"/>
          <w:szCs w:val="28"/>
        </w:rPr>
        <w:t>……………………………</w:t>
      </w:r>
      <w:r w:rsidR="00AB6856">
        <w:rPr>
          <w:rFonts w:ascii="Times New Roman" w:hAnsi="Times New Roman" w:cs="Times New Roman"/>
          <w:sz w:val="28"/>
          <w:szCs w:val="28"/>
        </w:rPr>
        <w:t>………………………………….108</w:t>
      </w:r>
    </w:p>
    <w:p w:rsidR="00C742EA" w:rsidRDefault="00C742EA"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21. Заключение на проект постановления Правительства Республики Ингушетия «О внесении изменений в государственную</w:t>
      </w:r>
      <w:r w:rsidR="00B33E1C">
        <w:rPr>
          <w:rFonts w:ascii="Times New Roman" w:hAnsi="Times New Roman" w:cs="Times New Roman"/>
          <w:sz w:val="28"/>
          <w:szCs w:val="28"/>
        </w:rPr>
        <w:t xml:space="preserve"> программу Республики Ингушетия «Управление </w:t>
      </w:r>
      <w:proofErr w:type="gramStart"/>
      <w:r w:rsidR="00C742EA">
        <w:rPr>
          <w:rFonts w:ascii="Times New Roman" w:hAnsi="Times New Roman" w:cs="Times New Roman"/>
          <w:sz w:val="28"/>
          <w:szCs w:val="28"/>
        </w:rPr>
        <w:t>финансами»</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AB6856">
        <w:rPr>
          <w:rFonts w:ascii="Times New Roman" w:hAnsi="Times New Roman" w:cs="Times New Roman"/>
          <w:sz w:val="28"/>
          <w:szCs w:val="28"/>
        </w:rPr>
        <w:t>…………………110</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C277B9">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22. Заключение на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w:t>
      </w:r>
      <w:r w:rsidR="00B33E1C">
        <w:rPr>
          <w:rFonts w:ascii="Times New Roman" w:hAnsi="Times New Roman" w:cs="Times New Roman"/>
          <w:sz w:val="28"/>
          <w:szCs w:val="28"/>
        </w:rPr>
        <w:t xml:space="preserve">тектуры и жилищно-коммунального </w:t>
      </w:r>
      <w:proofErr w:type="gramStart"/>
      <w:r w:rsidR="009662EE">
        <w:rPr>
          <w:rFonts w:ascii="Times New Roman" w:hAnsi="Times New Roman" w:cs="Times New Roman"/>
          <w:sz w:val="28"/>
          <w:szCs w:val="28"/>
        </w:rPr>
        <w:t>хозяйства»</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AB6856">
        <w:rPr>
          <w:rFonts w:ascii="Times New Roman" w:hAnsi="Times New Roman" w:cs="Times New Roman"/>
          <w:sz w:val="28"/>
          <w:szCs w:val="28"/>
        </w:rPr>
        <w:t>………………………….112</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23. Заключение на проект постановления Правительства Республики Ингушетия «О внесении изменений в государственную</w:t>
      </w:r>
      <w:r w:rsidR="00B33E1C">
        <w:rPr>
          <w:rFonts w:ascii="Times New Roman" w:hAnsi="Times New Roman" w:cs="Times New Roman"/>
          <w:sz w:val="28"/>
          <w:szCs w:val="28"/>
        </w:rPr>
        <w:t xml:space="preserve"> программу Республики Ингушетия «Развит</w:t>
      </w:r>
      <w:r w:rsidR="00456246">
        <w:rPr>
          <w:rFonts w:ascii="Times New Roman" w:hAnsi="Times New Roman" w:cs="Times New Roman"/>
          <w:sz w:val="28"/>
          <w:szCs w:val="28"/>
        </w:rPr>
        <w:t xml:space="preserve">ие </w:t>
      </w:r>
      <w:proofErr w:type="gramStart"/>
      <w:r w:rsidR="009662EE">
        <w:rPr>
          <w:rFonts w:ascii="Times New Roman" w:hAnsi="Times New Roman" w:cs="Times New Roman"/>
          <w:sz w:val="28"/>
          <w:szCs w:val="28"/>
        </w:rPr>
        <w:t>образования»</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114</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24.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закона Республики И</w:t>
      </w:r>
      <w:r w:rsidR="009662EE">
        <w:rPr>
          <w:rFonts w:ascii="Times New Roman" w:hAnsi="Times New Roman" w:cs="Times New Roman"/>
          <w:sz w:val="28"/>
          <w:szCs w:val="28"/>
        </w:rPr>
        <w:t>нгушетия</w:t>
      </w:r>
      <w:r w:rsidR="00B33E1C">
        <w:rPr>
          <w:rFonts w:ascii="Times New Roman" w:hAnsi="Times New Roman" w:cs="Times New Roman"/>
          <w:sz w:val="28"/>
          <w:szCs w:val="28"/>
        </w:rPr>
        <w:t xml:space="preserve"> «Об исполнении бюджета за 2017 </w:t>
      </w:r>
      <w:proofErr w:type="gramStart"/>
      <w:r w:rsidR="009662EE">
        <w:rPr>
          <w:rFonts w:ascii="Times New Roman" w:hAnsi="Times New Roman" w:cs="Times New Roman"/>
          <w:sz w:val="28"/>
          <w:szCs w:val="28"/>
        </w:rPr>
        <w:t>год»</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AB6856">
        <w:rPr>
          <w:rFonts w:ascii="Times New Roman" w:hAnsi="Times New Roman" w:cs="Times New Roman"/>
          <w:sz w:val="28"/>
          <w:szCs w:val="28"/>
        </w:rPr>
        <w:t>……….118</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25.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закона Республики Ингушетия «Об исполнении бюджета Территориального фонда обязательного м</w:t>
      </w:r>
      <w:r w:rsidR="00B33E1C">
        <w:rPr>
          <w:rFonts w:ascii="Times New Roman" w:hAnsi="Times New Roman" w:cs="Times New Roman"/>
          <w:sz w:val="28"/>
          <w:szCs w:val="28"/>
        </w:rPr>
        <w:t xml:space="preserve">едицинского страхования за 2017 </w:t>
      </w:r>
      <w:proofErr w:type="gramStart"/>
      <w:r w:rsidR="009662EE">
        <w:rPr>
          <w:rFonts w:ascii="Times New Roman" w:hAnsi="Times New Roman" w:cs="Times New Roman"/>
          <w:sz w:val="28"/>
          <w:szCs w:val="28"/>
        </w:rPr>
        <w:t>год»</w:t>
      </w:r>
      <w:r w:rsidRPr="009662EE">
        <w:rPr>
          <w:rFonts w:ascii="Times New Roman" w:hAnsi="Times New Roman" w:cs="Times New Roman"/>
          <w:sz w:val="28"/>
          <w:szCs w:val="28"/>
        </w:rPr>
        <w:t>…</w:t>
      </w:r>
      <w:proofErr w:type="gramEnd"/>
      <w:r w:rsidRPr="009662EE">
        <w:rPr>
          <w:rFonts w:ascii="Times New Roman" w:hAnsi="Times New Roman" w:cs="Times New Roman"/>
          <w:sz w:val="28"/>
          <w:szCs w:val="28"/>
        </w:rPr>
        <w:t>…………………………………………………………………………</w:t>
      </w:r>
      <w:r w:rsidR="00AB6856">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152</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26. Заключение на проект постановления Правительства Республики Ингушетия «О внесении изменений в государственную</w:t>
      </w:r>
      <w:r w:rsidR="00B33E1C">
        <w:rPr>
          <w:rFonts w:ascii="Times New Roman" w:hAnsi="Times New Roman" w:cs="Times New Roman"/>
          <w:sz w:val="28"/>
          <w:szCs w:val="28"/>
        </w:rPr>
        <w:t xml:space="preserve"> программу Республики Ингушетия «Культурное </w:t>
      </w:r>
      <w:proofErr w:type="gramStart"/>
      <w:r w:rsidR="009662EE">
        <w:rPr>
          <w:rFonts w:ascii="Times New Roman" w:hAnsi="Times New Roman" w:cs="Times New Roman"/>
          <w:sz w:val="28"/>
          <w:szCs w:val="28"/>
        </w:rPr>
        <w:t>наследие»…</w:t>
      </w:r>
      <w:proofErr w:type="gramEnd"/>
      <w:r w:rsidR="009662EE">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157</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27. Заключение на проект</w:t>
      </w:r>
      <w:r w:rsidRPr="009662EE">
        <w:rPr>
          <w:rFonts w:ascii="Times New Roman" w:hAnsi="Times New Roman" w:cs="Times New Roman"/>
          <w:b/>
          <w:bCs/>
          <w:i/>
          <w:iCs/>
          <w:sz w:val="28"/>
          <w:szCs w:val="28"/>
        </w:rPr>
        <w:t xml:space="preserve"> </w:t>
      </w:r>
      <w:r w:rsidRPr="009662EE">
        <w:rPr>
          <w:rFonts w:ascii="Times New Roman" w:hAnsi="Times New Roman" w:cs="Times New Roman"/>
          <w:sz w:val="28"/>
          <w:szCs w:val="28"/>
        </w:rPr>
        <w:t>постановления Правительства Республики Ингушетия «О внесении изменений в государственную программу Республики Ингушетия</w:t>
      </w:r>
      <w:r w:rsidR="00B33E1C">
        <w:rPr>
          <w:rFonts w:ascii="Times New Roman" w:hAnsi="Times New Roman" w:cs="Times New Roman"/>
          <w:sz w:val="28"/>
          <w:szCs w:val="28"/>
        </w:rPr>
        <w:t xml:space="preserve"> «Развитие </w:t>
      </w:r>
      <w:proofErr w:type="gramStart"/>
      <w:r w:rsidRPr="009662EE">
        <w:rPr>
          <w:rFonts w:ascii="Times New Roman" w:hAnsi="Times New Roman" w:cs="Times New Roman"/>
          <w:sz w:val="28"/>
          <w:szCs w:val="28"/>
        </w:rPr>
        <w:t>здравоохране</w:t>
      </w:r>
      <w:r w:rsidR="009662EE">
        <w:rPr>
          <w:rFonts w:ascii="Times New Roman" w:hAnsi="Times New Roman" w:cs="Times New Roman"/>
          <w:sz w:val="28"/>
          <w:szCs w:val="28"/>
        </w:rPr>
        <w:t>ния»…</w:t>
      </w:r>
      <w:proofErr w:type="gramEnd"/>
      <w:r w:rsidR="009662EE">
        <w:rPr>
          <w:rFonts w:ascii="Times New Roman" w:hAnsi="Times New Roman" w:cs="Times New Roman"/>
          <w:sz w:val="28"/>
          <w:szCs w:val="28"/>
        </w:rPr>
        <w:t>………………………………………</w:t>
      </w:r>
      <w:r w:rsidR="00AB6856">
        <w:rPr>
          <w:rFonts w:ascii="Times New Roman" w:hAnsi="Times New Roman" w:cs="Times New Roman"/>
          <w:sz w:val="28"/>
          <w:szCs w:val="28"/>
        </w:rPr>
        <w:t>…………………..159</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t>28. Заключение на проект закона Республики Ингушетия «О внесении изменений в Закон Республики Ингушетия «О респ</w:t>
      </w:r>
      <w:r w:rsidR="00B33E1C">
        <w:rPr>
          <w:rFonts w:ascii="Times New Roman" w:hAnsi="Times New Roman" w:cs="Times New Roman"/>
          <w:sz w:val="28"/>
          <w:szCs w:val="28"/>
        </w:rPr>
        <w:t xml:space="preserve">убликанском бюджете на 2018 год и на плановый период 2019 и 2020 </w:t>
      </w:r>
      <w:proofErr w:type="gramStart"/>
      <w:r w:rsidR="009662EE">
        <w:rPr>
          <w:rFonts w:ascii="Times New Roman" w:hAnsi="Times New Roman" w:cs="Times New Roman"/>
          <w:sz w:val="28"/>
          <w:szCs w:val="28"/>
        </w:rPr>
        <w:t>годов»…</w:t>
      </w:r>
      <w:proofErr w:type="gramEnd"/>
      <w:r w:rsidR="009662EE">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163</w:t>
      </w:r>
    </w:p>
    <w:p w:rsidR="00185E8F" w:rsidRPr="009662EE" w:rsidRDefault="00185E8F" w:rsidP="009C7026">
      <w:pPr>
        <w:autoSpaceDE w:val="0"/>
        <w:autoSpaceDN w:val="0"/>
        <w:adjustRightInd w:val="0"/>
        <w:spacing w:after="0" w:line="240" w:lineRule="auto"/>
        <w:jc w:val="both"/>
        <w:rPr>
          <w:rFonts w:ascii="Times New Roman" w:hAnsi="Times New Roman" w:cs="Times New Roman"/>
          <w:sz w:val="28"/>
          <w:szCs w:val="28"/>
        </w:rPr>
      </w:pPr>
    </w:p>
    <w:p w:rsidR="00185E8F" w:rsidRPr="009662EE" w:rsidRDefault="00185E8F" w:rsidP="00456246">
      <w:pPr>
        <w:autoSpaceDE w:val="0"/>
        <w:autoSpaceDN w:val="0"/>
        <w:adjustRightInd w:val="0"/>
        <w:spacing w:after="0" w:line="240" w:lineRule="auto"/>
        <w:ind w:firstLine="708"/>
        <w:jc w:val="both"/>
        <w:rPr>
          <w:rFonts w:ascii="Times New Roman" w:hAnsi="Times New Roman" w:cs="Times New Roman"/>
          <w:sz w:val="28"/>
          <w:szCs w:val="28"/>
        </w:rPr>
      </w:pPr>
      <w:r w:rsidRPr="009662EE">
        <w:rPr>
          <w:rFonts w:ascii="Times New Roman" w:hAnsi="Times New Roman" w:cs="Times New Roman"/>
          <w:sz w:val="28"/>
          <w:szCs w:val="28"/>
        </w:rPr>
        <w:lastRenderedPageBreak/>
        <w:t>29. Заключение на проект закона Республики Ингушетия «О внесении изменений в Закон Республики Ингушетия «О респ</w:t>
      </w:r>
      <w:r w:rsidR="00B33E1C">
        <w:rPr>
          <w:rFonts w:ascii="Times New Roman" w:hAnsi="Times New Roman" w:cs="Times New Roman"/>
          <w:sz w:val="28"/>
          <w:szCs w:val="28"/>
        </w:rPr>
        <w:t xml:space="preserve">убликанском бюджете на 2018 год и на плановый период 2019 и 2020 </w:t>
      </w:r>
      <w:proofErr w:type="gramStart"/>
      <w:r w:rsidR="009662EE">
        <w:rPr>
          <w:rFonts w:ascii="Times New Roman" w:hAnsi="Times New Roman" w:cs="Times New Roman"/>
          <w:sz w:val="28"/>
          <w:szCs w:val="28"/>
        </w:rPr>
        <w:t>годов»…</w:t>
      </w:r>
      <w:proofErr w:type="gramEnd"/>
      <w:r w:rsidR="009662EE">
        <w:rPr>
          <w:rFonts w:ascii="Times New Roman" w:hAnsi="Times New Roman" w:cs="Times New Roman"/>
          <w:sz w:val="28"/>
          <w:szCs w:val="28"/>
        </w:rPr>
        <w:t>…………………………………</w:t>
      </w:r>
      <w:r w:rsidR="00456246">
        <w:rPr>
          <w:rFonts w:ascii="Times New Roman" w:hAnsi="Times New Roman" w:cs="Times New Roman"/>
          <w:sz w:val="28"/>
          <w:szCs w:val="28"/>
        </w:rPr>
        <w:t>………………..</w:t>
      </w:r>
      <w:r w:rsidR="00AB6856">
        <w:rPr>
          <w:rFonts w:ascii="Times New Roman" w:hAnsi="Times New Roman" w:cs="Times New Roman"/>
          <w:sz w:val="28"/>
          <w:szCs w:val="28"/>
        </w:rPr>
        <w:t>172</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Контрольно-ревизионная деятельность</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Контрольно-счетной палаты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1.</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Отчет о результатах проверки использования бюджетных средств, направленных в 2017 году на реализацию прио</w:t>
      </w:r>
      <w:r w:rsidR="00B33E1C">
        <w:rPr>
          <w:rFonts w:ascii="Times New Roman CYR" w:hAnsi="Times New Roman CYR" w:cs="Times New Roman CYR"/>
          <w:sz w:val="28"/>
          <w:szCs w:val="28"/>
        </w:rPr>
        <w:t xml:space="preserve">ритетного проекта «Формирование комфортной городской </w:t>
      </w:r>
      <w:proofErr w:type="gramStart"/>
      <w:r w:rsidRPr="00185E8F">
        <w:rPr>
          <w:rFonts w:ascii="Times New Roman CYR" w:hAnsi="Times New Roman CYR" w:cs="Times New Roman CYR"/>
          <w:sz w:val="28"/>
          <w:szCs w:val="28"/>
        </w:rPr>
        <w:t>с</w:t>
      </w:r>
      <w:r w:rsidR="009662EE">
        <w:rPr>
          <w:rFonts w:ascii="Times New Roman CYR" w:hAnsi="Times New Roman CYR" w:cs="Times New Roman CYR"/>
          <w:sz w:val="28"/>
          <w:szCs w:val="28"/>
        </w:rPr>
        <w:t>реды»…</w:t>
      </w:r>
      <w:proofErr w:type="gramEnd"/>
      <w:r w:rsidR="009662EE">
        <w:rPr>
          <w:rFonts w:ascii="Times New Roman CYR" w:hAnsi="Times New Roman CYR" w:cs="Times New Roman CYR"/>
          <w:sz w:val="28"/>
          <w:szCs w:val="28"/>
        </w:rPr>
        <w:t>………………………………</w:t>
      </w:r>
      <w:r w:rsidR="00AB6856">
        <w:rPr>
          <w:rFonts w:ascii="Times New Roman CYR" w:hAnsi="Times New Roman CYR" w:cs="Times New Roman CYR"/>
          <w:sz w:val="28"/>
          <w:szCs w:val="28"/>
        </w:rPr>
        <w:t>…………………………175</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2. Отчет о результатах проверки законности, результативности (эффективности и экономности) использования бюджетных средств, выделенных Министерству образования и науки Республики Ингушетия и его структурным подразделениям (за исключением управлений образования городов и районов республики, общеобразовательных школ и дошк</w:t>
      </w:r>
      <w:r w:rsidR="00B33E1C">
        <w:rPr>
          <w:rFonts w:ascii="Times New Roman CYR" w:hAnsi="Times New Roman CYR" w:cs="Times New Roman CYR"/>
          <w:sz w:val="28"/>
          <w:szCs w:val="28"/>
        </w:rPr>
        <w:t xml:space="preserve">ольных учреждений) в 2016, 2017 </w:t>
      </w:r>
      <w:proofErr w:type="spellStart"/>
      <w:r w:rsidRPr="00185E8F">
        <w:rPr>
          <w:rFonts w:ascii="Times New Roman CYR" w:hAnsi="Times New Roman CYR" w:cs="Times New Roman CYR"/>
          <w:sz w:val="28"/>
          <w:szCs w:val="28"/>
        </w:rPr>
        <w:t>г</w:t>
      </w:r>
      <w:r w:rsidR="00456246">
        <w:rPr>
          <w:rFonts w:ascii="Times New Roman CYR" w:hAnsi="Times New Roman CYR" w:cs="Times New Roman CYR"/>
          <w:sz w:val="28"/>
          <w:szCs w:val="28"/>
        </w:rPr>
        <w:t>г</w:t>
      </w:r>
      <w:proofErr w:type="spellEnd"/>
      <w:r w:rsidR="00456246">
        <w:rPr>
          <w:rFonts w:ascii="Times New Roman CYR" w:hAnsi="Times New Roman CYR" w:cs="Times New Roman CYR"/>
          <w:sz w:val="28"/>
          <w:szCs w:val="28"/>
        </w:rPr>
        <w:t>………</w:t>
      </w:r>
      <w:proofErr w:type="gramStart"/>
      <w:r w:rsidR="00456246">
        <w:rPr>
          <w:rFonts w:ascii="Times New Roman CYR" w:hAnsi="Times New Roman CYR" w:cs="Times New Roman CYR"/>
          <w:sz w:val="28"/>
          <w:szCs w:val="28"/>
        </w:rPr>
        <w:t>…….</w:t>
      </w:r>
      <w:proofErr w:type="gramEnd"/>
      <w:r w:rsidR="00456246">
        <w:rPr>
          <w:rFonts w:ascii="Times New Roman CYR" w:hAnsi="Times New Roman CYR" w:cs="Times New Roman CYR"/>
          <w:sz w:val="28"/>
          <w:szCs w:val="28"/>
        </w:rPr>
        <w:t>.</w:t>
      </w:r>
      <w:r w:rsidR="00AB6856">
        <w:rPr>
          <w:rFonts w:ascii="Times New Roman CYR" w:hAnsi="Times New Roman CYR" w:cs="Times New Roman CYR"/>
          <w:sz w:val="28"/>
          <w:szCs w:val="28"/>
        </w:rPr>
        <w:t>183</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3.</w:t>
      </w:r>
      <w:r w:rsidRPr="00185E8F">
        <w:rPr>
          <w:rFonts w:ascii="Times New Roman CYR" w:hAnsi="Times New Roman CYR" w:cs="Times New Roman CYR"/>
          <w:sz w:val="24"/>
          <w:szCs w:val="24"/>
        </w:rPr>
        <w:t xml:space="preserve"> </w:t>
      </w:r>
      <w:r w:rsidRPr="00185E8F">
        <w:rPr>
          <w:rFonts w:ascii="Times New Roman CYR" w:hAnsi="Times New Roman CYR" w:cs="Times New Roman CYR"/>
          <w:sz w:val="28"/>
          <w:szCs w:val="28"/>
        </w:rPr>
        <w:t>Отчет о результатах проверки целевого и эффективного использования средств Территориального фонда обязательного меди</w:t>
      </w:r>
      <w:r w:rsidR="009662EE">
        <w:rPr>
          <w:rFonts w:ascii="Times New Roman CYR" w:hAnsi="Times New Roman CYR" w:cs="Times New Roman CYR"/>
          <w:sz w:val="28"/>
          <w:szCs w:val="28"/>
        </w:rPr>
        <w:t>ци</w:t>
      </w:r>
      <w:r w:rsidR="00B33E1C">
        <w:rPr>
          <w:rFonts w:ascii="Times New Roman CYR" w:hAnsi="Times New Roman CYR" w:cs="Times New Roman CYR"/>
          <w:sz w:val="28"/>
          <w:szCs w:val="28"/>
        </w:rPr>
        <w:t xml:space="preserve">нского страхования Республики </w:t>
      </w:r>
      <w:r w:rsidRPr="00185E8F">
        <w:rPr>
          <w:rFonts w:ascii="Times New Roman CYR" w:hAnsi="Times New Roman CYR" w:cs="Times New Roman CYR"/>
          <w:sz w:val="28"/>
          <w:szCs w:val="28"/>
        </w:rPr>
        <w:t>Ингушет</w:t>
      </w:r>
      <w:r w:rsidR="00B33E1C">
        <w:rPr>
          <w:rFonts w:ascii="Times New Roman CYR" w:hAnsi="Times New Roman CYR" w:cs="Times New Roman CYR"/>
          <w:sz w:val="28"/>
          <w:szCs w:val="28"/>
        </w:rPr>
        <w:t xml:space="preserve">ия в 2016, 2017 </w:t>
      </w:r>
      <w:proofErr w:type="spellStart"/>
      <w:r w:rsidR="009662EE">
        <w:rPr>
          <w:rFonts w:ascii="Times New Roman CYR" w:hAnsi="Times New Roman CYR" w:cs="Times New Roman CYR"/>
          <w:sz w:val="28"/>
          <w:szCs w:val="28"/>
        </w:rPr>
        <w:t>гг</w:t>
      </w:r>
      <w:proofErr w:type="spellEnd"/>
      <w:r w:rsidR="009662EE">
        <w:rPr>
          <w:rFonts w:ascii="Times New Roman CYR" w:hAnsi="Times New Roman CYR" w:cs="Times New Roman CYR"/>
          <w:sz w:val="28"/>
          <w:szCs w:val="28"/>
        </w:rPr>
        <w:t>……………………………………………</w:t>
      </w:r>
      <w:r w:rsidR="00AB6856">
        <w:rPr>
          <w:rFonts w:ascii="Times New Roman CYR" w:hAnsi="Times New Roman CYR" w:cs="Times New Roman CYR"/>
          <w:sz w:val="28"/>
          <w:szCs w:val="28"/>
        </w:rPr>
        <w:t>……………………212</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4. Отчет о результатах ревизии целевого и эффективного использования бюджетных средств, выделенных в 2016, 2017 гг. Региональной энергетической комиссии Республики Ингушетия, в том числе проверки обоснованности ра</w:t>
      </w:r>
      <w:r w:rsidR="00B33E1C">
        <w:rPr>
          <w:rFonts w:ascii="Times New Roman CYR" w:hAnsi="Times New Roman CYR" w:cs="Times New Roman CYR"/>
          <w:sz w:val="28"/>
          <w:szCs w:val="28"/>
        </w:rPr>
        <w:t xml:space="preserve">счета тарифов на коммунальные услуги населению </w:t>
      </w:r>
      <w:r w:rsidR="009662EE">
        <w:rPr>
          <w:rFonts w:ascii="Times New Roman CYR" w:hAnsi="Times New Roman CYR" w:cs="Times New Roman CYR"/>
          <w:sz w:val="28"/>
          <w:szCs w:val="28"/>
        </w:rPr>
        <w:t>республики………………………</w:t>
      </w:r>
      <w:r w:rsidR="00AB6856">
        <w:rPr>
          <w:rFonts w:ascii="Times New Roman CYR" w:hAnsi="Times New Roman CYR" w:cs="Times New Roman CYR"/>
          <w:sz w:val="28"/>
          <w:szCs w:val="28"/>
        </w:rPr>
        <w:t>……230</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5.</w:t>
      </w:r>
      <w:r w:rsidR="00B33E1C">
        <w:rPr>
          <w:rFonts w:ascii="Times New Roman CYR" w:hAnsi="Times New Roman CYR" w:cs="Times New Roman CYR"/>
          <w:sz w:val="24"/>
          <w:szCs w:val="24"/>
        </w:rPr>
        <w:t xml:space="preserve"> </w:t>
      </w:r>
      <w:r w:rsidRPr="00185E8F">
        <w:rPr>
          <w:rFonts w:ascii="Times New Roman CYR" w:hAnsi="Times New Roman CYR" w:cs="Times New Roman CYR"/>
          <w:sz w:val="28"/>
          <w:szCs w:val="28"/>
        </w:rPr>
        <w:t>Отчет о результатах проверки законности, результативности (эффективности и экономности) использования бюджетн</w:t>
      </w:r>
      <w:r w:rsidR="00B33E1C">
        <w:rPr>
          <w:rFonts w:ascii="Times New Roman CYR" w:hAnsi="Times New Roman CYR" w:cs="Times New Roman CYR"/>
          <w:sz w:val="28"/>
          <w:szCs w:val="28"/>
        </w:rPr>
        <w:t xml:space="preserve">ых средств, выделенных Комитету по делам </w:t>
      </w:r>
      <w:r w:rsidR="009662EE">
        <w:rPr>
          <w:rFonts w:ascii="Times New Roman CYR" w:hAnsi="Times New Roman CYR" w:cs="Times New Roman CYR"/>
          <w:sz w:val="28"/>
          <w:szCs w:val="28"/>
        </w:rPr>
        <w:t>моло</w:t>
      </w:r>
      <w:r w:rsidR="00B33E1C">
        <w:rPr>
          <w:rFonts w:ascii="Times New Roman CYR" w:hAnsi="Times New Roman CYR" w:cs="Times New Roman CYR"/>
          <w:sz w:val="28"/>
          <w:szCs w:val="28"/>
        </w:rPr>
        <w:t xml:space="preserve">дежи Республики </w:t>
      </w:r>
      <w:r w:rsidRPr="00185E8F">
        <w:rPr>
          <w:rFonts w:ascii="Times New Roman CYR" w:hAnsi="Times New Roman CYR" w:cs="Times New Roman CYR"/>
          <w:sz w:val="28"/>
          <w:szCs w:val="28"/>
        </w:rPr>
        <w:t>Ингушети</w:t>
      </w:r>
      <w:r w:rsidR="00B33E1C">
        <w:rPr>
          <w:rFonts w:ascii="Times New Roman CYR" w:hAnsi="Times New Roman CYR" w:cs="Times New Roman CYR"/>
          <w:sz w:val="28"/>
          <w:szCs w:val="28"/>
        </w:rPr>
        <w:t xml:space="preserve">я за 2016 и 2017 </w:t>
      </w:r>
      <w:proofErr w:type="spellStart"/>
      <w:r w:rsidR="009662EE">
        <w:rPr>
          <w:rFonts w:ascii="Times New Roman CYR" w:hAnsi="Times New Roman CYR" w:cs="Times New Roman CYR"/>
          <w:sz w:val="28"/>
          <w:szCs w:val="28"/>
        </w:rPr>
        <w:t>гг</w:t>
      </w:r>
      <w:proofErr w:type="spellEnd"/>
      <w:r w:rsidR="009662EE">
        <w:rPr>
          <w:rFonts w:ascii="Times New Roman CYR" w:hAnsi="Times New Roman CYR" w:cs="Times New Roman CYR"/>
          <w:sz w:val="28"/>
          <w:szCs w:val="28"/>
        </w:rPr>
        <w:t>………</w:t>
      </w:r>
      <w:r w:rsidR="00AB6856">
        <w:rPr>
          <w:rFonts w:ascii="Times New Roman CYR" w:hAnsi="Times New Roman CYR" w:cs="Times New Roman CYR"/>
          <w:sz w:val="28"/>
          <w:szCs w:val="28"/>
        </w:rPr>
        <w:t>………………………</w:t>
      </w:r>
      <w:proofErr w:type="gramStart"/>
      <w:r w:rsidR="00AB6856">
        <w:rPr>
          <w:rFonts w:ascii="Times New Roman CYR" w:hAnsi="Times New Roman CYR" w:cs="Times New Roman CYR"/>
          <w:sz w:val="28"/>
          <w:szCs w:val="28"/>
        </w:rPr>
        <w:t>…….</w:t>
      </w:r>
      <w:proofErr w:type="gramEnd"/>
      <w:r w:rsidR="00AB6856">
        <w:rPr>
          <w:rFonts w:ascii="Times New Roman CYR" w:hAnsi="Times New Roman CYR" w:cs="Times New Roman CYR"/>
          <w:sz w:val="28"/>
          <w:szCs w:val="28"/>
        </w:rPr>
        <w:t>251</w:t>
      </w:r>
    </w:p>
    <w:p w:rsidR="009662EE" w:rsidRPr="00185E8F" w:rsidRDefault="009662EE"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6. Отчет о результатах аудита эффективности использования бюджетных средств, выделенных на реализацию Государственной</w:t>
      </w:r>
      <w:r w:rsidR="00B33E1C">
        <w:rPr>
          <w:rFonts w:ascii="Times New Roman CYR" w:hAnsi="Times New Roman CYR" w:cs="Times New Roman CYR"/>
          <w:sz w:val="28"/>
          <w:szCs w:val="28"/>
        </w:rPr>
        <w:t xml:space="preserve"> программы Республики Ингушетия «Культурное наследие» в 2016 -</w:t>
      </w:r>
      <w:r w:rsidR="009662EE">
        <w:rPr>
          <w:rFonts w:ascii="Times New Roman CYR" w:hAnsi="Times New Roman CYR" w:cs="Times New Roman CYR"/>
          <w:sz w:val="28"/>
          <w:szCs w:val="28"/>
        </w:rPr>
        <w:t>2017 </w:t>
      </w:r>
      <w:proofErr w:type="spellStart"/>
      <w:r w:rsidR="009662EE">
        <w:rPr>
          <w:rFonts w:ascii="Times New Roman CYR" w:hAnsi="Times New Roman CYR" w:cs="Times New Roman CYR"/>
          <w:sz w:val="28"/>
          <w:szCs w:val="28"/>
        </w:rPr>
        <w:t>гг</w:t>
      </w:r>
      <w:proofErr w:type="spellEnd"/>
      <w:r w:rsidR="009662EE">
        <w:rPr>
          <w:rFonts w:ascii="Times New Roman CYR" w:hAnsi="Times New Roman CYR" w:cs="Times New Roman CYR"/>
          <w:sz w:val="28"/>
          <w:szCs w:val="28"/>
        </w:rPr>
        <w:t>……………………………</w:t>
      </w:r>
      <w:r w:rsidR="00AB6856">
        <w:rPr>
          <w:rFonts w:ascii="Times New Roman CYR" w:hAnsi="Times New Roman CYR" w:cs="Times New Roman CYR"/>
          <w:sz w:val="28"/>
          <w:szCs w:val="28"/>
        </w:rPr>
        <w:t>………………</w:t>
      </w:r>
      <w:proofErr w:type="gramStart"/>
      <w:r w:rsidR="00AB6856">
        <w:rPr>
          <w:rFonts w:ascii="Times New Roman CYR" w:hAnsi="Times New Roman CYR" w:cs="Times New Roman CYR"/>
          <w:sz w:val="28"/>
          <w:szCs w:val="28"/>
        </w:rPr>
        <w:t>…….</w:t>
      </w:r>
      <w:proofErr w:type="gramEnd"/>
      <w:r w:rsidR="00AB6856">
        <w:rPr>
          <w:rFonts w:ascii="Times New Roman CYR" w:hAnsi="Times New Roman CYR" w:cs="Times New Roman CYR"/>
          <w:sz w:val="28"/>
          <w:szCs w:val="28"/>
        </w:rPr>
        <w:t>.260</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9662EE" w:rsidRDefault="009662EE" w:rsidP="009C7026">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6"/>
          <w:szCs w:val="26"/>
        </w:rPr>
      </w:pPr>
      <w:r w:rsidRPr="00185E8F">
        <w:rPr>
          <w:rFonts w:ascii="Times New Roman CYR" w:hAnsi="Times New Roman CYR" w:cs="Times New Roman CYR"/>
          <w:b/>
          <w:bCs/>
          <w:sz w:val="28"/>
          <w:szCs w:val="28"/>
        </w:rPr>
        <w:lastRenderedPageBreak/>
        <w:t>Отчет</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деятельности Контрольно-счетной палаты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r w:rsidRPr="00185E8F">
        <w:rPr>
          <w:rFonts w:ascii="Times New Roman CYR" w:hAnsi="Times New Roman CYR" w:cs="Times New Roman CYR"/>
          <w:b/>
          <w:bCs/>
          <w:sz w:val="28"/>
          <w:szCs w:val="28"/>
        </w:rPr>
        <w:t>Республики Ингушетия за 2017 год</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Настоящий отчет о деятельности Контрольно-счетной палаты Республики Ингушетия за 2017 год подготовлен в соответствии со статьей 21 Закона Республики Ингушетия «О Контрольно-счетной палате Республики Ингушетия» № 27-РЗ от 28 сентября 2011 г. и рассмотрен на заседании Коллегии Контрольно-счетной палаты РИ 29 марта 2018 года.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Основные результаты деятельности</w:t>
      </w:r>
    </w:p>
    <w:p w:rsidR="00185E8F" w:rsidRPr="00185E8F" w:rsidRDefault="00185E8F" w:rsidP="009C7026">
      <w:pPr>
        <w:suppressAutoHyphen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реализация законодательно установленных полномочий Контрольно-счетной палаты Республики Ингушетия осуществлялась по плану, сформированному на основе поручений и рекомендаций Народного Собрания Республики Ингушетия, обращений правоохранительных и надзорных органов республики, предложений аудиторских направлений Палаты с учетом основных приоритетов контрольной и экспертно-аналитической работы.</w:t>
      </w: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Тематика контрольных и экспертно-аналитических мероприятий включила в себя отдельные направления использования бюджетных средств, по каждому из которых подготовлена системная оценка достаточности бюджетного обеспечения, законности и эффективности расходования финансовых средств.</w:t>
      </w: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Выводы, предложения и рекомендации, подготовленные по итогам проведённых мероприятий, рассмотрены на заседаниях Коллегии Контрольно-счетной палаты и учтены в ходе устранения выявленных нарушений и недостатков объектами контрольной и экспертно-аналитической деятельности. Информация о принятых мерах представлена в Контрольно-счетную палату в установленные сроки.</w:t>
      </w:r>
    </w:p>
    <w:p w:rsidR="00185E8F" w:rsidRPr="00185E8F" w:rsidRDefault="00185E8F" w:rsidP="0045624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Прокуратурой республики дана правовая оценка нарушениям, установленным Контрольно-счетной палатой, и приняты меры прокурорского реагирования в форме представлений руководителям органов государственной и муниципальной власти Ингушетии, привлечения к административной и дисциплинарной ответственности виновных должностных лиц.</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В целях взаимодействия с институтами гражданского общества, создания эффективного механизма общественной поддержки государственной политики, направленной на совершенствование единой системы государственного финансового контроля, обеспечения прозрачности и открытости деятельности органов государственной власти, в рассматриваемом периоде Контрольно-счетной палатой РИ заключено Соглашение о сотрудничестве и взаимодействии с Общественной палатой РИ.</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В рамках организации методического обеспечения деятельности, в соответствии с требованиями статьи 11 Федерального закона от 07.02.2011 г. № 6-ФЗ «Об общих принципах организации и деятельности контрольно-счетных органов субъектов </w:t>
      </w:r>
      <w:r w:rsidRPr="00185E8F">
        <w:rPr>
          <w:rFonts w:ascii="Times New Roman CYR" w:hAnsi="Times New Roman CYR" w:cs="Times New Roman CYR"/>
          <w:sz w:val="28"/>
          <w:szCs w:val="28"/>
        </w:rPr>
        <w:lastRenderedPageBreak/>
        <w:t>Российской Федерации и муниципальных образований», в прошедшем году КСП РИ разработаны ст</w:t>
      </w:r>
      <w:r w:rsidRPr="00185E8F">
        <w:rPr>
          <w:rFonts w:ascii="Times New Roman CYR" w:hAnsi="Times New Roman CYR" w:cs="Times New Roman CYR"/>
          <w:color w:val="000000"/>
          <w:sz w:val="28"/>
          <w:szCs w:val="28"/>
        </w:rPr>
        <w:t>андарты внешнего финансового контроля «Проведение и оформление результатов финансового аудита (контроля)», а также «Общие требования к стандартам внешнего муниципального финансового контроля для проведения контрольных и экспертно-аналитических мероприятий контрольно-счетными органами муниципальных образований Республики Ингушетия».</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проведено очередное заседание Совета контрольно-счетных органов Республики Ингушетия (СКСО РИ), в котором приняли участие руководители всех муниципальных контрольно-счетных органов субъекта.</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встречи участники заседания одобрили включение в состав СКСО РИ Контрольно-ревизионного отдела Сунженского районного Совета и Контрольно-счетного органа городского Совета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Для повышения эффективности внешнего финансового контроля в 2017 году осуществлялось сотрудничество со Счетной палатой РФ, контрольно-счетными органами других регионов. По запросам аудиторов Счетной палаты РФ, Совета контрольно-счетных органов при СП РФ, отделения Совета КСО в </w:t>
      </w:r>
      <w:proofErr w:type="gramStart"/>
      <w:r w:rsidRPr="00185E8F">
        <w:rPr>
          <w:rFonts w:ascii="Times New Roman CYR" w:hAnsi="Times New Roman CYR" w:cs="Times New Roman CYR"/>
          <w:sz w:val="28"/>
          <w:szCs w:val="28"/>
        </w:rPr>
        <w:t>Северо-Кавказском</w:t>
      </w:r>
      <w:proofErr w:type="gramEnd"/>
      <w:r w:rsidRPr="00185E8F">
        <w:rPr>
          <w:rFonts w:ascii="Times New Roman CYR" w:hAnsi="Times New Roman CYR" w:cs="Times New Roman CYR"/>
          <w:sz w:val="28"/>
          <w:szCs w:val="28"/>
        </w:rPr>
        <w:t xml:space="preserve"> федеральном округе в течение отчётного периода Контрольно-счетная палата участвовала в проводимых мониторингах, опросах и обмене информацией по различным направлениям. Представители Палаты участвовали в совещаниях и видеоконференциях, проводимых Счетной палатой РФ по актуальным темам.</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Укрепление взаимодействия с Народным Собранием РИ является основным фактором, определяющим направления деятельности Контрольно-счетной палаты и позволяющим наиболее полно и оперативно реализовать имеющийся потенциал финансового контроля. В целях реализации своих полномочий КСП РИ принимала участие в работе заседаний Народного Собрания Республики Ингушетия и его комитетов.</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Палатой продолжена работа по реализации антикоррупционной политики посредством участия в работе Совета при Главе Республики Ингушетия по противодействию коррупции, а также реализации локальных актов, принятых на основе законодательства о противодействии коррупции.</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рамках реализации принципа гласности на официальном сайте Контрольно-счетной палаты и на портале Счетной палаты РФ </w:t>
      </w:r>
      <w:r w:rsidRPr="00185E8F">
        <w:rPr>
          <w:rFonts w:ascii="Times New Roman CYR" w:hAnsi="Times New Roman CYR" w:cs="Times New Roman CYR"/>
          <w:color w:val="000000"/>
          <w:sz w:val="28"/>
          <w:szCs w:val="28"/>
        </w:rPr>
        <w:t>и контрольно-счетных органов Российской Федерации</w:t>
      </w:r>
      <w:r w:rsidRPr="00185E8F">
        <w:rPr>
          <w:rFonts w:ascii="Times New Roman CYR" w:hAnsi="Times New Roman CYR" w:cs="Times New Roman CYR"/>
          <w:sz w:val="28"/>
          <w:szCs w:val="28"/>
        </w:rPr>
        <w:t xml:space="preserve"> в сети Интернет размещалась наиболее полная и актуальная информация о деятельности Палаты, о её нормативно-правовом и методическом обеспечении. Кроме того, в течение прошедшего года подготовлено и выпущено два номера информационного бюллетеня - официального издания Палаты, содержащего основные результаты деятельности органа внешнего финансового контроля республики.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Контрольно-счетной палатой РИ систематически проводится работа по повышению профессионального уровня сотрудников.</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прошедшем году на курсах повышения квалификации по актуальным вопросам бюджетного процесса и межбюджетных отношений прошли обучение 2 сотрудника Палаты.</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По результатам </w:t>
      </w:r>
      <w:r w:rsidRPr="00185E8F">
        <w:rPr>
          <w:rFonts w:ascii="Times New Roman CYR" w:hAnsi="Times New Roman CYR" w:cs="Times New Roman CYR"/>
          <w:color w:val="000000"/>
          <w:sz w:val="28"/>
          <w:szCs w:val="28"/>
        </w:rPr>
        <w:t xml:space="preserve">аттестации, проведенной в декабре 2017 года, признаны соответствующими замещаемым должностям 13 сотрудников. </w:t>
      </w:r>
      <w:r w:rsidRPr="00185E8F">
        <w:rPr>
          <w:rFonts w:ascii="Times New Roman CYR" w:hAnsi="Times New Roman CYR" w:cs="Times New Roman CYR"/>
          <w:sz w:val="28"/>
          <w:szCs w:val="28"/>
        </w:rPr>
        <w:t>По итогам аттестации и конкурса на замещение вакантных должностей доукомплектован кадровый резерв Палаты по должностям государственной гражданской службы Республики Ингушетия.</w:t>
      </w:r>
    </w:p>
    <w:p w:rsidR="00185E8F" w:rsidRPr="00185E8F" w:rsidRDefault="00185E8F" w:rsidP="00C22289">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Следует отметить, что профессиональная деятельность отдельных сотрудников Палаты получила высокую оценку. В 2017 году работники Контрольно-счетной палаты РИ получили 1 федеральную, 13 республиканских и 7 ведомственных наград.</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Экспертно-аналитическая деятельность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C22289">
      <w:pPr>
        <w:autoSpaceDE w:val="0"/>
        <w:autoSpaceDN w:val="0"/>
        <w:adjustRightInd w:val="0"/>
        <w:spacing w:after="0" w:line="240" w:lineRule="auto"/>
        <w:ind w:firstLine="708"/>
        <w:jc w:val="both"/>
        <w:outlineLvl w:val="0"/>
        <w:rPr>
          <w:rFonts w:ascii="Times New Roman CYR" w:hAnsi="Times New Roman CYR" w:cs="Times New Roman CYR"/>
          <w:b/>
          <w:bCs/>
          <w:sz w:val="28"/>
          <w:szCs w:val="28"/>
        </w:rPr>
      </w:pPr>
      <w:r w:rsidRPr="00185E8F">
        <w:rPr>
          <w:rFonts w:ascii="Times New Roman CYR" w:hAnsi="Times New Roman CYR" w:cs="Times New Roman CYR"/>
          <w:sz w:val="28"/>
          <w:szCs w:val="28"/>
        </w:rPr>
        <w:t>В рамках проведения экспертно-аналитической работы Контрольно-счетной палатой РИ в 2017 году осуществлялась экспертиза и подготовка заключений на проекты законодательных и иных нормативных правовых актов Республики Ингушетия, а также государственных программ.</w:t>
      </w:r>
    </w:p>
    <w:p w:rsidR="00185E8F" w:rsidRPr="00185E8F" w:rsidRDefault="00185E8F" w:rsidP="00C22289">
      <w:pPr>
        <w:autoSpaceDE w:val="0"/>
        <w:autoSpaceDN w:val="0"/>
        <w:adjustRightInd w:val="0"/>
        <w:spacing w:after="0" w:line="240" w:lineRule="auto"/>
        <w:ind w:firstLine="708"/>
        <w:jc w:val="both"/>
        <w:outlineLvl w:val="0"/>
        <w:rPr>
          <w:rFonts w:ascii="Times New Roman CYR" w:hAnsi="Times New Roman CYR" w:cs="Times New Roman CYR"/>
          <w:b/>
          <w:bCs/>
          <w:sz w:val="28"/>
          <w:szCs w:val="28"/>
        </w:rPr>
      </w:pPr>
      <w:r w:rsidRPr="00185E8F">
        <w:rPr>
          <w:rFonts w:ascii="Times New Roman CYR" w:hAnsi="Times New Roman CYR" w:cs="Times New Roman CYR"/>
          <w:sz w:val="28"/>
          <w:szCs w:val="28"/>
        </w:rPr>
        <w:t>При подготовке таких заключений основное внимание уделялось выявлению несоответствий и противоречий норм рассматриваемых проектов бюджетному и иному законодательству Российской Федерации и Республики Ингушетия, установлению возможных финансово-правовых несоответствий при их практическом применении, оценке законности и обоснованности их финансовой составляющей, устранению внутренних противоречий в документе, ошибок технического и иного характера, нарушений требований Порядка разработки, утверждения и реализации республиканских целевых программ, утвержденного Постановлением Правительства РИ № 259 от 14.11.2013 г.</w:t>
      </w:r>
    </w:p>
    <w:p w:rsidR="00C277B9"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Палатой по ре</w:t>
      </w:r>
      <w:r w:rsidR="00C277B9">
        <w:rPr>
          <w:rFonts w:ascii="Times New Roman CYR" w:hAnsi="Times New Roman CYR" w:cs="Times New Roman CYR"/>
          <w:sz w:val="28"/>
          <w:szCs w:val="28"/>
        </w:rPr>
        <w:t>зультатам проведенных экспертиз</w:t>
      </w:r>
      <w:r w:rsidRPr="00185E8F">
        <w:rPr>
          <w:rFonts w:ascii="Times New Roman CYR" w:hAnsi="Times New Roman CYR" w:cs="Times New Roman CYR"/>
          <w:sz w:val="28"/>
          <w:szCs w:val="28"/>
        </w:rPr>
        <w:t xml:space="preserve"> подготовлено 44 заключения на проекты нормативно-правовых актов, затрагивающих бюджетно-финансовые вопросы, из них 34 экспертных заключений на проекты государственных</w:t>
      </w:r>
      <w:r w:rsidR="00C277B9">
        <w:rPr>
          <w:rFonts w:ascii="Times New Roman CYR" w:hAnsi="Times New Roman CYR" w:cs="Times New Roman CYR"/>
          <w:sz w:val="28"/>
          <w:szCs w:val="28"/>
        </w:rPr>
        <w:t xml:space="preserve"> программ Республики Ингушетия</w:t>
      </w:r>
      <w:r w:rsidR="00C22289">
        <w:rPr>
          <w:rFonts w:ascii="Times New Roman CYR" w:hAnsi="Times New Roman CYR" w:cs="Times New Roman CYR"/>
          <w:sz w:val="28"/>
          <w:szCs w:val="28"/>
        </w:rPr>
        <w:t>.</w:t>
      </w:r>
    </w:p>
    <w:p w:rsidR="00C22289" w:rsidRPr="00C22289" w:rsidRDefault="00C22289" w:rsidP="00C22289">
      <w:pPr>
        <w:autoSpaceDE w:val="0"/>
        <w:autoSpaceDN w:val="0"/>
        <w:adjustRightInd w:val="0"/>
        <w:spacing w:after="0" w:line="240" w:lineRule="auto"/>
        <w:ind w:firstLine="708"/>
        <w:jc w:val="both"/>
        <w:rPr>
          <w:rFonts w:ascii="Times New Roman CYR" w:hAnsi="Times New Roman CYR" w:cs="Times New Roman CYR"/>
          <w:sz w:val="10"/>
          <w:szCs w:val="10"/>
        </w:rPr>
      </w:pPr>
    </w:p>
    <w:p w:rsidR="009C7026" w:rsidRPr="00C22289" w:rsidRDefault="00C277B9" w:rsidP="00C2228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inline distT="0" distB="0" distL="0" distR="0" wp14:anchorId="2644E7DA">
            <wp:extent cx="4492380" cy="280681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1215" cy="2818578"/>
                    </a:xfrm>
                    <a:prstGeom prst="rect">
                      <a:avLst/>
                    </a:prstGeom>
                    <a:noFill/>
                  </pic:spPr>
                </pic:pic>
              </a:graphicData>
            </a:graphic>
          </wp:inline>
        </w:drawing>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Отдельно следует отметить подготовку заключения на проект закона Республики Ингушетия «О республиканском бюджете на 2018 год и на плановый период 2019 и 2020 годов».</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работе над Законопроектом Контрольно-счетная палата учитывала необходимость реализации в нем положений, содержащихся в Основных направлениях бюджетной и налоговой политики Республики Ингушетия на 2018 год и на плановый период 2019 и 2020 годов. В ходе подготовки заключения на проект закона о республиканском бюджете проанализированы макроэкономические показатели прогноза социально-экономического развития республики на трехлетний период, а также учитывались результаты контрольных и экспертно-аналитических мероприятий, проведенных Палатой в 2017 году.</w:t>
      </w:r>
    </w:p>
    <w:p w:rsidR="00C22289"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заключении на проект Закона КСП РИ отмечено, что в соответствии с бюджетным законодательством проект бюджета сформирован на трехлетний бюджетный цикл, что должно обеспечивать стабильность и предсказуемость развития бюджетной системы республики. Основные показатели Законопроекта соответствуют установленным Бюджетным кодексом РФ принципам сбалансированности бюджета и общего (совокупного) покрытия расходов бюджетов. Представленный Законопроект обеспечивает сохранение комплекса мер государственной поддержки населения.</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Дефицит республиканского бюджета определен в установленных бюджетным законодательством пределах.</w:t>
      </w:r>
      <w:r w:rsidR="00C22289">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Вместе с тем, по ряду бюджетных строк у аудиторов имеются замечания. </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 источником финансирования дефицита республиканского бюджета в период 2018-2020 годов будут являться кредиты кредитных организаций. При этом, государственная долговая политика, в соответствии с Основными направлениями налоговой и бюджетной политики Республики Ингушетия на 2018 год и на плановый период 2019 и 2020 годов, наоборот, предполагает отказ от привлечения дорогих коммерческих кредитов и их замещение бюджетными кредитами.</w:t>
      </w:r>
    </w:p>
    <w:p w:rsidR="00C22289"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представленных материалах отсутствуют расчеты, обосновывающие предусмотренное в Законопроекте сокращение в 2018 году расходов по 10 из 22 публичным нормативным обязательствам, в связи с чем не представляется возможным проанализировать достаточность предусматриваемых средств.</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Объемы бюджетных ассигнований на финансовое обеспечение реализации государственных программ Республики Ингушетия, устанавливаемые Законопроектом на 2018 год, не соответствуют их паспортным значениям, что противоречит Бюджетному кодексу РФ. Недостаточность планируемых средств приведет к </w:t>
      </w:r>
      <w:proofErr w:type="spellStart"/>
      <w:r w:rsidRPr="00185E8F">
        <w:rPr>
          <w:rFonts w:ascii="Times New Roman CYR" w:hAnsi="Times New Roman CYR" w:cs="Times New Roman CYR"/>
          <w:sz w:val="28"/>
          <w:szCs w:val="28"/>
        </w:rPr>
        <w:t>недостижению</w:t>
      </w:r>
      <w:proofErr w:type="spellEnd"/>
      <w:r w:rsidRPr="00185E8F">
        <w:rPr>
          <w:rFonts w:ascii="Times New Roman CYR" w:hAnsi="Times New Roman CYR" w:cs="Times New Roman CYR"/>
          <w:sz w:val="28"/>
          <w:szCs w:val="28"/>
        </w:rPr>
        <w:t xml:space="preserve"> определенных целевых показателей программ, направленных на комплексную реализацию долгосрочных задач социально-экономического развития региона.</w:t>
      </w:r>
    </w:p>
    <w:p w:rsidR="00185E8F" w:rsidRPr="00185E8F" w:rsidRDefault="00185E8F" w:rsidP="00C22289">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Оценка ожидаемого исполнения республиканского бюджета по расходам за 2017 год представлена общими направлениями расходования бюджетных средств без данных по главным распорядителям, госпрограммам, разделам и подразделам классификации расходов бюджета, что значительно снижает ее информативность.</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заключении к проекту бюджета в числе прочих замечаний Палатой отмечено, что в составе представленных с Законопроектом документов отсутствуют проект республиканской адресной инвестиционной программы; паспорта государственных программ Республики Ингушетия (проекты изменений в указанные паспорта); расчеты распределения из республиканского бюджета межбюджетных трансфертов; проект программы предоставления бюджетных кредитов на очередной финансовый год и плановый период.</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Экспертно-аналитическая деятельность Палаты в процессе текущего контроля осуществлялась путем проведения анализа ежеквартальных отчетов об исполнении республиканского бюджета в части полноты поступлений, соответствия фактического расходования бюджетных средств законодательно утвержденным показателям.</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целях безусловного исполнения принимаемых доходных и расходных обязательств, при оценке исполнения основных характеристик республиканского бюджета, в ежеквартальной информации указывалось на необходимость улучшения качества бюджетного планирования. КСП РИ обращала внимание на сохраняющуюся тенденцию неравномерного исполнения расходов вследствие их недофинансирования, а также необходимость своевременной корректировки доходов с учетом их фактического поступления при внесении изменений в Закон о республиканском бюджете на 2017 год.</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требованиями Бюджетного кодекса РФ Контрольно-счетной палатой РИ проведена экспертиза годового отчета об исполнении республиканского бюджета за 2016 год.</w:t>
      </w:r>
    </w:p>
    <w:p w:rsidR="00185E8F" w:rsidRPr="00185E8F" w:rsidRDefault="00185E8F" w:rsidP="00C22289">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kern w:val="1"/>
          <w:sz w:val="28"/>
          <w:szCs w:val="28"/>
        </w:rPr>
        <w:t xml:space="preserve">В заключении Палаты отмечено, что </w:t>
      </w:r>
      <w:r w:rsidRPr="00185E8F">
        <w:rPr>
          <w:rFonts w:ascii="Times New Roman CYR" w:hAnsi="Times New Roman CYR" w:cs="Times New Roman CYR"/>
          <w:sz w:val="28"/>
          <w:szCs w:val="28"/>
        </w:rPr>
        <w:t>анализ общих итогов исполнения республиканского бюджета в 2016 году в целом, свидетельствует об устойчивом поступлении основных видов доходов, наличии профицита при запланированном дефиците, что обусловлено исполнением бюджета по расходам существенно ниже, чем по доходам.</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2016 году сложился более высокий уровень исполнения республиканского бюджета по расходам по сравнению с 2015 финансовым годом. При этом, на финансирование государственных программ в 2016 году направлено бюджетных средств на 10,7% меньше запланированного показателя. При низком уровне финансирования трудно говорить о должной эффективности реализации государственных программ и выполнении задач, стоящих перед программой в полном объеме.</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результатам проведенного анализа можно сказать, что не во всех программах объемы финансирования соответствуют уточненным бюджетным назначениям, предусмотренным законом о республиканском бюджете на 2016 год.</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Как и в предыдущие годы, в ходе мониторинга финансирования расходов Контрольно-счетная палата регулярно обращает внимание на сохраняющуюся тенденцию неравномерного их исполнения в течение финансового года. Чрезмерно большой объем средств, поступивший распорядителю бюджетных средств на стадии завершения текущего финансового года, создаёт предпосылки к их </w:t>
      </w:r>
      <w:proofErr w:type="spellStart"/>
      <w:r w:rsidRPr="00185E8F">
        <w:rPr>
          <w:rFonts w:ascii="Times New Roman CYR" w:hAnsi="Times New Roman CYR" w:cs="Times New Roman CYR"/>
          <w:sz w:val="28"/>
          <w:szCs w:val="28"/>
        </w:rPr>
        <w:t>неосвоению</w:t>
      </w:r>
      <w:proofErr w:type="spellEnd"/>
      <w:r w:rsidRPr="00185E8F">
        <w:rPr>
          <w:rFonts w:ascii="Times New Roman CYR" w:hAnsi="Times New Roman CYR" w:cs="Times New Roman CYR"/>
          <w:sz w:val="28"/>
          <w:szCs w:val="28"/>
        </w:rPr>
        <w:t xml:space="preserve"> и, как правило, приводит к значительным финансовым нарушениям.</w:t>
      </w:r>
    </w:p>
    <w:p w:rsidR="00185E8F" w:rsidRPr="00185E8F" w:rsidRDefault="00185E8F" w:rsidP="00C22289">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По итогам проведенной внешней проверки, а также с учетом нарушений и недостатков, выявляемых Палатой в ходе контрольной деятельности, подготовлены и направлены в адрес Правительства РИ и Министерства финансов РИ предложения, направленные на совершенствование бюджетного процесса.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Контрольно-ревизионная деятельность</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Одним из основных направлений деятельности Контрольно-счетной палаты Республики Ингушетия является осуществление контроля за законностью и результативностью расходования бюджетных средств, соблюдением установленного порядка управления и распоряжения имуществом, находящимся в государственной собственности.</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Контрольно-ревизионная деятельность Палаты строится на принципах объективного отражения результатов контроля на основе сопоставления содержания проверенных фактов с действующими нормативными правовыми актами, регулирующих проверяемую деятельность, а также гласности результатов контрольных мероприятий посредством представления информации в Народное Собрание РИ и размещения итогов проверок на официальном сайте КСП РИ.</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0"/>
          <w:szCs w:val="20"/>
        </w:rPr>
      </w:pPr>
      <w:r w:rsidRPr="00185E8F">
        <w:rPr>
          <w:rFonts w:ascii="Times New Roman CYR" w:hAnsi="Times New Roman CYR" w:cs="Times New Roman CYR"/>
          <w:sz w:val="28"/>
          <w:szCs w:val="28"/>
        </w:rPr>
        <w:t xml:space="preserve">В области контроля за поступлением и расходованием бюджетных средств Палатой в отчетном периоде проведено 20 проверок (рост на 11,1 % к уровню предыдущего года), в том числе совместно с правоохранительными и надзорными органами - 5 ревизий (против 4 проверок годом ранее). В ходе указанных контрольных мероприятий проверено 92 органа исполнительной власти, местного самоуправления, государственные и муниципальные учреждения. </w:t>
      </w:r>
    </w:p>
    <w:p w:rsidR="00185E8F" w:rsidRPr="00185E8F" w:rsidRDefault="009C7026" w:rsidP="009C7026">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inline distT="0" distB="0" distL="0" distR="0" wp14:anchorId="2912F2F4">
            <wp:extent cx="4572635" cy="3432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inline>
        </w:drawing>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0"/>
          <w:szCs w:val="20"/>
        </w:rPr>
      </w:pPr>
    </w:p>
    <w:p w:rsidR="00185E8F" w:rsidRPr="00185E8F" w:rsidRDefault="00185E8F" w:rsidP="00C22289">
      <w:pPr>
        <w:widowControl w:val="0"/>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2017 году особым направлением деятельности Контрольно-счетной палаты РИ стало проведение аудита в различных сферах деятельности. В отчетном периоде сотрудниками КСП РИ проведено два аудита эффективности и один аудит закупок.</w:t>
      </w:r>
    </w:p>
    <w:p w:rsidR="00185E8F" w:rsidRPr="00185E8F" w:rsidRDefault="00185E8F" w:rsidP="00C22289">
      <w:pPr>
        <w:widowControl w:val="0"/>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Как показал </w:t>
      </w:r>
      <w:r w:rsidRPr="00185E8F">
        <w:rPr>
          <w:rFonts w:ascii="Times New Roman CYR" w:hAnsi="Times New Roman CYR" w:cs="Times New Roman CYR"/>
          <w:b/>
          <w:bCs/>
          <w:sz w:val="28"/>
          <w:szCs w:val="28"/>
        </w:rPr>
        <w:t xml:space="preserve">аудит закупок, осуществленных за счет бюджетных средств Министерством труда, занятости и социального развития РИ и его подведомственными учреждениями в 2015, 2016 годах, </w:t>
      </w:r>
      <w:r w:rsidRPr="00185E8F">
        <w:rPr>
          <w:rFonts w:ascii="Times New Roman CYR" w:hAnsi="Times New Roman CYR" w:cs="Times New Roman CYR"/>
          <w:sz w:val="28"/>
          <w:szCs w:val="28"/>
        </w:rPr>
        <w:t>республиканским бюджетом недополучено неналоговых доходов на сумму 524,8 тыс. рублей в результате непринятия ГБУ «Реабилитационный центр для инвалидов с ограниченными возможностями» мер по взысканию с подрядчика неустойки за нарушение сроков исполнения государственного контракта.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Подведомственными Минтруда РИ бюджетными учреждениями допускались нарушения при осуществлении государственных закупок. В их числе нарушения при выборе способа определения поставщика как закупка у единственного поставщика (подрядчика, исполнителя). Так, в нарушение статей 24, 93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№44-ФЗ), установлены случаи заключения контрактов на сумму свыше 100,0 тыс. рублей с единственным поставщиком без проведения соответствующих конкурсных процедур в размере 10 478,4 тыс. рублей, в том числе:</w:t>
      </w:r>
    </w:p>
    <w:p w:rsidR="00185E8F" w:rsidRPr="00185E8F" w:rsidRDefault="00185E8F" w:rsidP="00C22289">
      <w:pPr>
        <w:tabs>
          <w:tab w:val="left" w:pos="142"/>
          <w:tab w:val="left" w:pos="709"/>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ГБУ детский оздоровительный лагерь «</w:t>
      </w:r>
      <w:proofErr w:type="spellStart"/>
      <w:r w:rsidRPr="00185E8F">
        <w:rPr>
          <w:rFonts w:ascii="Times New Roman CYR" w:hAnsi="Times New Roman CYR" w:cs="Times New Roman CYR"/>
          <w:sz w:val="28"/>
          <w:szCs w:val="28"/>
        </w:rPr>
        <w:t>Аьрзи</w:t>
      </w:r>
      <w:proofErr w:type="spellEnd"/>
      <w:r w:rsidRPr="00185E8F">
        <w:rPr>
          <w:rFonts w:ascii="Times New Roman CYR" w:hAnsi="Times New Roman CYR" w:cs="Times New Roman CYR"/>
          <w:sz w:val="28"/>
          <w:szCs w:val="28"/>
        </w:rPr>
        <w:t>» - на сумму 7 274,3 тыс. рублей;</w:t>
      </w:r>
    </w:p>
    <w:p w:rsidR="00185E8F" w:rsidRPr="00185E8F" w:rsidRDefault="00185E8F" w:rsidP="00C22289">
      <w:pPr>
        <w:tabs>
          <w:tab w:val="left" w:pos="142"/>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ГБУ «Республиканский социально-реабилитационный центр для несовершеннолетних» - 689,4 тыс. рублей;</w:t>
      </w:r>
    </w:p>
    <w:p w:rsidR="00185E8F" w:rsidRPr="00185E8F" w:rsidRDefault="00185E8F" w:rsidP="00C22289">
      <w:pPr>
        <w:tabs>
          <w:tab w:val="left" w:pos="142"/>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Оздоровительный лагерь им. В.М. Комарова - 2 042,1 тыс. рублей;</w:t>
      </w:r>
    </w:p>
    <w:p w:rsidR="00185E8F" w:rsidRPr="00185E8F" w:rsidRDefault="00185E8F" w:rsidP="00C22289">
      <w:pPr>
        <w:tabs>
          <w:tab w:val="left" w:pos="142"/>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ГБУ социального обслуживания системы социальной защиты населения РИ «Троицкий детский дом-интернат для умственно отсталых детей» - 472,6 тыс. рублей.</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контрольного мероприятия выявлены случаи нарушения Министерством условий реализации контрактов, в том числе сроков реализации, включая своевременность расчетов по контракту, на общую сумму 3 962,5 тыс. рублей. В частности, в нарушение статьи 34 Федерального закона № 44-ФЗ и условий государственного контракта, произведена приемка услуг раньше сроков окончания услуги (Минтруда РИ услуги по отдыху 250 детей продолжительностью 21 день приняты в течение 5 дней с момента заключения государственного контракта с ГБУ «Республиканский социально-реабилитационный центр для несовершеннолетних»).</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числе прочих нарушений сотрудниками Палаты отмечены факты неэффективного использования бюджетных средств: ГБУ «Социально-оздоровительный центр граждан пожилого возраста и инвалидов - Дом ветеранов» при полном финансировании в 2015 году мероприятий подпрограммы «Доступная среда» госпрограммы РИ «Социальная поддержка и содействие занятости населения» часть бюджетных средств в размере 4 797,7 тыс. рублей освоена лишь в 2016 году.</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аудита закупок также выявлены нарушения нефинансового характера, в том числе:</w:t>
      </w:r>
    </w:p>
    <w:p w:rsidR="00185E8F" w:rsidRPr="00185E8F" w:rsidRDefault="00185E8F" w:rsidP="00C22289">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установлены случаи нарушения сроков заключения контрактов как позже 20 дней с даты получения согласования контрольного органа в сфере закупок (допущено Минтруда РИ), так и раньше установленных сроков («Республиканский реабилитационный Центр для инвалидов с ограниченными возможностями»);</w:t>
      </w:r>
    </w:p>
    <w:p w:rsidR="00185E8F" w:rsidRPr="00185E8F" w:rsidRDefault="00185E8F" w:rsidP="00C22289">
      <w:pPr>
        <w:tabs>
          <w:tab w:val="left" w:pos="993"/>
        </w:tabs>
        <w:autoSpaceDE w:val="0"/>
        <w:autoSpaceDN w:val="0"/>
        <w:adjustRightInd w:val="0"/>
        <w:spacing w:after="0" w:line="240" w:lineRule="auto"/>
        <w:ind w:firstLine="728"/>
        <w:jc w:val="both"/>
        <w:rPr>
          <w:rFonts w:ascii="Times New Roman CYR" w:hAnsi="Times New Roman CYR" w:cs="Times New Roman CYR"/>
          <w:color w:val="000000"/>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отсутствие у некоторых объектов аудита обеспечения исполнения контрактов (</w:t>
      </w:r>
      <w:r w:rsidRPr="00185E8F">
        <w:rPr>
          <w:rFonts w:ascii="Times New Roman CYR" w:hAnsi="Times New Roman CYR" w:cs="Times New Roman CYR"/>
          <w:color w:val="000000"/>
          <w:sz w:val="28"/>
          <w:szCs w:val="28"/>
        </w:rPr>
        <w:t>банковская гарантия или внесение денежных средств на счет);</w:t>
      </w:r>
    </w:p>
    <w:p w:rsidR="00185E8F" w:rsidRPr="00185E8F" w:rsidRDefault="00185E8F" w:rsidP="00C22289">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подписание актов приемки выполненных работ (оказанных услуг) без проведения экспертизы результатов по контрактам;</w:t>
      </w:r>
    </w:p>
    <w:p w:rsidR="00185E8F" w:rsidRPr="00185E8F" w:rsidRDefault="00185E8F" w:rsidP="00C22289">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 включение в контракт (договор) обязательных условий, предусмотренных пунктом 2 статьи 34 Федерального закона № 44-ФЗ (допущено ГБУ детский оздоровительный лагерь «</w:t>
      </w:r>
      <w:proofErr w:type="spellStart"/>
      <w:r w:rsidRPr="00185E8F">
        <w:rPr>
          <w:rFonts w:ascii="Times New Roman CYR" w:hAnsi="Times New Roman CYR" w:cs="Times New Roman CYR"/>
          <w:sz w:val="28"/>
          <w:szCs w:val="28"/>
        </w:rPr>
        <w:t>Аьрзи</w:t>
      </w:r>
      <w:proofErr w:type="spellEnd"/>
      <w:r w:rsidRPr="00185E8F">
        <w:rPr>
          <w:rFonts w:ascii="Times New Roman CYR" w:hAnsi="Times New Roman CYR" w:cs="Times New Roman CYR"/>
          <w:sz w:val="28"/>
          <w:szCs w:val="28"/>
        </w:rPr>
        <w:t>»).</w:t>
      </w:r>
    </w:p>
    <w:p w:rsidR="00C22289"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Как недостаточно эффективная оценена Контрольно-счетной палатой РИ система управления дорожным хозяйством республики в ходе </w:t>
      </w:r>
      <w:r w:rsidRPr="00185E8F">
        <w:rPr>
          <w:rFonts w:ascii="Times New Roman CYR" w:hAnsi="Times New Roman CYR" w:cs="Times New Roman CYR"/>
          <w:b/>
          <w:bCs/>
          <w:sz w:val="28"/>
          <w:szCs w:val="28"/>
        </w:rPr>
        <w:t>аудита эффективности использования бюджетных средств, направленных в 2015-2017 годах на строительство, реконструкцию, ремонт и содержание автомобильных дорог РИ.</w:t>
      </w:r>
      <w:r w:rsidRPr="00185E8F">
        <w:rPr>
          <w:rFonts w:ascii="Times New Roman CYR" w:hAnsi="Times New Roman CYR" w:cs="Times New Roman CYR"/>
          <w:sz w:val="28"/>
          <w:szCs w:val="28"/>
        </w:rPr>
        <w:t xml:space="preserve"> </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Исходя из установленных критериев оценки эффективности, бюджетные средства в размере 1 030 236,4 тыс. рублей, направленные в 2015, 2016 годах на развитие дорожного хозяйства республики, использованы неэффективно. </w:t>
      </w:r>
    </w:p>
    <w:p w:rsidR="00C22289"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 финансирование дорожного хозяйства республики в проверенном периоде осуществлялось не в полном объеме (57,1% от запланированного объёма),</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 xml:space="preserve">что отрицательно сказалось на эффективности использования бюджетных средств и достижении запланированных показателей. Протяженность сети автомобильных дорог общего пользования регионального и межмуниципального значения, а также количество мостовых сооружений в анализируемом периоде практически не изменились. </w:t>
      </w:r>
    </w:p>
    <w:p w:rsid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Нормативно-правовая база, необходимая для регулирования деятельности в сфере дорожного хозяйства республики, создана не в полном объеме. Планирование бюджетных ассигнований на дорожное хозяйство осуществляется без утвержденных нормативов финансовых затрат на капитальный ремонт, ремонт дорог регионального или межмуниципального значения и правил расчета размера ассигнований бюджета, а также определения соответствия транспортно-эксплуатационных характеристик автомобильных дорог требованиям технических регламентов. Полнота и достоверность учета региональных автодорог обеспечены не в полном объеме. Не проводятся диагностика и оценка транспортно-эксплуатационного состояния региональных и межмуниципальных автодорог, а также диагностика технического состояния мостов.</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установлено, что ГУ «</w:t>
      </w:r>
      <w:proofErr w:type="spellStart"/>
      <w:r w:rsidRPr="00185E8F">
        <w:rPr>
          <w:rFonts w:ascii="Times New Roman CYR" w:hAnsi="Times New Roman CYR" w:cs="Times New Roman CYR"/>
          <w:sz w:val="28"/>
          <w:szCs w:val="28"/>
        </w:rPr>
        <w:t>Ингушавтодор</w:t>
      </w:r>
      <w:proofErr w:type="spellEnd"/>
      <w:r w:rsidRPr="00185E8F">
        <w:rPr>
          <w:rFonts w:ascii="Times New Roman CYR" w:hAnsi="Times New Roman CYR" w:cs="Times New Roman CYR"/>
          <w:sz w:val="28"/>
          <w:szCs w:val="28"/>
        </w:rPr>
        <w:t>», в нарушение статьи 24 Федерального закона № 44-ФЗ, без использования конкурентных способов определения подрядных организаций заключено 7 государственных контракта на строительство, реконструкцию и содержание региональных автомобильных дорог на общую сумму 453 605,4 тыс. рублей.</w:t>
      </w:r>
    </w:p>
    <w:p w:rsidR="00185E8F" w:rsidRPr="00185E8F" w:rsidRDefault="00185E8F" w:rsidP="00C22289">
      <w:pPr>
        <w:autoSpaceDE w:val="0"/>
        <w:autoSpaceDN w:val="0"/>
        <w:adjustRightInd w:val="0"/>
        <w:spacing w:after="0" w:line="240" w:lineRule="auto"/>
        <w:ind w:right="-2"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аудита отмечены также нефинансовые нарушения.</w:t>
      </w:r>
      <w:r w:rsidR="00C22289">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Так, Управлением, в нарушение норм Федерального закона № 218-ФЗ от 13.07.2015 г. «О </w:t>
      </w:r>
      <w:r w:rsidRPr="00185E8F">
        <w:rPr>
          <w:rFonts w:ascii="Times New Roman CYR" w:hAnsi="Times New Roman CYR" w:cs="Times New Roman CYR"/>
          <w:sz w:val="28"/>
          <w:szCs w:val="28"/>
        </w:rPr>
        <w:lastRenderedPageBreak/>
        <w:t xml:space="preserve">государственной регистрации недвижимости», технических Правил ремонта и содержания автомобильных дорог ВСН 24-88 «Технический учет и паспортизация автомобильных дорог и дорожных сооружений», не осуществлены технический учет, паспортизация, государственный кадастровый учет, а также государственная регистрация права на региональные и межмуниципальные автомобильные дороги общего назначения. </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Помимо этого, в нарушение статьи 372 Налогового кодекса РФ и Закона РИ от 24.11.2003 г. № 59-РЗ «О налоге на имущество организаций», ГУ «</w:t>
      </w:r>
      <w:proofErr w:type="spellStart"/>
      <w:r w:rsidRPr="00185E8F">
        <w:rPr>
          <w:rFonts w:ascii="Times New Roman CYR" w:hAnsi="Times New Roman CYR" w:cs="Times New Roman CYR"/>
          <w:sz w:val="28"/>
          <w:szCs w:val="28"/>
        </w:rPr>
        <w:t>Ингушавтодор</w:t>
      </w:r>
      <w:proofErr w:type="spellEnd"/>
      <w:r w:rsidRPr="00185E8F">
        <w:rPr>
          <w:rFonts w:ascii="Times New Roman CYR" w:hAnsi="Times New Roman CYR" w:cs="Times New Roman CYR"/>
          <w:sz w:val="28"/>
          <w:szCs w:val="28"/>
        </w:rPr>
        <w:t>» на автомобильные дороги регионального и межмуниципального значения не начислялся и не уплачивался налог на имущество организаций. В нарушение статей 85, 86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№157н (далее - Инструкция №157н), до 2016 года не производилось начисление амортизации на объекты дорожного хозяйства.</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статьи 160.1 БК РФ и Постановления Правительства РИ от 30.09.2009 г. № 340 «О порядке осуществления органами государственной власти Республики Ингушетия, органом управления Республиканского фонда обязательного медицинского страхования Республики Ингушетия и (или) находящимися в их ведении бюджетными учреждениями бюджетных полномочий главных администраторов доходов бюджетов бюджетной системы Российской Федерации», Управлением не исполняются бюджетные полномочия главного администратора и администратора доходов республиканского бюджета.</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 проведении </w:t>
      </w:r>
      <w:r w:rsidRPr="00185E8F">
        <w:rPr>
          <w:rFonts w:ascii="Times New Roman CYR" w:hAnsi="Times New Roman CYR" w:cs="Times New Roman CYR"/>
          <w:b/>
          <w:bCs/>
          <w:sz w:val="28"/>
          <w:szCs w:val="28"/>
        </w:rPr>
        <w:t>аудита эффективности управления, распоряжения и использования республиканского имущества и земельных участков в 2015, 2016 годах в Министерстве имущественных и земельных отношений Республики Ингушетия</w:t>
      </w:r>
      <w:r w:rsidRPr="00185E8F">
        <w:rPr>
          <w:rFonts w:ascii="Times New Roman CYR" w:hAnsi="Times New Roman CYR" w:cs="Times New Roman CYR"/>
          <w:sz w:val="28"/>
          <w:szCs w:val="28"/>
        </w:rPr>
        <w:t xml:space="preserve"> выявлены нарушения в ходе исполнения бюджета. В связи с тем, что </w:t>
      </w:r>
      <w:proofErr w:type="spellStart"/>
      <w:r w:rsidRPr="00185E8F">
        <w:rPr>
          <w:rFonts w:ascii="Times New Roman CYR" w:hAnsi="Times New Roman CYR" w:cs="Times New Roman CYR"/>
          <w:sz w:val="28"/>
          <w:szCs w:val="28"/>
        </w:rPr>
        <w:t>Минимуществом</w:t>
      </w:r>
      <w:proofErr w:type="spellEnd"/>
      <w:r w:rsidRPr="00185E8F">
        <w:rPr>
          <w:rFonts w:ascii="Times New Roman CYR" w:hAnsi="Times New Roman CYR" w:cs="Times New Roman CYR"/>
          <w:sz w:val="28"/>
          <w:szCs w:val="28"/>
        </w:rPr>
        <w:t xml:space="preserve"> не направлялся в Минфин РИ реальный прогноз по поступлению средств от сдачи в аренду государственного имущества, утверждённые объёмы доходов в бюджете на 2015, 2016 годы в сумме 4 690,3 тыс. рублей, не отвечали требованиям реалистичности и достоверности (нарушена статья 37 БК РФ).</w:t>
      </w:r>
    </w:p>
    <w:p w:rsidR="00185E8F" w:rsidRPr="00185E8F" w:rsidRDefault="00185E8F" w:rsidP="00C2228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результате пересмотра Министерством условий оплаты покупателем приватизированного государственного имущества ГУП «Гостиница «Асса» и не взыскания неустойки (пени) в соответствии с условиями договора, заключенного согласно итогам аукциона по продаже госимущества, республиканскому бюджету причинен ущерб в сумме 2 836,9 тыс. рублей.</w:t>
      </w:r>
    </w:p>
    <w:p w:rsidR="00185E8F" w:rsidRPr="00185E8F" w:rsidRDefault="00235F45" w:rsidP="009C7026">
      <w:pPr>
        <w:tabs>
          <w:tab w:val="left" w:pos="7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Более того, из-за неэффективного исполнения </w:t>
      </w:r>
      <w:proofErr w:type="spellStart"/>
      <w:r w:rsidR="00185E8F" w:rsidRPr="00185E8F">
        <w:rPr>
          <w:rFonts w:ascii="Times New Roman CYR" w:hAnsi="Times New Roman CYR" w:cs="Times New Roman CYR"/>
          <w:sz w:val="28"/>
          <w:szCs w:val="28"/>
        </w:rPr>
        <w:t>Минимуществом</w:t>
      </w:r>
      <w:proofErr w:type="spellEnd"/>
      <w:r w:rsidR="00185E8F" w:rsidRPr="00185E8F">
        <w:rPr>
          <w:rFonts w:ascii="Times New Roman CYR" w:hAnsi="Times New Roman CYR" w:cs="Times New Roman CYR"/>
          <w:sz w:val="28"/>
          <w:szCs w:val="28"/>
        </w:rPr>
        <w:t xml:space="preserve"> своих функций, бюджету нанесен ущерб в сумме 411,2 тыс. рублей (недополучено доходов бюджета в виде арендной платы от сдачи в аренду земельных участков).</w:t>
      </w:r>
    </w:p>
    <w:p w:rsidR="00185E8F" w:rsidRPr="00185E8F" w:rsidRDefault="00235F45" w:rsidP="009C7026">
      <w:pPr>
        <w:tabs>
          <w:tab w:val="left" w:pos="7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85E8F" w:rsidRPr="009C5666">
        <w:rPr>
          <w:rFonts w:ascii="Times New Roman CYR" w:hAnsi="Times New Roman CYR" w:cs="Times New Roman CYR"/>
          <w:sz w:val="28"/>
          <w:szCs w:val="28"/>
        </w:rPr>
        <w:t>Министерством</w:t>
      </w:r>
      <w:r w:rsidR="00185E8F" w:rsidRPr="00185E8F">
        <w:rPr>
          <w:rFonts w:ascii="Times New Roman CYR" w:hAnsi="Times New Roman CYR" w:cs="Times New Roman CYR"/>
          <w:sz w:val="28"/>
          <w:szCs w:val="28"/>
        </w:rPr>
        <w:t>, несмотря на наличие отчёта оценщика, занижена стоимость имущества, выставленного на аукцион, в результате чего бюджету нанесён ущерб на сумму 176,7 тыс. рублей.</w:t>
      </w:r>
    </w:p>
    <w:p w:rsidR="00185E8F" w:rsidRPr="00185E8F" w:rsidRDefault="009C5666" w:rsidP="009C7026">
      <w:pPr>
        <w:tabs>
          <w:tab w:val="left" w:pos="70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ходе контрольного мероприятия отмечены нарушения в сфере управления и распоряжения государственной собственностью. Так, </w:t>
      </w:r>
      <w:proofErr w:type="spellStart"/>
      <w:r w:rsidR="00185E8F" w:rsidRPr="00185E8F">
        <w:rPr>
          <w:rFonts w:ascii="Times New Roman CYR" w:hAnsi="Times New Roman CYR" w:cs="Times New Roman CYR"/>
          <w:sz w:val="28"/>
          <w:szCs w:val="28"/>
        </w:rPr>
        <w:t>Минимуществом</w:t>
      </w:r>
      <w:proofErr w:type="spellEnd"/>
      <w:r w:rsidR="00185E8F" w:rsidRPr="00185E8F">
        <w:rPr>
          <w:rFonts w:ascii="Times New Roman CYR" w:hAnsi="Times New Roman CYR" w:cs="Times New Roman CYR"/>
          <w:sz w:val="28"/>
          <w:szCs w:val="28"/>
        </w:rPr>
        <w:t xml:space="preserve"> не приняты меры по взысканию просроченной задолженности по арендной плате за пользование государственным имуществом. В результате несвоевременной оплаты арендаторами арендной платы, бюджетом республики недополучено доходов на общую сумму 5 078,8 тыс. рублей.</w:t>
      </w:r>
    </w:p>
    <w:p w:rsidR="00185E8F" w:rsidRPr="00185E8F" w:rsidRDefault="009C5666" w:rsidP="009C566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 связи с тем, что ряд промышленных объектов, построенных за счет бюджетных средств, в течение длительного времени не используется или используется неэффективно, допущено неэффективное использование бюджетных средств на общую сумму 498 413,6 тыс. рублей.</w:t>
      </w:r>
    </w:p>
    <w:p w:rsidR="00185E8F" w:rsidRPr="00185E8F" w:rsidRDefault="009C5666" w:rsidP="009C566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При проведении аудита сотрудниками Палаты также отмечены нарушения нефинансового характера, в числе которых нарушения отдельных статей Постановления Правительства Республики Ингушетия от 14.10.2014 г. № 195 «Об утверждении Положения о порядке ведения Реестра государственного имущества Республики Ингушетия», а также Порядка разработки, реализации и оценки эффективности государственных программ Республики Ингушетия, утвержденного Постановлением Правительства РИ № 259 от 14.11.2017 г.</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pacing w:val="2"/>
          <w:sz w:val="28"/>
          <w:szCs w:val="28"/>
        </w:rPr>
      </w:pPr>
      <w:r w:rsidRPr="00185E8F">
        <w:rPr>
          <w:rFonts w:ascii="Times New Roman CYR" w:hAnsi="Times New Roman CYR" w:cs="Times New Roman CYR"/>
          <w:sz w:val="28"/>
          <w:szCs w:val="28"/>
        </w:rPr>
        <w:t>В нарушение статей 131 и 223 ГК РФ не осуществлена государственная регистрация 2 877 объектов недвижимости, которая необходима п</w:t>
      </w:r>
      <w:r w:rsidRPr="00185E8F">
        <w:rPr>
          <w:rFonts w:ascii="Times New Roman CYR" w:hAnsi="Times New Roman CYR" w:cs="Times New Roman CYR"/>
          <w:spacing w:val="2"/>
          <w:sz w:val="28"/>
          <w:szCs w:val="28"/>
        </w:rPr>
        <w:t>ри принятии решений о приватизации, разделе земельных участков, разграничении государственной собственности между Российской Федерацией, Республикой Ингушетия и органами местного самоуправления.</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pacing w:val="2"/>
          <w:sz w:val="28"/>
          <w:szCs w:val="28"/>
        </w:rPr>
        <w:t xml:space="preserve">Оценка эффективности реализации государственной программы, направленной на развитие малого и среднего предпринимательства, осуществлена в ходе плановой </w:t>
      </w:r>
      <w:r w:rsidRPr="00185E8F">
        <w:rPr>
          <w:rFonts w:ascii="Times New Roman CYR" w:hAnsi="Times New Roman CYR" w:cs="Times New Roman CYR"/>
          <w:b/>
          <w:bCs/>
          <w:sz w:val="28"/>
          <w:szCs w:val="28"/>
        </w:rPr>
        <w:t>ревизии целевого и эффективного использования бюджетных средств, выделенных в 2015, 2016 годах Министерству экономического развития Республики Ингушетия, а также оценка эффективности реализации в 2015, 2016 годах госпрограммы РИ «Экономическое развитие и инновационная экономика».</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Проверка показала, что Минэкономразвития РИ допущено неэффективное использование бюджетных средств в размере 1 547,7 тыс. рублей, в том числе вследствие:</w:t>
      </w:r>
    </w:p>
    <w:p w:rsidR="00185E8F" w:rsidRPr="00185E8F" w:rsidRDefault="00185E8F" w:rsidP="009C5666">
      <w:pPr>
        <w:tabs>
          <w:tab w:val="left" w:pos="284"/>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proofErr w:type="spellStart"/>
      <w:r w:rsidRPr="00185E8F">
        <w:rPr>
          <w:rFonts w:ascii="Times New Roman CYR" w:hAnsi="Times New Roman CYR" w:cs="Times New Roman CYR"/>
          <w:sz w:val="28"/>
          <w:szCs w:val="28"/>
        </w:rPr>
        <w:t>недоведения</w:t>
      </w:r>
      <w:proofErr w:type="spellEnd"/>
      <w:r w:rsidRPr="00185E8F">
        <w:rPr>
          <w:rFonts w:ascii="Times New Roman CYR" w:hAnsi="Times New Roman CYR" w:cs="Times New Roman CYR"/>
          <w:sz w:val="28"/>
          <w:szCs w:val="28"/>
        </w:rPr>
        <w:t xml:space="preserve"> до подведомственных учреждений бюджетных средств в сумме 597,7 тыс. рублей, находившихся по состоянию на 01.01.2016 и 01.01.2017 гг. на счете ГРБС;</w:t>
      </w:r>
    </w:p>
    <w:p w:rsidR="00185E8F" w:rsidRPr="00185E8F" w:rsidRDefault="00185E8F" w:rsidP="009C5666">
      <w:pPr>
        <w:tabs>
          <w:tab w:val="left" w:pos="284"/>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несоблюдения условий договора о предоставлении субсидии в сумме 700,0 тыс. рублей в целях возмещения затрат, связанных с приобретением оборудования, заключенного Министерством с субъектом малого предпринимательства (получателем субсидии не соблюдено условие по обеспечению производства товаров (работ и услуг), определенных бизнес-планом) (средства подлежат возврату в бюджет);</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несоблюдения условий договора о предоставлении субсидии в сумме 250,0 тыс. рублей в целях возмещения затрат, связанных с приобретением оборудования, заключенного Министерством с индивидуальным предпринимателем (получателем субсидии не соблюдено условие по обеспечению производства товаров (работ и услуг), определенных бизнес-планом) (средства подлежат возврату в бюджет).</w:t>
      </w:r>
    </w:p>
    <w:p w:rsidR="00185E8F" w:rsidRPr="00185E8F" w:rsidRDefault="00185E8F" w:rsidP="009C5666">
      <w:pPr>
        <w:tabs>
          <w:tab w:val="left" w:pos="284"/>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республиканскому бюджету нанесен ущерб на общую сумму 9 665,5 тыс. рублей, в том числе в результате:</w:t>
      </w:r>
    </w:p>
    <w:p w:rsidR="00185E8F" w:rsidRPr="00185E8F" w:rsidRDefault="00185E8F" w:rsidP="009C5666">
      <w:pPr>
        <w:tabs>
          <w:tab w:val="left" w:pos="284"/>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несоблюдения условий, установленных Положением о порядке субсидирования части затрат субъектов малого и среднего предпринимательства РИ, связанных с созданием и (или) развитием центров времяпрепровождения детей (Постановление Правительства РИ №163 от 13.08.2013 г.) и договорами, заключенными Министерством с получателями соответствующих субсидии в сумме 1 295,5 тыс. рублей (предоставление недостоверных сведений, непредставление отчетов, прекращение деятельности раньше установленного срока и т.д.) (средства подлежат возврату в бюджет);</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несоблюдения субъектами малого и среднего предпринимательства требований Положения о порядке предоставления субсидий субъектам малого и среднего предпринимательства в целях возмещения затрат, связанных с приобретением оборудования (Постановление Правительства РИ №163 от 13.08.2013 г.) и договоров о предоставлении в 2015 году соответствующих субсидий в сумме 1 000,0 тыс. рублей (получателями субсидии не соблюдено условие по обеспечению производства товаров, отсутствует оборудование) (средства подлежат возврату в бюджет);</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предоставления в 2015 году субсидий субъектам социального предпринимательства в сумме 7 370,0 тыс. рублей, когда не достигнута ни одна из целей государственной поддержки субъектов малого и среднего предпринимательства республики. Более того, количество субъектов социального предпринимательства, после получения субсидии сократилось (ликвидировались). Согласно данным УФНС по РИ и ГУ - ОПФ РФ по РИ, субъекты социального предпринимательства, получившие субсидию, не производят начисление и уплату страховых взносов во внебюджетные фонды, не сдают соответствующие отчетные данные или сдают нулевые отчеты, а также не производят удержание и уплату НДФЛ. В связи с этим, нанесенный бюджету ущерб в сумме 7 370,0 тыс. рублей в соответствии с нормами Положения о порядке предоставления субсидий субъектам социального предпринимательства (Постановление Правительства РИ № 163 от 13.08.2013 г.), а также условиями, заключенных Министерством с субъектами малого и среднего предпринимательства договорами подлежит возврату в бюджет.</w:t>
      </w:r>
    </w:p>
    <w:p w:rsidR="00185E8F" w:rsidRPr="00185E8F" w:rsidRDefault="009C5666" w:rsidP="009C5666">
      <w:pPr>
        <w:tabs>
          <w:tab w:val="left" w:pos="42"/>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Помимо этого, в нарушение пунктов 17, 20, 29 Положения о порядке субсидирования части затрат субъектов малого и среднего предпринимательства РИ, связанных с созданием и (или) развитием центров времяпрепровождения детей, и пункта 4.5 и подпунктов 4.4.6 и 4.4.7 договора на предоставление субсидии, заключенного Министерством с субъектом малого предпринимательства, использовано 600,0 тыс. </w:t>
      </w:r>
      <w:r w:rsidR="00185E8F" w:rsidRPr="00185E8F">
        <w:rPr>
          <w:rFonts w:ascii="Times New Roman CYR" w:hAnsi="Times New Roman CYR" w:cs="Times New Roman CYR"/>
          <w:sz w:val="28"/>
          <w:szCs w:val="28"/>
        </w:rPr>
        <w:lastRenderedPageBreak/>
        <w:t>рублей, которые также необходимо вернуть в бюджет (субсидия предоставлена дошкольному образовательному учреждению при отсутствии заключения о пожарной безопасности, не представлен отчет о целевом использовании средств субсидии).</w:t>
      </w:r>
    </w:p>
    <w:p w:rsidR="00185E8F" w:rsidRPr="00185E8F" w:rsidRDefault="009C5666" w:rsidP="009C566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 нарушение подпункта 2 пункта 5 Положения о порядке предоставления субсидий субъектам малого и среднего предпринимательства, в целях возмещения затрат, связанных с приобретением оборудования, при наличии у субъектов малого и среднего предпринимательства задолженности по налоговым платежам произведена выплата субсидий в сумме 4 300,0 тыс. рублей (ООО «</w:t>
      </w:r>
      <w:proofErr w:type="spellStart"/>
      <w:r w:rsidR="00185E8F" w:rsidRPr="00185E8F">
        <w:rPr>
          <w:rFonts w:ascii="Times New Roman CYR" w:hAnsi="Times New Roman CYR" w:cs="Times New Roman CYR"/>
          <w:sz w:val="28"/>
          <w:szCs w:val="28"/>
        </w:rPr>
        <w:t>Металстрой</w:t>
      </w:r>
      <w:proofErr w:type="spellEnd"/>
      <w:r w:rsidR="00185E8F" w:rsidRPr="00185E8F">
        <w:rPr>
          <w:rFonts w:ascii="Times New Roman CYR" w:hAnsi="Times New Roman CYR" w:cs="Times New Roman CYR"/>
          <w:sz w:val="28"/>
          <w:szCs w:val="28"/>
        </w:rPr>
        <w:t>», ООО «</w:t>
      </w:r>
      <w:proofErr w:type="spellStart"/>
      <w:r w:rsidR="00185E8F" w:rsidRPr="00185E8F">
        <w:rPr>
          <w:rFonts w:ascii="Times New Roman CYR" w:hAnsi="Times New Roman CYR" w:cs="Times New Roman CYR"/>
          <w:sz w:val="28"/>
          <w:szCs w:val="28"/>
        </w:rPr>
        <w:t>Мебелиано</w:t>
      </w:r>
      <w:proofErr w:type="spellEnd"/>
      <w:r w:rsidR="00185E8F" w:rsidRPr="00185E8F">
        <w:rPr>
          <w:rFonts w:ascii="Times New Roman CYR" w:hAnsi="Times New Roman CYR" w:cs="Times New Roman CYR"/>
          <w:sz w:val="28"/>
          <w:szCs w:val="28"/>
        </w:rPr>
        <w:t>», ООО «</w:t>
      </w:r>
      <w:proofErr w:type="spellStart"/>
      <w:r w:rsidR="00185E8F" w:rsidRPr="00185E8F">
        <w:rPr>
          <w:rFonts w:ascii="Times New Roman CYR" w:hAnsi="Times New Roman CYR" w:cs="Times New Roman CYR"/>
          <w:sz w:val="28"/>
          <w:szCs w:val="28"/>
        </w:rPr>
        <w:t>Мебельторг</w:t>
      </w:r>
      <w:proofErr w:type="spellEnd"/>
      <w:r w:rsidR="00185E8F" w:rsidRPr="00185E8F">
        <w:rPr>
          <w:rFonts w:ascii="Times New Roman CYR" w:hAnsi="Times New Roman CYR" w:cs="Times New Roman CYR"/>
          <w:sz w:val="28"/>
          <w:szCs w:val="28"/>
        </w:rPr>
        <w:t>», ООО «</w:t>
      </w:r>
      <w:proofErr w:type="spellStart"/>
      <w:r w:rsidR="00185E8F" w:rsidRPr="00185E8F">
        <w:rPr>
          <w:rFonts w:ascii="Times New Roman CYR" w:hAnsi="Times New Roman CYR" w:cs="Times New Roman CYR"/>
          <w:sz w:val="28"/>
          <w:szCs w:val="28"/>
        </w:rPr>
        <w:t>Русойл</w:t>
      </w:r>
      <w:proofErr w:type="spellEnd"/>
      <w:r w:rsidR="00185E8F" w:rsidRPr="00185E8F">
        <w:rPr>
          <w:rFonts w:ascii="Times New Roman CYR" w:hAnsi="Times New Roman CYR" w:cs="Times New Roman CYR"/>
          <w:sz w:val="28"/>
          <w:szCs w:val="28"/>
        </w:rPr>
        <w:t>», ООО «</w:t>
      </w:r>
      <w:proofErr w:type="spellStart"/>
      <w:r w:rsidR="00185E8F" w:rsidRPr="00185E8F">
        <w:rPr>
          <w:rFonts w:ascii="Times New Roman CYR" w:hAnsi="Times New Roman CYR" w:cs="Times New Roman CYR"/>
          <w:sz w:val="28"/>
          <w:szCs w:val="28"/>
        </w:rPr>
        <w:t>СтройДеталь</w:t>
      </w:r>
      <w:proofErr w:type="spellEnd"/>
      <w:r w:rsidR="00185E8F" w:rsidRPr="00185E8F">
        <w:rPr>
          <w:rFonts w:ascii="Times New Roman CYR" w:hAnsi="Times New Roman CYR" w:cs="Times New Roman CYR"/>
          <w:sz w:val="28"/>
          <w:szCs w:val="28"/>
        </w:rPr>
        <w:t xml:space="preserve">», ИП </w:t>
      </w:r>
      <w:proofErr w:type="spellStart"/>
      <w:r w:rsidR="00185E8F" w:rsidRPr="00185E8F">
        <w:rPr>
          <w:rFonts w:ascii="Times New Roman CYR" w:hAnsi="Times New Roman CYR" w:cs="Times New Roman CYR"/>
          <w:sz w:val="28"/>
          <w:szCs w:val="28"/>
        </w:rPr>
        <w:t>Албаков</w:t>
      </w:r>
      <w:proofErr w:type="spellEnd"/>
      <w:r w:rsidR="00185E8F" w:rsidRPr="00185E8F">
        <w:rPr>
          <w:rFonts w:ascii="Times New Roman CYR" w:hAnsi="Times New Roman CYR" w:cs="Times New Roman CYR"/>
          <w:sz w:val="28"/>
          <w:szCs w:val="28"/>
        </w:rPr>
        <w:t xml:space="preserve"> Ш.М.).</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статьи 332 Гражданского кодекса РФ, Минэкономразвития РИ не проведена </w:t>
      </w:r>
      <w:proofErr w:type="spellStart"/>
      <w:r w:rsidRPr="00185E8F">
        <w:rPr>
          <w:rFonts w:ascii="Times New Roman CYR" w:hAnsi="Times New Roman CYR" w:cs="Times New Roman CYR"/>
          <w:sz w:val="28"/>
          <w:szCs w:val="28"/>
        </w:rPr>
        <w:t>претензионно</w:t>
      </w:r>
      <w:proofErr w:type="spellEnd"/>
      <w:r w:rsidRPr="00185E8F">
        <w:rPr>
          <w:rFonts w:ascii="Times New Roman CYR" w:hAnsi="Times New Roman CYR" w:cs="Times New Roman CYR"/>
          <w:sz w:val="28"/>
          <w:szCs w:val="28"/>
        </w:rPr>
        <w:t>-исковая работа по взысканию неустойки за не сдачу соответствующих форм отчетностей и перечислению ее в доход бюджета, в связи с чем упущенная выгода составила 1 737,7 тыс. рублей, в том числе за не сдачу отчетов по договорам, заключенным:</w:t>
      </w:r>
    </w:p>
    <w:p w:rsidR="00185E8F" w:rsidRPr="00185E8F" w:rsidRDefault="00185E8F" w:rsidP="009C5666">
      <w:pPr>
        <w:tabs>
          <w:tab w:val="left" w:pos="284"/>
          <w:tab w:val="left" w:pos="851"/>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Министерством с субъектами социального предпринимательства - 1 382,2 тыс. рублей;</w:t>
      </w:r>
    </w:p>
    <w:p w:rsidR="00185E8F" w:rsidRPr="00185E8F" w:rsidRDefault="00185E8F" w:rsidP="009C5666">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 предоставление субсидии на возмещение части затрат на создание и (или) развитие центров времяпрепровождения для детей - 355,5 тыс. рублей.</w:t>
      </w:r>
    </w:p>
    <w:p w:rsidR="00185E8F" w:rsidRPr="00185E8F" w:rsidRDefault="00185E8F" w:rsidP="009C5666">
      <w:pPr>
        <w:tabs>
          <w:tab w:val="left" w:pos="284"/>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в результате заключения договора с Ингушским отделением Сбербанка России без проведения конкурсных процедур, бюджетные средства в сумме 161,2 тыс. рублей Министерством использованы в нарушение норм Федерального закона от 26 июля 2006 г. №135-ФЗ «О защите конкуренции».</w:t>
      </w:r>
    </w:p>
    <w:p w:rsidR="00185E8F" w:rsidRPr="00185E8F" w:rsidRDefault="00185E8F" w:rsidP="009C5666">
      <w:pPr>
        <w:tabs>
          <w:tab w:val="left" w:pos="284"/>
        </w:tabs>
        <w:autoSpaceDE w:val="0"/>
        <w:autoSpaceDN w:val="0"/>
        <w:adjustRightInd w:val="0"/>
        <w:spacing w:after="0" w:line="240" w:lineRule="auto"/>
        <w:ind w:firstLine="770"/>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рассматриваемом периоде в соответствии с письмом прокуратуры республики КСП РИ проведена </w:t>
      </w:r>
      <w:r w:rsidRPr="00185E8F">
        <w:rPr>
          <w:rFonts w:ascii="Times New Roman CYR" w:hAnsi="Times New Roman CYR" w:cs="Times New Roman CYR"/>
          <w:b/>
          <w:bCs/>
          <w:sz w:val="28"/>
          <w:szCs w:val="28"/>
        </w:rPr>
        <w:t>проверка соблюдения бюджетного и иного законодательства Российской Федерации при заключении и исполнении Министерством экономического развития РИ государственных контрактов, по которым образовалась кредиторская задолженность.</w:t>
      </w:r>
    </w:p>
    <w:p w:rsidR="00185E8F" w:rsidRPr="00185E8F" w:rsidRDefault="00185E8F" w:rsidP="009C5666">
      <w:pPr>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контрольного мероприятия сотрудниками Палаты установлено, что Министерством, в нарушение статьи 219 Бюджетного кодекса РФ, при отсутствии доведенных лимитов бюджетных обязательств заключен государственный контракта на оказание услуг по корректировке Стратегии социально-экономического развития Республики Ингушетия на 2009-2020 годы и на период до 2030 года на сумму 8 000,0 тыс. рублей.</w:t>
      </w:r>
    </w:p>
    <w:p w:rsidR="00185E8F" w:rsidRPr="00185E8F" w:rsidRDefault="00185E8F" w:rsidP="009C5666">
      <w:pPr>
        <w:shd w:val="clear" w:color="auto" w:fill="FFFFFF"/>
        <w:autoSpaceDE w:val="0"/>
        <w:autoSpaceDN w:val="0"/>
        <w:adjustRightInd w:val="0"/>
        <w:spacing w:after="0" w:line="240" w:lineRule="auto"/>
        <w:ind w:firstLine="798"/>
        <w:jc w:val="both"/>
        <w:rPr>
          <w:rFonts w:ascii="Times New Roman CYR" w:hAnsi="Times New Roman CYR" w:cs="Times New Roman CYR"/>
          <w:kern w:val="36"/>
          <w:sz w:val="28"/>
          <w:szCs w:val="28"/>
        </w:rPr>
      </w:pPr>
      <w:r w:rsidRPr="00185E8F">
        <w:rPr>
          <w:rFonts w:ascii="Times New Roman CYR" w:hAnsi="Times New Roman CYR" w:cs="Times New Roman CYR"/>
          <w:kern w:val="36"/>
          <w:sz w:val="28"/>
          <w:szCs w:val="28"/>
        </w:rPr>
        <w:t xml:space="preserve">Помимо этого, были отмечены нефинансовые нарушения федерального законодательства о контрактной системе, когда Минэкономразвития РИ государственные контракты заключались с нарушением сроков. </w:t>
      </w:r>
    </w:p>
    <w:p w:rsidR="00185E8F" w:rsidRPr="00185E8F" w:rsidRDefault="00185E8F" w:rsidP="009C5666">
      <w:pPr>
        <w:autoSpaceDE w:val="0"/>
        <w:autoSpaceDN w:val="0"/>
        <w:adjustRightInd w:val="0"/>
        <w:spacing w:after="0" w:line="240" w:lineRule="auto"/>
        <w:ind w:firstLine="826"/>
        <w:jc w:val="both"/>
        <w:rPr>
          <w:rFonts w:ascii="Times New Roman CYR" w:hAnsi="Times New Roman CYR" w:cs="Times New Roman CYR"/>
          <w:spacing w:val="2"/>
          <w:sz w:val="28"/>
          <w:szCs w:val="28"/>
        </w:rPr>
      </w:pPr>
      <w:r w:rsidRPr="00185E8F">
        <w:rPr>
          <w:rFonts w:ascii="Times New Roman CYR" w:hAnsi="Times New Roman CYR" w:cs="Times New Roman CYR"/>
          <w:spacing w:val="2"/>
          <w:sz w:val="28"/>
          <w:szCs w:val="28"/>
        </w:rPr>
        <w:t xml:space="preserve">Согласно письму прокуратуры РИ проведена </w:t>
      </w:r>
      <w:r w:rsidRPr="00185E8F">
        <w:rPr>
          <w:rFonts w:ascii="Times New Roman CYR" w:hAnsi="Times New Roman CYR" w:cs="Times New Roman CYR"/>
          <w:b/>
          <w:bCs/>
          <w:sz w:val="28"/>
          <w:szCs w:val="28"/>
        </w:rPr>
        <w:t xml:space="preserve">проверка правомерности образования в 2016 году кредиторской задолженности </w:t>
      </w:r>
      <w:r w:rsidRPr="00185E8F">
        <w:rPr>
          <w:rFonts w:ascii="Times New Roman CYR" w:hAnsi="Times New Roman CYR" w:cs="Times New Roman CYR"/>
          <w:spacing w:val="2"/>
          <w:sz w:val="28"/>
          <w:szCs w:val="28"/>
        </w:rPr>
        <w:t>в 9 министерствах и ведомствах республики.</w:t>
      </w:r>
    </w:p>
    <w:p w:rsidR="00185E8F" w:rsidRPr="00185E8F" w:rsidRDefault="00185E8F" w:rsidP="009C5666">
      <w:pPr>
        <w:shd w:val="clear" w:color="auto" w:fill="FFFFFF"/>
        <w:autoSpaceDE w:val="0"/>
        <w:autoSpaceDN w:val="0"/>
        <w:adjustRightInd w:val="0"/>
        <w:spacing w:after="0" w:line="240" w:lineRule="auto"/>
        <w:ind w:firstLine="81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контрольного мероприятия установлено, что кредиторская задолженность по итогам 2016 года образована у всех проверенных объектов (Правительство РИ, Минтруд РИ, Минобразования РИ, Минстрой РИ, Минздрав РИ, </w:t>
      </w:r>
      <w:proofErr w:type="spellStart"/>
      <w:r w:rsidRPr="00185E8F">
        <w:rPr>
          <w:rFonts w:ascii="Times New Roman CYR" w:hAnsi="Times New Roman CYR" w:cs="Times New Roman CYR"/>
          <w:sz w:val="28"/>
          <w:szCs w:val="28"/>
        </w:rPr>
        <w:t>Компромсвязи</w:t>
      </w:r>
      <w:proofErr w:type="spellEnd"/>
      <w:r w:rsidRPr="00185E8F">
        <w:rPr>
          <w:rFonts w:ascii="Times New Roman CYR" w:hAnsi="Times New Roman CYR" w:cs="Times New Roman CYR"/>
          <w:sz w:val="28"/>
          <w:szCs w:val="28"/>
        </w:rPr>
        <w:t xml:space="preserve"> РИ, </w:t>
      </w:r>
      <w:proofErr w:type="spellStart"/>
      <w:r w:rsidRPr="00185E8F">
        <w:rPr>
          <w:rFonts w:ascii="Times New Roman CYR" w:hAnsi="Times New Roman CYR" w:cs="Times New Roman CYR"/>
          <w:sz w:val="28"/>
          <w:szCs w:val="28"/>
        </w:rPr>
        <w:lastRenderedPageBreak/>
        <w:t>Минимущество</w:t>
      </w:r>
      <w:proofErr w:type="spellEnd"/>
      <w:r w:rsidRPr="00185E8F">
        <w:rPr>
          <w:rFonts w:ascii="Times New Roman CYR" w:hAnsi="Times New Roman CYR" w:cs="Times New Roman CYR"/>
          <w:sz w:val="28"/>
          <w:szCs w:val="28"/>
        </w:rPr>
        <w:t xml:space="preserve"> РИ, ГУ «</w:t>
      </w:r>
      <w:proofErr w:type="spellStart"/>
      <w:r w:rsidRPr="00185E8F">
        <w:rPr>
          <w:rFonts w:ascii="Times New Roman CYR" w:hAnsi="Times New Roman CYR" w:cs="Times New Roman CYR"/>
          <w:sz w:val="28"/>
          <w:szCs w:val="28"/>
        </w:rPr>
        <w:t>Ингушавтодор</w:t>
      </w:r>
      <w:proofErr w:type="spellEnd"/>
      <w:r w:rsidRPr="00185E8F">
        <w:rPr>
          <w:rFonts w:ascii="Times New Roman CYR" w:hAnsi="Times New Roman CYR" w:cs="Times New Roman CYR"/>
          <w:sz w:val="28"/>
          <w:szCs w:val="28"/>
        </w:rPr>
        <w:t xml:space="preserve">», администрация </w:t>
      </w:r>
      <w:proofErr w:type="spellStart"/>
      <w:r w:rsidRPr="00185E8F">
        <w:rPr>
          <w:rFonts w:ascii="Times New Roman CYR" w:hAnsi="Times New Roman CYR" w:cs="Times New Roman CYR"/>
          <w:sz w:val="28"/>
          <w:szCs w:val="28"/>
        </w:rPr>
        <w:t>г.Малгобека</w:t>
      </w:r>
      <w:proofErr w:type="spellEnd"/>
      <w:r w:rsidRPr="00185E8F">
        <w:rPr>
          <w:rFonts w:ascii="Times New Roman CYR" w:hAnsi="Times New Roman CYR" w:cs="Times New Roman CYR"/>
          <w:sz w:val="28"/>
          <w:szCs w:val="28"/>
        </w:rPr>
        <w:t xml:space="preserve">). При этом, проверенными объектами принимались обязательства в соответствии </w:t>
      </w:r>
      <w:r w:rsidRPr="00185E8F">
        <w:rPr>
          <w:rFonts w:ascii="Times New Roman CYR" w:hAnsi="Times New Roman CYR" w:cs="Times New Roman CYR"/>
          <w:color w:val="000000"/>
          <w:sz w:val="28"/>
          <w:szCs w:val="28"/>
        </w:rPr>
        <w:t>со ст. 162 БК РФ</w:t>
      </w:r>
      <w:r w:rsidRPr="00185E8F">
        <w:rPr>
          <w:rFonts w:ascii="Times New Roman CYR" w:hAnsi="Times New Roman CYR" w:cs="Times New Roman CYR"/>
          <w:sz w:val="28"/>
          <w:szCs w:val="28"/>
        </w:rPr>
        <w:t xml:space="preserve">, </w:t>
      </w:r>
      <w:proofErr w:type="gramStart"/>
      <w:r w:rsidRPr="00185E8F">
        <w:rPr>
          <w:rFonts w:ascii="Times New Roman CYR" w:hAnsi="Times New Roman CYR" w:cs="Times New Roman CYR"/>
          <w:sz w:val="28"/>
          <w:szCs w:val="28"/>
        </w:rPr>
        <w:t>в пределах</w:t>
      </w:r>
      <w:proofErr w:type="gramEnd"/>
      <w:r w:rsidRPr="00185E8F">
        <w:rPr>
          <w:rFonts w:ascii="Times New Roman CYR" w:hAnsi="Times New Roman CYR" w:cs="Times New Roman CYR"/>
          <w:sz w:val="28"/>
          <w:szCs w:val="28"/>
        </w:rPr>
        <w:t xml:space="preserve"> доведенных до них лимитов бюджетных обязательств. Причиной образования задолженности главных распорядителей и получателей средств республиканского бюджета явилось доведение Минфином РИ фактического финансирования в пределах, меньших утвержденных лимитов бюджетных обязательств.  </w:t>
      </w:r>
    </w:p>
    <w:p w:rsidR="00185E8F" w:rsidRPr="00185E8F" w:rsidRDefault="00185E8F" w:rsidP="009C5666">
      <w:pPr>
        <w:shd w:val="clear" w:color="auto" w:fill="FFFFFF"/>
        <w:autoSpaceDE w:val="0"/>
        <w:autoSpaceDN w:val="0"/>
        <w:adjustRightInd w:val="0"/>
        <w:spacing w:after="0" w:line="240" w:lineRule="auto"/>
        <w:ind w:firstLine="851"/>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Проверкой также выявлено, что Администрацией города </w:t>
      </w:r>
      <w:proofErr w:type="spellStart"/>
      <w:r w:rsidRPr="00185E8F">
        <w:rPr>
          <w:rFonts w:ascii="Times New Roman CYR" w:hAnsi="Times New Roman CYR" w:cs="Times New Roman CYR"/>
          <w:sz w:val="28"/>
          <w:szCs w:val="28"/>
        </w:rPr>
        <w:t>Малгобека</w:t>
      </w:r>
      <w:proofErr w:type="spellEnd"/>
      <w:r w:rsidRPr="00185E8F">
        <w:rPr>
          <w:rFonts w:ascii="Times New Roman CYR" w:hAnsi="Times New Roman CYR" w:cs="Times New Roman CYR"/>
          <w:sz w:val="28"/>
          <w:szCs w:val="28"/>
        </w:rPr>
        <w:t xml:space="preserve"> образована несанкционированная кредиторская задолженность в размере 5 102,5 тыс. рублей в результате принятия обязательств сверх доведенных лимитов.</w:t>
      </w:r>
    </w:p>
    <w:p w:rsidR="00185E8F" w:rsidRPr="00185E8F" w:rsidRDefault="00185E8F" w:rsidP="009C5666">
      <w:pPr>
        <w:shd w:val="clear" w:color="auto" w:fill="FFFFFF"/>
        <w:autoSpaceDE w:val="0"/>
        <w:autoSpaceDN w:val="0"/>
        <w:adjustRightInd w:val="0"/>
        <w:spacing w:after="0" w:line="240" w:lineRule="auto"/>
        <w:ind w:firstLine="826"/>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отчетном периоде совместно с УФСБ РФ по РИ проведена плановая </w:t>
      </w:r>
      <w:r w:rsidRPr="00185E8F">
        <w:rPr>
          <w:rFonts w:ascii="Times New Roman CYR" w:hAnsi="Times New Roman CYR" w:cs="Times New Roman CYR"/>
          <w:b/>
          <w:bCs/>
          <w:sz w:val="28"/>
          <w:szCs w:val="28"/>
        </w:rPr>
        <w:t>ревизия целевого и эффективного использования бюджетных средств, выделенных в 2015, 2016 годах Министерству по физической культуре и спорту Республики Ингушетия.</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ревизии проверяющими отмечены нарушения порядка применения бюджетной классификации Российской Федерации. В нарушение требований Приказа Минфина России «Об утверждении указаний о порядке применения бюджетной классификации РФ» №65н от 01.17.2013 г. (далее - Приказ Минфина №65н), бюджетные средства в сумме 635,0 тыс. рублей перечислены на проведение мероприятий по чествованию спортсменов за достигнутые результаты в 2014 году по КОСГУ 226 «Прочие работы, услуги», тогда как подлежали отнесению на КОСГУ 290 «Прочие расходы» и КОСГУ 340 «Увеличение стоимости материальных запасов».</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proofErr w:type="spellStart"/>
      <w:r w:rsidRPr="00185E8F">
        <w:rPr>
          <w:rFonts w:ascii="Times New Roman CYR" w:hAnsi="Times New Roman CYR" w:cs="Times New Roman CYR"/>
          <w:sz w:val="28"/>
          <w:szCs w:val="28"/>
        </w:rPr>
        <w:t>Минспорта</w:t>
      </w:r>
      <w:proofErr w:type="spellEnd"/>
      <w:r w:rsidRPr="00185E8F">
        <w:rPr>
          <w:rFonts w:ascii="Times New Roman CYR" w:hAnsi="Times New Roman CYR" w:cs="Times New Roman CYR"/>
          <w:sz w:val="28"/>
          <w:szCs w:val="28"/>
        </w:rPr>
        <w:t xml:space="preserve"> РИ допускались случаи несоблюдения обязательности зачисления доходов бюджетов, в результате чего бюджетной системой недополучено доходов на общую сумму 650,4 тыс. рублей. Так, в нарушение пункта 1 статьи 226 Налогового кодекса РФ, не в полном объёме удержан налог на доходы физических лиц с выплат по гражданско-правовым договорам на общую сумму 79,7 тыс. рублей, а также, в нарушение части 1 статьи 7 Федерального закона от 24.07.2009 г. №212-ФЗ, на выплаты физическим лицам в рамках гражданско-правовых договоров не начислялись страховые взносы в размере 570,7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sidRPr="00185E8F">
        <w:rPr>
          <w:rFonts w:ascii="Times New Roman CYR" w:hAnsi="Times New Roman CYR" w:cs="Times New Roman CYR"/>
          <w:sz w:val="28"/>
          <w:szCs w:val="28"/>
        </w:rPr>
        <w:t xml:space="preserve">Министерством за счет средств, предусмотренных в бюджетной смете на 2015 год, оплачены принятые к учёту обязательства предыдущих лет, что привело к нецелевому использованию бюджетных средств на сумму 211,8 тыс. рублей. (оплачены расходы 2014 года на приобретение кубков, медалей и грамот, </w:t>
      </w:r>
      <w:proofErr w:type="gramStart"/>
      <w:r w:rsidRPr="00185E8F">
        <w:rPr>
          <w:rFonts w:ascii="Times New Roman CYR" w:hAnsi="Times New Roman CYR" w:cs="Times New Roman CYR"/>
          <w:sz w:val="28"/>
          <w:szCs w:val="28"/>
        </w:rPr>
        <w:t>которые  не</w:t>
      </w:r>
      <w:proofErr w:type="gramEnd"/>
      <w:r w:rsidRPr="00185E8F">
        <w:rPr>
          <w:rFonts w:ascii="Times New Roman CYR" w:hAnsi="Times New Roman CYR" w:cs="Times New Roman CYR"/>
          <w:sz w:val="28"/>
          <w:szCs w:val="28"/>
        </w:rPr>
        <w:t xml:space="preserve"> отражены в обоснованиях (расчётах) сметных показателей к бюджетной смете Министерства на 2015 год).</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Кроме того, </w:t>
      </w:r>
      <w:proofErr w:type="spellStart"/>
      <w:r w:rsidRPr="00185E8F">
        <w:rPr>
          <w:rFonts w:ascii="Times New Roman CYR" w:hAnsi="Times New Roman CYR" w:cs="Times New Roman CYR"/>
          <w:sz w:val="28"/>
          <w:szCs w:val="28"/>
        </w:rPr>
        <w:t>Минспорта</w:t>
      </w:r>
      <w:proofErr w:type="spellEnd"/>
      <w:r w:rsidRPr="00185E8F">
        <w:rPr>
          <w:rFonts w:ascii="Times New Roman CYR" w:hAnsi="Times New Roman CYR" w:cs="Times New Roman CYR"/>
          <w:sz w:val="28"/>
          <w:szCs w:val="28"/>
        </w:rPr>
        <w:t xml:space="preserve"> РИ приняты бюджетные обязательства за ремонт автотранспорта и обработку документооборота в размерах, превышающих утверждённые бюджетные ассигнования и лимиты бюджетных обязательств, утверждённых Законом РИ от 30.12.2015 г. № 75-РЗ, в сумме 58,7 тыс. рублей.</w:t>
      </w:r>
    </w:p>
    <w:p w:rsidR="00185E8F" w:rsidRPr="00185E8F" w:rsidRDefault="00185E8F" w:rsidP="009C7026">
      <w:pPr>
        <w:tabs>
          <w:tab w:val="left" w:pos="1276"/>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результате нарушения порядка и условий оплаты труда сотрудников республиканскому бюджету нанесен ущерб в размере 118,2 тыс. рублей (сотрудникам, </w:t>
      </w:r>
      <w:r w:rsidRPr="00185E8F">
        <w:rPr>
          <w:rFonts w:ascii="Times New Roman CYR" w:hAnsi="Times New Roman CYR" w:cs="Times New Roman CYR"/>
          <w:sz w:val="28"/>
          <w:szCs w:val="28"/>
        </w:rPr>
        <w:lastRenderedPageBreak/>
        <w:t>отозванным из отпуска, не производилось удержание денежных средств за неиспользованную часть отпуска).</w:t>
      </w:r>
    </w:p>
    <w:p w:rsidR="00185E8F" w:rsidRPr="00185E8F" w:rsidRDefault="009C5666" w:rsidP="009C5666">
      <w:pPr>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Более того, из-за несвоевременного перечисления налоговых платежей, Министерством оплачены штрафы и пени в сумме 260,3 тыс. руб., в результате чего также нанесен ущерб на указанную сумму.</w:t>
      </w:r>
    </w:p>
    <w:p w:rsidR="00185E8F" w:rsidRPr="00185E8F" w:rsidRDefault="00185E8F" w:rsidP="00264EE3">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статьи 9 Инструкции № 157н, к учету своевременно не приняты путевые листы при списании горюче-смазочных материалов в объеме 2 214 литров на сумму 74,2 тыс. руб.</w:t>
      </w:r>
    </w:p>
    <w:p w:rsidR="00185E8F" w:rsidRPr="00185E8F" w:rsidRDefault="009C5666" w:rsidP="009C7026">
      <w:pPr>
        <w:shd w:val="clear" w:color="auto" w:fill="FFFFFF"/>
        <w:tabs>
          <w:tab w:val="left" w:pos="709"/>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Объем нарушений при осуществлении государственных закупок, выразившийся в превышении годового объема закупок товаров и услуг, который заказчик вправе осуществить по договорам на суммы, не превышающие 100 тыс. рублей, составил 19 439,4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числе нарушений сотрудниками КСП РИ также отмечено неэффективное использование бюджетных средств в сумме 65,0 тыс. рублей в результате превышения расходов на проведение Первенства РИ по тайскому боксу среди юношей и юниоров (в соответствии с Единым календарным планом физкультурно-оздоровительных и спортивно-массовых мероприятий на проведение Первенства предусмотрено 87,2 тыс. рублей, фактически к учету приняты расходы в сумме 152,2 тыс. рублей), а также недостача основных средств (спортивной площадки для мини-футбола в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Кантышево) в размере 197,7 тыс. рублей.</w:t>
      </w:r>
    </w:p>
    <w:p w:rsidR="00185E8F" w:rsidRPr="00185E8F" w:rsidRDefault="009C5666" w:rsidP="009C7026">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Кроме того, в текущем году проведена</w:t>
      </w:r>
      <w:r w:rsidR="00185E8F" w:rsidRPr="00185E8F">
        <w:rPr>
          <w:rFonts w:ascii="Times New Roman CYR" w:hAnsi="Times New Roman CYR" w:cs="Times New Roman CYR"/>
          <w:b/>
          <w:bCs/>
          <w:sz w:val="28"/>
          <w:szCs w:val="28"/>
        </w:rPr>
        <w:t xml:space="preserve"> проверка исполнения договорных обязательств между Министерством физической культуры и спорта Республики Ингушетия и подрядными организациями при осуществлении работ по реконструкции стадиона им. Р. Аушева. </w:t>
      </w:r>
      <w:r w:rsidR="00185E8F" w:rsidRPr="00185E8F">
        <w:rPr>
          <w:rFonts w:ascii="Times New Roman CYR" w:hAnsi="Times New Roman CYR" w:cs="Times New Roman CYR"/>
          <w:sz w:val="28"/>
          <w:szCs w:val="28"/>
        </w:rPr>
        <w:t>По итогам контрольного мероприятия, проведенного в соответствии с письмом прокуратуры РИ, финансовых нарушений не выявлено.</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ходе плановой </w:t>
      </w:r>
      <w:r w:rsidRPr="00185E8F">
        <w:rPr>
          <w:rFonts w:ascii="Times New Roman CYR" w:hAnsi="Times New Roman CYR" w:cs="Times New Roman CYR"/>
          <w:b/>
          <w:bCs/>
          <w:sz w:val="28"/>
          <w:szCs w:val="28"/>
        </w:rPr>
        <w:t xml:space="preserve">ревизии целевого и эффективного использования бюджетных средств, выделенных Министерству по внешним связям, национальной политике, печати и информации Республики Ингушетия в 2015, 2016 годах, </w:t>
      </w:r>
      <w:r w:rsidRPr="00185E8F">
        <w:rPr>
          <w:rFonts w:ascii="Times New Roman CYR" w:hAnsi="Times New Roman CYR" w:cs="Times New Roman CYR"/>
          <w:sz w:val="28"/>
          <w:szCs w:val="28"/>
        </w:rPr>
        <w:t xml:space="preserve">установлено, что в нарушение статей 161, 221 БК РФ и Приказа Минфина РФ №112н от 20.11.2007 г., в результате заключения </w:t>
      </w:r>
      <w:proofErr w:type="spellStart"/>
      <w:r w:rsidRPr="00185E8F">
        <w:rPr>
          <w:rFonts w:ascii="Times New Roman CYR" w:hAnsi="Times New Roman CYR" w:cs="Times New Roman CYR"/>
          <w:sz w:val="28"/>
          <w:szCs w:val="28"/>
        </w:rPr>
        <w:t>Миннацем</w:t>
      </w:r>
      <w:proofErr w:type="spellEnd"/>
      <w:r w:rsidRPr="00185E8F">
        <w:rPr>
          <w:rFonts w:ascii="Times New Roman CYR" w:hAnsi="Times New Roman CYR" w:cs="Times New Roman CYR"/>
          <w:sz w:val="28"/>
          <w:szCs w:val="28"/>
        </w:rPr>
        <w:t xml:space="preserve"> РИ срочных трудовых договоров сверх штатной численности, допущено нецелевое использование бюджетных средств в размере 363,1 тыс. рублей.</w:t>
      </w:r>
    </w:p>
    <w:p w:rsidR="00185E8F" w:rsidRPr="00185E8F" w:rsidRDefault="00185E8F" w:rsidP="009C566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Кроме того, выявлены нарушения порядка применения бюджетной классификации, когда Минфином РИ по подразделу «Периодическая печать и издательства» через </w:t>
      </w:r>
      <w:proofErr w:type="spellStart"/>
      <w:r w:rsidRPr="00185E8F">
        <w:rPr>
          <w:rFonts w:ascii="Times New Roman CYR" w:hAnsi="Times New Roman CYR" w:cs="Times New Roman CYR"/>
          <w:sz w:val="28"/>
          <w:szCs w:val="28"/>
        </w:rPr>
        <w:t>Миннац</w:t>
      </w:r>
      <w:proofErr w:type="spellEnd"/>
      <w:r w:rsidRPr="00185E8F">
        <w:rPr>
          <w:rFonts w:ascii="Times New Roman CYR" w:hAnsi="Times New Roman CYR" w:cs="Times New Roman CYR"/>
          <w:sz w:val="28"/>
          <w:szCs w:val="28"/>
        </w:rPr>
        <w:t xml:space="preserve"> РИ осуществлено финансирование расходов ГНТРК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в виде субсидий на финансовое обеспечение государственного задания в сумме 8 183,2 тыс. руб., которые следовало финансировать по подразделу «Телевидение и радиовещание». В свою очередь, </w:t>
      </w:r>
      <w:proofErr w:type="spellStart"/>
      <w:r w:rsidRPr="00185E8F">
        <w:rPr>
          <w:rFonts w:ascii="Times New Roman CYR" w:hAnsi="Times New Roman CYR" w:cs="Times New Roman CYR"/>
          <w:sz w:val="28"/>
          <w:szCs w:val="28"/>
        </w:rPr>
        <w:t>Миннацем</w:t>
      </w:r>
      <w:proofErr w:type="spellEnd"/>
      <w:r w:rsidRPr="00185E8F">
        <w:rPr>
          <w:rFonts w:ascii="Times New Roman CYR" w:hAnsi="Times New Roman CYR" w:cs="Times New Roman CYR"/>
          <w:sz w:val="28"/>
          <w:szCs w:val="28"/>
        </w:rPr>
        <w:t xml:space="preserve"> РИ указанные средства, в нарушение статьи 162 БК РФ, использованы без внесения предложений главному распорядителю бюджетных средств об изменении бюджетной росписи, выравнивающего расходование вышеуказанных средств.</w:t>
      </w:r>
    </w:p>
    <w:p w:rsidR="00185E8F" w:rsidRPr="00185E8F" w:rsidRDefault="00185E8F" w:rsidP="009C566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ходе контрольного мероприятия сотрудниками Палаты установлено, что Министерством, в нарушение статьи 425 ГК РФ, в рамках реализации подпрограммы «Духовно-нравственное воспитание населения» госпрограммы РИ «Укрепление межнациональных отношений и развитие национальной политики» производились необоснованные оплаты поставщикам за услуги, произведенные за период до заключения договорных отношений, на общую сумму 6670,5 тыс. рублей.</w:t>
      </w:r>
    </w:p>
    <w:p w:rsidR="00185E8F" w:rsidRPr="00185E8F" w:rsidRDefault="009C5666"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Также отмечены нарушения при формировании и финансовом обеспечении выполнения государственного задания на оказание </w:t>
      </w:r>
      <w:proofErr w:type="spellStart"/>
      <w:r w:rsidR="00185E8F" w:rsidRPr="00185E8F">
        <w:rPr>
          <w:rFonts w:ascii="Times New Roman CYR" w:hAnsi="Times New Roman CYR" w:cs="Times New Roman CYR"/>
          <w:sz w:val="28"/>
          <w:szCs w:val="28"/>
        </w:rPr>
        <w:t>госуслуг</w:t>
      </w:r>
      <w:proofErr w:type="spellEnd"/>
      <w:r w:rsidR="00185E8F" w:rsidRPr="00185E8F">
        <w:rPr>
          <w:rFonts w:ascii="Times New Roman CYR" w:hAnsi="Times New Roman CYR" w:cs="Times New Roman CYR"/>
          <w:sz w:val="28"/>
          <w:szCs w:val="28"/>
        </w:rPr>
        <w:t xml:space="preserve"> учреждениями республики. В нарушение требований пунктов 3 и 4 статьи 69.2, пункта 1 статьи 78.1 Бюджетного кодекса РФ, Постановления Правительства РИ от 10.12.2010 г. № 396 «Об утверждении Положения 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 и Постановления Правительства РИ от 16.10.2015 г. №156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без должного обоснования (</w:t>
      </w:r>
      <w:r w:rsidR="00185E8F" w:rsidRPr="00185E8F">
        <w:rPr>
          <w:rFonts w:ascii="Times New Roman CYR" w:hAnsi="Times New Roman CYR" w:cs="Times New Roman CYR"/>
          <w:color w:val="000000"/>
          <w:sz w:val="28"/>
          <w:szCs w:val="28"/>
        </w:rPr>
        <w:t xml:space="preserve">при отсутствии соглашений о порядке и условиях предоставления субсидий на выполнение государственного задания; без наличия в государственных заданиях полных показателей, характеризирующих качество и объем государственной услуги, предельных цен (тарифов) на оплату соответствующих услуг физическими и юридическими лицами; при отсутствии утвержденного базового норматива затрат на оказание государственной услуги) </w:t>
      </w:r>
      <w:r w:rsidR="00185E8F" w:rsidRPr="00185E8F">
        <w:rPr>
          <w:rFonts w:ascii="Times New Roman CYR" w:hAnsi="Times New Roman CYR" w:cs="Times New Roman CYR"/>
          <w:sz w:val="28"/>
          <w:szCs w:val="28"/>
        </w:rPr>
        <w:t xml:space="preserve">использованы бюджетные средства в размере 258 509,2 тыс. рублей, перечисленные в 2015, 2016 годах на лицевые счета автономных учреждений в качестве субсидий на выполнение государственных заданий (ГАУ </w:t>
      </w:r>
      <w:r w:rsidR="00185E8F" w:rsidRPr="00185E8F">
        <w:rPr>
          <w:rFonts w:ascii="Times New Roman CYR" w:hAnsi="Times New Roman CYR" w:cs="Times New Roman CYR"/>
          <w:color w:val="000000"/>
          <w:spacing w:val="2"/>
          <w:sz w:val="28"/>
          <w:szCs w:val="28"/>
        </w:rPr>
        <w:t xml:space="preserve">«Национальная телерадиокомпания «Ингушетия» - 196 215,8 тыс. руб.; ГАУ </w:t>
      </w:r>
      <w:r w:rsidR="00185E8F" w:rsidRPr="00185E8F">
        <w:rPr>
          <w:rFonts w:ascii="Times New Roman CYR" w:hAnsi="Times New Roman CYR" w:cs="Times New Roman CYR"/>
          <w:color w:val="000000"/>
          <w:sz w:val="28"/>
          <w:szCs w:val="28"/>
        </w:rPr>
        <w:t xml:space="preserve">«Детский журнал «Села1ад» - </w:t>
      </w:r>
      <w:r w:rsidR="00185E8F" w:rsidRPr="00185E8F">
        <w:rPr>
          <w:rFonts w:ascii="Times New Roman CYR" w:hAnsi="Times New Roman CYR" w:cs="Times New Roman CYR"/>
          <w:color w:val="000000"/>
          <w:spacing w:val="2"/>
          <w:sz w:val="28"/>
          <w:szCs w:val="28"/>
        </w:rPr>
        <w:t>7 177,8 тыс. руб., ГАУ</w:t>
      </w:r>
      <w:r w:rsidR="00185E8F" w:rsidRPr="00185E8F">
        <w:rPr>
          <w:rFonts w:ascii="Times New Roman CYR" w:hAnsi="Times New Roman CYR" w:cs="Times New Roman CYR"/>
          <w:color w:val="000000"/>
          <w:sz w:val="28"/>
          <w:szCs w:val="28"/>
        </w:rPr>
        <w:t xml:space="preserve"> «Редакция газеты «Ингушетия» </w:t>
      </w:r>
      <w:r w:rsidR="00185E8F" w:rsidRPr="00185E8F">
        <w:rPr>
          <w:rFonts w:ascii="Times New Roman CYR" w:hAnsi="Times New Roman CYR" w:cs="Times New Roman CYR"/>
          <w:color w:val="000000"/>
          <w:spacing w:val="2"/>
          <w:sz w:val="28"/>
          <w:szCs w:val="28"/>
        </w:rPr>
        <w:t xml:space="preserve">- 23 940,6 тыс. руб., ГАУ </w:t>
      </w:r>
      <w:r w:rsidR="00185E8F" w:rsidRPr="00185E8F">
        <w:rPr>
          <w:rFonts w:ascii="Times New Roman CYR" w:hAnsi="Times New Roman CYR" w:cs="Times New Roman CYR"/>
          <w:color w:val="000000"/>
          <w:sz w:val="28"/>
          <w:szCs w:val="28"/>
        </w:rPr>
        <w:t xml:space="preserve">«Литературно-художественный и общественно-политический журнал «Литературная Ингушетия» </w:t>
      </w:r>
      <w:r w:rsidR="00185E8F" w:rsidRPr="00185E8F">
        <w:rPr>
          <w:rFonts w:ascii="Times New Roman CYR" w:hAnsi="Times New Roman CYR" w:cs="Times New Roman CYR"/>
          <w:color w:val="000000"/>
          <w:spacing w:val="2"/>
          <w:sz w:val="28"/>
          <w:szCs w:val="28"/>
        </w:rPr>
        <w:t xml:space="preserve">- 9 144,6 тыс. руб.; ГАУ </w:t>
      </w:r>
      <w:r w:rsidR="00185E8F" w:rsidRPr="00185E8F">
        <w:rPr>
          <w:rFonts w:ascii="Times New Roman CYR" w:hAnsi="Times New Roman CYR" w:cs="Times New Roman CYR"/>
          <w:color w:val="000000"/>
          <w:sz w:val="28"/>
          <w:szCs w:val="28"/>
        </w:rPr>
        <w:t>«Редакция газеты «</w:t>
      </w:r>
      <w:proofErr w:type="spellStart"/>
      <w:r w:rsidR="00185E8F" w:rsidRPr="00185E8F">
        <w:rPr>
          <w:rFonts w:ascii="Times New Roman CYR" w:hAnsi="Times New Roman CYR" w:cs="Times New Roman CYR"/>
          <w:color w:val="000000"/>
          <w:sz w:val="28"/>
          <w:szCs w:val="28"/>
        </w:rPr>
        <w:t>Сердало</w:t>
      </w:r>
      <w:proofErr w:type="spellEnd"/>
      <w:r w:rsidR="00185E8F" w:rsidRPr="00185E8F">
        <w:rPr>
          <w:rFonts w:ascii="Times New Roman CYR" w:hAnsi="Times New Roman CYR" w:cs="Times New Roman CYR"/>
          <w:color w:val="000000"/>
          <w:sz w:val="28"/>
          <w:szCs w:val="28"/>
        </w:rPr>
        <w:t xml:space="preserve">» </w:t>
      </w:r>
      <w:r w:rsidR="00185E8F" w:rsidRPr="00185E8F">
        <w:rPr>
          <w:rFonts w:ascii="Times New Roman CYR" w:hAnsi="Times New Roman CYR" w:cs="Times New Roman CYR"/>
          <w:color w:val="000000"/>
          <w:spacing w:val="2"/>
          <w:sz w:val="28"/>
          <w:szCs w:val="28"/>
        </w:rPr>
        <w:t xml:space="preserve">- 22 030,4 тыс. руб.), </w:t>
      </w:r>
      <w:r w:rsidR="00185E8F" w:rsidRPr="00185E8F">
        <w:rPr>
          <w:rFonts w:ascii="Times New Roman CYR" w:hAnsi="Times New Roman CYR" w:cs="Times New Roman CYR"/>
          <w:sz w:val="28"/>
          <w:szCs w:val="28"/>
        </w:rPr>
        <w:t>в том числе в 2015 году - 129 328,1 тыс. рублей, в 2016 году - 129 181,1 тыс. рублей.</w:t>
      </w:r>
    </w:p>
    <w:p w:rsidR="00185E8F" w:rsidRPr="00185E8F" w:rsidRDefault="00185E8F" w:rsidP="009C566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Более того, в нарушение статей 69.2 и 78.1 БК РФ, </w:t>
      </w:r>
      <w:proofErr w:type="spellStart"/>
      <w:r w:rsidRPr="00185E8F">
        <w:rPr>
          <w:rFonts w:ascii="Times New Roman CYR" w:hAnsi="Times New Roman CYR" w:cs="Times New Roman CYR"/>
          <w:sz w:val="28"/>
          <w:szCs w:val="28"/>
        </w:rPr>
        <w:t>Миннацем</w:t>
      </w:r>
      <w:proofErr w:type="spellEnd"/>
      <w:r w:rsidRPr="00185E8F">
        <w:rPr>
          <w:rFonts w:ascii="Times New Roman CYR" w:hAnsi="Times New Roman CYR" w:cs="Times New Roman CYR"/>
          <w:sz w:val="28"/>
          <w:szCs w:val="28"/>
        </w:rPr>
        <w:t xml:space="preserve"> осуществлялось финансирование подведомственного учреждения ГАУ «Мемориальное кладбище «Г1оазот </w:t>
      </w:r>
      <w:proofErr w:type="spellStart"/>
      <w:r w:rsidRPr="00185E8F">
        <w:rPr>
          <w:rFonts w:ascii="Times New Roman CYR" w:hAnsi="Times New Roman CYR" w:cs="Times New Roman CYR"/>
          <w:sz w:val="28"/>
          <w:szCs w:val="28"/>
        </w:rPr>
        <w:t>Кашамаш</w:t>
      </w:r>
      <w:proofErr w:type="spellEnd"/>
      <w:r w:rsidRPr="00185E8F">
        <w:rPr>
          <w:rFonts w:ascii="Times New Roman CYR" w:hAnsi="Times New Roman CYR" w:cs="Times New Roman CYR"/>
          <w:sz w:val="28"/>
          <w:szCs w:val="28"/>
        </w:rPr>
        <w:t>» путем заключения государственных контрактов на общую сумму 3 600,0 тыс. рублей, а не предоставлением субсидий на основании государственного задания.</w:t>
      </w:r>
    </w:p>
    <w:p w:rsidR="00185E8F" w:rsidRPr="00185E8F" w:rsidRDefault="00185E8F" w:rsidP="00580E8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Инструкции №157н и пункта 6.3 Указания Банка России № 3210-У, сотрудником Министерства не предоставлен авансовый отчет по сумме 300,0 тыс. рублей.</w:t>
      </w:r>
      <w:r w:rsidR="00580E8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 ходе исполнения бюджетной сметы ведомством уплачены пени, штрафы за несвоевременную уплату налога на доходы физических лиц в сумме 300,5 тыс. рублей, в результате чего республиканскому бюджету нанесен ущерб на указанную сумму.</w:t>
      </w:r>
    </w:p>
    <w:p w:rsidR="00185E8F" w:rsidRPr="00185E8F" w:rsidRDefault="00185E8F" w:rsidP="009C566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Помимо этого, республиканскому бюджету нанесен ущерб на сумму 173,9 тыс. руб., в том числе из-за:</w:t>
      </w:r>
    </w:p>
    <w:p w:rsidR="00185E8F" w:rsidRPr="00185E8F" w:rsidRDefault="00185E8F" w:rsidP="009C5666">
      <w:pPr>
        <w:shd w:val="clear" w:color="auto" w:fill="FFFFFF"/>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уплаты ГНТРК «Ингушетия» пени и штрафов за несвоевременную уплату налогов - 35,5 тыс. рублей;</w:t>
      </w:r>
    </w:p>
    <w:p w:rsidR="00185E8F" w:rsidRPr="00185E8F" w:rsidRDefault="00185E8F" w:rsidP="009C5666">
      <w:pPr>
        <w:shd w:val="clear" w:color="auto" w:fill="FFFFFF"/>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оплаты </w:t>
      </w:r>
      <w:proofErr w:type="spellStart"/>
      <w:r w:rsidRPr="00185E8F">
        <w:rPr>
          <w:rFonts w:ascii="Times New Roman CYR" w:hAnsi="Times New Roman CYR" w:cs="Times New Roman CYR"/>
          <w:sz w:val="28"/>
          <w:szCs w:val="28"/>
        </w:rPr>
        <w:t>Миннацем</w:t>
      </w:r>
      <w:proofErr w:type="spellEnd"/>
      <w:r w:rsidRPr="00185E8F">
        <w:rPr>
          <w:rFonts w:ascii="Times New Roman CYR" w:hAnsi="Times New Roman CYR" w:cs="Times New Roman CYR"/>
          <w:sz w:val="28"/>
          <w:szCs w:val="28"/>
        </w:rPr>
        <w:t xml:space="preserve"> за одни и те же периоды отпускных и заработной платы в размере 126,4 тыс. рублей, а также неправомерно начисленной заработной платы в сумме 12,0 тыс. рублей.</w:t>
      </w:r>
    </w:p>
    <w:p w:rsidR="00185E8F" w:rsidRPr="00185E8F" w:rsidRDefault="009C5666" w:rsidP="009C5666">
      <w:pPr>
        <w:widowControl w:val="0"/>
        <w:shd w:val="clear" w:color="auto" w:fill="FFFFFF"/>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 числе нарушений, допущенных при ведении бухгалтерского учета, составлении и представлении бухгалтерской отчетности, проверяющими отмечены следующие.</w:t>
      </w:r>
    </w:p>
    <w:p w:rsidR="00185E8F" w:rsidRPr="00185E8F" w:rsidRDefault="00185E8F" w:rsidP="009C566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статьи 9 Федерального закона от 06.12.2011 г. №402-ФЗ «О бухгалтерском учете» (далее - Федеральный закон № 402-ФЗ), установлены случаи необоснованных оплат </w:t>
      </w:r>
      <w:proofErr w:type="spellStart"/>
      <w:r w:rsidRPr="00185E8F">
        <w:rPr>
          <w:rFonts w:ascii="Times New Roman CYR" w:hAnsi="Times New Roman CYR" w:cs="Times New Roman CYR"/>
          <w:sz w:val="28"/>
          <w:szCs w:val="28"/>
        </w:rPr>
        <w:t>Миннацем</w:t>
      </w:r>
      <w:proofErr w:type="spellEnd"/>
      <w:r w:rsidRPr="00185E8F">
        <w:rPr>
          <w:rFonts w:ascii="Times New Roman CYR" w:hAnsi="Times New Roman CYR" w:cs="Times New Roman CYR"/>
          <w:sz w:val="28"/>
          <w:szCs w:val="28"/>
        </w:rPr>
        <w:t xml:space="preserve"> поставщикам услуг в рамках подпрограммы «Духовно-нравственное воспитание населения» госпрограммы «Укрепление межнациональных отношений и развитие национальной политики» за </w:t>
      </w:r>
      <w:proofErr w:type="spellStart"/>
      <w:r w:rsidRPr="00185E8F">
        <w:rPr>
          <w:rFonts w:ascii="Times New Roman CYR" w:hAnsi="Times New Roman CYR" w:cs="Times New Roman CYR"/>
          <w:sz w:val="28"/>
          <w:szCs w:val="28"/>
        </w:rPr>
        <w:t>неоказанные</w:t>
      </w:r>
      <w:proofErr w:type="spellEnd"/>
      <w:r w:rsidRPr="00185E8F">
        <w:rPr>
          <w:rFonts w:ascii="Times New Roman CYR" w:hAnsi="Times New Roman CYR" w:cs="Times New Roman CYR"/>
          <w:sz w:val="28"/>
          <w:szCs w:val="28"/>
        </w:rPr>
        <w:t xml:space="preserve"> согласно договорным отношениям услуги по проведению мероприятий по повышению уровня духовно-нравственного и гражданского сознания молодежи в высших учебных заведениях России на сумму 3660,4 тыс. рублей.</w:t>
      </w:r>
    </w:p>
    <w:p w:rsidR="00185E8F" w:rsidRPr="00185E8F" w:rsidRDefault="009C5666" w:rsidP="009C566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Кроме того, приняты к учету произведенные расходы по авансовым отчетам при отсутствии подтверждающих документов на сумму 105,0 тыс. рублей (</w:t>
      </w:r>
      <w:proofErr w:type="spellStart"/>
      <w:r w:rsidR="00185E8F" w:rsidRPr="00185E8F">
        <w:rPr>
          <w:rFonts w:ascii="Times New Roman CYR" w:hAnsi="Times New Roman CYR" w:cs="Times New Roman CYR"/>
          <w:sz w:val="28"/>
          <w:szCs w:val="28"/>
        </w:rPr>
        <w:t>Миннац</w:t>
      </w:r>
      <w:proofErr w:type="spellEnd"/>
      <w:r w:rsidR="00185E8F" w:rsidRPr="00185E8F">
        <w:rPr>
          <w:rFonts w:ascii="Times New Roman CYR" w:hAnsi="Times New Roman CYR" w:cs="Times New Roman CYR"/>
          <w:sz w:val="28"/>
          <w:szCs w:val="28"/>
        </w:rPr>
        <w:t xml:space="preserve"> РИ - 39,6 тыс. рублей, ГНТРК «Ингушетия» - 65,4 тыс. рублей).</w:t>
      </w:r>
    </w:p>
    <w:p w:rsidR="00185E8F" w:rsidRPr="00185E8F" w:rsidRDefault="00185E8F" w:rsidP="00580E8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Распоряжения Минтранса России от 14.03.2008 г. №АМ-23-р, перерасход горюче-смазочных материалов в ГНТРК «Ингушетия» составил 56,6 тыс. рублей.</w:t>
      </w:r>
      <w:r w:rsidR="00580E8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При проведении контрольного мероприятия сотрудниками Палаты также выявлены нефинансовые нарушения при осуществлении государственных закупок, ведении бухгалтерского учета, а также нарушения иного характера.</w:t>
      </w:r>
    </w:p>
    <w:p w:rsidR="00185E8F" w:rsidRPr="00185E8F" w:rsidRDefault="00185E8F" w:rsidP="009C5666">
      <w:pPr>
        <w:suppressAutoHyphens/>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текущем году проведена плановая </w:t>
      </w:r>
      <w:r w:rsidRPr="00185E8F">
        <w:rPr>
          <w:rFonts w:ascii="Times New Roman CYR" w:hAnsi="Times New Roman CYR" w:cs="Times New Roman CYR"/>
          <w:b/>
          <w:bCs/>
          <w:sz w:val="28"/>
          <w:szCs w:val="28"/>
        </w:rPr>
        <w:t>ревизия законности, целевого и эффективного использования бюджетных средств, выделенных в 2015, 2016 годах управлениям образования городов и районов республики, общеобразовательным школам и дошкольным учреждениям, подведомственным Министерству образования и науки Республики Ингушетия.</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проверки отмечены нарушения в ходе исполнения бюджета на общую сумму 1263,6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частности, учреждениями образования израсходовано 657,8 тыс. рублей на цели, не соответствующие утвержденной бюджетной смете, в том числе:</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 2 г. Назрань» - 2,0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 4 г. Назрань» - 47,4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 5 г. Назрань» - 110,3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ГКУ «Отдел образования по Назрановскому району» - 5,2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Нестеровское</w:t>
      </w:r>
      <w:proofErr w:type="spellEnd"/>
      <w:r w:rsidRPr="00185E8F">
        <w:rPr>
          <w:rFonts w:ascii="Times New Roman CYR" w:hAnsi="Times New Roman CYR" w:cs="Times New Roman CYR"/>
          <w:sz w:val="28"/>
          <w:szCs w:val="28"/>
        </w:rPr>
        <w:t>» - 449,2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 2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Галашки</w:t>
      </w:r>
      <w:proofErr w:type="spellEnd"/>
      <w:r w:rsidRPr="00185E8F">
        <w:rPr>
          <w:rFonts w:ascii="Times New Roman CYR" w:hAnsi="Times New Roman CYR" w:cs="Times New Roman CYR"/>
          <w:sz w:val="28"/>
          <w:szCs w:val="28"/>
        </w:rPr>
        <w:t>» - 5,0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ГБОУ «Средняя общеобразовательная школа № 2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Экажево</w:t>
      </w:r>
      <w:proofErr w:type="spellEnd"/>
      <w:r w:rsidRPr="00185E8F">
        <w:rPr>
          <w:rFonts w:ascii="Times New Roman CYR" w:hAnsi="Times New Roman CYR" w:cs="Times New Roman CYR"/>
          <w:sz w:val="28"/>
          <w:szCs w:val="28"/>
        </w:rPr>
        <w:t>» - 6,2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 2 г. Карабулак» - 4,0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Сурхахи</w:t>
      </w:r>
      <w:proofErr w:type="spellEnd"/>
      <w:r w:rsidRPr="00185E8F">
        <w:rPr>
          <w:rFonts w:ascii="Times New Roman CYR" w:hAnsi="Times New Roman CYR" w:cs="Times New Roman CYR"/>
          <w:sz w:val="28"/>
          <w:szCs w:val="28"/>
        </w:rPr>
        <w:t>» - 2,0 тыс. рублей;</w:t>
      </w:r>
    </w:p>
    <w:p w:rsidR="00185E8F" w:rsidRPr="00185E8F" w:rsidRDefault="00185E8F" w:rsidP="009C5666">
      <w:pPr>
        <w:tabs>
          <w:tab w:val="left" w:pos="1134"/>
        </w:tabs>
        <w:autoSpaceDE w:val="0"/>
        <w:autoSpaceDN w:val="0"/>
        <w:adjustRightInd w:val="0"/>
        <w:spacing w:after="0" w:line="240" w:lineRule="auto"/>
        <w:ind w:firstLine="75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 3 г. Назрань» - 26,5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Приказа Минфина №65н, детским садом №3 г. Карабулак расходы на приобретение пожарного щита стоимостью 10,0 тыс. рублей, которые следовало финансировать по КОСГУ 310 «Увеличение стоимости основных средств», предусмотрены и оплачены по КОСГУ 340 «Увеличение стоимости материальных запасов».</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Подведомственными Минобразования РИ учреждениями нанесен ущерб республиканскому бюджету в размере 183,6 тыс. рублей, в основном, за счет уплаты штрафов, пеней и недоимок по налогу на имущество, по страховым взносам на обязательное медицинское и пенсионное страхование, за нарушение трудового законодательства, а также оплаты услуг по подготовке и отправке отчетности, в том числе:</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 2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Галашки</w:t>
      </w:r>
      <w:proofErr w:type="spellEnd"/>
      <w:r w:rsidRPr="00185E8F">
        <w:rPr>
          <w:rFonts w:ascii="Times New Roman CYR" w:hAnsi="Times New Roman CYR" w:cs="Times New Roman CYR"/>
          <w:sz w:val="28"/>
          <w:szCs w:val="28"/>
        </w:rPr>
        <w:t>» - 8,5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Кантышево» - 3,1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ГБОУ «Средняя общеобразовательная школа № 1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- 3,6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 3 г. Назрань» - 42,6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 8 г. Назрань» - 18,5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общеразвивающего вида «Детский сад № 1 «Маленькая страна»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Экажево</w:t>
      </w:r>
      <w:proofErr w:type="spellEnd"/>
      <w:r w:rsidRPr="00185E8F">
        <w:rPr>
          <w:rFonts w:ascii="Times New Roman CYR" w:hAnsi="Times New Roman CYR" w:cs="Times New Roman CYR"/>
          <w:sz w:val="28"/>
          <w:szCs w:val="28"/>
        </w:rPr>
        <w:t>» - 14,1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сад-ясли «Радуга» с. п. </w:t>
      </w:r>
      <w:proofErr w:type="spellStart"/>
      <w:r w:rsidRPr="00185E8F">
        <w:rPr>
          <w:rFonts w:ascii="Times New Roman CYR" w:hAnsi="Times New Roman CYR" w:cs="Times New Roman CYR"/>
          <w:sz w:val="28"/>
          <w:szCs w:val="28"/>
        </w:rPr>
        <w:t>Нестеровское</w:t>
      </w:r>
      <w:proofErr w:type="spellEnd"/>
      <w:r w:rsidRPr="00185E8F">
        <w:rPr>
          <w:rFonts w:ascii="Times New Roman CYR" w:hAnsi="Times New Roman CYR" w:cs="Times New Roman CYR"/>
          <w:sz w:val="28"/>
          <w:szCs w:val="28"/>
        </w:rPr>
        <w:t>» - 9,8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 № 4 «Радуга»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 - 1,4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ГБОУ «Средняя общеобразовательная школа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Гази-Юрт» - 5,0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 3 «Подснежник» г. Карабулак» - 2,4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 «Улыбка»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Долаково</w:t>
      </w:r>
      <w:proofErr w:type="spellEnd"/>
      <w:r w:rsidRPr="00185E8F">
        <w:rPr>
          <w:rFonts w:ascii="Times New Roman CYR" w:hAnsi="Times New Roman CYR" w:cs="Times New Roman CYR"/>
          <w:sz w:val="28"/>
          <w:szCs w:val="28"/>
        </w:rPr>
        <w:t>» - 38,0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сад-ясли № 2 «Аьрзи-к1ориг»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Троицкое - 4,1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 №10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Яндаре</w:t>
      </w:r>
      <w:proofErr w:type="spellEnd"/>
      <w:r w:rsidRPr="00185E8F">
        <w:rPr>
          <w:rFonts w:ascii="Times New Roman CYR" w:hAnsi="Times New Roman CYR" w:cs="Times New Roman CYR"/>
          <w:sz w:val="28"/>
          <w:szCs w:val="28"/>
        </w:rPr>
        <w:t>» - 30,0 тыс. рублей;</w:t>
      </w:r>
    </w:p>
    <w:p w:rsidR="00185E8F" w:rsidRPr="00185E8F" w:rsidRDefault="00185E8F" w:rsidP="009C5666">
      <w:pPr>
        <w:tabs>
          <w:tab w:val="left" w:pos="1092"/>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Сурхахи</w:t>
      </w:r>
      <w:proofErr w:type="spellEnd"/>
      <w:r w:rsidRPr="00185E8F">
        <w:rPr>
          <w:rFonts w:ascii="Times New Roman CYR" w:hAnsi="Times New Roman CYR" w:cs="Times New Roman CYR"/>
          <w:sz w:val="28"/>
          <w:szCs w:val="28"/>
        </w:rPr>
        <w:t>» - 2,0 тыс. рублей;</w:t>
      </w:r>
    </w:p>
    <w:p w:rsidR="00185E8F" w:rsidRPr="00185E8F" w:rsidRDefault="00185E8F" w:rsidP="009C5666">
      <w:pPr>
        <w:tabs>
          <w:tab w:val="left" w:pos="993"/>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 18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 - 0,5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В связи с тем, что детским садом №8 «Чебурашка»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Пседах родительская плата взималась в размере меньшем, чем предусмотрено Постановлением Правительства РИ № 133 от 15.07.2014 г. «Об установлении среднего размера родительской платы за присмотр и уход за детьми в государственных и муниципальных образовательных организациях Республики Ингушетия, реализующих образовательные программы дошкольного образования», республиканскому бюджету нанесен ущерб на сумму 203,7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пунктов 1 и 2 статьи 226 Налогового кодекса РФ, ГБДОУ «Детский сад №6 «Волшебная страна»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не удержан НДФЛ в размере 10,9 тыс. рублей с физического лица, у которого учреждение арендовало транспортное средство.</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В рамках ревизии выявлены нарушения порядка и условий оплаты труда на общую сумму 197,6 тыс. рублей путем оплаты за одни и те же периоды отпускных и заработной платы некоторым сотрудникам учреждений, в том числе:</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009C5666">
        <w:rPr>
          <w:rFonts w:ascii="Symbol" w:hAnsi="Symbol" w:cs="Symbol"/>
          <w:sz w:val="28"/>
          <w:szCs w:val="28"/>
        </w:rPr>
        <w:t></w:t>
      </w:r>
      <w:r w:rsidR="009C5666">
        <w:rPr>
          <w:rFonts w:ascii="Symbol" w:hAnsi="Symbol" w:cs="Symbol"/>
          <w:sz w:val="28"/>
          <w:szCs w:val="28"/>
        </w:rPr>
        <w:t></w:t>
      </w:r>
      <w:r w:rsidR="009C5666">
        <w:rPr>
          <w:rFonts w:ascii="Symbol" w:hAnsi="Symbol" w:cs="Symbol"/>
          <w:sz w:val="28"/>
          <w:szCs w:val="28"/>
        </w:rPr>
        <w:t></w:t>
      </w:r>
      <w:r w:rsidR="009C5666">
        <w:rPr>
          <w:rFonts w:ascii="Symbol" w:hAnsi="Symbol" w:cs="Symbol"/>
          <w:sz w:val="28"/>
          <w:szCs w:val="28"/>
        </w:rPr>
        <w:t></w:t>
      </w:r>
      <w:r w:rsidRPr="00185E8F">
        <w:rPr>
          <w:rFonts w:ascii="Times New Roman CYR" w:hAnsi="Times New Roman CYR" w:cs="Times New Roman CYR"/>
          <w:sz w:val="28"/>
          <w:szCs w:val="28"/>
        </w:rPr>
        <w:t>ГКОУ «Средняя общеобразовательная школа №8 г. Назрань» - 15,3 тыс. рублей;</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«Начальная общеобразовательная школа №17 г. Назрань» - 6,2 тыс. рублей;</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№3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 - 20,8 тыс. рублей;</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№8 г. Назрань» - 120,2 тыс. рублей;</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ГБДОУ «Детский сад №5 г. Назрань» - 8,0 тыс. рублей;</w:t>
      </w:r>
    </w:p>
    <w:p w:rsidR="00185E8F" w:rsidRPr="00185E8F" w:rsidRDefault="00185E8F" w:rsidP="009C5666">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 «Улыбка»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Долаково</w:t>
      </w:r>
      <w:proofErr w:type="spellEnd"/>
      <w:r w:rsidRPr="00185E8F">
        <w:rPr>
          <w:rFonts w:ascii="Times New Roman CYR" w:hAnsi="Times New Roman CYR" w:cs="Times New Roman CYR"/>
          <w:sz w:val="28"/>
          <w:szCs w:val="28"/>
        </w:rPr>
        <w:t>» - 27,1 тыс. рублей.</w:t>
      </w:r>
    </w:p>
    <w:p w:rsidR="00185E8F" w:rsidRPr="00185E8F" w:rsidRDefault="009C5666"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Таким образом, республиканскому бюджету нанесен ущерб на сумму 197,6 тыс. рублей.</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ведении бухгалтерского учета учреждениями образования допущены нарушения требований, предъявляемых к оформлению фактов хозяйственной жизни первичными учетными документами, на общую сумму 1 189,7 тыс. рублей, в том числе:</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ГКУ «Отдел образования по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и г. Назрань» - 53,2 тыс. рублей (необоснованно списан ГСМ в количестве 1590 литров по принятым к учету и неоформленным должным образом путевым листам);</w:t>
      </w:r>
    </w:p>
    <w:p w:rsidR="00185E8F" w:rsidRPr="00185E8F" w:rsidRDefault="00185E8F" w:rsidP="009C5666">
      <w:p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ГКУ «Отдел образования по г. Карабулак и Сунженскому району» - 61,1 тыс. рублей (без достаточного обоснования произведено списание ГСМ (бензин) в объеме 1329,9 литров на сумму 38,3 тыс. рублей; без оформления первичных документов (дефектных актов и смет) произведены расходы по ремонту арендованного автомобиля на сумму 22,8 тыс. рублей);</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ГБОУ «Средняя общеобразовательная школа №1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- 4,0 тыс. рублей (при приемке работ по вывозу мусора не оформлены должным образом первичные документы (заказчиком не подписан акт о выполнении работ, также в товарно-транспортных накладных не указана величина натурального или денежного измерения факта хозяйственной жизни с указанием единиц измерения);</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№3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- 227,8 тыс. рублей (необоснованно списано ГСМ в объеме 7109 литров по принятым к учету и неоформленным должным образом путевым листам);</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сад-ясли «Радуга» с. п. </w:t>
      </w:r>
      <w:proofErr w:type="spellStart"/>
      <w:r w:rsidRPr="00185E8F">
        <w:rPr>
          <w:rFonts w:ascii="Times New Roman CYR" w:hAnsi="Times New Roman CYR" w:cs="Times New Roman CYR"/>
          <w:sz w:val="28"/>
          <w:szCs w:val="28"/>
        </w:rPr>
        <w:t>Нестеровское</w:t>
      </w:r>
      <w:proofErr w:type="spellEnd"/>
      <w:r w:rsidRPr="00185E8F">
        <w:rPr>
          <w:rFonts w:ascii="Times New Roman CYR" w:hAnsi="Times New Roman CYR" w:cs="Times New Roman CYR"/>
          <w:sz w:val="28"/>
          <w:szCs w:val="28"/>
        </w:rPr>
        <w:t>» - 423,0 тыс. рублей (оплачены расходы на продукты питания в сумме 373,0 тыс. рублей без должного оформления первичных учетных документов (в счет-фактуре не прописано наименование товара, количественные и стоимостные качества поставляемого товара); без составления дефектного акта оплачены расходы на ремонт оргтехники в сумме 50,0 тыс. рублей);</w:t>
      </w:r>
    </w:p>
    <w:p w:rsidR="00185E8F" w:rsidRPr="00185E8F" w:rsidRDefault="00185E8F" w:rsidP="009C5666">
      <w:pPr>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«Детский сад-ясли «Солнышко» с. п. </w:t>
      </w:r>
      <w:proofErr w:type="spellStart"/>
      <w:r w:rsidRPr="00185E8F">
        <w:rPr>
          <w:rFonts w:ascii="Times New Roman CYR" w:hAnsi="Times New Roman CYR" w:cs="Times New Roman CYR"/>
          <w:sz w:val="28"/>
          <w:szCs w:val="28"/>
        </w:rPr>
        <w:t>Алхасты</w:t>
      </w:r>
      <w:proofErr w:type="spellEnd"/>
      <w:r w:rsidRPr="00185E8F">
        <w:rPr>
          <w:rFonts w:ascii="Times New Roman CYR" w:hAnsi="Times New Roman CYR" w:cs="Times New Roman CYR"/>
          <w:sz w:val="28"/>
          <w:szCs w:val="28"/>
        </w:rPr>
        <w:t xml:space="preserve"> - 29,9 тыс. рублей (без составления дефектного акта оплачены расходы на ремонт оргтехники);</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№2 г. Карабулак» - 64,3 тыс. рублей (необоснованно списано ГСМ в объеме 1402 литров на сумму 39,3 тыс. рублей по принятым к учету и неоформленным должным образом путевым листам; без составления дефектного акта оплачены расходы на ремонт автотранспорта в сумме 25,0 тыс. рублей);</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ГБОУ «Средняя общеобразовательная школа №2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Экажево</w:t>
      </w:r>
      <w:proofErr w:type="spellEnd"/>
      <w:r w:rsidRPr="00185E8F">
        <w:rPr>
          <w:rFonts w:ascii="Times New Roman CYR" w:hAnsi="Times New Roman CYR" w:cs="Times New Roman CYR"/>
          <w:sz w:val="28"/>
          <w:szCs w:val="28"/>
        </w:rPr>
        <w:t>» - 317,5 тыс. рублей (необоснованно списан ГСМ в объеме 9137 литров по принятым к учету и неоформленным должным образом путевым листам);</w:t>
      </w:r>
    </w:p>
    <w:p w:rsidR="00185E8F" w:rsidRPr="00185E8F" w:rsidRDefault="00185E8F" w:rsidP="009C5666">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ГБДОУ общеразвивающего вида «Детский сад №1 «Маленькая страна»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Экажево</w:t>
      </w:r>
      <w:proofErr w:type="spellEnd"/>
      <w:r w:rsidRPr="00185E8F">
        <w:rPr>
          <w:rFonts w:ascii="Times New Roman CYR" w:hAnsi="Times New Roman CYR" w:cs="Times New Roman CYR"/>
          <w:sz w:val="28"/>
          <w:szCs w:val="28"/>
        </w:rPr>
        <w:t>» - 8,9 тыс. рублей (при отсутствии подтверждающего документа приняты расходы по авансовому отчету заведующей за проезд в командировке).</w:t>
      </w:r>
    </w:p>
    <w:p w:rsidR="00185E8F" w:rsidRPr="00185E8F" w:rsidRDefault="00185E8F" w:rsidP="009C566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контрольного мероприятия выявлены нарушения, допущенные при осуществлении государственных (муниципальных) закупок. Так, без проведения конкурсных процедур осуществлена закупка у единственного поставщика на общую сумму 2847,4 тыс. руб., в том числе:</w:t>
      </w:r>
    </w:p>
    <w:p w:rsidR="00185E8F" w:rsidRPr="00185E8F" w:rsidRDefault="00185E8F" w:rsidP="009C5666">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№3 г. Назрань» - 1446,1 тыс. рублей (поставка молочной продукции на сумму 950,4 тыс. рублей, хлебобулочных изделий на сумму 495,7 тыс. рублей);</w:t>
      </w:r>
    </w:p>
    <w:p w:rsidR="00185E8F" w:rsidRPr="00185E8F" w:rsidRDefault="00185E8F" w:rsidP="009C5666">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ГКОУ «Средняя общеобразовательная школа №5 г. Назрань» - 462,0 тыс. рублей (поставка продуктов питания);</w:t>
      </w:r>
    </w:p>
    <w:p w:rsidR="00185E8F" w:rsidRPr="00185E8F" w:rsidRDefault="00185E8F" w:rsidP="009C5666">
      <w:pPr>
        <w:tabs>
          <w:tab w:val="left" w:pos="993"/>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ГКОУ «Средняя общеобразовательная школа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Нестеровское</w:t>
      </w:r>
      <w:proofErr w:type="spellEnd"/>
      <w:r w:rsidRPr="00185E8F">
        <w:rPr>
          <w:rFonts w:ascii="Times New Roman CYR" w:hAnsi="Times New Roman CYR" w:cs="Times New Roman CYR"/>
          <w:sz w:val="28"/>
          <w:szCs w:val="28"/>
        </w:rPr>
        <w:t>» - 939,3 тыс. рублей (поставка продуктов питания).</w:t>
      </w:r>
    </w:p>
    <w:p w:rsidR="00185E8F" w:rsidRPr="00185E8F" w:rsidRDefault="00185E8F" w:rsidP="0047211B">
      <w:pPr>
        <w:shd w:val="clear" w:color="auto" w:fill="FFFFFF"/>
        <w:tabs>
          <w:tab w:val="left" w:pos="993"/>
        </w:tabs>
        <w:autoSpaceDE w:val="0"/>
        <w:autoSpaceDN w:val="0"/>
        <w:adjustRightInd w:val="0"/>
        <w:spacing w:after="0" w:line="240" w:lineRule="auto"/>
        <w:ind w:firstLine="756"/>
        <w:jc w:val="both"/>
        <w:rPr>
          <w:rFonts w:ascii="Times New Roman CYR" w:hAnsi="Times New Roman CYR" w:cs="Times New Roman CYR"/>
          <w:sz w:val="28"/>
          <w:szCs w:val="28"/>
          <w:highlight w:val="cyan"/>
        </w:rPr>
      </w:pPr>
      <w:r w:rsidRPr="00185E8F">
        <w:rPr>
          <w:rFonts w:ascii="Times New Roman CYR" w:hAnsi="Times New Roman CYR" w:cs="Times New Roman CYR"/>
          <w:sz w:val="28"/>
          <w:szCs w:val="28"/>
        </w:rPr>
        <w:t xml:space="preserve">В числе прочих нарушений сотрудниками Палаты отмечена недостача двух автотранспортных средств в ГКОУ «Средняя общеобразовательная школа №3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Сурхахи</w:t>
      </w:r>
      <w:proofErr w:type="spellEnd"/>
      <w:r w:rsidRPr="00185E8F">
        <w:rPr>
          <w:rFonts w:ascii="Times New Roman CYR" w:hAnsi="Times New Roman CYR" w:cs="Times New Roman CYR"/>
          <w:sz w:val="28"/>
          <w:szCs w:val="28"/>
        </w:rPr>
        <w:t>» на сумму 862,6 тыс. рублей (УАЗ - 2269 балансовой стоимостью 148,3 тыс. рублей и ПАЗ-32053-70 балансовой стоимостью 714,3 тыс. рублей). По факту недостачи ПАЗ-32053-70 ранее Следственным управлением по РИ возбуждено уголовное дело в отношении замдиректора по административно-хозяйственной работе и в адрес Минобразования РИ направлено Представление «О принятии мер по устранению обстоятельств, способствовавших совершению преступления».</w:t>
      </w:r>
    </w:p>
    <w:p w:rsidR="00185E8F" w:rsidRPr="00185E8F" w:rsidRDefault="00185E8F" w:rsidP="0047211B">
      <w:pPr>
        <w:tabs>
          <w:tab w:val="left" w:pos="284"/>
        </w:tabs>
        <w:autoSpaceDE w:val="0"/>
        <w:autoSpaceDN w:val="0"/>
        <w:adjustRightInd w:val="0"/>
        <w:spacing w:after="0" w:line="240" w:lineRule="auto"/>
        <w:ind w:firstLine="770"/>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lastRenderedPageBreak/>
        <w:t xml:space="preserve">В соответствии с поручением Главы Республики Ингушетия в отчетном периоде проведена </w:t>
      </w:r>
      <w:r w:rsidRPr="00185E8F">
        <w:rPr>
          <w:rFonts w:ascii="Times New Roman CYR" w:hAnsi="Times New Roman CYR" w:cs="Times New Roman CYR"/>
          <w:b/>
          <w:bCs/>
          <w:sz w:val="28"/>
          <w:szCs w:val="28"/>
        </w:rPr>
        <w:t xml:space="preserve">проверка расходования финансовых средств, выделенных на строительство школы на участке площадью 110 га в юго-западной части г. </w:t>
      </w:r>
      <w:proofErr w:type="spellStart"/>
      <w:r w:rsidRPr="00185E8F">
        <w:rPr>
          <w:rFonts w:ascii="Times New Roman CYR" w:hAnsi="Times New Roman CYR" w:cs="Times New Roman CYR"/>
          <w:b/>
          <w:bCs/>
          <w:sz w:val="28"/>
          <w:szCs w:val="28"/>
        </w:rPr>
        <w:t>Малгобек</w:t>
      </w:r>
      <w:proofErr w:type="spellEnd"/>
      <w:r w:rsidRPr="00185E8F">
        <w:rPr>
          <w:rFonts w:ascii="Times New Roman CYR" w:hAnsi="Times New Roman CYR" w:cs="Times New Roman CYR"/>
          <w:b/>
          <w:bCs/>
          <w:sz w:val="28"/>
          <w:szCs w:val="28"/>
        </w:rPr>
        <w:t>.</w:t>
      </w:r>
    </w:p>
    <w:p w:rsidR="00185E8F" w:rsidRPr="00185E8F" w:rsidRDefault="00185E8F" w:rsidP="0047211B">
      <w:pPr>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выезда на строительную площадку установлено, что в нарушение Постановления Госкомстата № 100 от 11.11.1999 г., на основании справок о стоимости выполненных работ (форма КС-3), составленных при отсутствии актов о приемке выполненных работ (форма КС-2), Минстроем РИ необоснованно перечислены подрядчику денежные средства на сумму 227 078,4 тыс. рублей.</w:t>
      </w:r>
    </w:p>
    <w:p w:rsidR="00185E8F" w:rsidRPr="00185E8F" w:rsidRDefault="00185E8F" w:rsidP="0047211B">
      <w:pPr>
        <w:autoSpaceDE w:val="0"/>
        <w:autoSpaceDN w:val="0"/>
        <w:adjustRightInd w:val="0"/>
        <w:spacing w:after="0" w:line="240" w:lineRule="auto"/>
        <w:ind w:firstLine="79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Более того, в результате нарушений подрядчиком сроков исполнения обязательств по государственному контракту на строительство школы, расчетная сумма начисленных пеней составила 51 443,3 тыс. рублей. </w:t>
      </w:r>
      <w:r w:rsidRPr="00185E8F">
        <w:rPr>
          <w:rFonts w:ascii="Times New Roman CYR" w:hAnsi="Times New Roman CYR" w:cs="Times New Roman CYR"/>
          <w:color w:val="000000"/>
          <w:sz w:val="28"/>
          <w:szCs w:val="28"/>
        </w:rPr>
        <w:t xml:space="preserve">Непринятие должных мер по удержанию неустойки за просрочку исполнения подрядчиком обязательств привело к тому, что указанная сумма </w:t>
      </w:r>
      <w:proofErr w:type="spellStart"/>
      <w:r w:rsidRPr="00185E8F">
        <w:rPr>
          <w:rFonts w:ascii="Times New Roman CYR" w:hAnsi="Times New Roman CYR" w:cs="Times New Roman CYR"/>
          <w:color w:val="000000"/>
          <w:sz w:val="28"/>
          <w:szCs w:val="28"/>
        </w:rPr>
        <w:t>недопоступила</w:t>
      </w:r>
      <w:proofErr w:type="spellEnd"/>
      <w:r w:rsidRPr="00185E8F">
        <w:rPr>
          <w:rFonts w:ascii="Times New Roman CYR" w:hAnsi="Times New Roman CYR" w:cs="Times New Roman CYR"/>
          <w:color w:val="000000"/>
          <w:sz w:val="28"/>
          <w:szCs w:val="28"/>
        </w:rPr>
        <w:t xml:space="preserve"> в доход республиканского бюджета.</w:t>
      </w:r>
    </w:p>
    <w:p w:rsidR="00185E8F" w:rsidRPr="00185E8F" w:rsidRDefault="00185E8F" w:rsidP="0047211B">
      <w:pPr>
        <w:autoSpaceDE w:val="0"/>
        <w:autoSpaceDN w:val="0"/>
        <w:adjustRightInd w:val="0"/>
        <w:spacing w:after="0" w:line="240" w:lineRule="auto"/>
        <w:ind w:firstLine="784"/>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соответствии с планом работы Контрольно-счетной палаты РИ на 2017 год проведена </w:t>
      </w:r>
      <w:r w:rsidRPr="00185E8F">
        <w:rPr>
          <w:rFonts w:ascii="Times New Roman CYR" w:hAnsi="Times New Roman CYR" w:cs="Times New Roman CYR"/>
          <w:b/>
          <w:bCs/>
          <w:sz w:val="28"/>
          <w:szCs w:val="28"/>
        </w:rPr>
        <w:t>ревизия целевого и эффективного использования бюджетных средств, выделенных в 2015, 2016 годах Комитету Республики Ингушетия по туризму.</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Как показала проверка, Комитетом допущены нарушения в ходе исполнения бюджета на общую сумму 727,3 тыс. рублей, в числе которых нецелевое использование бюджетных средств в размере 150,9 тыс. рублей. Так, Комитетом погашена несанкционированная кредиторская задолженность 2014 года (по оплате услуг экскурсовода - 115,9 тыс. рублей и оказанию юридической помощи в решении правовых вопросов - 35,0 тыс. рублей) за счет средств, предусмотренных для финансирования обязательств 2015 финансового года.</w:t>
      </w:r>
    </w:p>
    <w:p w:rsidR="00185E8F" w:rsidRPr="00185E8F" w:rsidRDefault="00185E8F" w:rsidP="00580E8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Приказа Минфина РФ №112н от 20.11.2007 г., без отражения в обоснованиях (расчетах) плановых сметных показателей к бюджетной смете на 2016 год, произведено погашение кредиторской задолженности 2015 года в сумме 522,5 тыс. рублей. При проведении выборочной ревизии государственных контрактов, заключенных </w:t>
      </w:r>
      <w:proofErr w:type="spellStart"/>
      <w:r w:rsidRPr="00185E8F">
        <w:rPr>
          <w:rFonts w:ascii="Times New Roman CYR" w:hAnsi="Times New Roman CYR" w:cs="Times New Roman CYR"/>
          <w:sz w:val="28"/>
          <w:szCs w:val="28"/>
        </w:rPr>
        <w:t>Комтуризма</w:t>
      </w:r>
      <w:proofErr w:type="spellEnd"/>
      <w:r w:rsidRPr="00185E8F">
        <w:rPr>
          <w:rFonts w:ascii="Times New Roman CYR" w:hAnsi="Times New Roman CYR" w:cs="Times New Roman CYR"/>
          <w:sz w:val="28"/>
          <w:szCs w:val="28"/>
        </w:rPr>
        <w:t xml:space="preserve"> РИ, выявлены нарушения сроков исполнения двух контрактов, по которым не проведена </w:t>
      </w:r>
      <w:proofErr w:type="spellStart"/>
      <w:r w:rsidRPr="00185E8F">
        <w:rPr>
          <w:rFonts w:ascii="Times New Roman CYR" w:hAnsi="Times New Roman CYR" w:cs="Times New Roman CYR"/>
          <w:sz w:val="28"/>
          <w:szCs w:val="28"/>
        </w:rPr>
        <w:t>претензионно</w:t>
      </w:r>
      <w:proofErr w:type="spellEnd"/>
      <w:r w:rsidRPr="00185E8F">
        <w:rPr>
          <w:rFonts w:ascii="Times New Roman CYR" w:hAnsi="Times New Roman CYR" w:cs="Times New Roman CYR"/>
          <w:sz w:val="28"/>
          <w:szCs w:val="28"/>
        </w:rPr>
        <w:t>-исковая работа по отношению к недобросовестным подрядчикам, в результате чего республиканским бюджетом недополучено 5,2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порядка и условий оплаты труда сотрудников, работникам Комитета за один и тот же период оплачены отпускные и заработная плата, в результате чего республиканскому бюджету нанесен ущерб на сумму 40,5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аналитического расчета списания ГСМ в 2016 году на автомашины, состоящие на балансе Комитета, в нарушение Распоряжения Минтранса РФ от 14.03.2008 г. № АМ-23р «О введении в действие методических рекомендаций «Нормы расхода топлив и смазочных материалов на автомобильном транспорте», выявлен перерасход ГСМ, в результате чего республиканскому бюджету нанесен ущерб в сумме 8,2 тыс. рублей.</w:t>
      </w:r>
    </w:p>
    <w:p w:rsidR="0047211B"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Выявлены нарушения при ведении бухгалтерского учета, составлении и предоставлении бухгалтерской отчетности на общую сумму 1786,6 тыс. рублей. В частности, в нарушение статьи 9 Федерального закона № 402-ФЗ и письма Росстата № ИУ-09-22/257 от 03.02.2005 г. «О путевых листах», </w:t>
      </w:r>
      <w:proofErr w:type="spellStart"/>
      <w:r w:rsidRPr="00185E8F">
        <w:rPr>
          <w:rFonts w:ascii="Times New Roman CYR" w:hAnsi="Times New Roman CYR" w:cs="Times New Roman CYR"/>
          <w:sz w:val="28"/>
          <w:szCs w:val="28"/>
        </w:rPr>
        <w:t>Комтуризма</w:t>
      </w:r>
      <w:proofErr w:type="spellEnd"/>
      <w:r w:rsidRPr="00185E8F">
        <w:rPr>
          <w:rFonts w:ascii="Times New Roman CYR" w:hAnsi="Times New Roman CYR" w:cs="Times New Roman CYR"/>
          <w:sz w:val="28"/>
          <w:szCs w:val="28"/>
        </w:rPr>
        <w:t xml:space="preserve"> РИ необоснованно списаны горюче-смазочные материалы в количестве 3700 литров на общую сумму 131,1 тыс. рублей по принятым к учету и неоформленным должным образом путевым листам.</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результате отражения в балансе неполной суммы кредиторской задолженности, образовавшейся по состоянию на 01 января 2015 года, допущено искажение форм бухгалтерской отчетности (баланса) на общую сумму 1655,5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проведении контрольного мероприятия КСП РИ рассмотрены вопросы достижения определенных индикаторов по итогам реализации в 2015, 2016 годах государственной программы Республики Ингушетия «Развитие туризма». В числе нарушений отмечено, что при незначительном объеме финансирования из республиканского бюджета в 2015-2016 годах по сравнению с предусмотренными Госпрограммой финансовыми ресурсами (35,6%), исполнены практически все целевые индикаторы, что ставит под сомнение правильность их расчета и планирования бюджетных средств на реализацию программных мероприятий.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в ходе ревизии выявлены отдельные нарушения нефинансового характера при ведении бухгалтерского учета.</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По итогам плановой </w:t>
      </w:r>
      <w:r w:rsidRPr="00185E8F">
        <w:rPr>
          <w:rFonts w:ascii="Times New Roman CYR" w:hAnsi="Times New Roman CYR" w:cs="Times New Roman CYR"/>
          <w:b/>
          <w:bCs/>
          <w:sz w:val="28"/>
          <w:szCs w:val="28"/>
        </w:rPr>
        <w:t>ревизии целевого и эффективного использования бюджетных средств, выделенных Избирательной комиссии РИ в 2015, 2016 годах</w:t>
      </w:r>
      <w:r w:rsidRPr="00185E8F">
        <w:rPr>
          <w:rFonts w:ascii="Times New Roman CYR" w:hAnsi="Times New Roman CYR" w:cs="Times New Roman CYR"/>
          <w:sz w:val="28"/>
          <w:szCs w:val="28"/>
        </w:rPr>
        <w:t xml:space="preserve">, </w:t>
      </w:r>
      <w:r w:rsidRPr="00185E8F">
        <w:rPr>
          <w:rFonts w:ascii="Times New Roman CYR" w:hAnsi="Times New Roman CYR" w:cs="Times New Roman CYR"/>
          <w:color w:val="000000"/>
          <w:sz w:val="28"/>
          <w:szCs w:val="28"/>
        </w:rPr>
        <w:t xml:space="preserve">установлены нарушения в ходе исполнения бюджетов. Так, </w:t>
      </w:r>
      <w:r w:rsidRPr="00185E8F">
        <w:rPr>
          <w:rFonts w:ascii="Times New Roman CYR" w:hAnsi="Times New Roman CYR" w:cs="Times New Roman CYR"/>
          <w:sz w:val="28"/>
          <w:szCs w:val="28"/>
        </w:rPr>
        <w:t>в нарушение статьи 125 Трудового кодекса РФ,</w:t>
      </w:r>
      <w:r w:rsidRPr="00185E8F">
        <w:rPr>
          <w:rFonts w:ascii="Times New Roman CYR" w:hAnsi="Times New Roman CYR" w:cs="Times New Roman CYR"/>
          <w:color w:val="000000"/>
          <w:sz w:val="28"/>
          <w:szCs w:val="28"/>
        </w:rPr>
        <w:t xml:space="preserve"> Избиркомом РИ за один и тот же период оплачены отпускные и заработная плата работнику учреждения</w:t>
      </w:r>
      <w:r w:rsidRPr="00185E8F">
        <w:rPr>
          <w:rFonts w:ascii="Times New Roman CYR" w:hAnsi="Times New Roman CYR" w:cs="Times New Roman CYR"/>
          <w:sz w:val="28"/>
          <w:szCs w:val="28"/>
        </w:rPr>
        <w:t xml:space="preserve"> (без перерасчета отпускных) в сумме </w:t>
      </w:r>
      <w:r w:rsidRPr="00185E8F">
        <w:rPr>
          <w:rFonts w:ascii="Times New Roman CYR" w:hAnsi="Times New Roman CYR" w:cs="Times New Roman CYR"/>
          <w:color w:val="000000"/>
          <w:sz w:val="28"/>
          <w:szCs w:val="28"/>
        </w:rPr>
        <w:t>18,8 тыс. рублей, а также начислены на нее страховые взносы во внебюджетные фонды в размере</w:t>
      </w:r>
      <w:r w:rsidRPr="00185E8F">
        <w:rPr>
          <w:rFonts w:ascii="Times New Roman CYR" w:hAnsi="Times New Roman CYR" w:cs="Times New Roman CYR"/>
          <w:sz w:val="28"/>
          <w:szCs w:val="28"/>
        </w:rPr>
        <w:t xml:space="preserve"> 5,7 тыс. рублей (данные средства подлежат возврату за счет виновных лиц)</w:t>
      </w:r>
      <w:r w:rsidRPr="00185E8F">
        <w:rPr>
          <w:rFonts w:ascii="Times New Roman CYR" w:hAnsi="Times New Roman CYR" w:cs="Times New Roman CYR"/>
          <w:color w:val="000000"/>
          <w:sz w:val="28"/>
          <w:szCs w:val="28"/>
        </w:rPr>
        <w:t>.</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Кроме того, бюджету республики нанесен ущерб в размере 4,4 тыс. рублей</w:t>
      </w:r>
      <w:r w:rsidRPr="00185E8F">
        <w:rPr>
          <w:rFonts w:ascii="Times New Roman CYR" w:hAnsi="Times New Roman CYR" w:cs="Times New Roman CYR"/>
          <w:sz w:val="28"/>
          <w:szCs w:val="28"/>
        </w:rPr>
        <w:t>, путем необоснованного списания бензина в количестве 130 литров на личный автомобиль начальника Информационного центра ГАС «Выборы»</w:t>
      </w:r>
      <w:r w:rsidRPr="00185E8F">
        <w:rPr>
          <w:rFonts w:ascii="Times New Roman CYR" w:hAnsi="Times New Roman CYR" w:cs="Times New Roman CYR"/>
          <w:color w:val="000000"/>
          <w:sz w:val="28"/>
          <w:szCs w:val="28"/>
        </w:rPr>
        <w:t>, который также подлежит восстановлению за счет виновных лиц.</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проверки установлен факт неэффективного использования бюджетных средств в сумме 54,2 тыс. рублей: при закрытии финансового года на счетах Избиркома республики остались неиспользованными денежные средства, при наличии задолженности указанная сумма не была направлена на ее погашение.</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color w:val="000000"/>
          <w:sz w:val="28"/>
          <w:szCs w:val="28"/>
        </w:rPr>
        <w:t xml:space="preserve">Более того, </w:t>
      </w:r>
      <w:r w:rsidRPr="00185E8F">
        <w:rPr>
          <w:rFonts w:ascii="Times New Roman CYR" w:hAnsi="Times New Roman CYR" w:cs="Times New Roman CYR"/>
          <w:sz w:val="28"/>
          <w:szCs w:val="28"/>
        </w:rPr>
        <w:t xml:space="preserve">при расходовании денежных средств в рамках подготовки и проведения выборов депутатов Народного Собрания РИ, </w:t>
      </w:r>
      <w:r w:rsidRPr="00185E8F">
        <w:rPr>
          <w:rFonts w:ascii="Times New Roman CYR" w:hAnsi="Times New Roman CYR" w:cs="Times New Roman CYR"/>
          <w:color w:val="000000"/>
          <w:sz w:val="28"/>
          <w:szCs w:val="28"/>
        </w:rPr>
        <w:t>в</w:t>
      </w:r>
      <w:r w:rsidRPr="00185E8F">
        <w:rPr>
          <w:rFonts w:ascii="Times New Roman CYR" w:hAnsi="Times New Roman CYR" w:cs="Times New Roman CYR"/>
          <w:sz w:val="28"/>
          <w:szCs w:val="28"/>
        </w:rPr>
        <w:t xml:space="preserve"> нарушение статьи 19 Закона РИ от </w:t>
      </w:r>
      <w:r w:rsidRPr="00185E8F">
        <w:rPr>
          <w:rFonts w:ascii="Times New Roman CYR" w:hAnsi="Times New Roman CYR" w:cs="Times New Roman CYR"/>
          <w:color w:val="000000"/>
          <w:sz w:val="28"/>
          <w:szCs w:val="28"/>
        </w:rPr>
        <w:t xml:space="preserve">26.12.2015 г. № 65-РЗ «О республиканском бюджете на 2016 год», </w:t>
      </w:r>
      <w:r w:rsidRPr="00185E8F">
        <w:rPr>
          <w:rFonts w:ascii="Times New Roman CYR" w:hAnsi="Times New Roman CYR" w:cs="Times New Roman CYR"/>
          <w:sz w:val="28"/>
          <w:szCs w:val="28"/>
        </w:rPr>
        <w:t>Комиссией произведена стопроцентная оплата за изготовление бланочной продукции в размере 11,6 тыс. рублей до исполнения подрядчиком своих договорных обязательств.</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 проведении плановой </w:t>
      </w:r>
      <w:r w:rsidRPr="00185E8F">
        <w:rPr>
          <w:rFonts w:ascii="Times New Roman CYR" w:hAnsi="Times New Roman CYR" w:cs="Times New Roman CYR"/>
          <w:b/>
          <w:bCs/>
          <w:sz w:val="28"/>
          <w:szCs w:val="28"/>
        </w:rPr>
        <w:t xml:space="preserve">ревизии целевого и эффективного использования бюджетных средств, выделенных Ветеринарному управлению РИ в 2015, 2016 годах, </w:t>
      </w:r>
      <w:r w:rsidRPr="00185E8F">
        <w:rPr>
          <w:rFonts w:ascii="Times New Roman CYR" w:hAnsi="Times New Roman CYR" w:cs="Times New Roman CYR"/>
          <w:sz w:val="28"/>
          <w:szCs w:val="28"/>
        </w:rPr>
        <w:t>сотрудниками Палаты</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 xml:space="preserve">отмечены нарушения в ходе исполнения бюджетов на </w:t>
      </w:r>
      <w:r w:rsidRPr="00185E8F">
        <w:rPr>
          <w:rFonts w:ascii="Times New Roman CYR" w:hAnsi="Times New Roman CYR" w:cs="Times New Roman CYR"/>
          <w:sz w:val="28"/>
          <w:szCs w:val="28"/>
        </w:rPr>
        <w:lastRenderedPageBreak/>
        <w:t>общую сумму 81 236,3 тыс. рублей, в их числе следующие.</w:t>
      </w:r>
      <w:r w:rsidR="0047211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По нецелевому назначению </w:t>
      </w:r>
      <w:r w:rsidRPr="00185E8F">
        <w:rPr>
          <w:rFonts w:ascii="Times New Roman CYR" w:hAnsi="Times New Roman CYR" w:cs="Times New Roman CYR"/>
          <w:kern w:val="36"/>
          <w:sz w:val="28"/>
          <w:szCs w:val="28"/>
        </w:rPr>
        <w:t>за техническую и информационную поддержку вебсайта в сети интернет</w:t>
      </w:r>
      <w:r w:rsidRPr="00185E8F">
        <w:rPr>
          <w:rFonts w:ascii="Times New Roman CYR" w:hAnsi="Times New Roman CYR" w:cs="Times New Roman CYR"/>
          <w:sz w:val="28"/>
          <w:szCs w:val="28"/>
        </w:rPr>
        <w:t xml:space="preserve"> Управлением использовано 5,0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связи с нарушением порядка и условий оплаты труда </w:t>
      </w:r>
      <w:proofErr w:type="spellStart"/>
      <w:r w:rsidRPr="00185E8F">
        <w:rPr>
          <w:rFonts w:ascii="Times New Roman CYR" w:hAnsi="Times New Roman CYR" w:cs="Times New Roman CYR"/>
          <w:sz w:val="28"/>
          <w:szCs w:val="28"/>
        </w:rPr>
        <w:t>Ветуправлением</w:t>
      </w:r>
      <w:proofErr w:type="spellEnd"/>
      <w:r w:rsidRPr="00185E8F">
        <w:rPr>
          <w:rFonts w:ascii="Times New Roman CYR" w:hAnsi="Times New Roman CYR" w:cs="Times New Roman CYR"/>
          <w:sz w:val="28"/>
          <w:szCs w:val="28"/>
        </w:rPr>
        <w:t xml:space="preserve"> РИ нанесен ущерб республиканскому бюджету в размере 672,5 тыс. руб., в том числе путем неправомерных выплат надбавок к заработной плате и оплат периодов отзыва сотрудников с отпусков на сумму 516,5 тыс. рублей, а также путем начисления и уплаты страховых взносов во внебюджетные фонды на указанную сумму в размере 156,0 тыс. рублей.</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 нарушение Распоряжения Минтранса РФ от 14.03.2008 г. № АМ-23-р, Управлением произведено списание горюче-смазочных материалов сверх установленных нормативов, в результате чего нанесен ущерб республиканскому бюджету на сумму 36,3 тыс. рублей.</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Кроме того, в нарушение Порядка применения бюджетной классификации, расходы в сумме 52,2 тыс. рублей отнесены на подстатью классификации операций государственного управления, не соответствующую произведенным расходам.</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результате нарушения порядка формирования и финансового обеспечения выполнения государственных заданий на оказание государственных услуг государственными учреждениями, </w:t>
      </w:r>
      <w:proofErr w:type="spellStart"/>
      <w:r w:rsidR="00185E8F" w:rsidRPr="00185E8F">
        <w:rPr>
          <w:rFonts w:ascii="Times New Roman CYR" w:hAnsi="Times New Roman CYR" w:cs="Times New Roman CYR"/>
          <w:sz w:val="28"/>
          <w:szCs w:val="28"/>
        </w:rPr>
        <w:t>Ветуправлением</w:t>
      </w:r>
      <w:proofErr w:type="spellEnd"/>
      <w:r w:rsidR="00185E8F" w:rsidRPr="00185E8F">
        <w:rPr>
          <w:rFonts w:ascii="Times New Roman CYR" w:hAnsi="Times New Roman CYR" w:cs="Times New Roman CYR"/>
          <w:sz w:val="28"/>
          <w:szCs w:val="28"/>
        </w:rPr>
        <w:t xml:space="preserve"> РИ без должного обоснования использовано 80 470,3 тыс. рублей.</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При формировании государственных заданий на оказание </w:t>
      </w:r>
      <w:proofErr w:type="spellStart"/>
      <w:r w:rsidR="00185E8F" w:rsidRPr="00185E8F">
        <w:rPr>
          <w:rFonts w:ascii="Times New Roman CYR" w:hAnsi="Times New Roman CYR" w:cs="Times New Roman CYR"/>
          <w:sz w:val="28"/>
          <w:szCs w:val="28"/>
        </w:rPr>
        <w:t>госуслуг</w:t>
      </w:r>
      <w:proofErr w:type="spellEnd"/>
      <w:r w:rsidR="00185E8F" w:rsidRPr="00185E8F">
        <w:rPr>
          <w:rFonts w:ascii="Times New Roman CYR" w:hAnsi="Times New Roman CYR" w:cs="Times New Roman CYR"/>
          <w:sz w:val="28"/>
          <w:szCs w:val="28"/>
        </w:rPr>
        <w:t xml:space="preserve"> подведомственными государственными бюджетными учреждениями, </w:t>
      </w:r>
      <w:proofErr w:type="spellStart"/>
      <w:r w:rsidR="00185E8F" w:rsidRPr="00185E8F">
        <w:rPr>
          <w:rFonts w:ascii="Times New Roman CYR" w:hAnsi="Times New Roman CYR" w:cs="Times New Roman CYR"/>
          <w:sz w:val="28"/>
          <w:szCs w:val="28"/>
        </w:rPr>
        <w:t>Ветуправлением</w:t>
      </w:r>
      <w:proofErr w:type="spellEnd"/>
      <w:r w:rsidR="00185E8F" w:rsidRPr="00185E8F">
        <w:rPr>
          <w:rFonts w:ascii="Times New Roman CYR" w:hAnsi="Times New Roman CYR" w:cs="Times New Roman CYR"/>
          <w:sz w:val="28"/>
          <w:szCs w:val="28"/>
        </w:rPr>
        <w:t xml:space="preserve"> РИ допущены многочисленные нарушения Порядка формирования государственного задания на оказание государственных услуг (выполнение работ) в отношении государственных учреждений республики и финансового обеспечения выполнения государственного задания, утвержденного Постановлением Правительства РИ от 16.10.2015 г. № 156.</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Так, </w:t>
      </w:r>
      <w:proofErr w:type="spellStart"/>
      <w:r w:rsidR="00185E8F" w:rsidRPr="00185E8F">
        <w:rPr>
          <w:rFonts w:ascii="Times New Roman CYR" w:hAnsi="Times New Roman CYR" w:cs="Times New Roman CYR"/>
          <w:sz w:val="28"/>
          <w:szCs w:val="28"/>
        </w:rPr>
        <w:t>Ветуправлением</w:t>
      </w:r>
      <w:proofErr w:type="spellEnd"/>
      <w:r w:rsidR="00185E8F" w:rsidRPr="00185E8F">
        <w:rPr>
          <w:rFonts w:ascii="Times New Roman CYR" w:hAnsi="Times New Roman CYR" w:cs="Times New Roman CYR"/>
          <w:sz w:val="28"/>
          <w:szCs w:val="28"/>
        </w:rPr>
        <w:t xml:space="preserve"> РИ не утверждены значения базового норматива затрат на оказание государственной услуги, значения отраслевого корректирующего коэффициента, не заключены с государственными бюджетными учреждениями соглашения о порядке и условиях предоставления субсидий на выполнение государственных заданий, не осуществлялся контроль за выполнением государственного задания бюджетными учреждениями. Государственные задания бюджетных учреждений не содержат полные показатели, характеризирующие качество и объем государственной услуги, предельные цены на оплату соответствующих услуг физическими и юридическими лицами, порядок контроля за исполнением государственного задания и требования к отчетности о выполнении государственного задания.</w:t>
      </w:r>
    </w:p>
    <w:p w:rsidR="00185E8F" w:rsidRPr="00185E8F" w:rsidRDefault="0047211B" w:rsidP="009C7026">
      <w:pPr>
        <w:widowControl w:val="0"/>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Также, в ходе ревизии выявлены нарушения нефинансового характера при осуществлении государственных закупок, в сфере управления и распоряжения государственной собственностью, ведения бухгалтерского учета, составления и представления бухгалтерской отчетности.</w:t>
      </w:r>
    </w:p>
    <w:p w:rsidR="00185E8F" w:rsidRPr="00185E8F" w:rsidRDefault="00185E8F" w:rsidP="0047211B">
      <w:pPr>
        <w:tabs>
          <w:tab w:val="left" w:pos="284"/>
          <w:tab w:val="left" w:pos="993"/>
        </w:tabs>
        <w:autoSpaceDE w:val="0"/>
        <w:autoSpaceDN w:val="0"/>
        <w:adjustRightInd w:val="0"/>
        <w:spacing w:after="0" w:line="240" w:lineRule="auto"/>
        <w:ind w:firstLine="756"/>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Ревизия целевого и эффективного использования бюджетных средств, выделенных Аппарату Уполномоченного по правам человека в Республике Ингушетия в 2015, 2016 годах.</w:t>
      </w:r>
    </w:p>
    <w:p w:rsidR="00185E8F" w:rsidRPr="00185E8F" w:rsidRDefault="0047211B" w:rsidP="0047211B">
      <w:pPr>
        <w:tabs>
          <w:tab w:val="left" w:pos="784"/>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Как показала проверка, ведомством допущено нецелевое расходование бюджетных средств на общую сумму 357,2 тыс. рублей, в том числе в нарушение ст. 161, 221 БК РФ и Приказа Минфина РФ от 20.11.2007 г. №112н, Аппаратом заключены трудовые договоры сверх штата на общую сумму 325,6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сотрудниками Палаты выявлены нарушения порядка и условий оплаты труда сотрудников на общую сумму 693,1 тыс. рублей, в том числе в нарушение:</w:t>
      </w:r>
    </w:p>
    <w:p w:rsidR="00185E8F" w:rsidRPr="00185E8F" w:rsidRDefault="00185E8F" w:rsidP="0047211B">
      <w:pPr>
        <w:tabs>
          <w:tab w:val="left" w:pos="1134"/>
        </w:tabs>
        <w:autoSpaceDE w:val="0"/>
        <w:autoSpaceDN w:val="0"/>
        <w:adjustRightInd w:val="0"/>
        <w:spacing w:after="0" w:line="240" w:lineRule="auto"/>
        <w:ind w:firstLine="709"/>
        <w:rPr>
          <w:rFonts w:ascii="Times New Roman CYR" w:hAnsi="Times New Roman CYR" w:cs="Times New Roman CYR"/>
          <w:b/>
          <w:bCs/>
          <w:sz w:val="28"/>
          <w:szCs w:val="28"/>
        </w:rPr>
      </w:pPr>
      <w:r w:rsidRPr="00185E8F">
        <w:rPr>
          <w:rFonts w:ascii="Symbol" w:hAnsi="Symbol" w:cs="Symbol"/>
          <w:sz w:val="28"/>
          <w:szCs w:val="28"/>
        </w:rPr>
        <w:t></w:t>
      </w:r>
      <w:r w:rsidRPr="00185E8F">
        <w:rPr>
          <w:rFonts w:ascii="Symbol" w:hAnsi="Symbol" w:cs="Symbol"/>
          <w:sz w:val="28"/>
          <w:szCs w:val="28"/>
        </w:rPr>
        <w:tab/>
      </w:r>
      <w:r w:rsidR="0047211B">
        <w:rPr>
          <w:rFonts w:ascii="Times New Roman CYR" w:hAnsi="Times New Roman CYR" w:cs="Times New Roman CYR"/>
          <w:sz w:val="28"/>
          <w:szCs w:val="28"/>
        </w:rPr>
        <w:t>статьи</w:t>
      </w:r>
      <w:r w:rsidRPr="00185E8F">
        <w:rPr>
          <w:rFonts w:ascii="Times New Roman CYR" w:hAnsi="Times New Roman CYR" w:cs="Times New Roman CYR"/>
          <w:sz w:val="28"/>
          <w:szCs w:val="28"/>
        </w:rPr>
        <w:t xml:space="preserve"> 14 Закона РИ 30.11.2005 г. № 45-РЗ &lt;garantF1://34201832.0&gt;, бюджету нанесен ущерб в размере 428,1 тыс. рублей в результате неправомерного начисления работникам Аппарата надбавок к заработной плате (подлежит возврату за счет виновных лиц);</w:t>
      </w:r>
    </w:p>
    <w:p w:rsidR="00185E8F" w:rsidRPr="00185E8F" w:rsidRDefault="00185E8F" w:rsidP="0047211B">
      <w:pPr>
        <w:tabs>
          <w:tab w:val="left" w:pos="1134"/>
        </w:tabs>
        <w:autoSpaceDE w:val="0"/>
        <w:autoSpaceDN w:val="0"/>
        <w:adjustRightInd w:val="0"/>
        <w:spacing w:after="0" w:line="240" w:lineRule="auto"/>
        <w:ind w:firstLine="709"/>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0047211B">
        <w:rPr>
          <w:rFonts w:ascii="Times New Roman CYR" w:hAnsi="Times New Roman CYR" w:cs="Times New Roman CYR"/>
          <w:sz w:val="28"/>
          <w:szCs w:val="28"/>
        </w:rPr>
        <w:t>статьи</w:t>
      </w:r>
      <w:r w:rsidRPr="00185E8F">
        <w:rPr>
          <w:rFonts w:ascii="Times New Roman CYR" w:hAnsi="Times New Roman CYR" w:cs="Times New Roman CYR"/>
          <w:sz w:val="28"/>
          <w:szCs w:val="28"/>
        </w:rPr>
        <w:t xml:space="preserve"> 125 ТК РФ, за одни и те же периоды оплачены отпускные и заработная плата Уполномоченному по правам человека в РИ (без перерасчета отпускных) в сумме 220,1 тыс. рублей </w:t>
      </w:r>
      <w:r w:rsidRPr="00185E8F">
        <w:rPr>
          <w:rFonts w:ascii="Times New Roman CYR" w:hAnsi="Times New Roman CYR" w:cs="Times New Roman CYR"/>
          <w:b/>
          <w:bCs/>
          <w:sz w:val="28"/>
          <w:szCs w:val="28"/>
        </w:rPr>
        <w:t>(</w:t>
      </w:r>
      <w:r w:rsidRPr="00185E8F">
        <w:rPr>
          <w:rFonts w:ascii="Times New Roman CYR" w:hAnsi="Times New Roman CYR" w:cs="Times New Roman CYR"/>
          <w:sz w:val="28"/>
          <w:szCs w:val="28"/>
        </w:rPr>
        <w:t>подлежит возврату за счет виновных лиц);</w:t>
      </w:r>
    </w:p>
    <w:p w:rsidR="00185E8F" w:rsidRPr="00185E8F" w:rsidRDefault="00185E8F" w:rsidP="0047211B">
      <w:pPr>
        <w:widowControl w:val="0"/>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pacing w:val="2"/>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Закона РИ от 28.02.2007 г. № 6-РЗ, ведущему специалисту Аппарата </w:t>
      </w:r>
      <w:proofErr w:type="spellStart"/>
      <w:r w:rsidRPr="00185E8F">
        <w:rPr>
          <w:rFonts w:ascii="Times New Roman CYR" w:hAnsi="Times New Roman CYR" w:cs="Times New Roman CYR"/>
          <w:sz w:val="28"/>
          <w:szCs w:val="28"/>
        </w:rPr>
        <w:t>недоплачена</w:t>
      </w:r>
      <w:proofErr w:type="spellEnd"/>
      <w:r w:rsidRPr="00185E8F">
        <w:rPr>
          <w:rFonts w:ascii="Times New Roman CYR" w:hAnsi="Times New Roman CYR" w:cs="Times New Roman CYR"/>
          <w:sz w:val="28"/>
          <w:szCs w:val="28"/>
        </w:rPr>
        <w:t xml:space="preserve"> заработная плата на общую сумму 44,9 тыс. рублей (в 2015 году сотруднику установлен должностной оклад в размере 4 070,0 рублей или 80 % от предусмотренного законом суммы, в 2016 году - в размере 4 603,0 рубля или 90 %).</w:t>
      </w:r>
    </w:p>
    <w:p w:rsidR="00185E8F" w:rsidRPr="00185E8F" w:rsidRDefault="00185E8F" w:rsidP="0047211B">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контрольного мероприятия установлены нарушения требований, предъявляемых к оформлению фактов хозяйственной жизни экономического субъекта первичными учетными документами, в </w:t>
      </w:r>
      <w:r w:rsidR="0047211B">
        <w:rPr>
          <w:rFonts w:ascii="Times New Roman CYR" w:hAnsi="Times New Roman CYR" w:cs="Times New Roman CYR"/>
          <w:sz w:val="28"/>
          <w:szCs w:val="28"/>
        </w:rPr>
        <w:t xml:space="preserve">размере 84,2 тыс. рублей. Так, </w:t>
      </w:r>
      <w:r w:rsidRPr="00185E8F">
        <w:rPr>
          <w:rFonts w:ascii="Times New Roman CYR" w:hAnsi="Times New Roman CYR" w:cs="Times New Roman CYR"/>
          <w:sz w:val="28"/>
          <w:szCs w:val="28"/>
        </w:rPr>
        <w:t>в нарушение:</w:t>
      </w:r>
    </w:p>
    <w:p w:rsidR="00185E8F" w:rsidRPr="00185E8F" w:rsidRDefault="00185E8F" w:rsidP="0047211B">
      <w:pPr>
        <w:tabs>
          <w:tab w:val="left" w:pos="993"/>
          <w:tab w:val="left" w:pos="1134"/>
        </w:tabs>
        <w:autoSpaceDE w:val="0"/>
        <w:autoSpaceDN w:val="0"/>
        <w:adjustRightInd w:val="0"/>
        <w:spacing w:after="0" w:line="240" w:lineRule="auto"/>
        <w:ind w:right="7"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пункта 12 Постановления Правительства РФ от 13.10.2008 г. № 749, необоснованно произведена оплата расходов Уполномоченному по правам человека в РИ в сумме 5,1 тыс. рублей за услуги такси (подлежат возврату за счет виновных лиц);</w:t>
      </w:r>
    </w:p>
    <w:p w:rsidR="00185E8F" w:rsidRPr="00185E8F" w:rsidRDefault="00185E8F" w:rsidP="0047211B">
      <w:pPr>
        <w:tabs>
          <w:tab w:val="left" w:pos="993"/>
          <w:tab w:val="left" w:pos="1134"/>
        </w:tabs>
        <w:autoSpaceDE w:val="0"/>
        <w:autoSpaceDN w:val="0"/>
        <w:adjustRightInd w:val="0"/>
        <w:spacing w:after="0" w:line="240" w:lineRule="auto"/>
        <w:ind w:right="7"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Постановления Правительства РФ от 2.10.2002 г. № 729, Аппаратом неправомерно произведены расходы по оплате суточных в размере 700 рублей в сутки (вместо 100 рублей в сутки) Уполномоченному по правам человека в РИ на общую сумму 14,3 тыс. рублей (подлежит возврату за счет виновных лиц);</w:t>
      </w:r>
    </w:p>
    <w:p w:rsidR="00185E8F" w:rsidRPr="00185E8F" w:rsidRDefault="00185E8F" w:rsidP="0047211B">
      <w:pPr>
        <w:tabs>
          <w:tab w:val="left" w:pos="1134"/>
        </w:tabs>
        <w:autoSpaceDE w:val="0"/>
        <w:autoSpaceDN w:val="0"/>
        <w:adjustRightInd w:val="0"/>
        <w:spacing w:after="0" w:line="240" w:lineRule="auto"/>
        <w:ind w:right="7"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статьи 9 Федерального закона № 402-ФЗ, Инструкции № 157н и Порядка от 18.03.2006 г. № 57, расходы Уполномоченного по правам человека РИ по оплате проживания в отеле «АССА» и ресторанного чека в сумме 4,8 тыс. рублей произведены без документального обоснования (подлежат возврату за счет виновных лиц);</w:t>
      </w:r>
    </w:p>
    <w:p w:rsidR="00185E8F" w:rsidRPr="00185E8F" w:rsidRDefault="00185E8F" w:rsidP="0047211B">
      <w:pPr>
        <w:tabs>
          <w:tab w:val="left" w:pos="993"/>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статьи 9 Федерального закона №402-ФЗ, приемка бутилированной воды производилась в отсутствие оформленных первичных учетных документов (актов приемки выполненных работ и оказанных услуг, накладных, счетов фактур), что ставит под сомнение фактическое оказание услуг на сумму 60,0 тыс. рублей.</w:t>
      </w:r>
    </w:p>
    <w:p w:rsidR="00185E8F" w:rsidRPr="00185E8F" w:rsidRDefault="00185E8F" w:rsidP="0047211B">
      <w:pPr>
        <w:shd w:val="clear" w:color="auto" w:fill="FFFFFF"/>
        <w:autoSpaceDE w:val="0"/>
        <w:autoSpaceDN w:val="0"/>
        <w:adjustRightInd w:val="0"/>
        <w:spacing w:after="0" w:line="240" w:lineRule="auto"/>
        <w:ind w:firstLine="708"/>
        <w:jc w:val="both"/>
        <w:rPr>
          <w:rFonts w:ascii="Times New Roman CYR" w:hAnsi="Times New Roman CYR" w:cs="Times New Roman CYR"/>
          <w:spacing w:val="-1"/>
          <w:sz w:val="28"/>
          <w:szCs w:val="28"/>
        </w:rPr>
      </w:pPr>
      <w:r w:rsidRPr="00185E8F">
        <w:rPr>
          <w:rFonts w:ascii="Times New Roman CYR" w:hAnsi="Times New Roman CYR" w:cs="Times New Roman CYR"/>
          <w:sz w:val="28"/>
          <w:szCs w:val="28"/>
        </w:rPr>
        <w:t xml:space="preserve">В 2017 году Контрольно-счетной палатой республики проведены плановые проверки организации бюджетного процесса, законности и результативности </w:t>
      </w:r>
      <w:r w:rsidRPr="00185E8F">
        <w:rPr>
          <w:rFonts w:ascii="Times New Roman CYR" w:hAnsi="Times New Roman CYR" w:cs="Times New Roman CYR"/>
          <w:sz w:val="28"/>
          <w:szCs w:val="28"/>
        </w:rPr>
        <w:lastRenderedPageBreak/>
        <w:t>использования бюджетных средств при исполнении бюджета 2-х муниципальных образований.</w:t>
      </w:r>
    </w:p>
    <w:p w:rsidR="00185E8F" w:rsidRPr="00185E8F" w:rsidRDefault="00185E8F" w:rsidP="0047211B">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pacing w:val="-1"/>
          <w:sz w:val="28"/>
          <w:szCs w:val="28"/>
        </w:rPr>
        <w:t>В ходе</w:t>
      </w:r>
      <w:r w:rsidRPr="00185E8F">
        <w:rPr>
          <w:rFonts w:ascii="Times New Roman CYR" w:hAnsi="Times New Roman CYR" w:cs="Times New Roman CYR"/>
          <w:b/>
          <w:bCs/>
          <w:spacing w:val="-1"/>
          <w:sz w:val="28"/>
          <w:szCs w:val="28"/>
        </w:rPr>
        <w:t xml:space="preserve"> п</w:t>
      </w:r>
      <w:r w:rsidRPr="00185E8F">
        <w:rPr>
          <w:rFonts w:ascii="Times New Roman CYR" w:hAnsi="Times New Roman CYR" w:cs="Times New Roman CYR"/>
          <w:b/>
          <w:bCs/>
          <w:sz w:val="28"/>
          <w:szCs w:val="28"/>
        </w:rPr>
        <w:t xml:space="preserve">роверки организации бюджетного процесса, законности и результативности использования бюджетных средств при исполнении бюджета </w:t>
      </w:r>
      <w:proofErr w:type="spellStart"/>
      <w:r w:rsidRPr="00185E8F">
        <w:rPr>
          <w:rFonts w:ascii="Times New Roman CYR" w:hAnsi="Times New Roman CYR" w:cs="Times New Roman CYR"/>
          <w:b/>
          <w:bCs/>
          <w:sz w:val="28"/>
          <w:szCs w:val="28"/>
        </w:rPr>
        <w:t>Джейрахского</w:t>
      </w:r>
      <w:proofErr w:type="spellEnd"/>
      <w:r w:rsidRPr="00185E8F">
        <w:rPr>
          <w:rFonts w:ascii="Times New Roman CYR" w:hAnsi="Times New Roman CYR" w:cs="Times New Roman CYR"/>
          <w:b/>
          <w:bCs/>
          <w:sz w:val="28"/>
          <w:szCs w:val="28"/>
        </w:rPr>
        <w:t xml:space="preserve"> муниципального района в 2015, 2016 годах </w:t>
      </w:r>
      <w:r w:rsidRPr="00185E8F">
        <w:rPr>
          <w:rFonts w:ascii="Times New Roman CYR" w:hAnsi="Times New Roman CYR" w:cs="Times New Roman CYR"/>
          <w:sz w:val="28"/>
          <w:szCs w:val="28"/>
        </w:rPr>
        <w:t xml:space="preserve">выявлены случаи нецелевого использования бюджетных средств в размере 85,0 тыс. рублей. Так, Администрацией допущено неправомерное использование бюджетных средств, предусмотренных на содержание аппарата, на осуществление не предусмотренных бюджетной сметой </w:t>
      </w:r>
      <w:proofErr w:type="gramStart"/>
      <w:r w:rsidRPr="00185E8F">
        <w:rPr>
          <w:rFonts w:ascii="Times New Roman CYR" w:hAnsi="Times New Roman CYR" w:cs="Times New Roman CYR"/>
          <w:sz w:val="28"/>
          <w:szCs w:val="28"/>
        </w:rPr>
        <w:t>расходов  по</w:t>
      </w:r>
      <w:proofErr w:type="gramEnd"/>
      <w:r w:rsidRPr="00185E8F">
        <w:rPr>
          <w:rFonts w:ascii="Times New Roman CYR" w:hAnsi="Times New Roman CYR" w:cs="Times New Roman CYR"/>
          <w:sz w:val="28"/>
          <w:szCs w:val="28"/>
        </w:rPr>
        <w:t xml:space="preserve"> проведению кадастровых работ.</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республиканскому бюджету нанесен ущерб на общую сумму 288,6 тыс. рублей, в том числе в результате:</w:t>
      </w:r>
    </w:p>
    <w:p w:rsidR="00185E8F" w:rsidRPr="00185E8F" w:rsidRDefault="00185E8F" w:rsidP="0047211B">
      <w:pPr>
        <w:tabs>
          <w:tab w:val="left" w:pos="851"/>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уплаты штрафов и пени на общую сумму 223,0 тыс. рублей (за нарушение норм трудового законодательства, несвоевременную уплату налогов, пени за задолженность по страховым взносам);</w:t>
      </w:r>
    </w:p>
    <w:p w:rsidR="00185E8F" w:rsidRPr="00185E8F" w:rsidRDefault="00185E8F" w:rsidP="0047211B">
      <w:pPr>
        <w:tabs>
          <w:tab w:val="left" w:pos="993"/>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переплаты денежных средств в размере 65,6 тыс. рублей вследствие нарушения Положения о денежном содержании муниципальных служащих, когда 3 сотрудникам Администрации необоснованно начислена надбавка за сложность и напряжённость.</w:t>
      </w:r>
    </w:p>
    <w:p w:rsidR="00185E8F" w:rsidRPr="00185E8F" w:rsidRDefault="00185E8F" w:rsidP="0047211B">
      <w:pPr>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Проверяющими также отмечены нефинансовые нарушения ведения бухгалтерского учёта, составления и представления бухгалтерской (финансовой) отчётности.</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 xml:space="preserve">Проверкой организации бюджетного процесса, законности и результативности использования бюджетных средств при исполнении бюджета органом местного самоуправления «Администрация города Карабулак» в 2015, 2016 годах </w:t>
      </w:r>
      <w:r w:rsidRPr="00185E8F">
        <w:rPr>
          <w:rFonts w:ascii="Times New Roman CYR" w:hAnsi="Times New Roman CYR" w:cs="Times New Roman CYR"/>
          <w:sz w:val="28"/>
          <w:szCs w:val="28"/>
        </w:rPr>
        <w:t>выявлено нецелевое использование Городским Советом бюджетных средств в размере 713,9 тыс. рублей, в том числе:</w:t>
      </w:r>
    </w:p>
    <w:p w:rsidR="00185E8F" w:rsidRPr="00185E8F" w:rsidRDefault="00185E8F" w:rsidP="0047211B">
      <w:pPr>
        <w:tabs>
          <w:tab w:val="left" w:pos="259"/>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ходе исполнения бюджетной сметы, в нарушение Приказа №65н, допущено направление и использование бюджетных средств в сумме 130,4 тыс. рублей по кодам бюджетной классификации расходов, не соответствующим произведенным расходам (расходы за изготовление баннера, ремонт автомашины, приобретение бутилированной (питьевой) воды);</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средства в размере 583,5 тыс. рублей, предусмотренные на содержание аппарата, направлены на приобретение подарочной продукции, оказание материальной помощи учреждениям и гражданам г. Карабулак;</w:t>
      </w:r>
    </w:p>
    <w:p w:rsidR="00185E8F" w:rsidRPr="00185E8F" w:rsidRDefault="00185E8F" w:rsidP="0047211B">
      <w:pPr>
        <w:shd w:val="clear" w:color="auto" w:fill="FFFFFF"/>
        <w:tabs>
          <w:tab w:val="left" w:pos="709"/>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Бюджету республики нанесен ущерб в размере 1 002,8 тыс. рублей, в том числе:</w:t>
      </w:r>
    </w:p>
    <w:p w:rsidR="00185E8F" w:rsidRPr="00185E8F" w:rsidRDefault="00185E8F" w:rsidP="0047211B">
      <w:pPr>
        <w:shd w:val="clear" w:color="auto" w:fill="FFFFFF"/>
        <w:tabs>
          <w:tab w:val="left" w:pos="709"/>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Администрацией города Карабулак - в сумме 927, 6 тыс. рублей, из них в результате:</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 xml:space="preserve">заключения с физическими лицами договоров гражданско-правового характера, предусматривающих исполнение должностных обязанностей,  для исполнения которых в штатном расписании предусмотрены соответствующие единицы (договоры на оказание услуг специалиста социального отдела, отдела архитектуры и градостроительства, специалиста по строительству, по делопроизводству, по архивному </w:t>
      </w:r>
      <w:r w:rsidRPr="00185E8F">
        <w:rPr>
          <w:rFonts w:ascii="Times New Roman CYR" w:hAnsi="Times New Roman CYR" w:cs="Times New Roman CYR"/>
          <w:sz w:val="28"/>
          <w:szCs w:val="28"/>
        </w:rPr>
        <w:lastRenderedPageBreak/>
        <w:t>делу, консультанта по производственным вопросам, по налогообложению, а также водителя) и уплаты за них страховых взносов во внебюджетные фонды - 688,9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уплаты штрафов, пени и неправомерных действий Администрации - 185,3 тыс. рублей;</w:t>
      </w:r>
    </w:p>
    <w:p w:rsidR="00185E8F" w:rsidRPr="00185E8F" w:rsidRDefault="00185E8F" w:rsidP="0047211B">
      <w:pPr>
        <w:shd w:val="clear" w:color="auto" w:fill="FFFFFF"/>
        <w:tabs>
          <w:tab w:val="left" w:pos="1134"/>
        </w:tabs>
        <w:autoSpaceDE w:val="0"/>
        <w:autoSpaceDN w:val="0"/>
        <w:adjustRightInd w:val="0"/>
        <w:spacing w:after="0" w:line="240" w:lineRule="auto"/>
        <w:ind w:right="-185"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переплаты денежных средств сотрудникам, отозванным из отпуска, и излишне уплаченных социальных взносов - 53,4 тыс. рублей;</w:t>
      </w:r>
    </w:p>
    <w:p w:rsidR="00185E8F" w:rsidRPr="00185E8F" w:rsidRDefault="00185E8F" w:rsidP="0047211B">
      <w:pPr>
        <w:tabs>
          <w:tab w:val="left" w:pos="709"/>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Городским Советом муниципального образования «Городской округ город Карабулак» - в сумме 64,8 тыс. рублей, из них:</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3 сотрудникам, отозванным из отпуска, которым не производилось удержание денежных средств за неиспользованную часть отпуска, переплачено 45,4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за несвоевременную оплату страховых взносов уплачены штраф и пеня в размере 7,7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в нарушение пункта 1 статьи 226 НК РФ, при выплате вознаграждения физическому лицу за оказанную услугу по аренде гаража у физлица, не удержан и не перечислен в бюджет НДФЛ в сумме 7,8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произведена уплата НДФЛ за счёт средств, предусмотренных на содержание аппарата Горсовета, в сумме 3,9 тыс. рублей за физическое лицо, с которым заключен договор аренды гаража;</w:t>
      </w:r>
    </w:p>
    <w:p w:rsidR="00185E8F" w:rsidRPr="00185E8F" w:rsidRDefault="00185E8F" w:rsidP="0047211B">
      <w:pPr>
        <w:tabs>
          <w:tab w:val="left" w:pos="709"/>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МКОУ дополнительного образования детей «Центр детского технического творчества г. Карабулак» - в сумме 10,5 тыс. рублей (на основании Решения ГУ - ОПФ РФ по Сунженскому району и г. Карабулак за выявленную недоимку по страховым взносам уплачен штраф).</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исполнении сметы Городского Совета муниципального образования «Городской округ город Карабулак» в 2015, 2016 годах допущено неэффективное использование бюджетных средств в общей сумме 751,7 тыс. рублей, в том числе:</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нарушение статьи 9 Федерального закона № 402-ФЗ, без составления дефектного акта, сметы расходов на ремонтные работы, заключались договоры на предмет купли-продажи и проведение ремонтных работ на общую сумму 389,3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нарушение требований статьи 9 Федерального закона № 402 - ФЗ и Письма Росстата от 03.02.2005 г. №ИУ-09-22/257 «О путевых листах», без должного обоснования списан бензин в количестве 8 400 литров на сумму 302,4 тыс. рублей;</w:t>
      </w:r>
    </w:p>
    <w:p w:rsidR="00185E8F" w:rsidRPr="00185E8F" w:rsidRDefault="00185E8F" w:rsidP="0047211B">
      <w:pPr>
        <w:tabs>
          <w:tab w:val="left" w:pos="113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заключен договор об аренде гаража для автомобиля Председателя Горсовета на сумму 60,0 тыс. рублей при наличии огороженной территории, охраняемой круглосуточно, на которой можно было оставлять служебный автомобиль в ночное время.</w:t>
      </w:r>
    </w:p>
    <w:p w:rsidR="0047211B"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проверки отмечены также нарушения нефинансового характера при осуществлении муниципальных закупок. В частности, в нарушение Федерального закона № 44-ФЗ, по ряду контрактов подписаны акты приемки выполненных работ, оказанных услуг без проведения экспертизы результатов, предусмотренных контрактом.</w:t>
      </w:r>
    </w:p>
    <w:p w:rsidR="00185E8F" w:rsidRPr="00185E8F" w:rsidRDefault="00185E8F" w:rsidP="00580E8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Более того, подписанные контракты не размещались в единой информационной системе.</w:t>
      </w:r>
      <w:r w:rsidR="00580E8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Установлены факты заключения 2 контрактов с единственным поставщиком без проведения соответствующих конкурсных процедур на общую сумму 696,9 тыс. рублей. Проверяющими также отмечено, что в некоторых случаях не осуществлялись закупки у субъектов малого предпринимательства и социально ориентированных некоммерческих организаций.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Проверкой выявлены нарушения, связанные с:</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отсутствием обеспечения исполнения контракта;</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несоблюдением требований к содержанию документации о закупке;</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приемкой и оплатой поставленных товаров, выполненных работ, оказанных услуг, несоответствующих условиям контрактов;</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несоответствием контракта требованиям, предусмотренным документацией о закупке, протоколам закупки, заявкой участника закупки.</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Times New Roman CYR" w:hAnsi="Times New Roman CYR" w:cs="Times New Roman CYR"/>
          <w:sz w:val="28"/>
          <w:szCs w:val="28"/>
        </w:rPr>
        <w:t>Результатами контрольного мероприятия также стали нарушения, допущенные при ведении бухгалтерского учёта, составлении и представлении бухгалтерской (финансовой) отчётности, в числе которых нарушение:</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руководителем экономического субъекта требований организации ведения бухгалтерского учёта, хранения документов бухгалтерского учёта и требований по оформлению учётной политики;</w:t>
      </w:r>
    </w:p>
    <w:p w:rsidR="00185E8F" w:rsidRPr="00185E8F" w:rsidRDefault="00185E8F" w:rsidP="0047211B">
      <w:pPr>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требований, предъявляемых к оформлению фактов хозяйственной жизни экономического субъекта первичными учётными документами.</w:t>
      </w:r>
    </w:p>
    <w:p w:rsidR="00185E8F" w:rsidRPr="00185E8F" w:rsidRDefault="0047211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отчетном периоде в соответствии с требованиями статьи 264.4 Бюджетного кодекса Российской Федерации и статьи 31 Закона Республики Ингушетия «О бюджетном процессе в Республике Ингушетия» №40-РЗ от 31.12.2008 г. Контрольно-счетной палатой Республики Ингушетия проведены </w:t>
      </w:r>
      <w:r w:rsidR="00185E8F" w:rsidRPr="00185E8F">
        <w:rPr>
          <w:rFonts w:ascii="Times New Roman CYR" w:hAnsi="Times New Roman CYR" w:cs="Times New Roman CYR"/>
          <w:b/>
          <w:bCs/>
          <w:sz w:val="28"/>
          <w:szCs w:val="28"/>
        </w:rPr>
        <w:t>внешние проверки бюджетной отчетности 16 администраторов средств республиканского бюджета.</w:t>
      </w:r>
    </w:p>
    <w:p w:rsidR="00185E8F" w:rsidRPr="00185E8F" w:rsidRDefault="00185E8F" w:rsidP="0047211B">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внешних проверок бюджетной отчетности оформлены соответствующие заключения, которые направлены руководителям проверенных министерств и ведомств.</w:t>
      </w:r>
      <w:r w:rsidR="0047211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Бюджетная отчетность исследована на предмет соответствия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 декабря 2010 года № 191н (далее - Инструкция №191н), в части полноты представленной отчетности, соответствия требованиям нормативных правовых актов, оценки достоверности показателей бюджетной отчетности. </w:t>
      </w:r>
    </w:p>
    <w:p w:rsidR="00185E8F" w:rsidRPr="00185E8F" w:rsidRDefault="00185E8F" w:rsidP="0047211B">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проведенных проверок установлено, что в нарушение пункта 7 Инструкции №191н, перед составлением годовой бюджетной отчетности за 2016 год не проведена инвентаризация активов и обязательств в Аппарате Уполномоченного по правам человека РИ и Комитете по делам молодежи РИ.</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Состав бюджетной отчетности Региональной энергетической комиссии РИ и Комитета РИ по экологии и природным ресурсам не соответствовал составу отчетов, </w:t>
      </w:r>
      <w:r w:rsidRPr="00185E8F">
        <w:rPr>
          <w:rFonts w:ascii="Times New Roman CYR" w:hAnsi="Times New Roman CYR" w:cs="Times New Roman CYR"/>
          <w:sz w:val="28"/>
          <w:szCs w:val="28"/>
        </w:rPr>
        <w:lastRenderedPageBreak/>
        <w:t>предусмотренному Инструкцией №191н и Порядком представления отчетности главными распорядителями, получателями средств республиканского бюджета, главными администраторами, администраторами доходов республиканского бюджета РИ (Приказ Министерства финансов РИ от 06.06.2014 г. №216-п). Так, в бюджетной отчетности Региональной энергетической комиссии РИ отсутствовали две формы (ф.0503128 «Отчет о бюджетных обязательствах» и ф.0503160 пояснительная записка), в бюджетной отчетности Комитета РИ по экологии и природным ресурсам отсутствует одна форма (ф.0503128 «Отчет о бюджетных обязательствах»).</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ст. 160.2-1 Бюджетного кодекса РФ и Постановления Правительства РИ №68 от 28 апреля 2014 г., контроль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 (внутренний контроль) не осуществлялся в Министерстве  образования и науки РИ, Министерстве сельского хозяйства и продовольствия РИ, Министерстве строительства, архитектуры и жилищно-коммунального хозяйства РИ, Министерстве имущественных и земельных отношений РИ, Министерстве по физической культуре и спорту РИ, Комитете РИ по экологии и природным ресурсам, Комитете по лесному хозяйству РИ, Управлении РИ по охране, контролю и регулированию использования объектов животного мира и среды их обитания и Региональной энергетической комиссии РИ.</w:t>
      </w:r>
    </w:p>
    <w:p w:rsidR="00185E8F" w:rsidRPr="00185E8F" w:rsidRDefault="00185E8F" w:rsidP="0047211B">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со статьей 17 Закона РИ «О Контрольно-счетной палате Республики Ингушетия» №27-РЗ от 28.09.2011 г., главные администраторы бюджетных средств представляют в Палату сводную бюджетную отчетность. Однако, в нарушение указанного требования, бюджетная отчетность 12 проверенных министерств и ведомств в Контрольно-счетную палату РИ не представлена.</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Меры, принятые по результатам контрольных и</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экспертно-аналитических мероприятий</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году Контрольно-счетной палатой использовались предоставленные действующим законодательством возможности по устранению негативных последствий финансовых и иных нарушений, возмещению причиненного ущерба.</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результатам контрольных мероприятий подготовлены отчеты, которые были рассмотрены на заседаниях Коллегии Контрольно-счетной палаты с обсуждением замечаний проверенных сторон по фактам выявленных нарушений.</w:t>
      </w:r>
      <w:r w:rsidR="0047211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 зависимости от характера выявленных нарушений и недостатков строилась и направленная на их устранение работа, принимались соответствующие меры в рамках установленной компетенции и представленных полномочий. В ряде случаев устранение нарушений осуществлялось непосредственно в ходе контрольных мероприятий. </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требованиями Закона РИ «О Контрольно-счетной палате Республики Ингушетия» информация о результатах контрольных мероприятий направлялась Главе Республики Ингушетия и в Народное Собрание РИ.</w:t>
      </w:r>
    </w:p>
    <w:p w:rsidR="00185E8F" w:rsidRPr="00185E8F" w:rsidRDefault="00185E8F" w:rsidP="0047211B">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За истекший период по результатам проведенных контрольных мероприятий Контрольно-счетной палатой РИ в адрес руководителей проверенных объектов направлено 70 представлений (в 2016 году - 68 представлений) и 2 предписания о необходимости устранения выявленных нарушений и недостатков.</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 допущенные нарушения проверенными ведомствами к дисциплинарной ответственности привлечено 33 должностных лица (в 2016 году - 35 человек) возвращено в бюджет республики 453,0 тыс. рублей (в 2016 году - 97,3 тыс. рублей).</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проверок, проведенных в 2017 году, сотрудниками Палаты на должностных лиц проверенных объектов составлено 97 протоколов об административной ответственности (в 2016 году - 38 протоколов), в том числе: допустивших нарушение порядка формирования и финансового обеспечения выполнения государственного задания - 12 протоколов; за нецелевое использование бюджетных средств - 14 протоколов; нарушение условий предоставления субсидий - 35 протоколов; нарушение сроков распределения, отзыва либо доведения бюджетных ассигнований и лимитов бюджетных обязательств - 32 протокола; грубое нарушение бухгалтерского учета - 2 протокола; нарушение порядка принятия бюджетных обязательств - 1 протокол и 1 протокол - за нарушение условий предоставления межбюджетных трансфертов.</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отчетную дату по результатам рассмотрения указанных протоколов на 22 работника и субъекта малого предпринимательства наложены административные штрафы на общую сумму 180,3 тыс. рублей, 6 должностным лицам объявлены замечания, 1 юридическому лицу объявлено предупреждение.</w:t>
      </w:r>
    </w:p>
    <w:p w:rsidR="00185E8F" w:rsidRPr="00185E8F" w:rsidRDefault="00185E8F" w:rsidP="0047211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Для принятия мер реагирования по выявленным нарушениям и привлечения к ответственности виновных должностных лиц материалы контрольных мероприятий направлены в прокуратуру республики. В свою очередь, органами прокуратуры в адрес министерств, ведомств, учреждений внесено 10 представлений об устранении нарушений законодательства.</w:t>
      </w:r>
    </w:p>
    <w:p w:rsidR="00185E8F" w:rsidRPr="00185E8F" w:rsidRDefault="0047211B" w:rsidP="00580E8B">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Согласно письму Следственного Управления СК РФ по РИ, в выявленных Палатой фактах заключения ГУ «</w:t>
      </w:r>
      <w:proofErr w:type="spellStart"/>
      <w:r w:rsidR="00185E8F" w:rsidRPr="00185E8F">
        <w:rPr>
          <w:rFonts w:ascii="Times New Roman CYR" w:hAnsi="Times New Roman CYR" w:cs="Times New Roman CYR"/>
          <w:sz w:val="28"/>
          <w:szCs w:val="28"/>
        </w:rPr>
        <w:t>Ингушавтодор</w:t>
      </w:r>
      <w:proofErr w:type="spellEnd"/>
      <w:r w:rsidR="00185E8F" w:rsidRPr="00185E8F">
        <w:rPr>
          <w:rFonts w:ascii="Times New Roman CYR" w:hAnsi="Times New Roman CYR" w:cs="Times New Roman CYR"/>
          <w:sz w:val="28"/>
          <w:szCs w:val="28"/>
        </w:rPr>
        <w:t>»</w:t>
      </w:r>
      <w:r w:rsidR="00185E8F" w:rsidRPr="00185E8F">
        <w:rPr>
          <w:rFonts w:ascii="Times New Roman CYR" w:hAnsi="Times New Roman CYR" w:cs="Times New Roman CYR"/>
          <w:sz w:val="24"/>
          <w:szCs w:val="24"/>
        </w:rPr>
        <w:t xml:space="preserve"> </w:t>
      </w:r>
      <w:r w:rsidR="00185E8F" w:rsidRPr="00185E8F">
        <w:rPr>
          <w:rFonts w:ascii="Times New Roman CYR" w:hAnsi="Times New Roman CYR" w:cs="Times New Roman CYR"/>
          <w:sz w:val="28"/>
          <w:szCs w:val="28"/>
        </w:rPr>
        <w:t xml:space="preserve">семи государственных контрактов на строительство, реконструкцию и содержание автомобильных дорог без проведения конкурсных процедур, возможно усматриваются признаки преступления, предусмотренного ст.286 УК РФ. В связи с этим, материалы проверки для проведения </w:t>
      </w:r>
      <w:proofErr w:type="spellStart"/>
      <w:r w:rsidR="00185E8F" w:rsidRPr="00185E8F">
        <w:rPr>
          <w:rFonts w:ascii="Times New Roman CYR" w:hAnsi="Times New Roman CYR" w:cs="Times New Roman CYR"/>
          <w:sz w:val="28"/>
          <w:szCs w:val="28"/>
        </w:rPr>
        <w:t>доследственной</w:t>
      </w:r>
      <w:proofErr w:type="spellEnd"/>
      <w:r w:rsidR="00185E8F" w:rsidRPr="00185E8F">
        <w:rPr>
          <w:rFonts w:ascii="Times New Roman CYR" w:hAnsi="Times New Roman CYR" w:cs="Times New Roman CYR"/>
          <w:sz w:val="28"/>
          <w:szCs w:val="28"/>
        </w:rPr>
        <w:t xml:space="preserve"> проверки по данным факт</w:t>
      </w:r>
      <w:r w:rsidR="00580E8B">
        <w:rPr>
          <w:rFonts w:ascii="Times New Roman CYR" w:hAnsi="Times New Roman CYR" w:cs="Times New Roman CYR"/>
          <w:sz w:val="28"/>
          <w:szCs w:val="28"/>
        </w:rPr>
        <w:t xml:space="preserve">ам направлены в СУ СК РФ по РИ. </w:t>
      </w:r>
      <w:r w:rsidR="00185E8F" w:rsidRPr="00185E8F">
        <w:rPr>
          <w:rFonts w:ascii="Times New Roman CYR" w:hAnsi="Times New Roman CYR" w:cs="Times New Roman CYR"/>
          <w:sz w:val="28"/>
          <w:szCs w:val="28"/>
        </w:rPr>
        <w:t>Кроме того, по фактам заключения контрактов с единственным поставщиком без проведения соответствующих процедур УФАС по РИ к административной ответственности привлечено 1 должностное лицо, которое оштрафовано на 100,0 тыс. рублей.</w:t>
      </w:r>
    </w:p>
    <w:p w:rsidR="00185E8F" w:rsidRPr="00185E8F" w:rsidRDefault="00185E8F" w:rsidP="009C7026">
      <w:pPr>
        <w:suppressAutoHyphen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suppressAutoHyphens/>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0617B3">
      <w:pPr>
        <w:suppressAutoHyphens/>
        <w:autoSpaceDE w:val="0"/>
        <w:autoSpaceDN w:val="0"/>
        <w:adjustRightInd w:val="0"/>
        <w:spacing w:after="0" w:line="240" w:lineRule="auto"/>
        <w:ind w:firstLine="700"/>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Председателя </w:t>
      </w:r>
    </w:p>
    <w:p w:rsidR="00185E8F" w:rsidRPr="00185E8F" w:rsidRDefault="00185E8F" w:rsidP="009C7026">
      <w:pPr>
        <w:suppressAutoHyphens/>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Контрольно-счетной палаты</w:t>
      </w:r>
    </w:p>
    <w:p w:rsidR="00185E8F" w:rsidRPr="00185E8F" w:rsidRDefault="00185E8F" w:rsidP="000617B3">
      <w:pPr>
        <w:suppressAutoHyphens/>
        <w:autoSpaceDE w:val="0"/>
        <w:autoSpaceDN w:val="0"/>
        <w:adjustRightInd w:val="0"/>
        <w:spacing w:after="0" w:line="240" w:lineRule="auto"/>
        <w:ind w:firstLine="350"/>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Республики Ингушетия </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М.К. </w:t>
      </w:r>
      <w:proofErr w:type="spellStart"/>
      <w:r w:rsidRPr="00185E8F">
        <w:rPr>
          <w:rFonts w:ascii="Times New Roman CYR" w:hAnsi="Times New Roman CYR" w:cs="Times New Roman CYR"/>
          <w:b/>
          <w:bCs/>
          <w:i/>
          <w:iCs/>
          <w:sz w:val="28"/>
          <w:szCs w:val="28"/>
        </w:rPr>
        <w:t>Белхороев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580E8B">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r w:rsidRPr="00185E8F">
        <w:rPr>
          <w:rFonts w:ascii="Times New Roman CYR" w:hAnsi="Times New Roman CYR" w:cs="Times New Roman CYR"/>
          <w:b/>
          <w:bCs/>
          <w:sz w:val="28"/>
          <w:szCs w:val="28"/>
        </w:rPr>
        <w:lastRenderedPageBreak/>
        <w:t>Информация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результатах деятельности Контрольно-счетной палаты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Республики Ингушетия за первый квартал 2018 года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0D47C5">
        <w:rPr>
          <w:rFonts w:ascii="Times New Roman CYR" w:hAnsi="Times New Roman CYR" w:cs="Times New Roman CYR"/>
          <w:sz w:val="28"/>
          <w:szCs w:val="28"/>
        </w:rPr>
        <w:t xml:space="preserve">В </w:t>
      </w:r>
      <w:r w:rsidRPr="000D47C5">
        <w:rPr>
          <w:rFonts w:ascii="Times New Roman CYR" w:hAnsi="Times New Roman CYR" w:cs="Times New Roman CYR"/>
          <w:sz w:val="28"/>
          <w:szCs w:val="28"/>
          <w:lang w:val="en-US"/>
        </w:rPr>
        <w:t>I</w:t>
      </w:r>
      <w:r w:rsidRPr="000D47C5">
        <w:rPr>
          <w:rFonts w:ascii="Times New Roman CYR" w:hAnsi="Times New Roman CYR" w:cs="Times New Roman CYR"/>
          <w:sz w:val="28"/>
          <w:szCs w:val="28"/>
        </w:rPr>
        <w:t xml:space="preserve"> первом</w:t>
      </w:r>
      <w:r w:rsidRPr="00185E8F">
        <w:rPr>
          <w:rFonts w:ascii="Times New Roman CYR" w:hAnsi="Times New Roman CYR" w:cs="Times New Roman CYR"/>
          <w:sz w:val="28"/>
          <w:szCs w:val="28"/>
        </w:rPr>
        <w:t xml:space="preserve"> квартале 2018 года Контрольно-счетная палата Республики Ингушетия осуществляла контрольную, экспертно-аналитическую, информационную и иные виды деятельности, обеспечивая единую систему контроля исполнения республиканского бюджета, в соответствии с Законом РИ «О Контрольно-счётной палате Республики Ингушетия» и утвержденным Планом работы на текущий год.</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Палатой проведено 4 контрольных мероприятия, 2 из которых совместно с прокуратурой республики. В ходе указанных мероприятий сотрудниками КСП РИ проверено 31 объект с объемом бюджетных средств в размере порядка 6,2 млрд.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Общий объем нарушений, установленный Контрольно-счетной палатой по результатам работы за три месяца текущего года, составил 232 192,8 тыс. рублей или 3,7 % от проверенных бюджетных средств.</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исполнения бюджета министерствами и ведомствами допущены нарушения на общую сумму 128 157,8 тыс. рублей, из них нецелевое использование бюджетных средств составило 591,6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ведении бухгалтерского учета, составлении и предоставления бухгалтерской отчётности отмечены нарушения на сумму 1 166,1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Нарушения при осуществлении государственных закупок составили 97 785,8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выявлены различные нарушения иного характера на общую сумму 5 083,1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текущем году по поручению Главы Республики Ингушетия проведена плановая </w:t>
      </w:r>
      <w:r w:rsidRPr="00185E8F">
        <w:rPr>
          <w:rFonts w:ascii="Times New Roman CYR" w:hAnsi="Times New Roman CYR" w:cs="Times New Roman CYR"/>
          <w:b/>
          <w:bCs/>
          <w:sz w:val="28"/>
          <w:szCs w:val="28"/>
        </w:rPr>
        <w:t>проверка использования бюджетных средств, направленных в 2017 году на реализацию приоритетного проекта «Формирование комфортной городской среды»</w:t>
      </w:r>
      <w:r w:rsidRPr="00185E8F">
        <w:rPr>
          <w:rFonts w:ascii="Times New Roman CYR" w:hAnsi="Times New Roman CYR" w:cs="Times New Roman CYR"/>
          <w:sz w:val="28"/>
          <w:szCs w:val="28"/>
        </w:rPr>
        <w:t>.</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контрольного мероприятия выявлены нарушения при осуществлении государственных закупок и закупок отдельными видами юридических лиц. В частности, в нарушение статей 1, 7, 8, 24, 59 и 93 Федерального закона от 5 апреля 2013 г. №44-ФЗ «О контрактной системе в сфере закупок товаров, работ и услуг для обеспечения государственных и муниципальных нужд» (далее - Федеральный закон № 44-ФЗ) и статьи 15 Федерального закона от 26 июля 2006 г. №135-ФЗ «О защите конкуренции», администрациями муниципальных образований городов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и Карабулак, без проведения конкурентных способов определения подрядной организации заключены муниципальные контракты на благоустройство дворовых и общественных территорий на общую сумму 30 370,3 тыс. рублей, в том числе администрацией МО:</w:t>
      </w:r>
    </w:p>
    <w:p w:rsidR="00185E8F" w:rsidRPr="00185E8F" w:rsidRDefault="00185E8F" w:rsidP="000D47C5">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«Городской округ город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 на сумму 7 510,5 тыс. рублей;</w:t>
      </w:r>
    </w:p>
    <w:p w:rsidR="00185E8F" w:rsidRPr="00185E8F" w:rsidRDefault="00185E8F" w:rsidP="000D47C5">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«Городской округ город Карабулак» - на сумму 22 859,8 тыс. рублей.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ab/>
        <w:t>Кроме того, при проведении проверки отмечены нарушения нефинансового характера, в числе которых отсутствие должного контроля со стороны Минстроя РИ и глав администраций муниципальных образований - получателей субсидии, за своевременным размещением ответственными сотрудниками в Государственной информационной системе жилищно-коммунального хозяйства (ГИС ЖКХ) информации, отчетов, региональных и муниципальных нормативных правовых актов по обязательствам, возникающим в ходе реализации в республике приоритетного проекта.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ab/>
        <w:t xml:space="preserve">Плановой </w:t>
      </w:r>
      <w:r w:rsidRPr="00185E8F">
        <w:rPr>
          <w:rFonts w:ascii="Times New Roman CYR" w:hAnsi="Times New Roman CYR" w:cs="Times New Roman CYR"/>
          <w:b/>
          <w:bCs/>
          <w:sz w:val="28"/>
          <w:szCs w:val="28"/>
        </w:rPr>
        <w:t>проверкой</w:t>
      </w:r>
      <w:r w:rsidRPr="00185E8F">
        <w:rPr>
          <w:rFonts w:ascii="Times New Roman CYR" w:hAnsi="Times New Roman CYR" w:cs="Times New Roman CYR"/>
          <w:sz w:val="28"/>
          <w:szCs w:val="28"/>
        </w:rPr>
        <w:t xml:space="preserve"> </w:t>
      </w:r>
      <w:r w:rsidRPr="00185E8F">
        <w:rPr>
          <w:rFonts w:ascii="Times New Roman CYR" w:hAnsi="Times New Roman CYR" w:cs="Times New Roman CYR"/>
          <w:b/>
          <w:bCs/>
          <w:sz w:val="28"/>
          <w:szCs w:val="28"/>
        </w:rPr>
        <w:t xml:space="preserve">законности, результативности (эффективности и экономности) использования бюджетных средств, выделенных Министерству образования и науки РИ и его подведомственным учреждениям (за исключением управлений образования городов и районов республики, общеобразовательных школ и дошкольных учреждений) в 2016, 2017 годах </w:t>
      </w:r>
      <w:r w:rsidRPr="00185E8F">
        <w:rPr>
          <w:rFonts w:ascii="Times New Roman CYR" w:hAnsi="Times New Roman CYR" w:cs="Times New Roman CYR"/>
          <w:sz w:val="28"/>
          <w:szCs w:val="28"/>
        </w:rPr>
        <w:t xml:space="preserve">установлено, что по нецелевому назначению использовано </w:t>
      </w:r>
      <w:r w:rsidRPr="00185E8F">
        <w:rPr>
          <w:rFonts w:ascii="Times New Roman CYR" w:hAnsi="Times New Roman CYR" w:cs="Times New Roman CYR"/>
          <w:color w:val="000000"/>
          <w:sz w:val="28"/>
          <w:szCs w:val="28"/>
        </w:rPr>
        <w:t>591,6 тыс. рублей, в том числе:</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85E8F">
        <w:rPr>
          <w:rFonts w:ascii="Symbol" w:hAnsi="Symbol" w:cs="Symbol"/>
          <w:color w:val="000000"/>
          <w:sz w:val="28"/>
          <w:szCs w:val="28"/>
        </w:rPr>
        <w:t></w:t>
      </w:r>
      <w:r w:rsidRPr="00185E8F">
        <w:rPr>
          <w:rFonts w:ascii="Symbol" w:hAnsi="Symbol" w:cs="Symbol"/>
          <w:color w:val="000000"/>
          <w:sz w:val="28"/>
          <w:szCs w:val="28"/>
        </w:rPr>
        <w:tab/>
      </w:r>
      <w:r w:rsidRPr="00185E8F">
        <w:rPr>
          <w:rFonts w:ascii="Times New Roman CYR" w:hAnsi="Times New Roman CYR" w:cs="Times New Roman CYR"/>
          <w:color w:val="000000"/>
          <w:sz w:val="28"/>
          <w:szCs w:val="28"/>
        </w:rPr>
        <w:t>Минобразования РИ - 408,5 тыс. рублей, в результате оплаты:</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85E8F">
        <w:rPr>
          <w:rFonts w:ascii="Wingdings" w:hAnsi="Wingdings" w:cs="Wingdings"/>
          <w:color w:val="000000"/>
          <w:sz w:val="28"/>
          <w:szCs w:val="28"/>
        </w:rPr>
        <w:t></w:t>
      </w:r>
      <w:r w:rsidRPr="00185E8F">
        <w:rPr>
          <w:rFonts w:ascii="Wingdings" w:hAnsi="Wingdings" w:cs="Wingdings"/>
          <w:color w:val="000000"/>
          <w:sz w:val="28"/>
          <w:szCs w:val="28"/>
        </w:rPr>
        <w:tab/>
      </w:r>
      <w:r w:rsidRPr="00185E8F">
        <w:rPr>
          <w:rFonts w:ascii="Times New Roman CYR" w:hAnsi="Times New Roman CYR" w:cs="Times New Roman CYR"/>
          <w:color w:val="000000"/>
          <w:sz w:val="28"/>
          <w:szCs w:val="28"/>
        </w:rPr>
        <w:t xml:space="preserve">кредиторской задолженности, непредусмотренной бюджетной сметой, перед ООО «Газпром </w:t>
      </w:r>
      <w:proofErr w:type="spellStart"/>
      <w:r w:rsidRPr="00185E8F">
        <w:rPr>
          <w:rFonts w:ascii="Times New Roman CYR" w:hAnsi="Times New Roman CYR" w:cs="Times New Roman CYR"/>
          <w:color w:val="000000"/>
          <w:sz w:val="28"/>
          <w:szCs w:val="28"/>
        </w:rPr>
        <w:t>Межрегионгаз</w:t>
      </w:r>
      <w:proofErr w:type="spellEnd"/>
      <w:r w:rsidRPr="00185E8F">
        <w:rPr>
          <w:rFonts w:ascii="Times New Roman CYR" w:hAnsi="Times New Roman CYR" w:cs="Times New Roman CYR"/>
          <w:color w:val="000000"/>
          <w:sz w:val="28"/>
          <w:szCs w:val="28"/>
        </w:rPr>
        <w:t xml:space="preserve"> Пятигорск» в сумме 8,6 тыс. рублей;</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color w:val="000000"/>
          <w:sz w:val="28"/>
          <w:szCs w:val="28"/>
        </w:rPr>
        <w:t></w:t>
      </w:r>
      <w:r w:rsidRPr="00185E8F">
        <w:rPr>
          <w:rFonts w:ascii="Wingdings" w:hAnsi="Wingdings" w:cs="Wingdings"/>
          <w:color w:val="000000"/>
          <w:sz w:val="28"/>
          <w:szCs w:val="28"/>
        </w:rPr>
        <w:tab/>
      </w:r>
      <w:r w:rsidRPr="00185E8F">
        <w:rPr>
          <w:rFonts w:ascii="Times New Roman CYR" w:hAnsi="Times New Roman CYR" w:cs="Times New Roman CYR"/>
          <w:color w:val="000000"/>
          <w:sz w:val="28"/>
          <w:szCs w:val="28"/>
        </w:rPr>
        <w:t xml:space="preserve">по </w:t>
      </w:r>
      <w:r w:rsidRPr="00185E8F">
        <w:rPr>
          <w:rFonts w:ascii="Times New Roman CYR" w:hAnsi="Times New Roman CYR" w:cs="Times New Roman CYR"/>
          <w:sz w:val="28"/>
          <w:szCs w:val="28"/>
        </w:rPr>
        <w:t>трудовым договорам, заключенным сверхштатной численности - 399,9 тыс. рублей;</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Региональным центром обработки информации - 65,0 тыс. рублей; </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Горским кадетским корпусом - 118,1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республиканскому бюджету нанесен ущерб в сумме 10,5 тыс. рублей путем уплаты пени и штрафов за счет средств субсидии на выполнение государственных заданий, в том числе:</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Гимназией №1 г. Назрань - в сумме 1,2 тыс. рублей;</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Ингушским научно-исследовательским институтом гуманитарных наук - в сумме 8,6 тыс. рублей;</w:t>
      </w:r>
    </w:p>
    <w:p w:rsidR="00185E8F" w:rsidRPr="00185E8F" w:rsidRDefault="00185E8F" w:rsidP="000D47C5">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Назрановским политехническим колледжам - в сумме 0,7 тыс. рублей.</w:t>
      </w:r>
    </w:p>
    <w:p w:rsidR="00185E8F" w:rsidRPr="00185E8F" w:rsidRDefault="00185E8F" w:rsidP="000D47C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В ходе проверки выявлены нарушения порядка применения бюджетной классификации &lt;garantF1://70308460.100000&gt; Российской Федерации в сумме 16 275,0 тыс. рублей. Так,</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в</w:t>
      </w:r>
      <w:r w:rsidRPr="00185E8F">
        <w:rPr>
          <w:rFonts w:ascii="Times New Roman CYR" w:hAnsi="Times New Roman CYR" w:cs="Times New Roman CYR"/>
          <w:color w:val="000000"/>
          <w:sz w:val="28"/>
          <w:szCs w:val="28"/>
        </w:rPr>
        <w:t xml:space="preserve"> нарушение </w:t>
      </w:r>
      <w:r w:rsidRPr="00185E8F">
        <w:rPr>
          <w:rFonts w:ascii="Times New Roman CYR" w:hAnsi="Times New Roman CYR" w:cs="Times New Roman CYR"/>
          <w:sz w:val="28"/>
          <w:szCs w:val="28"/>
        </w:rPr>
        <w:t>П</w:t>
      </w:r>
      <w:r w:rsidRPr="00185E8F">
        <w:rPr>
          <w:rFonts w:ascii="Times New Roman CYR" w:hAnsi="Times New Roman CYR" w:cs="Times New Roman CYR"/>
          <w:color w:val="000000"/>
          <w:sz w:val="28"/>
          <w:szCs w:val="28"/>
        </w:rPr>
        <w:t xml:space="preserve">риказа Минфина РФ «Об утверждении указаний о порядке применения бюджетной классификации РФ» от 01.07.2013 г. № 65н и </w:t>
      </w:r>
      <w:r w:rsidRPr="00185E8F">
        <w:rPr>
          <w:rFonts w:ascii="Times New Roman CYR" w:hAnsi="Times New Roman CYR" w:cs="Times New Roman CYR"/>
          <w:sz w:val="28"/>
          <w:szCs w:val="28"/>
        </w:rPr>
        <w:t>Закон РИ от 28.12.2016 г. № 57-РЗ «О республиканском бюджете на 2017 год и на плановый период 2018 и 2019 годов»</w:t>
      </w:r>
      <w:r w:rsidRPr="00185E8F">
        <w:rPr>
          <w:rFonts w:ascii="Times New Roman CYR" w:hAnsi="Times New Roman CYR" w:cs="Times New Roman CYR"/>
          <w:color w:val="000000"/>
          <w:sz w:val="28"/>
          <w:szCs w:val="28"/>
        </w:rPr>
        <w:t xml:space="preserve">, Минфином Ингушетии </w:t>
      </w:r>
      <w:r w:rsidRPr="00185E8F">
        <w:rPr>
          <w:rFonts w:ascii="Times New Roman CYR" w:hAnsi="Times New Roman CYR" w:cs="Times New Roman CYR"/>
          <w:sz w:val="28"/>
          <w:szCs w:val="28"/>
        </w:rPr>
        <w:t xml:space="preserve">предусмотренные в </w:t>
      </w:r>
      <w:r w:rsidRPr="00185E8F">
        <w:rPr>
          <w:rFonts w:ascii="Times New Roman CYR" w:hAnsi="Times New Roman CYR" w:cs="Times New Roman CYR"/>
          <w:color w:val="000000"/>
          <w:sz w:val="28"/>
          <w:szCs w:val="28"/>
        </w:rPr>
        <w:t xml:space="preserve">республиканском бюджете </w:t>
      </w:r>
      <w:r w:rsidRPr="00185E8F">
        <w:rPr>
          <w:rFonts w:ascii="Times New Roman CYR" w:hAnsi="Times New Roman CYR" w:cs="Times New Roman CYR"/>
          <w:sz w:val="28"/>
          <w:szCs w:val="28"/>
        </w:rPr>
        <w:t xml:space="preserve">средства для приобретения </w:t>
      </w:r>
      <w:r w:rsidRPr="00185E8F">
        <w:rPr>
          <w:rFonts w:ascii="Times New Roman CYR" w:hAnsi="Times New Roman CYR" w:cs="Times New Roman CYR"/>
          <w:color w:val="000000"/>
          <w:sz w:val="28"/>
          <w:szCs w:val="28"/>
        </w:rPr>
        <w:t>технологического оборудования</w:t>
      </w:r>
      <w:r w:rsidRPr="00185E8F">
        <w:rPr>
          <w:rFonts w:ascii="Times New Roman CYR" w:hAnsi="Times New Roman CYR" w:cs="Times New Roman CYR"/>
          <w:sz w:val="28"/>
          <w:szCs w:val="28"/>
        </w:rPr>
        <w:t xml:space="preserve"> для средней общеобразовательной школы на 1500 мест в 11 микрорайоне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по строке «Капитальные вложения в объекты недвижимого имущества государственной (муниципальной) собственности» </w:t>
      </w:r>
      <w:r w:rsidRPr="00185E8F">
        <w:rPr>
          <w:rFonts w:ascii="Times New Roman CYR" w:hAnsi="Times New Roman CYR" w:cs="Times New Roman CYR"/>
          <w:color w:val="000000"/>
          <w:sz w:val="28"/>
          <w:szCs w:val="28"/>
        </w:rPr>
        <w:t xml:space="preserve">перечислены Минобразования РИ по </w:t>
      </w:r>
      <w:r w:rsidRPr="00185E8F">
        <w:rPr>
          <w:rFonts w:ascii="Times New Roman CYR" w:hAnsi="Times New Roman CYR" w:cs="Times New Roman CYR"/>
          <w:sz w:val="28"/>
          <w:szCs w:val="28"/>
        </w:rPr>
        <w:t>КБК «Бюджетные инвестиции в объекты капитального строительства государственной (муниципальной) собственности». У</w:t>
      </w:r>
      <w:r w:rsidRPr="00185E8F">
        <w:rPr>
          <w:rFonts w:ascii="Times New Roman CYR" w:hAnsi="Times New Roman CYR" w:cs="Times New Roman CYR"/>
          <w:color w:val="000000"/>
          <w:sz w:val="28"/>
          <w:szCs w:val="28"/>
        </w:rPr>
        <w:t xml:space="preserve">казанные средства, в нарушение статьи 162 БК РФ, Министерством образования и науки республики использованы без внесения </w:t>
      </w:r>
      <w:r w:rsidRPr="00185E8F">
        <w:rPr>
          <w:rFonts w:ascii="Times New Roman CYR" w:hAnsi="Times New Roman CYR" w:cs="Times New Roman CYR"/>
          <w:color w:val="000000"/>
          <w:sz w:val="28"/>
          <w:szCs w:val="28"/>
        </w:rPr>
        <w:lastRenderedPageBreak/>
        <w:t>предложений Минфину РИ об изменении бюджетной росписи, выравнивающих расходование вышеназванных средств.</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рамках контрольного мероприятия отмечены нарушения порядка и условий оплаты труда работников на общую сумму 10 063,7 тыс. рублей, которые подлежат возврату за счет виновных лиц, в том числе в:</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Минобразования РИ - 74,2 тыс. рублей, когда при отзыве сотрудников из ежегодного оплачиваемого отпуска не производился перерасчет отпускных выплат и за одни и те же периоды неправомерно оплачены отпускные и заработная плата;</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Горском кадетском корпусе - 320,1 тыс. рублей (некоторым сотрудникам установлена неправомерная стимулирующая ежемесячная надбавка за качество выполняемых работ);</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Школе-интернат №4 Малгобекского района - 58,3 тыс. рублей (за один и тот же период оплачены отпускные и заработная плата заместителю директора по административно-хозяйственной части на сумму 16,9 тыс. рублей; педагогу-организатору, работающему по совместительству руководителем кружка, установлены ежемесячные повышающие коэффициенты к окладу за работу по совместительству - 41,4 тыс. рублей);</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Гимназии № 1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 xml:space="preserve"> - 3,0 тыс. рублей (переплата в результате неправомерно начисленной надбавки за выслугу лет составила 1,2 тыс. рублей (надбавка начислялась за стаж работы 3 года при фактической выслуге сотрудника 2,7 года); переплата в результате неправомерно начисленного повышающего коэффициента в сельской местности 25% рабочему учреждения составила 1,8 тыс. рублей);</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Пожарно-спасательном колледже - 1,4 тыс. рублей (произведена переплата в связи с необоснованно начисленным повышающим коэффициентом к окладу за выслугу лет);</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Назрановском политехническом колледже - 8 341,2 тыс. рублей (административному, учебно-вспомогательному и обслуживающему персоналу ежемесячно начислялись стимулирующие надбавки к заработной плате, как в отсутствии критериев, позволяющих оценить качество и результативность, так и законных на то оснований);</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proofErr w:type="gramStart"/>
      <w:r w:rsidRPr="00185E8F">
        <w:rPr>
          <w:rFonts w:ascii="Times New Roman CYR" w:hAnsi="Times New Roman CYR" w:cs="Times New Roman CYR"/>
          <w:sz w:val="28"/>
          <w:szCs w:val="28"/>
        </w:rPr>
        <w:t>Северо-Кавказском</w:t>
      </w:r>
      <w:proofErr w:type="gramEnd"/>
      <w:r w:rsidRPr="00185E8F">
        <w:rPr>
          <w:rFonts w:ascii="Times New Roman CYR" w:hAnsi="Times New Roman CYR" w:cs="Times New Roman CYR"/>
          <w:sz w:val="28"/>
          <w:szCs w:val="28"/>
        </w:rPr>
        <w:t xml:space="preserve"> топливно-энергетическом колледже - 59,4 тыс. рублей (за одни и те же периоды оплачены отпускные и заработная плата некоторым сотрудникам);</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Гимназии № 1 г. Карабулак - 45,7 тыс. рублей (установлена неправомерная надбавка за вредность);</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Гимназии Назрановского района - 37,4 тыс. рублей (за одни и те же периоды оплачены отпускные и заработная плата некоторым сотрудникам);</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Лицее-детсаде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- 925,7 тыс. рублей (нанесен ущерб республиканскому бюджету в результате неправомерных выплат в виде двойной зарплаты за одни и те же месяцы некоторым работникам учреждения);</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Лицее № 1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- 3,9 тыс. рублей (без соответствующего распоряжения работодателя неправомерно начислена и выплачена премия директору учреждения);</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Назрановском школе-интернате № 1 - 28,7 тыс. рублей (за одни и те же периоды оплачены отпускные и заработная плата некоторым сотрудникам);</w:t>
      </w:r>
    </w:p>
    <w:p w:rsidR="00185E8F" w:rsidRPr="00185E8F" w:rsidRDefault="00185E8F" w:rsidP="003006A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Специальной школе-интернате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- 164,7 тыс. рублей (за один и тот же период оплачены отпускные и заработная плата в сумме 30,7 тыс. рублей; главному бухгалтеру установлена неправомерная надбавка за вредность - 26,1 тыс. рублей; учителям начислялись ежемесячные надбавки за выслугу лет к окладу за работу по совместительству - 107,9 тыс. рублей).</w:t>
      </w:r>
    </w:p>
    <w:p w:rsidR="00185E8F" w:rsidRPr="00185E8F" w:rsidRDefault="00185E8F" w:rsidP="003006A1">
      <w:pPr>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Помимо этого, допущены нарушения требований, предъявляемых к оформлению фактов хозяйственной жизни экономического субъекта первичными учетными документами в общей сумме 1 053,5 тыс. рублей, в том числе по:</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аппарату Министерства - 78,9 тыс. рублей, из них в нарушение статьи 9 </w:t>
      </w:r>
      <w:r w:rsidRPr="00185E8F">
        <w:rPr>
          <w:rFonts w:ascii="Times New Roman CYR" w:hAnsi="Times New Roman CYR" w:cs="Times New Roman CYR"/>
          <w:color w:val="000000"/>
          <w:sz w:val="28"/>
          <w:szCs w:val="28"/>
        </w:rPr>
        <w:t>Федерального закона от 06.12.2011 г. № 402-ФЗ «О бухгалтерском учете»</w:t>
      </w:r>
      <w:r w:rsidRPr="00185E8F">
        <w:rPr>
          <w:rFonts w:ascii="Times New Roman CYR" w:hAnsi="Times New Roman CYR" w:cs="Times New Roman CYR"/>
          <w:sz w:val="28"/>
          <w:szCs w:val="28"/>
        </w:rPr>
        <w:t>:</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к авансовым отчетам прикладывались чеки ККМ без наличия накладных и счетов-фактур, что затрудняет подтвердить наименование и количество приобретаемых товаров, в результате отсутствует обоснование произведенных расходов на общую сумму 2,2 тыс. рублей;</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color w:val="000000"/>
          <w:sz w:val="28"/>
          <w:szCs w:val="28"/>
        </w:rPr>
        <w:t></w:t>
      </w:r>
      <w:r w:rsidRPr="00185E8F">
        <w:rPr>
          <w:rFonts w:ascii="Wingdings" w:hAnsi="Wingdings" w:cs="Wingdings"/>
          <w:color w:val="000000"/>
          <w:sz w:val="28"/>
          <w:szCs w:val="28"/>
        </w:rPr>
        <w:tab/>
      </w:r>
      <w:r w:rsidRPr="00185E8F">
        <w:rPr>
          <w:rFonts w:ascii="Times New Roman CYR" w:hAnsi="Times New Roman CYR" w:cs="Times New Roman CYR"/>
          <w:color w:val="000000"/>
          <w:sz w:val="28"/>
          <w:szCs w:val="28"/>
        </w:rPr>
        <w:t xml:space="preserve">Инструкции по бюджетному учету, утвержденной приказом Минфина РФ от 01.12.2010 г. № 157н, </w:t>
      </w:r>
      <w:r w:rsidRPr="00185E8F">
        <w:rPr>
          <w:rFonts w:ascii="Times New Roman CYR" w:hAnsi="Times New Roman CYR" w:cs="Times New Roman CYR"/>
          <w:sz w:val="28"/>
          <w:szCs w:val="28"/>
        </w:rPr>
        <w:t>бухгалтерией неправомерно приняты к учету расходы на приобретение товаров в сумме 19,8 тыс. рублей, произведенные неподотчетным лицом;</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без оправдательных документов приняты к учету расходы в сумме 28,7 тыс. рублей, из которых 11,4 тыс. рублей подлежат возврату за счет виновных лиц;</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неправомерно приняты к учету расходы в сумме 14,8 тыс. рублей,</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произведенные лицом, не состоявшим в штате Министерства (подлежат возврату за счет виновных лиц);</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необоснованно принята к учету сумма в размере 5,0 тыс. рублей (суточные), которая подлежит возврату за счет виновных лиц;</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неправомерно списан бензин на сумму 1,1 тыс. рублей на</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автомашину, находившуюся на ремонте;</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распоряжения Минтранса РФ от 14.03.2008 г. № АМ-23-р «О введении в действие методических рекомендаций «Нормы расхода топлив и смазочных материалов на автомобильном транспорте» необоснованно списывался бензин сверх норм списания на общую сумму 7,3 тыс. рублей.</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Гимназии №1 г. </w:t>
      </w:r>
      <w:proofErr w:type="spellStart"/>
      <w:r w:rsidRPr="00185E8F">
        <w:rPr>
          <w:rFonts w:ascii="Times New Roman CYR" w:hAnsi="Times New Roman CYR" w:cs="Times New Roman CYR"/>
          <w:sz w:val="28"/>
          <w:szCs w:val="28"/>
        </w:rPr>
        <w:t>Малгобек</w:t>
      </w:r>
      <w:proofErr w:type="spellEnd"/>
      <w:r w:rsidRPr="00185E8F">
        <w:rPr>
          <w:rFonts w:ascii="Times New Roman CYR" w:hAnsi="Times New Roman CYR" w:cs="Times New Roman CYR"/>
          <w:sz w:val="28"/>
          <w:szCs w:val="28"/>
        </w:rPr>
        <w:t xml:space="preserve"> - 14,1 тыс. рублей (необоснованное списание ГСМ); </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Гимназии №1 г. Назрань - 470,0 тыс. рублей (без должного обоснования списан ГСМ);</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Пожарно-спасательному колледжу - 19,6 тыс. рублей (приняты к учету расходы без оправдательных документов и необоснованно списан ГСМ);</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proofErr w:type="gramStart"/>
      <w:r w:rsidRPr="00185E8F">
        <w:rPr>
          <w:rFonts w:ascii="Times New Roman CYR" w:hAnsi="Times New Roman CYR" w:cs="Times New Roman CYR"/>
          <w:sz w:val="28"/>
          <w:szCs w:val="28"/>
        </w:rPr>
        <w:t>Северо-Кавказскому</w:t>
      </w:r>
      <w:proofErr w:type="gramEnd"/>
      <w:r w:rsidRPr="00185E8F">
        <w:rPr>
          <w:rFonts w:ascii="Times New Roman CYR" w:hAnsi="Times New Roman CYR" w:cs="Times New Roman CYR"/>
          <w:sz w:val="28"/>
          <w:szCs w:val="28"/>
        </w:rPr>
        <w:t xml:space="preserve"> топливно-энергетическому колледжу - 44,6 тыс. рублей (необоснованно приняты расходы по авансовому отчету);</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Специальной (коррекционной) школе-интернату </w:t>
      </w:r>
      <w:r w:rsidRPr="00185E8F">
        <w:rPr>
          <w:rFonts w:ascii="Times New Roman CYR" w:hAnsi="Times New Roman CYR" w:cs="Times New Roman CYR"/>
          <w:sz w:val="28"/>
          <w:szCs w:val="28"/>
          <w:lang w:val="en-US"/>
        </w:rPr>
        <w:t>VII</w:t>
      </w:r>
      <w:r w:rsidRPr="00185E8F">
        <w:rPr>
          <w:rFonts w:ascii="Times New Roman CYR" w:hAnsi="Times New Roman CYR" w:cs="Times New Roman CYR"/>
          <w:sz w:val="28"/>
          <w:szCs w:val="28"/>
        </w:rPr>
        <w:t xml:space="preserve"> вида - 384,6 тыс. рублей (произведена оплата за продукты питания без акта сверки);</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 xml:space="preserve">Гимназии №1 г. Карабулак - 20,5 тыс. рублей (необоснованное списание ГСМ); </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Лицею № 1 г. Назрань - 14,6 тыс. рублей (необоснованно приняты расходы по авансовому отчету);</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Гимназии Назрановского района - 3,6 тыс. рублей (необоснованное списание ГСМ); </w:t>
      </w:r>
    </w:p>
    <w:p w:rsidR="00185E8F" w:rsidRPr="00185E8F" w:rsidRDefault="00185E8F" w:rsidP="003006A1">
      <w:pPr>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Назрановской школе-интернату №1 - 3,0 тыс. рублей (необоснованное списание ГСМ).</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контрольного мероприятия отмечены нарушения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на общую сумму 104,0 тыс. рублей, допущенные аппаратом Минобразования РИ.</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Так, указанная сумма, в нарушение Указаний Банка России от 11.03.2014 г. №3210-У, расходным кассовым ордером выдана в подотчет лицу, которое не числилось в штате и договорных отношений с Министерством не имело.</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Более того, в нарушение пункта 1 статьи 13 Федерального закона </w:t>
      </w:r>
      <w:r w:rsidRPr="00185E8F">
        <w:rPr>
          <w:rFonts w:ascii="Times New Roman CYR" w:hAnsi="Times New Roman CYR" w:cs="Times New Roman CYR"/>
          <w:color w:val="000000"/>
          <w:sz w:val="28"/>
          <w:szCs w:val="28"/>
        </w:rPr>
        <w:t>от 06.12.2011 г.</w:t>
      </w:r>
      <w:r w:rsidRPr="00185E8F">
        <w:rPr>
          <w:rFonts w:ascii="Times New Roman CYR" w:hAnsi="Times New Roman CYR" w:cs="Times New Roman CYR"/>
          <w:sz w:val="28"/>
          <w:szCs w:val="28"/>
        </w:rPr>
        <w:t xml:space="preserve"> № 402-ФЗ, в результате отражения в балансе неполной суммы кредиторской задолженности, образовавшейся по состоянию на 01.01.2017 г., допущено искажение форм бухгалтерской отчетности на общую сумму 8,6 тыс. рублей.</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проверке расчётов с поставщиками и подрядчиками сотрудниками Палаты установлены нарушения при выборе способа определения поставщика как закупка у единственного поставщика на общую сумму 67 255,5 тыс. рублей путем заключения государственных контрактов и договоров без проведения соответствующих конкурсных процедур, в том числе в:</w:t>
      </w:r>
    </w:p>
    <w:p w:rsidR="00185E8F" w:rsidRPr="00185E8F" w:rsidRDefault="00185E8F" w:rsidP="003006A1">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proofErr w:type="spellStart"/>
      <w:r w:rsidRPr="00185E8F">
        <w:rPr>
          <w:rFonts w:ascii="Times New Roman CYR" w:hAnsi="Times New Roman CYR" w:cs="Times New Roman CYR"/>
          <w:sz w:val="28"/>
          <w:szCs w:val="28"/>
        </w:rPr>
        <w:t>Минобразовании</w:t>
      </w:r>
      <w:proofErr w:type="spellEnd"/>
      <w:r w:rsidRPr="00185E8F">
        <w:rPr>
          <w:rFonts w:ascii="Times New Roman CYR" w:hAnsi="Times New Roman CYR" w:cs="Times New Roman CYR"/>
          <w:sz w:val="28"/>
          <w:szCs w:val="28"/>
        </w:rPr>
        <w:t xml:space="preserve"> РИ - на сумму 37 819,0 тыс. рублей;</w:t>
      </w:r>
    </w:p>
    <w:p w:rsidR="00185E8F" w:rsidRPr="00185E8F" w:rsidRDefault="00185E8F" w:rsidP="003006A1">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Гимназии «</w:t>
      </w:r>
      <w:proofErr w:type="spellStart"/>
      <w:r w:rsidRPr="00185E8F">
        <w:rPr>
          <w:rFonts w:ascii="Times New Roman CYR" w:hAnsi="Times New Roman CYR" w:cs="Times New Roman CYR"/>
          <w:sz w:val="28"/>
          <w:szCs w:val="28"/>
        </w:rPr>
        <w:t>Марем</w:t>
      </w:r>
      <w:proofErr w:type="spellEnd"/>
      <w:r w:rsidRPr="00185E8F">
        <w:rPr>
          <w:rFonts w:ascii="Times New Roman CYR" w:hAnsi="Times New Roman CYR" w:cs="Times New Roman CYR"/>
          <w:sz w:val="28"/>
          <w:szCs w:val="28"/>
        </w:rPr>
        <w:t xml:space="preserve">»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 на сумму 28 290,1 тыс. рублей;</w:t>
      </w:r>
    </w:p>
    <w:p w:rsidR="00185E8F" w:rsidRPr="00185E8F" w:rsidRDefault="00185E8F" w:rsidP="003006A1">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proofErr w:type="gramStart"/>
      <w:r w:rsidRPr="00185E8F">
        <w:rPr>
          <w:rFonts w:ascii="Times New Roman CYR" w:hAnsi="Times New Roman CYR" w:cs="Times New Roman CYR"/>
          <w:sz w:val="28"/>
          <w:szCs w:val="28"/>
        </w:rPr>
        <w:t>Северо-Кавказском</w:t>
      </w:r>
      <w:proofErr w:type="gramEnd"/>
      <w:r w:rsidRPr="00185E8F">
        <w:rPr>
          <w:rFonts w:ascii="Times New Roman CYR" w:hAnsi="Times New Roman CYR" w:cs="Times New Roman CYR"/>
          <w:sz w:val="28"/>
          <w:szCs w:val="28"/>
        </w:rPr>
        <w:t xml:space="preserve"> топливно-энергетическом колледже - 42,5 тыс. рублей;</w:t>
      </w:r>
    </w:p>
    <w:p w:rsidR="00185E8F" w:rsidRPr="00185E8F" w:rsidRDefault="00185E8F" w:rsidP="003006A1">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Специальной школе-интернате 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- 1 103,9 тыс. рублей.</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Кроме того, выявлены нарушения условий реализации контрактов. В нарушение части 13.1 статьи 34 Федерального закона № 44-ФЗ, Минобразования РИ не произведена оплата в течении 30 дней после даты подписания документов о приемке по </w:t>
      </w:r>
      <w:proofErr w:type="spellStart"/>
      <w:r w:rsidRPr="00185E8F">
        <w:rPr>
          <w:rFonts w:ascii="Times New Roman CYR" w:hAnsi="Times New Roman CYR" w:cs="Times New Roman CYR"/>
          <w:sz w:val="28"/>
          <w:szCs w:val="28"/>
        </w:rPr>
        <w:t>госконтракту</w:t>
      </w:r>
      <w:proofErr w:type="spellEnd"/>
      <w:r w:rsidRPr="00185E8F">
        <w:rPr>
          <w:rFonts w:ascii="Times New Roman CYR" w:hAnsi="Times New Roman CYR" w:cs="Times New Roman CYR"/>
          <w:sz w:val="28"/>
          <w:szCs w:val="28"/>
        </w:rPr>
        <w:t xml:space="preserve"> по проведению независимой оценки качества образовательной деятельности организаций, осуществляющих образовательную деятельность в сумме 160,0 тыс. рублей (данные средства, на момент проверки не оплачены и числятся в кредиторской задолженности).</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В числе прочих нарушений Палатой отмечено, что</w:t>
      </w:r>
      <w:r w:rsidRPr="00185E8F">
        <w:rPr>
          <w:rFonts w:ascii="Times New Roman CYR" w:hAnsi="Times New Roman CYR" w:cs="Times New Roman CYR"/>
          <w:b/>
          <w:bCs/>
          <w:sz w:val="28"/>
          <w:szCs w:val="28"/>
        </w:rPr>
        <w:t>:</w:t>
      </w:r>
    </w:p>
    <w:p w:rsidR="00185E8F" w:rsidRPr="00185E8F" w:rsidRDefault="00185E8F" w:rsidP="003006A1">
      <w:pPr>
        <w:tabs>
          <w:tab w:val="left" w:pos="1134"/>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при проведении инвентаризации основных средств и материальных ценностей в Минобразования республики установлена недостача принтера стоимостью 4,2 тыс. рублей;</w:t>
      </w:r>
    </w:p>
    <w:p w:rsidR="00185E8F" w:rsidRPr="00185E8F" w:rsidRDefault="00185E8F" w:rsidP="003006A1">
      <w:pPr>
        <w:tabs>
          <w:tab w:val="left" w:pos="1134"/>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w:t>
      </w:r>
      <w:r w:rsidRPr="00185E8F">
        <w:rPr>
          <w:rFonts w:ascii="Times New Roman CYR" w:hAnsi="Times New Roman CYR" w:cs="Times New Roman CYR"/>
          <w:color w:val="000000"/>
          <w:sz w:val="28"/>
          <w:szCs w:val="28"/>
        </w:rPr>
        <w:t xml:space="preserve"> нарушение пункта 10 П</w:t>
      </w:r>
      <w:r w:rsidRPr="00185E8F">
        <w:rPr>
          <w:rFonts w:ascii="Times New Roman CYR" w:hAnsi="Times New Roman CYR" w:cs="Times New Roman CYR"/>
          <w:sz w:val="28"/>
          <w:szCs w:val="28"/>
        </w:rPr>
        <w:t>риказа Минфина России от 28.07.2010 г. № 81н</w:t>
      </w:r>
      <w:r w:rsidRPr="00185E8F">
        <w:rPr>
          <w:rFonts w:ascii="Times New Roman CYR" w:hAnsi="Times New Roman CYR" w:cs="Times New Roman CYR"/>
          <w:color w:val="000000"/>
          <w:sz w:val="28"/>
          <w:szCs w:val="28"/>
        </w:rPr>
        <w:t xml:space="preserve">, в плане финансово-хозяйственной деятельности </w:t>
      </w:r>
      <w:r w:rsidRPr="00185E8F">
        <w:rPr>
          <w:rFonts w:ascii="Times New Roman CYR" w:hAnsi="Times New Roman CYR" w:cs="Times New Roman CYR"/>
          <w:sz w:val="28"/>
          <w:szCs w:val="28"/>
        </w:rPr>
        <w:t xml:space="preserve">Назрановского политехнического колледжа </w:t>
      </w:r>
      <w:r w:rsidRPr="00185E8F">
        <w:rPr>
          <w:rFonts w:ascii="Times New Roman CYR" w:hAnsi="Times New Roman CYR" w:cs="Times New Roman CYR"/>
          <w:color w:val="000000"/>
          <w:sz w:val="28"/>
          <w:szCs w:val="28"/>
        </w:rPr>
        <w:t xml:space="preserve">не учтены средства, поступившие на лицевой счет от студентов, обучающихся </w:t>
      </w:r>
      <w:r w:rsidRPr="00185E8F">
        <w:rPr>
          <w:rFonts w:ascii="Times New Roman CYR" w:hAnsi="Times New Roman CYR" w:cs="Times New Roman CYR"/>
          <w:color w:val="000000"/>
          <w:sz w:val="28"/>
          <w:szCs w:val="28"/>
        </w:rPr>
        <w:lastRenderedPageBreak/>
        <w:t>на коммерческой (платной) основе, в размере 2 416,0 тыс. рублей (данные средства учтены и осваивались на основе дополнительного плана ФХД);</w:t>
      </w:r>
    </w:p>
    <w:p w:rsidR="00185E8F" w:rsidRPr="00185E8F" w:rsidRDefault="00185E8F" w:rsidP="003006A1">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в нарушение статьи 226 Налогового кодекса РФ, </w:t>
      </w:r>
      <w:proofErr w:type="gramStart"/>
      <w:r w:rsidRPr="00185E8F">
        <w:rPr>
          <w:rFonts w:ascii="Times New Roman CYR" w:hAnsi="Times New Roman CYR" w:cs="Times New Roman CYR"/>
          <w:sz w:val="28"/>
          <w:szCs w:val="28"/>
        </w:rPr>
        <w:t>Северо-Кавказским</w:t>
      </w:r>
      <w:proofErr w:type="gramEnd"/>
      <w:r w:rsidRPr="00185E8F">
        <w:rPr>
          <w:rFonts w:ascii="Times New Roman CYR" w:hAnsi="Times New Roman CYR" w:cs="Times New Roman CYR"/>
          <w:sz w:val="28"/>
          <w:szCs w:val="28"/>
        </w:rPr>
        <w:t xml:space="preserve"> топливно-энергетическим колледжем не удержан подоходный налог в размере 5,4 тыс. рублей, в результате республиканским бюджетом </w:t>
      </w:r>
      <w:proofErr w:type="spellStart"/>
      <w:r w:rsidRPr="00185E8F">
        <w:rPr>
          <w:rFonts w:ascii="Times New Roman CYR" w:hAnsi="Times New Roman CYR" w:cs="Times New Roman CYR"/>
          <w:sz w:val="28"/>
          <w:szCs w:val="28"/>
        </w:rPr>
        <w:t>недополучена</w:t>
      </w:r>
      <w:proofErr w:type="spellEnd"/>
      <w:r w:rsidRPr="00185E8F">
        <w:rPr>
          <w:rFonts w:ascii="Times New Roman CYR" w:hAnsi="Times New Roman CYR" w:cs="Times New Roman CYR"/>
          <w:sz w:val="28"/>
          <w:szCs w:val="28"/>
        </w:rPr>
        <w:t xml:space="preserve"> указанная сумма;</w:t>
      </w:r>
    </w:p>
    <w:p w:rsidR="00185E8F" w:rsidRPr="00185E8F" w:rsidRDefault="00185E8F" w:rsidP="003006A1">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республиканским бюджетом недополучено доходов на общую сумму 1 350,0 тыс. рулей в результате непринятия мер Лицеем-детсадом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по взиманию арендной платы;</w:t>
      </w:r>
    </w:p>
    <w:p w:rsidR="00185E8F" w:rsidRPr="00185E8F" w:rsidRDefault="00185E8F" w:rsidP="003006A1">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w:t>
      </w:r>
      <w:r w:rsidRPr="00185E8F">
        <w:rPr>
          <w:rFonts w:ascii="Times New Roman CYR" w:hAnsi="Times New Roman CYR" w:cs="Times New Roman CYR"/>
          <w:color w:val="000000"/>
          <w:sz w:val="28"/>
          <w:szCs w:val="28"/>
        </w:rPr>
        <w:t xml:space="preserve"> связи с отсутствием платежных документов не представилось возможным определить квалификацию нарушения при расходовании денежных средств </w:t>
      </w:r>
      <w:r w:rsidRPr="00185E8F">
        <w:rPr>
          <w:rFonts w:ascii="Times New Roman CYR" w:hAnsi="Times New Roman CYR" w:cs="Times New Roman CYR"/>
          <w:sz w:val="28"/>
          <w:szCs w:val="28"/>
        </w:rPr>
        <w:t xml:space="preserve">Лицеем-детсадом 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w:t>
      </w:r>
      <w:r w:rsidRPr="00185E8F">
        <w:rPr>
          <w:rFonts w:ascii="Times New Roman CYR" w:hAnsi="Times New Roman CYR" w:cs="Times New Roman CYR"/>
          <w:color w:val="000000"/>
          <w:sz w:val="28"/>
          <w:szCs w:val="28"/>
        </w:rPr>
        <w:t>в сумме 1 307,5 тыс. рублей.</w:t>
      </w:r>
    </w:p>
    <w:p w:rsidR="00185E8F" w:rsidRPr="00185E8F" w:rsidRDefault="00185E8F" w:rsidP="003006A1">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рамках </w:t>
      </w:r>
      <w:r w:rsidRPr="00185E8F">
        <w:rPr>
          <w:rFonts w:ascii="Times New Roman CYR" w:hAnsi="Times New Roman CYR" w:cs="Times New Roman CYR"/>
          <w:b/>
          <w:bCs/>
          <w:sz w:val="28"/>
          <w:szCs w:val="28"/>
        </w:rPr>
        <w:t>проверки</w:t>
      </w:r>
      <w:r w:rsidRPr="00185E8F">
        <w:rPr>
          <w:rFonts w:ascii="Times New Roman CYR" w:hAnsi="Times New Roman CYR" w:cs="Times New Roman CYR"/>
          <w:sz w:val="28"/>
          <w:szCs w:val="28"/>
        </w:rPr>
        <w:t xml:space="preserve"> </w:t>
      </w:r>
      <w:r w:rsidRPr="00185E8F">
        <w:rPr>
          <w:rFonts w:ascii="Times New Roman CYR" w:hAnsi="Times New Roman CYR" w:cs="Times New Roman CYR"/>
          <w:b/>
          <w:bCs/>
          <w:sz w:val="28"/>
          <w:szCs w:val="28"/>
        </w:rPr>
        <w:t>вопросов полноты принятия Министерством финансов РИ мер по исполнению определения Арбитражного суда и исполнительного листа по делу №А40-44676/03-105-450</w:t>
      </w:r>
      <w:r w:rsidRPr="00185E8F">
        <w:rPr>
          <w:rFonts w:ascii="Times New Roman CYR" w:hAnsi="Times New Roman CYR" w:cs="Times New Roman CYR"/>
          <w:sz w:val="28"/>
          <w:szCs w:val="28"/>
        </w:rPr>
        <w:t>, проведенной в соответствии с письмом прокуратуры республики, сотрудниками Палаты отмечено несвоевременное или неполное исполнение судебного акта, предусматривающего обращение взыскания на средства бюджета.</w:t>
      </w:r>
    </w:p>
    <w:p w:rsidR="00185E8F" w:rsidRPr="00185E8F" w:rsidRDefault="00185E8F" w:rsidP="003006A1">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 в нарушение требований пунктов 5 и 6 статьи 242.2 Бюджетного кодекса РФ, в Законах Республики Ингушетия о республиканских бюджетах с даты предъявления судебного акта, согласно которому Республика Ингушетия в лице Минфина РИ обязана перечислить АКБ «БИН» (ОАО «БИНБАНК») денежные средства в размере 101 217,0 тыс. рублей, ассигнования на его исполнение не предусматривались.</w:t>
      </w:r>
    </w:p>
    <w:p w:rsidR="00185E8F" w:rsidRPr="00185E8F" w:rsidRDefault="00185E8F" w:rsidP="003006A1">
      <w:pPr>
        <w:suppressAutoHyphens/>
        <w:autoSpaceDE w:val="0"/>
        <w:autoSpaceDN w:val="0"/>
        <w:adjustRightInd w:val="0"/>
        <w:spacing w:after="0" w:line="100" w:lineRule="atLeast"/>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 выявлены нарушения в ходе </w:t>
      </w:r>
      <w:r w:rsidRPr="00185E8F">
        <w:rPr>
          <w:rFonts w:ascii="Times New Roman CYR" w:hAnsi="Times New Roman CYR" w:cs="Times New Roman CYR"/>
          <w:b/>
          <w:bCs/>
          <w:sz w:val="28"/>
          <w:szCs w:val="28"/>
        </w:rPr>
        <w:t>проверки целевого и эффективного использования служебного автотранспорта Комитетом по экологии и природным ресурсам РИ</w:t>
      </w:r>
      <w:r w:rsidRPr="00185E8F">
        <w:rPr>
          <w:rFonts w:ascii="Times New Roman CYR" w:hAnsi="Times New Roman CYR" w:cs="Times New Roman CYR"/>
          <w:sz w:val="28"/>
          <w:szCs w:val="28"/>
        </w:rPr>
        <w:t>, также проведенной по обращению прокуратуры республики. В рамках контрольного мероприятия проведена инвентаризация указанного автотранспорта, которая показала, что весь транспорт Комитета имеется в наличии и используется в служебных целях.</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 результатам осуществленных 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2018 года проверок руководителям проверяемых объектов направлено 29 представлений КСП РИ о необходимости устранения выявленных нарушений и недостатков.</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Сотрудниками Палаты на должностное лицо, допустившее нарушение сроков распределения, отзыва либо доведения бюджетных ассигнований и лимитов бюджетных обязательств (статья 15.15.11 КоАП РФ) составлен 1 протокол об административном правонарушении, который находится на рассмотрении в суде.</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по результатам двух контрольных мероприятий в УФАС по РИ направлены информационные письма о нарушении объектами проверок норм Федерального закона от 5 апреля 2013 г. №44-ФЗ «О контрактной системе в сфере закупок товаров, работ и услуг для обеспечения государственных и муниципальных нужд».</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Для принятия мер реагирования по выявленным нарушениям и привлечения к ответственности виновных должностных лиц материалы контрольных мероприятий направлены в прокуратуру республики.</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первом квартале 2018 года Контрольно-счетной палатой подготовлено 15 заключений на проекты нормативных правовых актов республики, из них 13 экспертных заключений на проекты государственных программ РИ.</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проведено очередное заседание Совета контрольно-счетных органов Республики Ингушетия, в котором приняли участие руководители всех муниципальных контрольно-счетных органов субъекта. В центре внимания работников контрольных-счетных органов региона оказались вопросы совершенствования внешнего финансового государственного и муниципального контроля в республике. В ходе встречи участники заседания обсудили интересующие их вопросы в сфере ревизионной деятельности, а также рассмотрели и утвердили планы работы Совета КСО Республики Ингушетия на 2018 год.</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В текущем году сотрудники Палаты принимали активное участие в </w:t>
      </w:r>
      <w:r w:rsidRPr="00185E8F">
        <w:rPr>
          <w:rFonts w:ascii="Times New Roman CYR" w:hAnsi="Times New Roman CYR" w:cs="Times New Roman CYR"/>
          <w:color w:val="000000"/>
          <w:sz w:val="28"/>
          <w:szCs w:val="28"/>
        </w:rPr>
        <w:t>обучающих семинарах, проводимых Советом контрольно-счетных органов при Счетной палате РФ, а также заседаниях Народного Собрания и Правительства республики.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br w:type="page"/>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Информация</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ходе исполнения республиканского бюджета</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sz w:val="28"/>
          <w:szCs w:val="28"/>
        </w:rPr>
      </w:pPr>
      <w:r w:rsidRPr="00185E8F">
        <w:rPr>
          <w:rFonts w:ascii="Times New Roman CYR" w:hAnsi="Times New Roman CYR" w:cs="Times New Roman CYR"/>
          <w:b/>
          <w:bCs/>
          <w:sz w:val="28"/>
          <w:szCs w:val="28"/>
        </w:rPr>
        <w:t>за первый квартал 2018 года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Общие положения</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3006A1">
      <w:pPr>
        <w:widowControl w:val="0"/>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Информация Контрольно-счетной палаты Республики Ингушетия о ходе исполнения республиканского бюджета за первый квартал 2018 года подготовлена в соответствии с требованиями статьи 8 Закона Республики Ингушетия «О Контрольно-счетной палате Республики Ингушетия» №27-</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28 сентября 2011 г. на основании отчета, утвержденного Распоряжением Правительства РИ № 259-р от 7 мая 2018 года.</w:t>
      </w:r>
    </w:p>
    <w:p w:rsidR="00185E8F" w:rsidRPr="00185E8F" w:rsidRDefault="00185E8F" w:rsidP="003006A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Отчет об исполнении республиканского бюджета 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 2018 года (далее - Отчет) представлен в Контрольно-счетную палату РИ в пределах срока, установленного пунктом 1 статьи 29 Закона РИ «О бюджетном процессе в Республике Ингушетия» №40-</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31 декабря 2008 года.</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Исполнение основных параметров республиканского бюджета</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Закону Республики Ингушетия от 26 декабря 2017 г. № 66-РЗ «О республиканском бюджете на 2018 год и на плановый период 2019 и 2020 годов» в первоначальном варианте основные параметры республиканского бюджета на 2018 год утверждены по доходам в размере 22 007 528,3 тыс. рублей, расходам - 22 292 643,7 тыс. рублей. При этом прогнозируемый дефицит бюджета составил 285 115,4 тыс. рублей.</w:t>
      </w:r>
    </w:p>
    <w:p w:rsidR="003006A1"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текущего года в указанный Закон внесены изменения Законом РИ от 25 января 2018 года № 1-РЗ, в результате которых доходная часть республиканского бюджета сократилась на 394 693,9 тыс. рублей и составила 21 612 834,4 тыс. рублей, расходная часть снизилась на 381 960,2 тыс. рублей и составила 21 910 683,5 тыс. рублей.</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Внесенные таким образом изменения послужили увеличению дефицита республиканского бюджета до 297 849,1 тыс. рублей или на 12 733,7 тыс. рублей.</w:t>
      </w:r>
    </w:p>
    <w:p w:rsidR="00185E8F" w:rsidRPr="00185E8F" w:rsidRDefault="00185E8F" w:rsidP="003006A1">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республиканский бюджет исполнен по доходам в сумме 3 886 470,6 тыс. рублей или 18,0 % к прогнозным показателям, по расходам - 4 429 151,1 тыс. рублей или 20,2 % к законодательно утвержденным расходам, с превышением расходов над доходами в размере 542 680,5 тыс. рублей.</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Доходы республиканского бюджета</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Доходная часть республиканского бюджета за три месяца 2018 года исполнена в сумме 3 886 470,6 тыс. рублей или на 18,0 % к утвержденным годовым назначениям. По сравнению с соответствующим уровнем прошлого года доходы сократились на 194 846,2 тыс. рублей или на 4,8 %. В структуре доходов республиканского бюджета удельный вес налоговых и неналоговых доходов составил 11,8 %, что на 3,4 процентных пункта ниже показателя соответствующего периода прошлого года. На долю безвозмездных </w:t>
      </w:r>
      <w:r w:rsidRPr="00185E8F">
        <w:rPr>
          <w:rFonts w:ascii="Times New Roman CYR" w:hAnsi="Times New Roman CYR" w:cs="Times New Roman CYR"/>
          <w:sz w:val="28"/>
          <w:szCs w:val="28"/>
        </w:rPr>
        <w:lastRenderedPageBreak/>
        <w:t>поступлений приходится 88,2 % против 84,8 % годом ранее. Собственные доходы республиканского бюджета в сравнении с аналогичным периодом 2017 года снизились на 26 %, объем безвозмездных поступлений уменьшился на 1,0 %.</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0"/>
          <w:szCs w:val="20"/>
        </w:rPr>
      </w:pPr>
    </w:p>
    <w:p w:rsidR="00185E8F" w:rsidRPr="00185E8F" w:rsidRDefault="003006A1" w:rsidP="003006A1">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noProof/>
          <w:sz w:val="28"/>
          <w:szCs w:val="28"/>
          <w:lang w:eastAsia="ru-RU"/>
        </w:rPr>
        <w:drawing>
          <wp:inline distT="0" distB="0" distL="0" distR="0" wp14:anchorId="6F94870B">
            <wp:extent cx="5499100" cy="3255645"/>
            <wp:effectExtent l="0" t="0" r="635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55645"/>
                    </a:xfrm>
                    <a:prstGeom prst="rect">
                      <a:avLst/>
                    </a:prstGeom>
                    <a:noFill/>
                  </pic:spPr>
                </pic:pic>
              </a:graphicData>
            </a:graphic>
          </wp:inline>
        </w:drawing>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0"/>
          <w:szCs w:val="20"/>
        </w:rPr>
      </w:pPr>
    </w:p>
    <w:p w:rsidR="00185E8F" w:rsidRPr="00185E8F" w:rsidRDefault="00185E8F" w:rsidP="003006A1">
      <w:pPr>
        <w:autoSpaceDE w:val="0"/>
        <w:autoSpaceDN w:val="0"/>
        <w:adjustRightInd w:val="0"/>
        <w:spacing w:after="0" w:line="240" w:lineRule="auto"/>
        <w:ind w:firstLine="708"/>
        <w:rPr>
          <w:rFonts w:ascii="Times New Roman CYR" w:hAnsi="Times New Roman CYR" w:cs="Times New Roman CYR"/>
          <w:sz w:val="28"/>
          <w:szCs w:val="28"/>
        </w:rPr>
      </w:pPr>
      <w:r w:rsidRPr="00185E8F">
        <w:rPr>
          <w:rFonts w:ascii="Times New Roman CYR" w:hAnsi="Times New Roman CYR" w:cs="Times New Roman CYR"/>
          <w:sz w:val="28"/>
          <w:szCs w:val="28"/>
        </w:rPr>
        <w:t>Налоговые и неналоговые доходы поступили в республиканский бюджет в сумме 460 485,5 тыс. рублей или на 12,9 % к утвержденному годовому прогнозу. Безвозмездные поступления составили 3 425 985,1 тыс. рублей или 19,3% от плана.</w:t>
      </w:r>
    </w:p>
    <w:p w:rsidR="00185E8F" w:rsidRPr="00185E8F" w:rsidRDefault="00185E8F" w:rsidP="003006A1">
      <w:pPr>
        <w:autoSpaceDE w:val="0"/>
        <w:autoSpaceDN w:val="0"/>
        <w:adjustRightInd w:val="0"/>
        <w:spacing w:after="0" w:line="240" w:lineRule="auto"/>
        <w:ind w:firstLine="708"/>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 начала 2018 года в бюджет республики поступило 442 133,3 тыс. рублей </w:t>
      </w:r>
      <w:r w:rsidRPr="00185E8F">
        <w:rPr>
          <w:rFonts w:ascii="Times New Roman CYR" w:hAnsi="Times New Roman CYR" w:cs="Times New Roman CYR"/>
          <w:i/>
          <w:iCs/>
          <w:sz w:val="28"/>
          <w:szCs w:val="28"/>
        </w:rPr>
        <w:t>налоговых доходов</w:t>
      </w:r>
      <w:r w:rsidRPr="00185E8F">
        <w:rPr>
          <w:rFonts w:ascii="Times New Roman CYR" w:hAnsi="Times New Roman CYR" w:cs="Times New Roman CYR"/>
          <w:sz w:val="28"/>
          <w:szCs w:val="28"/>
        </w:rPr>
        <w:t xml:space="preserve"> или 13,3 % годовых плановых назначений (в 2017 году - 19,7 %). В структуре собственных доходов бюджета на их долю приходится 96,0 %. В целом в январе-марте текущего года снижение налоговых доходов к соответствующему периоду прошлого года составило 157 152,5 тыс. рублей или 26,2 %.</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r w:rsidRPr="00185E8F">
        <w:rPr>
          <w:rFonts w:ascii="Times New Roman CYR" w:hAnsi="Times New Roman CYR" w:cs="Times New Roman CYR"/>
          <w:sz w:val="28"/>
          <w:szCs w:val="28"/>
        </w:rPr>
        <w:t>Динамика поступления налоговых доходов республиканского бюджета представлена в таблице:</w:t>
      </w:r>
    </w:p>
    <w:p w:rsidR="00185E8F" w:rsidRPr="00185E8F" w:rsidRDefault="00185E8F" w:rsidP="009C7026">
      <w:pPr>
        <w:widowControl w:val="0"/>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тыс. рублей</w:t>
      </w:r>
    </w:p>
    <w:tbl>
      <w:tblPr>
        <w:tblW w:w="0" w:type="auto"/>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7"/>
        <w:gridCol w:w="1772"/>
        <w:gridCol w:w="1772"/>
        <w:gridCol w:w="2551"/>
      </w:tblGrid>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Виды налоговых доходов</w:t>
            </w:r>
          </w:p>
        </w:tc>
        <w:tc>
          <w:tcPr>
            <w:tcW w:w="3544" w:type="dxa"/>
            <w:gridSpan w:val="2"/>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 xml:space="preserve">Поступление за </w:t>
            </w:r>
            <w:r w:rsidRPr="00185E8F">
              <w:rPr>
                <w:rFonts w:ascii="Times New Roman CYR" w:hAnsi="Times New Roman CYR" w:cs="Times New Roman CYR"/>
                <w:b/>
                <w:bCs/>
                <w:sz w:val="24"/>
                <w:szCs w:val="24"/>
                <w:lang w:val="en-US"/>
              </w:rPr>
              <w:t>I</w:t>
            </w:r>
            <w:r w:rsidRPr="00185E8F">
              <w:rPr>
                <w:rFonts w:ascii="Times New Roman CYR" w:hAnsi="Times New Roman CYR" w:cs="Times New Roman CYR"/>
                <w:b/>
                <w:bCs/>
                <w:sz w:val="24"/>
                <w:szCs w:val="24"/>
              </w:rPr>
              <w:t xml:space="preserve"> квартал</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Темпы роста/снижения,(%)</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2017 г.</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2018 г.</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Налог на прибыль организаций</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47 732,4</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71 925,1</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150,7</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Налог на доходы физических лиц</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269 395,6</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308 400,6</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114,5</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Акцизы</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121 768,5</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126 032,2</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103,5</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Налоги на совокупный доход</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24 403,6</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27 948,4</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114,5</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Налоги на имущество</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130 049,0</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-95 770,7</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Прочие налоги и сборы</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5 936,7</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w:t>
            </w:r>
            <w:r w:rsidRPr="00185E8F">
              <w:rPr>
                <w:rFonts w:ascii="Times New Roman CYR" w:hAnsi="Times New Roman CYR" w:cs="Times New Roman CYR"/>
                <w:sz w:val="24"/>
                <w:szCs w:val="24"/>
                <w:lang w:val="en-US"/>
              </w:rPr>
              <w:t xml:space="preserve"> </w:t>
            </w:r>
            <w:r w:rsidRPr="00185E8F">
              <w:rPr>
                <w:rFonts w:ascii="Times New Roman CYR" w:hAnsi="Times New Roman CYR" w:cs="Times New Roman CYR"/>
                <w:sz w:val="24"/>
                <w:szCs w:val="24"/>
              </w:rPr>
              <w:t>597,7</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lang w:val="en-US"/>
              </w:rPr>
              <w:t>60</w:t>
            </w:r>
            <w:r w:rsidRPr="00185E8F">
              <w:rPr>
                <w:rFonts w:ascii="Times New Roman CYR" w:hAnsi="Times New Roman CYR" w:cs="Times New Roman CYR"/>
                <w:sz w:val="24"/>
                <w:szCs w:val="24"/>
              </w:rPr>
              <w:t>,6</w:t>
            </w:r>
          </w:p>
        </w:tc>
      </w:tr>
      <w:tr w:rsidR="00185E8F" w:rsidRPr="00185E8F" w:rsidTr="003006A1">
        <w:tc>
          <w:tcPr>
            <w:tcW w:w="436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Итого:</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599 285,8</w:t>
            </w:r>
          </w:p>
        </w:tc>
        <w:tc>
          <w:tcPr>
            <w:tcW w:w="177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442 133,3</w:t>
            </w:r>
          </w:p>
        </w:tc>
        <w:tc>
          <w:tcPr>
            <w:tcW w:w="255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73,8</w:t>
            </w:r>
          </w:p>
        </w:tc>
      </w:tr>
    </w:tbl>
    <w:p w:rsidR="00185E8F" w:rsidRPr="00185E8F" w:rsidRDefault="00185E8F" w:rsidP="009C7026">
      <w:pPr>
        <w:widowControl w:val="0"/>
        <w:autoSpaceDE w:val="0"/>
        <w:autoSpaceDN w:val="0"/>
        <w:adjustRightInd w:val="0"/>
        <w:spacing w:after="0" w:line="240" w:lineRule="auto"/>
        <w:ind w:right="-85"/>
        <w:jc w:val="both"/>
        <w:rPr>
          <w:rFonts w:ascii="Times New Roman CYR" w:hAnsi="Times New Roman CYR" w:cs="Times New Roman CYR"/>
          <w:sz w:val="16"/>
          <w:szCs w:val="16"/>
        </w:rPr>
      </w:pPr>
    </w:p>
    <w:p w:rsidR="00185E8F" w:rsidRPr="00185E8F" w:rsidRDefault="00185E8F" w:rsidP="003006A1">
      <w:pPr>
        <w:widowControl w:val="0"/>
        <w:autoSpaceDE w:val="0"/>
        <w:autoSpaceDN w:val="0"/>
        <w:adjustRightInd w:val="0"/>
        <w:spacing w:after="0" w:line="240" w:lineRule="auto"/>
        <w:ind w:right="-85"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целом в отчетном периоде отмечается рост поступлений по основным доходным источникам, за исключением налога на имущество.</w:t>
      </w:r>
    </w:p>
    <w:p w:rsidR="00185E8F" w:rsidRPr="00185E8F" w:rsidRDefault="00185E8F" w:rsidP="003006A1">
      <w:pPr>
        <w:widowControl w:val="0"/>
        <w:autoSpaceDE w:val="0"/>
        <w:autoSpaceDN w:val="0"/>
        <w:adjustRightInd w:val="0"/>
        <w:spacing w:after="0" w:line="240" w:lineRule="auto"/>
        <w:ind w:right="-85"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Максимальный прирост поступлений наблюдается по налогу на прибыль организаций. За три месяца текущего года по данному виду налога платежи в бюджет республики составили 71 925,1 тыс. рублей или 20,6 % утвержденных годовых назначений (в 2017 году - 16,0 %). В структуре налоговых доходов республиканского бюджета на долю налога на прибыль организаций приходится 16,3 % (в 2017 году - 8,0 %). Темп прироста к аналогичному периоду прошлого года составил 50,7 %, в абсолютном выражении поступления увеличились на 24 192,7 тыс. рублей. Увеличение показателя обусловлено ростом в текущем году налогооблагаемой базы по трем юридическим лицам (Ингушское отделение Сбербанка России, Газпром газораспределение г. Назрань и ПАО «ВымпелКом»).</w:t>
      </w:r>
    </w:p>
    <w:p w:rsidR="00185E8F" w:rsidRPr="00185E8F" w:rsidRDefault="00185E8F" w:rsidP="003006A1">
      <w:pPr>
        <w:widowControl w:val="0"/>
        <w:autoSpaceDE w:val="0"/>
        <w:autoSpaceDN w:val="0"/>
        <w:adjustRightInd w:val="0"/>
        <w:spacing w:after="0" w:line="240" w:lineRule="auto"/>
        <w:ind w:right="-85"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Поступления налога на доходы физических лиц сложились в сумме 308 400,6 тыс. рублей, годовые плановые назначения исполнены на 18,9 % (в 2017 году - 18,4 %). По сравнению с уровнем 2017 года поступления по налогу в республиканский бюджет увеличились на 39 005,0 тыс. рублей или на 14,5 %. Основное влияние на рост показателя оказало повышение заработной платы отдельным категориям работников бюджетной сферы и государственным служащим, а также ввод новых учреждений. В объеме налоговых доходов налог на доходы физических лиц занимает 69,8 %, что выше уровня соответствующего периода прошлого года на 24,8 процентных пункта.</w:t>
      </w:r>
    </w:p>
    <w:p w:rsidR="00185E8F" w:rsidRPr="00185E8F" w:rsidRDefault="00185E8F" w:rsidP="003006A1">
      <w:pPr>
        <w:widowControl w:val="0"/>
        <w:autoSpaceDE w:val="0"/>
        <w:autoSpaceDN w:val="0"/>
        <w:adjustRightInd w:val="0"/>
        <w:spacing w:after="0" w:line="240" w:lineRule="auto"/>
        <w:ind w:right="-85"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Акцизы по подакцизным товарам 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 2018 года исполнены на 24,0 % годового плана (в 2017 году - 25,1 %), в структуре налоговых доходов на их долю приходится 28,5 % против 20,3 % годом ранее. В целом поступления акцизов составили 126 032,2 тыс. рублей. К прошлогоднему уровню прирост акцизных платежей составил 4 263,7 или 3,5 %.</w:t>
      </w:r>
    </w:p>
    <w:p w:rsidR="00185E8F" w:rsidRPr="00185E8F" w:rsidRDefault="00185E8F" w:rsidP="003006A1">
      <w:pPr>
        <w:widowControl w:val="0"/>
        <w:autoSpaceDE w:val="0"/>
        <w:autoSpaceDN w:val="0"/>
        <w:adjustRightInd w:val="0"/>
        <w:spacing w:after="0" w:line="240" w:lineRule="auto"/>
        <w:ind w:right="-85"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состоянию на 1 апреля текущего года налоги на совокупный доход исполнены в сумме 27 948,4 тыс. рублей или 23,1 % годовых плановых назначений (в 2017 году - 21,3 %). Удельный вес данного вида налога составил 6,3 % в общей сумме налоговых доходов (в 2017 году - 4,1 %). При этом, поступления текущего года на 3 544,8 тыс. рублей или на 14,5 % превысили уровень предыдущего года. Данная подгруппа доходов сформирована в большей степени за счет поступлений налога, взимаемого в связи с применением упрощенной системы налогообложения, которые за 3 месяца 2018 года составили 27 947,8 тыс. рублей. По сравнению с соответствующим периодом прошлого года платежи по налогу возросли на 3 544,2 тыс. рублей или на 14,5 %, что связано с активизацией работы налоговых органов по легализации и постановке на учет соответствующей категории налогоплательщиков.</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поступлений налогов на имущество сложился в сумме -95 770,7 тыс. рублей, что обусловлено отрицательной динамикой платежей по налогу на имущество организаций. В отчетном периоде по данному налогу объем поступлений составил -104 785,0 тыс. рублей против 130 049,0 тыс. рублей годом ранее. На снижение поступлений повлиял возврат ошибочно начисленных авансовых платежей по данному налогу, уплаченных строительными организациями республики.</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2018 года утвержденный годовой план по транспортному налогу исполнен в сумме 8 939,3 тыс. рублей или на 9,3 % (в 2017 году - 7,9 %). К соответствующему периоду прошлого года поступления снизились на 605,4 тыс. рублей или на 6,3 %.</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Платежи по прочим видам налогов и сборов в структуре налоговых доходов составили менее 1 %. За три месяца текущего года налогоплательщиками уплачено в бюджет 3 597,7 тыс. рублей или 15,9 % годовых назначений (в 2017 году - 26,8 %). В текущем году платежи по прочим видам налогов и сборов сократились на 2 339,0 тыс. рублей или на 39,4 %. В отчетном периоде наблюдается снижение поступлений по налогу на добычу общераспространённых полезных ископаемых в результате сокращения объема добычи нерудных строительных материалов (на 1 234,3 тыс. рублей или на 91,9 %), а также доходов от уплаты государственной пошлины (на 1 174,6 тыс. рублей или на 25,0 %), годовые назначения по которым исполнены на 4,5 % и 17,6 % соответственно.</w:t>
      </w:r>
    </w:p>
    <w:p w:rsidR="00185E8F" w:rsidRPr="00185E8F" w:rsidRDefault="00185E8F" w:rsidP="003006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 начала года в республиканский бюджет поступило 18 352,2 тыс. рублей </w:t>
      </w:r>
      <w:r w:rsidRPr="00185E8F">
        <w:rPr>
          <w:rFonts w:ascii="Times New Roman CYR" w:hAnsi="Times New Roman CYR" w:cs="Times New Roman CYR"/>
          <w:i/>
          <w:iCs/>
          <w:sz w:val="28"/>
          <w:szCs w:val="28"/>
        </w:rPr>
        <w:t>неналоговых доходов</w:t>
      </w:r>
      <w:r w:rsidRPr="00185E8F">
        <w:rPr>
          <w:rFonts w:ascii="Times New Roman CYR" w:hAnsi="Times New Roman CYR" w:cs="Times New Roman CYR"/>
          <w:sz w:val="28"/>
          <w:szCs w:val="28"/>
        </w:rPr>
        <w:t>. На их долю приходится 4,0 % в структуре собственных доходов бюджета. Плановые назначения исполнены на 7,4 % (в 2017 году - 17,7 %). По сравнению с соответствующим периодом 2017 года поступление неналоговых доходов сократилось на 4 380,1 тыс. рублей, что на 19,3 % ниже прошлогоднего уровня.</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Динамика поступлений по данному виду собственных доходов представлена в таблице.</w:t>
      </w:r>
    </w:p>
    <w:p w:rsidR="00185E8F" w:rsidRPr="00185E8F" w:rsidRDefault="00185E8F" w:rsidP="009C7026">
      <w:pPr>
        <w:widowControl w:val="0"/>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тыс. рублей</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4"/>
        <w:gridCol w:w="1644"/>
        <w:gridCol w:w="1645"/>
        <w:gridCol w:w="2239"/>
      </w:tblGrid>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Виды неналоговых доходов</w:t>
            </w:r>
          </w:p>
        </w:tc>
        <w:tc>
          <w:tcPr>
            <w:tcW w:w="3289" w:type="dxa"/>
            <w:gridSpan w:val="2"/>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 xml:space="preserve">Поступление за </w:t>
            </w:r>
            <w:r w:rsidRPr="00185E8F">
              <w:rPr>
                <w:rFonts w:ascii="Times New Roman CYR" w:hAnsi="Times New Roman CYR" w:cs="Times New Roman CYR"/>
                <w:b/>
                <w:bCs/>
                <w:sz w:val="24"/>
                <w:szCs w:val="24"/>
                <w:lang w:val="en-US"/>
              </w:rPr>
              <w:t>I</w:t>
            </w:r>
            <w:r w:rsidRPr="00185E8F">
              <w:rPr>
                <w:rFonts w:ascii="Times New Roman CYR" w:hAnsi="Times New Roman CYR" w:cs="Times New Roman CYR"/>
                <w:b/>
                <w:bCs/>
                <w:sz w:val="24"/>
                <w:szCs w:val="24"/>
              </w:rPr>
              <w:t xml:space="preserve"> квартал</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Темпы роста/снижения, (%)</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2017 г.</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2018 г.</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Доходы от использования имущества, находящегося в государственной и муниципальной собственности</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3 266,1</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4 251,0</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130,2</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Платежи при пользовании природными ресурсами</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362,6</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359,6</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99,2</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Доходы от оказания платных услуг</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2 738,0</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2 363,4</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86,3</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Доходы о продажи материальных и нематериальных активов</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415,7</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557,9</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134,2</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Административные платежи и сборы</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1,0</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4,0</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400,0</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Штрафы, санкции, возмещение ущерба</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15 620,0</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12 234,4</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78,3</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Прочие неналоговые доходы</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328,9</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-1 418,1</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w:t>
            </w:r>
          </w:p>
        </w:tc>
      </w:tr>
      <w:tr w:rsidR="00185E8F" w:rsidRPr="00185E8F" w:rsidTr="003006A1">
        <w:tc>
          <w:tcPr>
            <w:tcW w:w="498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Итого:</w:t>
            </w:r>
          </w:p>
        </w:tc>
        <w:tc>
          <w:tcPr>
            <w:tcW w:w="16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22 732,3</w:t>
            </w:r>
          </w:p>
        </w:tc>
        <w:tc>
          <w:tcPr>
            <w:tcW w:w="164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18 352,2</w:t>
            </w:r>
          </w:p>
        </w:tc>
        <w:tc>
          <w:tcPr>
            <w:tcW w:w="223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80,7</w:t>
            </w:r>
          </w:p>
        </w:tc>
      </w:tr>
    </w:tbl>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0"/>
          <w:szCs w:val="20"/>
        </w:rPr>
      </w:pP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Наибольший удельный вес в объеме неналоговых доходов занимают доходы в виде штрафов, санкций, возмещения ущерба - 66,7 % (в 2017 году - 68,7 %). Поступления сложились в сумме 12 234,4 тыс. рублей и составили 16,3 % годового утвержденного плана (в 2017 году - 21,7 %) и 78,3 % к уровню исполнения за первый квартал прошлого года (снижение на 3 385,6 тыс. рублей). </w:t>
      </w:r>
    </w:p>
    <w:p w:rsidR="00B356BA"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На долю доходов от использования имущества, находящегося в государственной собственности, в объеме неналоговых доходов приходится 23,2 % (в 2017 году - 14,4 %).</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Кассовое исполнение по данному доходному источнику составило 4</w:t>
      </w:r>
      <w:r w:rsidRPr="009662E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251,0 тыс. рублей или 20,2 % утвержденного годового плана (в 2017 году - 8,4 %).</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отчетном периоде поступления по указанному виду неналоговых доходов увеличились по сравнению с показателем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квартала прошлого года на 984,9 тыс. рублей, что на 30,2 % превышает показатель аналогичного периода 2017 года. В текущем году отмечается значительный рост (в 7,1 раза) доходов от сдачи в аренду имущества, находящегося в оперативном управлении органов государственной власти и созданных ими учреждений, что связано с уплатой арендаторами задолженности по арендной плате за использование недвижимого имущества. В то же время доходы, получаемые в виде арендной платы за земли, находящиеся в собственности республики, демонстрируют сокращение поступлений на 58,1 %. Данная динамика объясняется переуступкой прав собственности на земельные участки органам местного самоуправления.</w:t>
      </w:r>
    </w:p>
    <w:p w:rsidR="00185E8F" w:rsidRPr="00185E8F" w:rsidRDefault="00185E8F" w:rsidP="00B356B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Платежи при пользовании природными ресурсами сохранились практически на уровне прошлого года и составили 2,0 % объема неналоговых доходов. Поступления сложились в сумме 359,6 тыс. рублей или 23,2 % годовых плановых назначений (в 2017 году - 22,4 %). В общем объеме поступлений плата за негативное воздействие на окружающую среду исполнена в сумме 310,1 тыс. рублей или 20,0</w:t>
      </w:r>
      <w:r w:rsidRPr="009662E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годового плана. Поступления по платежам при пользовании недрами составили 45,9 тыс. рублей.</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sidRPr="00185E8F">
        <w:rPr>
          <w:rFonts w:ascii="Times New Roman CYR" w:hAnsi="Times New Roman CYR" w:cs="Times New Roman CYR"/>
          <w:sz w:val="28"/>
          <w:szCs w:val="28"/>
        </w:rPr>
        <w:t xml:space="preserve">Доходы от оказания платных услуг и компенсации затрат государства 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текущего года сократились на 374,6 тыс. рублей или на 13,7 %. Поступления по данной группе неналоговых доходов составили 2 363,4 тыс. рублей или 22,7 % по отношению к утвержденному показателю (в 2017 году - 26,5 %). В анализируемом периоде существенно снизились (на 97,0 %) прочие доходы от оказания платных услуг (работ) получателями средств бюджета (исполнение - 3,7 % от годового плана). Вместе с тем, отмечается рост в 2,3 раза прочих доходов от компенсации затрат бюджета, исполнение по которым составило 25,4 % от годовых бюджетных назначений.</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 2018 года поступления в республиканский бюджет доходов от продажи материальных и нематериальных активов сложились в сумме 557,9 тыс. рублей, что составило лишь 0,4 % годовых прогнозных параметров (в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2017 года - 8,9 %). В отчетном периоде поступления по указанному виду неналоговых доходов увеличились на 142,2 тыс. рублей или на 34,2 %.</w:t>
      </w:r>
    </w:p>
    <w:p w:rsidR="00185E8F" w:rsidRPr="00185E8F" w:rsidRDefault="00185E8F" w:rsidP="00B356B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в отчетном периоде был произведен возврат по прочим видам неналоговых доходов в размере 1 418,1 тыс. рублей, что также способствовало сокращению поступления неналоговых доходов в бюджет республики.</w:t>
      </w: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 состоянию на 1 апреля 2018 года кассовое исполнение </w:t>
      </w:r>
      <w:r w:rsidRPr="00185E8F">
        <w:rPr>
          <w:rFonts w:ascii="Times New Roman CYR" w:hAnsi="Times New Roman CYR" w:cs="Times New Roman CYR"/>
          <w:i/>
          <w:iCs/>
          <w:sz w:val="28"/>
          <w:szCs w:val="28"/>
        </w:rPr>
        <w:t>безвозмездных поступлений</w:t>
      </w:r>
      <w:r w:rsidRPr="00185E8F">
        <w:rPr>
          <w:rFonts w:ascii="Times New Roman CYR" w:hAnsi="Times New Roman CYR" w:cs="Times New Roman CYR"/>
          <w:sz w:val="28"/>
          <w:szCs w:val="28"/>
        </w:rPr>
        <w:t xml:space="preserve"> (с учетом возврата остатков) составило 3 425 985,1 тыс. рублей или 19,0 % утвержденных годовых назначений (в 2017 году - 20,1 %). К аналогичному периоду 2017 года общий объем безвозмездных поступлений снизился на 33 </w:t>
      </w:r>
      <w:r w:rsidR="00BD1BA8">
        <w:rPr>
          <w:rFonts w:ascii="Times New Roman CYR" w:hAnsi="Times New Roman CYR" w:cs="Times New Roman CYR"/>
          <w:sz w:val="28"/>
          <w:szCs w:val="28"/>
        </w:rPr>
        <w:t xml:space="preserve">231,4 тыс. рублей или на 1,0 %. </w:t>
      </w:r>
      <w:r w:rsidRPr="00185E8F">
        <w:rPr>
          <w:rFonts w:ascii="Times New Roman CYR" w:hAnsi="Times New Roman CYR" w:cs="Times New Roman CYR"/>
          <w:sz w:val="28"/>
          <w:szCs w:val="28"/>
        </w:rPr>
        <w:t xml:space="preserve">Сведения о безвозмездных поступлениях от других бюджетов бюджетной системы РФ 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 2018 года представлен в таблице:</w:t>
      </w:r>
    </w:p>
    <w:p w:rsidR="00185E8F" w:rsidRPr="00185E8F" w:rsidRDefault="00185E8F" w:rsidP="009C7026">
      <w:pPr>
        <w:widowControl w:val="0"/>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lastRenderedPageBreak/>
        <w:t>тыс. рублей</w:t>
      </w:r>
    </w:p>
    <w:tbl>
      <w:tblPr>
        <w:tblW w:w="1060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1417"/>
        <w:gridCol w:w="1418"/>
        <w:gridCol w:w="2097"/>
      </w:tblGrid>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Безвозмездные поступления</w:t>
            </w:r>
          </w:p>
        </w:tc>
        <w:tc>
          <w:tcPr>
            <w:tcW w:w="2835" w:type="dxa"/>
            <w:gridSpan w:val="2"/>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 xml:space="preserve">Поступление за </w:t>
            </w:r>
            <w:r w:rsidRPr="00185E8F">
              <w:rPr>
                <w:rFonts w:ascii="Times New Roman CYR" w:hAnsi="Times New Roman CYR" w:cs="Times New Roman CYR"/>
                <w:b/>
                <w:bCs/>
                <w:sz w:val="24"/>
                <w:szCs w:val="24"/>
                <w:lang w:val="en-US"/>
              </w:rPr>
              <w:t>I</w:t>
            </w:r>
            <w:r w:rsidRPr="00185E8F">
              <w:rPr>
                <w:rFonts w:ascii="Times New Roman CYR" w:hAnsi="Times New Roman CYR" w:cs="Times New Roman CYR"/>
                <w:b/>
                <w:bCs/>
                <w:sz w:val="24"/>
                <w:szCs w:val="24"/>
              </w:rPr>
              <w:t xml:space="preserve"> квартал</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Темпы роста/снижения, (%)</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2017 г.</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r w:rsidRPr="00185E8F">
              <w:rPr>
                <w:rFonts w:ascii="Times New Roman CYR" w:hAnsi="Times New Roman CYR" w:cs="Times New Roman CYR"/>
                <w:b/>
                <w:bCs/>
                <w:sz w:val="24"/>
                <w:szCs w:val="24"/>
              </w:rPr>
              <w:t>2018 г.</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B356BA">
            <w:pPr>
              <w:tabs>
                <w:tab w:val="right" w:pos="4491"/>
              </w:tabs>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Дотации</w:t>
            </w:r>
            <w:r w:rsidR="00B356BA">
              <w:rPr>
                <w:rFonts w:ascii="Times New Roman CYR" w:hAnsi="Times New Roman CYR" w:cs="Times New Roman CYR"/>
                <w:sz w:val="24"/>
                <w:szCs w:val="24"/>
              </w:rPr>
              <w:tab/>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2 186 884,2</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 xml:space="preserve">2 352 </w:t>
            </w:r>
            <w:r w:rsidRPr="00185E8F">
              <w:rPr>
                <w:rFonts w:ascii="Times New Roman CYR" w:hAnsi="Times New Roman CYR" w:cs="Times New Roman CYR"/>
                <w:sz w:val="24"/>
                <w:szCs w:val="24"/>
                <w:lang w:val="en-US"/>
              </w:rPr>
              <w:t>6</w:t>
            </w:r>
            <w:r w:rsidRPr="00185E8F">
              <w:rPr>
                <w:rFonts w:ascii="Times New Roman CYR" w:hAnsi="Times New Roman CYR" w:cs="Times New Roman CYR"/>
                <w:sz w:val="24"/>
                <w:szCs w:val="24"/>
              </w:rPr>
              <w:t>90,3</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107,6</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Субсидии</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187 917,1</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80 691,6</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42,9</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Субвенции</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1 063 836,9</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991 260,4</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93,2</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 xml:space="preserve">Иные межбюджетные трансферты </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21 543,9</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1 419,4</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6,9</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Прочие безвозмездные поступления</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5,6</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84,8</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в 15,1 р.</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Возврат остатков субсидий, субвенций и иных межбюджетных трансфертов, имеющих целевое назначение прошлых лет</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-889,0</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-161,4</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4"/>
                <w:szCs w:val="24"/>
              </w:rPr>
            </w:pPr>
            <w:r w:rsidRPr="00185E8F">
              <w:rPr>
                <w:rFonts w:ascii="Times New Roman CYR" w:hAnsi="Times New Roman CYR" w:cs="Times New Roman CYR"/>
                <w:sz w:val="24"/>
                <w:szCs w:val="24"/>
              </w:rPr>
              <w:t>18,2</w:t>
            </w:r>
          </w:p>
        </w:tc>
      </w:tr>
      <w:tr w:rsidR="00185E8F" w:rsidRPr="00185E8F" w:rsidTr="00B356BA">
        <w:tc>
          <w:tcPr>
            <w:tcW w:w="56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Итого:</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3 459 298,7</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3 425 985,1</w:t>
            </w:r>
          </w:p>
        </w:tc>
        <w:tc>
          <w:tcPr>
            <w:tcW w:w="2097"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sz w:val="24"/>
                <w:szCs w:val="24"/>
              </w:rPr>
            </w:pPr>
            <w:r w:rsidRPr="00185E8F">
              <w:rPr>
                <w:rFonts w:ascii="Times New Roman CYR" w:hAnsi="Times New Roman CYR" w:cs="Times New Roman CYR"/>
                <w:b/>
                <w:bCs/>
                <w:i/>
                <w:iCs/>
                <w:sz w:val="24"/>
                <w:szCs w:val="24"/>
              </w:rPr>
              <w:t>99,0</w:t>
            </w:r>
          </w:p>
        </w:tc>
      </w:tr>
    </w:tbl>
    <w:p w:rsidR="00185E8F" w:rsidRPr="00185E8F" w:rsidRDefault="00185E8F" w:rsidP="009C7026">
      <w:pPr>
        <w:widowControl w:val="0"/>
        <w:autoSpaceDE w:val="0"/>
        <w:autoSpaceDN w:val="0"/>
        <w:adjustRightInd w:val="0"/>
        <w:spacing w:after="0" w:line="240" w:lineRule="auto"/>
        <w:jc w:val="right"/>
        <w:rPr>
          <w:rFonts w:ascii="Times New Roman CYR" w:hAnsi="Times New Roman CYR" w:cs="Times New Roman CYR"/>
          <w:sz w:val="24"/>
          <w:szCs w:val="24"/>
        </w:rPr>
      </w:pP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в структуре безвозмездных поступлений существенных изменений не наблюдается, наибольший объем по-прежнему занимают дотации, на их долю приходится 68,7 % (в 2017 году - 63,2 %). В текущем году поступления указанного вида доходов увеличились по сравнению с соответствующим периодом 2017 года на 165 806,1 тыс. рублей или на 7,6 % и составили 2 352 690,3 тыс. рублей.</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Дотации на выравнивание бюджетной обеспеченности поступили в объеме 2 299 320,3 тыс. рублей, что составляет 25,0 % годовых прогнозных параметров и 106,4 % к уровню прошлого года.</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53 370,0 тыс. рублей.</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рассматриваемом периоде наблюдается низкий уровень поступления субсидий. С начала года кассовое исполнение по данной статье доходной части республиканского бюджета составило 80 691,6 тыс. рублей или лишь 1,8 % годовых прогнозных назначений (в 2017 году - 4,1 %), к уровню предыдущего года объем субсидий снизился на 107 225,5 тыс. рублей или 57,1 %. </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полном объеме годовых назначений поступили субсидии на оказание несвязанной поддержки сельскохозяйственным товаропроизводителям в области растениеводства - 20 691,6 тыс. рублей, а также в размере 60 000,0 тыс. рублей или 24,4 % от прогнозных значений - субсидии бюджетам на </w:t>
      </w:r>
      <w:proofErr w:type="spellStart"/>
      <w:r w:rsidRPr="00185E8F">
        <w:rPr>
          <w:rFonts w:ascii="Times New Roman CYR" w:hAnsi="Times New Roman CYR" w:cs="Times New Roman CYR"/>
          <w:sz w:val="28"/>
          <w:szCs w:val="28"/>
        </w:rPr>
        <w:t>софинансирование</w:t>
      </w:r>
      <w:proofErr w:type="spellEnd"/>
      <w:r w:rsidRPr="00185E8F">
        <w:rPr>
          <w:rFonts w:ascii="Times New Roman CYR" w:hAnsi="Times New Roman CYR" w:cs="Times New Roman CYR"/>
          <w:sz w:val="28"/>
          <w:szCs w:val="28"/>
        </w:rPr>
        <w:t xml:space="preserve"> капитальных вложений в объекты государственной собственности.</w:t>
      </w:r>
      <w:r w:rsidR="00B356BA">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По остальным 30 видам субсидий в отчетном периоде финансирование не открыто.</w:t>
      </w:r>
    </w:p>
    <w:p w:rsidR="00185E8F" w:rsidRPr="00185E8F" w:rsidRDefault="00185E8F" w:rsidP="00B356B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 три месяца 2018 года объем полученных субвенций из федерального бюджета составил 991 260,4 тыс. рублей или 26,1 % к годового плана (в 2017 году - 27,8 %). По сравнению с прошлым годом объем поступлений по данному виду доходов уменьшился на 72 576,5 тыс. рублей или на 6,8 %. Основное влияние на снижение показателя оказало сокращение поступления субвенций на оплату жилищно-коммунальных услуг </w:t>
      </w:r>
      <w:r w:rsidRPr="00185E8F">
        <w:rPr>
          <w:rFonts w:ascii="Times New Roman CYR" w:hAnsi="Times New Roman CYR" w:cs="Times New Roman CYR"/>
          <w:sz w:val="28"/>
          <w:szCs w:val="28"/>
        </w:rPr>
        <w:lastRenderedPageBreak/>
        <w:t>отдельным категориям граждан (на 34,2 %) при одновременном увеличении поступлений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(на 8,8 %).</w:t>
      </w:r>
    </w:p>
    <w:p w:rsidR="00185E8F" w:rsidRPr="00185E8F" w:rsidRDefault="00185E8F" w:rsidP="00B356B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отчетном периоде из 17 видов </w:t>
      </w:r>
      <w:proofErr w:type="gramStart"/>
      <w:r w:rsidRPr="00185E8F">
        <w:rPr>
          <w:rFonts w:ascii="Times New Roman CYR" w:hAnsi="Times New Roman CYR" w:cs="Times New Roman CYR"/>
          <w:sz w:val="28"/>
          <w:szCs w:val="28"/>
        </w:rPr>
        <w:t>субвенций</w:t>
      </w:r>
      <w:proofErr w:type="gramEnd"/>
      <w:r w:rsidRPr="00185E8F">
        <w:rPr>
          <w:rFonts w:ascii="Times New Roman CYR" w:hAnsi="Times New Roman CYR" w:cs="Times New Roman CYR"/>
          <w:sz w:val="28"/>
          <w:szCs w:val="28"/>
        </w:rPr>
        <w:t xml:space="preserve"> предусмотренных бюджетом 4 профинансированы в объеме 25,0 % и более, 6 - в пределах ниже 25,0% и не поступили в анализируемом периоде предусмотренные утвержденным бюджетом средства - по 7 видам субвенций.</w:t>
      </w:r>
    </w:p>
    <w:p w:rsidR="00185E8F" w:rsidRPr="00185E8F" w:rsidRDefault="00185E8F" w:rsidP="00B356B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Кроме того, в республику поступили субвенции в размере 12 712,7 тыс. рублей, которые не предусмотрены бюджетом республики на текущий год, в том числе:</w:t>
      </w:r>
    </w:p>
    <w:p w:rsidR="00185E8F" w:rsidRPr="00185E8F" w:rsidRDefault="00185E8F" w:rsidP="00B356BA">
      <w:pPr>
        <w:widowControl w:val="0"/>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междугороднем транспорте к месту лечения и обратно - 5 109,6 тыс. руб.;</w:t>
      </w:r>
    </w:p>
    <w:p w:rsidR="00185E8F" w:rsidRPr="00185E8F" w:rsidRDefault="00185E8F" w:rsidP="00B356BA">
      <w:pPr>
        <w:widowControl w:val="0"/>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- 4 932,6 тыс. руб.;</w:t>
      </w:r>
    </w:p>
    <w:p w:rsidR="00185E8F" w:rsidRPr="00185E8F" w:rsidRDefault="00185E8F" w:rsidP="00B356BA">
      <w:pPr>
        <w:widowControl w:val="0"/>
        <w:tabs>
          <w:tab w:val="left" w:pos="993"/>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 выполнение полномочий по осуществлению ежемесячной выплаты в связи с рождением первого ребенка - 2 670,5 тыс. руб</w:t>
      </w:r>
      <w:r w:rsidR="00B356BA">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B356BA" w:rsidP="009C7026">
      <w:pPr>
        <w:tabs>
          <w:tab w:val="left" w:pos="993"/>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Кассовое исполнение иных межбюджетных трансфертов составило 1 419,4 тыс. рублей, что на 20 124,5 тыс. рублей или на 93,1 % меньше, чем годом ранее</w:t>
      </w:r>
      <w:r w:rsidR="00BD1BA8">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При этом, исполнение годовых плановых назначений по межбюджетным трансфертам составило 3,4 % (в 2017 году - 55,3 %). Данная динамика обусловлена, в первую очередь, существенным сокращением поступлений в текущем году межбюджетных трансфертов на реализацию отдельных полномочий в области лекарственного обеспечения (на 19 957,9 тыс. рублей или 99,7 %).</w:t>
      </w:r>
    </w:p>
    <w:p w:rsidR="00185E8F" w:rsidRPr="00185E8F" w:rsidRDefault="00185E8F" w:rsidP="00B356B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Таким образом, наблюдается неравномерность в ходе исполнения доходной части республиканского бюджета 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текущего года. В связи с этим главным администраторам доходов необходимо активизировать работу по обеспечению зачисления в республиканский бюджет налоговых и неналоговых доходов не ниже планируемых объемов, а также по обеспечению привлечения в республиканский бюджет безвозмездных поступлений из федерального бюджета в запланированных объемах, в целях своевременного и полного исполнения условий, установленных нормативными правовыми актами федерального и регионального уровня и соглашениями, заключенными с федеральными органами исполнительной власти.</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Дефицит республиканского бюджета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отчетном периоде республиканский бюджет исполнен с превышением расходов </w:t>
      </w:r>
      <w:r w:rsidRPr="00185E8F">
        <w:rPr>
          <w:rFonts w:ascii="Times New Roman CYR" w:hAnsi="Times New Roman CYR" w:cs="Times New Roman CYR"/>
          <w:sz w:val="28"/>
          <w:szCs w:val="28"/>
        </w:rPr>
        <w:lastRenderedPageBreak/>
        <w:t>над доходами (дефицитом) в сумме 542 680,5 тыс. рублей (при годовом прогнозе 297 849,1 тыс. рублей дефицита бюджета), что в 2 раза превышает аналогичный период прошлого года (в 2017 году - 267 492,9 тыс. рублей).</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Дефицит погашен за счет источников внутреннего финансирования дефицитов бюджетов (бюджетные кредиты на пополнение остатков средств на счетах бюджетов субъектов РФ, предоставленные за счет средств федерального бюджета в размере 700 000,0 тыс. рублей). При этом, возврат остатков средств на счетах по учету средств бюджета составило 157 319,4 тыс. рублей.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Расходы республиканского бюджета</w:t>
      </w:r>
    </w:p>
    <w:p w:rsidR="00185E8F" w:rsidRPr="00185E8F" w:rsidRDefault="00185E8F" w:rsidP="009C702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текущем году наблюдается рост расходной части бюджета. Исполнение расходов республиканского бюджета за три месяца 2018 года составило 4 429 151,1 тыс. рублей, что соответствует 20,2 % к законодательно утвержденным бюджетным ассигнованиям (в 2017 году - 20,3 %). По сравнению с аналогичным периодом предыдущего года расходы бюджета увеличились на 80 341,4 тыс. рублей или на 1,8 %.</w:t>
      </w:r>
    </w:p>
    <w:p w:rsidR="00185E8F" w:rsidRPr="00185E8F" w:rsidRDefault="00185E8F" w:rsidP="00BD1BA8">
      <w:pPr>
        <w:suppressAutoHyphens/>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расходной части республиканского бюджета в разрезе разделов бюджетной классификации расходов представлено в следующей таблице.</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64"/>
        <w:gridCol w:w="1559"/>
        <w:gridCol w:w="1559"/>
        <w:gridCol w:w="1418"/>
        <w:gridCol w:w="992"/>
        <w:gridCol w:w="992"/>
      </w:tblGrid>
      <w:tr w:rsidR="00BD1BA8" w:rsidRPr="00185E8F" w:rsidTr="0047331C">
        <w:tc>
          <w:tcPr>
            <w:tcW w:w="3864" w:type="dxa"/>
            <w:vMerge w:val="restart"/>
            <w:tcBorders>
              <w:top w:val="single" w:sz="6" w:space="0" w:color="auto"/>
              <w:left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Раздел</w:t>
            </w:r>
          </w:p>
        </w:tc>
        <w:tc>
          <w:tcPr>
            <w:tcW w:w="1559" w:type="dxa"/>
            <w:vMerge w:val="restart"/>
            <w:tcBorders>
              <w:top w:val="single" w:sz="6" w:space="0" w:color="auto"/>
              <w:left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xml:space="preserve">Исполнение за </w:t>
            </w:r>
            <w:r w:rsidRPr="00185E8F">
              <w:rPr>
                <w:rFonts w:ascii="Times New Roman CYR" w:hAnsi="Times New Roman CYR" w:cs="Times New Roman CYR"/>
                <w:b/>
                <w:bCs/>
                <w:lang w:val="en-US"/>
              </w:rPr>
              <w:t>I</w:t>
            </w:r>
            <w:r w:rsidRPr="00185E8F">
              <w:rPr>
                <w:rFonts w:ascii="Times New Roman CYR" w:hAnsi="Times New Roman CYR" w:cs="Times New Roman CYR"/>
                <w:b/>
                <w:bCs/>
              </w:rPr>
              <w:t xml:space="preserve"> квартал 2017 года, тыс. руб.</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По данным Отчета</w:t>
            </w:r>
          </w:p>
        </w:tc>
        <w:tc>
          <w:tcPr>
            <w:tcW w:w="992" w:type="dxa"/>
            <w:vMerge w:val="restart"/>
            <w:tcBorders>
              <w:top w:val="single" w:sz="6" w:space="0" w:color="auto"/>
              <w:left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исполнения</w:t>
            </w:r>
          </w:p>
        </w:tc>
        <w:tc>
          <w:tcPr>
            <w:tcW w:w="992" w:type="dxa"/>
            <w:vMerge w:val="restart"/>
            <w:tcBorders>
              <w:top w:val="single" w:sz="6" w:space="0" w:color="auto"/>
              <w:left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Темп роста, %</w:t>
            </w:r>
          </w:p>
        </w:tc>
      </w:tr>
      <w:tr w:rsidR="00BD1BA8" w:rsidRPr="00185E8F" w:rsidTr="0047331C">
        <w:tc>
          <w:tcPr>
            <w:tcW w:w="3864" w:type="dxa"/>
            <w:vMerge/>
            <w:tcBorders>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p>
        </w:tc>
        <w:tc>
          <w:tcPr>
            <w:tcW w:w="1559" w:type="dxa"/>
            <w:vMerge/>
            <w:tcBorders>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p>
        </w:tc>
        <w:tc>
          <w:tcPr>
            <w:tcW w:w="1559" w:type="dxa"/>
            <w:tcBorders>
              <w:top w:val="single" w:sz="6" w:space="0" w:color="auto"/>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утверждено на 2018 год, тыс. руб.</w:t>
            </w:r>
          </w:p>
        </w:tc>
        <w:tc>
          <w:tcPr>
            <w:tcW w:w="1418" w:type="dxa"/>
            <w:tcBorders>
              <w:top w:val="single" w:sz="6" w:space="0" w:color="auto"/>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xml:space="preserve">исполнено за </w:t>
            </w:r>
            <w:r w:rsidRPr="00185E8F">
              <w:rPr>
                <w:rFonts w:ascii="Times New Roman CYR" w:hAnsi="Times New Roman CYR" w:cs="Times New Roman CYR"/>
                <w:b/>
                <w:bCs/>
                <w:lang w:val="en-US"/>
              </w:rPr>
              <w:t>I</w:t>
            </w:r>
            <w:r w:rsidRPr="00185E8F">
              <w:rPr>
                <w:rFonts w:ascii="Times New Roman CYR" w:hAnsi="Times New Roman CYR" w:cs="Times New Roman CYR"/>
                <w:b/>
                <w:bCs/>
              </w:rPr>
              <w:t xml:space="preserve"> </w:t>
            </w:r>
            <w:proofErr w:type="spellStart"/>
            <w:r w:rsidRPr="00185E8F">
              <w:rPr>
                <w:rFonts w:ascii="Times New Roman CYR" w:hAnsi="Times New Roman CYR" w:cs="Times New Roman CYR"/>
                <w:b/>
                <w:bCs/>
              </w:rPr>
              <w:t>квар</w:t>
            </w:r>
            <w:proofErr w:type="spellEnd"/>
            <w:r w:rsidR="00AF5565">
              <w:rPr>
                <w:rFonts w:ascii="Times New Roman CYR" w:hAnsi="Times New Roman CYR" w:cs="Times New Roman CYR"/>
                <w:b/>
                <w:bCs/>
              </w:rPr>
              <w:t>-</w:t>
            </w:r>
            <w:r w:rsidRPr="00185E8F">
              <w:rPr>
                <w:rFonts w:ascii="Times New Roman CYR" w:hAnsi="Times New Roman CYR" w:cs="Times New Roman CYR"/>
                <w:b/>
                <w:bCs/>
              </w:rPr>
              <w:t>тал 2018 г., тыс. руб.</w:t>
            </w:r>
          </w:p>
        </w:tc>
        <w:tc>
          <w:tcPr>
            <w:tcW w:w="992" w:type="dxa"/>
            <w:vMerge/>
            <w:tcBorders>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p>
        </w:tc>
        <w:tc>
          <w:tcPr>
            <w:tcW w:w="992" w:type="dxa"/>
            <w:vMerge/>
            <w:tcBorders>
              <w:left w:val="single" w:sz="6" w:space="0" w:color="auto"/>
              <w:bottom w:val="single" w:sz="6" w:space="0" w:color="auto"/>
              <w:right w:val="single" w:sz="6" w:space="0" w:color="auto"/>
            </w:tcBorders>
            <w:vAlign w:val="center"/>
          </w:tcPr>
          <w:p w:rsidR="00BD1BA8" w:rsidRPr="00185E8F" w:rsidRDefault="00BD1BA8" w:rsidP="00BD1BA8">
            <w:pPr>
              <w:autoSpaceDE w:val="0"/>
              <w:autoSpaceDN w:val="0"/>
              <w:adjustRightInd w:val="0"/>
              <w:spacing w:after="0" w:line="252" w:lineRule="auto"/>
              <w:jc w:val="center"/>
              <w:rPr>
                <w:rFonts w:ascii="Times New Roman CYR" w:hAnsi="Times New Roman CYR" w:cs="Times New Roman CYR"/>
                <w:b/>
                <w:bCs/>
              </w:rPr>
            </w:pP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Общегосударственные вопросы</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161 345,8</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832 682,8</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171 453,2</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20,6</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lang w:val="en-US"/>
              </w:rPr>
            </w:pPr>
            <w:r w:rsidRPr="00185E8F">
              <w:rPr>
                <w:rFonts w:ascii="Times New Roman CYR" w:hAnsi="Times New Roman CYR" w:cs="Times New Roman CYR"/>
              </w:rPr>
              <w:t>106,3</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Национальная оборона</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1 504,4</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6 375,8</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1 543,9</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lang w:val="en-US"/>
              </w:rPr>
            </w:pPr>
            <w:r w:rsidRPr="00185E8F">
              <w:rPr>
                <w:rFonts w:ascii="Times New Roman CYR" w:hAnsi="Times New Roman CYR" w:cs="Times New Roman CYR"/>
              </w:rPr>
              <w:t>24,2</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lang w:val="en-US"/>
              </w:rPr>
              <w:t>102</w:t>
            </w:r>
            <w:r w:rsidRPr="00185E8F">
              <w:rPr>
                <w:rFonts w:ascii="Times New Roman CYR" w:hAnsi="Times New Roman CYR" w:cs="Times New Roman CYR"/>
              </w:rPr>
              <w:t>,6</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Национальная безопасность и правоохранительная деятельность</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82 136,6</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lang w:val="en-US"/>
              </w:rPr>
              <w:t>1 776</w:t>
            </w:r>
            <w:r w:rsidRPr="00185E8F">
              <w:rPr>
                <w:rFonts w:ascii="Times New Roman CYR" w:hAnsi="Times New Roman CYR" w:cs="Times New Roman CYR"/>
              </w:rPr>
              <w:t xml:space="preserve"> </w:t>
            </w:r>
            <w:r w:rsidRPr="00185E8F">
              <w:rPr>
                <w:rFonts w:ascii="Times New Roman CYR" w:hAnsi="Times New Roman CYR" w:cs="Times New Roman CYR"/>
                <w:lang w:val="en-US"/>
              </w:rPr>
              <w:t>118</w:t>
            </w:r>
            <w:r w:rsidRPr="00185E8F">
              <w:rPr>
                <w:rFonts w:ascii="Times New Roman CYR" w:hAnsi="Times New Roman CYR" w:cs="Times New Roman CYR"/>
              </w:rPr>
              <w:t>,5</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28 473,3</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1,6</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34,7</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Национальная экономика</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199 421,9</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2 693 785,7</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270 409,7</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10,0</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135,6</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Жилищно-коммунальное хозяйство</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261 036,0</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288 753,9</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11 053,6</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3,8</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4,2</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Охрана окружающей среды</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853,3</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5 798,5</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861,1</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14,9</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100,9</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Образование</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1 141 962,1</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6 905 464,0</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1 354 053,9</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19,6</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118,6</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Культура и кинематография</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96 461,0</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780 868,7</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101 311,1</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13,0</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105,0</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Здравоохранение</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771 940,2</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689 521,8</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153 698,1</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22,3</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19,9</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Социальная политика</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1 237 643,8</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6 467 818,6</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1 845 201,3</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28,5</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149,1</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Физическая культура и спорт</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193 230,1</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424 913,4</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141 936,6</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33,4</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73,5</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Средства массовой информации</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35 559,6</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143 856,6</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28 496,2</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19,8</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80,1</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Обслуживание государственного и муниципального долга</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114,0</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5 000,0</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0,0</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0,0</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Межбюджетные трансферты бюджетам субъектов РФ и муниципальных образований общего характера</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165 601,0</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889 725,2</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320 659,1</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36,0</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193,6</w:t>
            </w:r>
          </w:p>
        </w:tc>
      </w:tr>
      <w:tr w:rsidR="00185E8F" w:rsidRPr="00185E8F">
        <w:tc>
          <w:tcPr>
            <w:tcW w:w="386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Итого</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4 348 809,7</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21 910 683,5</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4 429 151,1</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20,2</w:t>
            </w:r>
          </w:p>
        </w:tc>
        <w:tc>
          <w:tcPr>
            <w:tcW w:w="99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lang w:val="en-US"/>
              </w:rPr>
            </w:pPr>
            <w:r w:rsidRPr="00185E8F">
              <w:rPr>
                <w:rFonts w:ascii="Times New Roman CYR" w:hAnsi="Times New Roman CYR" w:cs="Times New Roman CYR"/>
                <w:b/>
                <w:bCs/>
              </w:rPr>
              <w:t>101,8</w:t>
            </w:r>
          </w:p>
        </w:tc>
      </w:tr>
    </w:tbl>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Исполнение расходов республиканского бюджета за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 2018 года осуществлялось по 14 разделам бюджетной классификации.</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на финансирование расходов социального характера (образование, здравоохранение, социальную политику, культуру, физическую культуру и спорт) направлено 3 596 201,0 тыс. рублей или 81,2 %. В текущем году данная категория расходов возросла на 154 963,8 тыс. рублей или на 4,5 %, что обусловлено, в первую очередь, увеличением расходов на социальную политику (на 607 557,5 тыс. рублей или на 49,1 % к уровню предыдущего года) и образование (на 212 091,8 тыс. рублей или на 18,6 % к 2017 году) при одновременном сокращении расходов на здравоохранение (на 618 242,1 тыс. рублей или на 80,1 %).</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решение вопросов национальной экономики и жилищно-коммунального хозяйства направлено 281 463,3 тыс. рублей или 6,4 % всех расходов бюджета. По сравнению с прошлогодним периодом расходы на развитие экономического сектора снизились на 178 994,6 тыс. рублей или на 38,9 %. Основной причиной сложившейся динамики стало сокращение на 249 982,4 тыс. рублей или на 95,8 % расходов на жилищно-коммунальное хозяйство. При этом, расходы на национальную экономику увеличились на 70 987,88 тыс. рублей или на 35,6 %.</w:t>
      </w: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трех месяцев 2018 года исполнение расходов в разрезе разделов бюджетной классификации по-прежнему осуществлялось непропорционально: свыше 25 % годового плана сложилось исполнение по трем разделам, от 10,0 % до 25,0 % - по восьми разделам, менее 10,0 % - по двум разделам, не открыто финансирование - по одному разделу бюджетной классификации («Обслуживание государственного и муниципального долга»).</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Минимальные показатели исполнения расходов отмечены по разделам «Национальная безопасность и правоохранительная деятельность» (1,6 %) и «Жилищно-коммунальное хозяйство» (3,8 %</w:t>
      </w:r>
      <w:r w:rsidRPr="00185E8F">
        <w:rPr>
          <w:rFonts w:ascii="Times New Roman CYR" w:hAnsi="Times New Roman CYR" w:cs="Times New Roman CYR"/>
          <w:color w:val="000000"/>
          <w:sz w:val="28"/>
          <w:szCs w:val="28"/>
        </w:rPr>
        <w:t xml:space="preserve"> от годового плана</w:t>
      </w:r>
      <w:r w:rsidRPr="00185E8F">
        <w:rPr>
          <w:rFonts w:ascii="Times New Roman CYR" w:hAnsi="Times New Roman CYR" w:cs="Times New Roman CYR"/>
          <w:sz w:val="28"/>
          <w:szCs w:val="28"/>
        </w:rPr>
        <w:t>). Максимальный процент исполнения отмечен по разделам «Межбюджетные трансферты бюджетам субъектов РФ и муниципальных образований общего характера» (36,0 %) и «Физическая культура и спорт» (33,4 %</w:t>
      </w:r>
      <w:r w:rsidRPr="00185E8F">
        <w:rPr>
          <w:rFonts w:ascii="Times New Roman CYR" w:hAnsi="Times New Roman CYR" w:cs="Times New Roman CYR"/>
          <w:color w:val="000000"/>
          <w:sz w:val="28"/>
          <w:szCs w:val="28"/>
        </w:rPr>
        <w:t xml:space="preserve"> к годовым бюджетным назначениям).</w:t>
      </w: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Закону о бюджете, исполнение республиканского бюджета в </w:t>
      </w:r>
      <w:r w:rsidRPr="00185E8F">
        <w:rPr>
          <w:rFonts w:ascii="Times New Roman CYR" w:hAnsi="Times New Roman CYR" w:cs="Times New Roman CYR"/>
          <w:sz w:val="28"/>
          <w:szCs w:val="28"/>
          <w:lang w:val="en-US"/>
        </w:rPr>
        <w:t>I</w:t>
      </w:r>
      <w:r w:rsidRPr="00185E8F">
        <w:rPr>
          <w:rFonts w:ascii="Times New Roman CYR" w:hAnsi="Times New Roman CYR" w:cs="Times New Roman CYR"/>
          <w:sz w:val="28"/>
          <w:szCs w:val="28"/>
        </w:rPr>
        <w:t xml:space="preserve"> квартале 2018 года осуществлялось в рамках 21 государственной программы. Общий объем финансирования госпрограмм на текущий год утвержден в сумме 19 564 208,0 тыс. рублей. По итогам отчетного периода расходы бюджета по государственным программам исполнены в сумме 3 952 249,3 тыс. рублей, что составляет 20,2 % уточненных годовых бюджетных назначений (в 2017 году - 19,2 %). На реализацию программных мероприятий в отчетном периоде направлено на 246 564,7 тыс. рублей или на 6,7 % больше, чем годом ранее.</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рассматриваемом периоде доля произведенных расходов по мероприятиям, утвержденным государственными программами республики, в общей сумме расходов республиканского бюджета увеличилась на 4,0 процентных пункта и составила 89,2 % (в 2017 году - 85,2 %).</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Выше 25 % исполнены расходы по пяти государственным программам на общую сумму 2 184 629,4 тыс. рублей, в том числе:</w:t>
      </w:r>
    </w:p>
    <w:p w:rsidR="00185E8F" w:rsidRPr="00185E8F" w:rsidRDefault="00185E8F" w:rsidP="00BD1BA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здравоохранения» - 36,6 %;</w:t>
      </w:r>
    </w:p>
    <w:p w:rsidR="00185E8F" w:rsidRPr="00185E8F" w:rsidRDefault="00185E8F" w:rsidP="00BD1BA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физической культуры и спорта» - 33,7 %,</w:t>
      </w:r>
    </w:p>
    <w:p w:rsidR="00185E8F" w:rsidRPr="00185E8F" w:rsidRDefault="00185E8F" w:rsidP="00BD1BA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«Социальная поддержка и содействие занятости» - 25,2 %,</w:t>
      </w:r>
    </w:p>
    <w:p w:rsidR="00185E8F" w:rsidRPr="00185E8F" w:rsidRDefault="00185E8F" w:rsidP="00BD1BA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«Управление финансами - 33,6 %,</w:t>
      </w:r>
    </w:p>
    <w:p w:rsidR="00185E8F" w:rsidRPr="00185E8F" w:rsidRDefault="00185E8F" w:rsidP="00BD1BA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туризма» - 43,4 %.</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остальным 16 программам финансирование осуществлялось в недостаточных объемах. В диапазоне от 10,0 до 25,0 % исполнены расходы по 10 госпрограммам. Наименьший процент исполнения (менее 10 %) сложился по 4 государственным программам. По 2 госпрограмма финансирование в отчетном периоде не открыто («Создание новых мест в общеобразовательных организация РИ в соответствии с прогнозируемой потребностью и современными условиями обучения на 2016-2025 годы» и «Формирование современной городской среды на территории РИ на 2018-2-22 годы»).</w:t>
      </w:r>
    </w:p>
    <w:p w:rsidR="00185E8F" w:rsidRPr="00185E8F" w:rsidRDefault="00BD1BA8" w:rsidP="009C7026">
      <w:pPr>
        <w:tabs>
          <w:tab w:val="left" w:pos="720"/>
          <w:tab w:val="left" w:pos="8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Расходы республиканского бюджета, предусмотренные на непрограммные направления деятельности органов государственной власти, исполнены в объеме 476 901,8 тыс. рублей или на 20,3 % (в 2017 году - 30,5 %). На их долю в общем объеме исполненных расходов приходится 10,8 %.</w:t>
      </w:r>
    </w:p>
    <w:p w:rsidR="00185E8F" w:rsidRPr="00185E8F" w:rsidRDefault="00BD1BA8" w:rsidP="009C7026">
      <w:pPr>
        <w:tabs>
          <w:tab w:val="left" w:pos="720"/>
          <w:tab w:val="left" w:pos="8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Контрольно-счетная палата Республики Ингушетия обращает внимание на необходимость принятия мер по своевременному финансированию расходов на реализацию госпрограмм в целях минимизации рисков их неисполнения.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Межбюджетные отношения</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января-марта 2018 года отмечается рост перечисления межбюджетных трансфертов из республиканского бюджета, передаваемых муниципальным образованиям.</w:t>
      </w: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Бюджетам муниципальных районов и городов из бюджета республики в отчетном периоде предоставлены трансферты в объеме 320 659,1 тыс. рублей (</w:t>
      </w:r>
      <w:r w:rsidRPr="00185E8F">
        <w:rPr>
          <w:rFonts w:ascii="Times New Roman CYR" w:hAnsi="Times New Roman CYR" w:cs="Times New Roman CYR"/>
          <w:color w:val="000000"/>
          <w:sz w:val="28"/>
          <w:szCs w:val="28"/>
        </w:rPr>
        <w:t xml:space="preserve">36,0 % к годовым бюджетным ассигнованиям на 2018 год) </w:t>
      </w:r>
      <w:r w:rsidRPr="00185E8F">
        <w:rPr>
          <w:rFonts w:ascii="Times New Roman CYR" w:hAnsi="Times New Roman CYR" w:cs="Times New Roman CYR"/>
          <w:sz w:val="28"/>
          <w:szCs w:val="28"/>
        </w:rPr>
        <w:t xml:space="preserve">или 193,6 % к уровню предыдущего года. </w:t>
      </w:r>
      <w:r w:rsidRPr="00185E8F">
        <w:rPr>
          <w:rFonts w:ascii="Times New Roman CYR" w:hAnsi="Times New Roman CYR" w:cs="Times New Roman CYR"/>
          <w:color w:val="000000"/>
          <w:sz w:val="28"/>
          <w:szCs w:val="28"/>
        </w:rPr>
        <w:t>Доля межбюджетных трансфертов муниципальным образованиям в общем объеме расходов бюджета составила 7,2 %.</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Наибольшая доля расходов республиканского бюджета направлена по подразделу «Дотации на выравнивание бюджетной обеспеченности муниципальных образований» - 93,9 %. Бюджетные назначения, предусмотренные на выравнивание бюджетной обеспеченности муниципальных районов и городских округов, освоены в объеме 301 181,1 тыс. рублей или 38,6 % от утвержденного показателя на текущий год</w:t>
      </w:r>
      <w:r w:rsidRPr="00185E8F">
        <w:rPr>
          <w:rFonts w:ascii="Times New Roman CYR" w:hAnsi="Times New Roman CYR" w:cs="Times New Roman CYR"/>
          <w:i/>
          <w:iCs/>
          <w:sz w:val="28"/>
          <w:szCs w:val="28"/>
        </w:rPr>
        <w:t>.</w:t>
      </w:r>
    </w:p>
    <w:p w:rsidR="00185E8F" w:rsidRPr="00185E8F" w:rsidRDefault="00185E8F" w:rsidP="00BD1BA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Доля расходов по подразделу «Прочие межбюджетные трансферты общего характера» составила 6,1 %. Расходные обязательства по указанному подразделу исполнены в размере 19 478,0 тыс. рублей или 24,6 % от годовых бюджетных назначений </w:t>
      </w:r>
      <w:r w:rsidRPr="00185E8F">
        <w:rPr>
          <w:rFonts w:ascii="Times New Roman CYR" w:hAnsi="Times New Roman CYR" w:cs="Times New Roman CYR"/>
          <w:sz w:val="28"/>
          <w:szCs w:val="28"/>
        </w:rPr>
        <w:lastRenderedPageBreak/>
        <w:t>и направлены на исполнение полномочий по расчету и предоставлению дотаций поселениям республики.</w:t>
      </w:r>
    </w:p>
    <w:p w:rsidR="00185E8F" w:rsidRPr="00185E8F" w:rsidRDefault="00185E8F" w:rsidP="00BD1BA8">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Расходные обязательства по подразделу «Иные дотации», предусмотренные на поддержку мер по обеспечению сбалансированности бюджетов, в отчетном периоде не финансировались</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08" w:type="dxa"/>
        <w:tblLayout w:type="fixed"/>
        <w:tblLook w:val="0000" w:firstRow="0" w:lastRow="0" w:firstColumn="0" w:lastColumn="0" w:noHBand="0" w:noVBand="0"/>
      </w:tblPr>
      <w:tblGrid>
        <w:gridCol w:w="4077"/>
        <w:gridCol w:w="5812"/>
      </w:tblGrid>
      <w:tr w:rsidR="00185E8F" w:rsidRPr="00185E8F" w:rsidTr="00BD1BA8">
        <w:tc>
          <w:tcPr>
            <w:tcW w:w="4077" w:type="dxa"/>
            <w:tcBorders>
              <w:top w:val="nil"/>
              <w:left w:val="nil"/>
              <w:bottom w:val="nil"/>
              <w:right w:val="nil"/>
            </w:tcBorders>
          </w:tcPr>
          <w:p w:rsidR="00BD1BA8" w:rsidRDefault="00185E8F" w:rsidP="00BD1BA8">
            <w:pPr>
              <w:autoSpaceDE w:val="0"/>
              <w:autoSpaceDN w:val="0"/>
              <w:adjustRightInd w:val="0"/>
              <w:spacing w:after="0" w:line="252" w:lineRule="auto"/>
              <w:ind w:firstLine="910"/>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Председатель </w:t>
            </w:r>
          </w:p>
          <w:p w:rsidR="00185E8F" w:rsidRPr="00185E8F" w:rsidRDefault="00185E8F" w:rsidP="00BD1BA8">
            <w:pPr>
              <w:autoSpaceDE w:val="0"/>
              <w:autoSpaceDN w:val="0"/>
              <w:adjustRightInd w:val="0"/>
              <w:spacing w:after="0" w:line="252" w:lineRule="auto"/>
              <w:ind w:firstLine="56"/>
              <w:jc w:val="center"/>
              <w:rPr>
                <w:rFonts w:ascii="Times New Roman CYR" w:hAnsi="Times New Roman CYR" w:cs="Times New Roman CYR"/>
                <w:sz w:val="28"/>
                <w:szCs w:val="28"/>
              </w:rPr>
            </w:pPr>
            <w:r w:rsidRPr="00185E8F">
              <w:rPr>
                <w:rFonts w:ascii="Times New Roman CYR" w:hAnsi="Times New Roman CYR" w:cs="Times New Roman CYR"/>
                <w:b/>
                <w:bCs/>
                <w:i/>
                <w:iCs/>
                <w:sz w:val="28"/>
                <w:szCs w:val="28"/>
              </w:rPr>
              <w:t xml:space="preserve">Контрольно-счетной палаты </w:t>
            </w:r>
            <w:r w:rsidR="00BD1BA8">
              <w:rPr>
                <w:rFonts w:ascii="Times New Roman CYR" w:hAnsi="Times New Roman CYR" w:cs="Times New Roman CYR"/>
                <w:b/>
                <w:bCs/>
                <w:i/>
                <w:iCs/>
                <w:sz w:val="28"/>
                <w:szCs w:val="28"/>
              </w:rPr>
              <w:t xml:space="preserve">     </w:t>
            </w:r>
            <w:r w:rsidRPr="00185E8F">
              <w:rPr>
                <w:rFonts w:ascii="Times New Roman CYR" w:hAnsi="Times New Roman CYR" w:cs="Times New Roman CYR"/>
                <w:b/>
                <w:bCs/>
                <w:i/>
                <w:iCs/>
                <w:sz w:val="28"/>
                <w:szCs w:val="28"/>
              </w:rPr>
              <w:t>Республики Ингушетия</w:t>
            </w:r>
          </w:p>
        </w:tc>
        <w:tc>
          <w:tcPr>
            <w:tcW w:w="5812" w:type="dxa"/>
            <w:tcBorders>
              <w:top w:val="nil"/>
              <w:left w:val="nil"/>
              <w:bottom w:val="nil"/>
              <w:right w:val="nil"/>
            </w:tcBorders>
            <w:vAlign w:val="center"/>
          </w:tcPr>
          <w:p w:rsidR="00185E8F" w:rsidRPr="00185E8F" w:rsidRDefault="00185E8F" w:rsidP="00BD1BA8">
            <w:pPr>
              <w:autoSpaceDE w:val="0"/>
              <w:autoSpaceDN w:val="0"/>
              <w:adjustRightInd w:val="0"/>
              <w:spacing w:after="0" w:line="252" w:lineRule="auto"/>
              <w:jc w:val="right"/>
              <w:rPr>
                <w:rFonts w:ascii="Times New Roman CYR" w:hAnsi="Times New Roman CYR" w:cs="Times New Roman CYR"/>
                <w:sz w:val="28"/>
                <w:szCs w:val="28"/>
              </w:rPr>
            </w:pPr>
            <w:r w:rsidRPr="00185E8F">
              <w:rPr>
                <w:rFonts w:ascii="Times New Roman CYR" w:hAnsi="Times New Roman CYR" w:cs="Times New Roman CYR"/>
                <w:b/>
                <w:bCs/>
                <w:i/>
                <w:iCs/>
                <w:sz w:val="28"/>
                <w:szCs w:val="28"/>
              </w:rPr>
              <w:t xml:space="preserve">М.К. </w:t>
            </w:r>
            <w:proofErr w:type="spellStart"/>
            <w:r w:rsidRPr="00185E8F">
              <w:rPr>
                <w:rFonts w:ascii="Times New Roman CYR" w:hAnsi="Times New Roman CYR" w:cs="Times New Roman CYR"/>
                <w:b/>
                <w:bCs/>
                <w:i/>
                <w:iCs/>
                <w:sz w:val="28"/>
                <w:szCs w:val="28"/>
              </w:rPr>
              <w:t>Белхароев</w:t>
            </w:r>
            <w:proofErr w:type="spellEnd"/>
          </w:p>
        </w:tc>
      </w:tr>
    </w:tbl>
    <w:p w:rsidR="00185E8F" w:rsidRPr="00185E8F" w:rsidRDefault="00185E8F" w:rsidP="009C7026">
      <w:pPr>
        <w:widowControl w:val="0"/>
        <w:tabs>
          <w:tab w:val="left" w:pos="3592"/>
        </w:tabs>
        <w:autoSpaceDE w:val="0"/>
        <w:autoSpaceDN w:val="0"/>
        <w:adjustRightInd w:val="0"/>
        <w:spacing w:after="0" w:line="240" w:lineRule="auto"/>
        <w:rPr>
          <w:rFonts w:ascii="Times New Roman CYR" w:hAnsi="Times New Roman CYR" w:cs="Times New Roman CYR"/>
          <w:sz w:val="6"/>
          <w:szCs w:val="6"/>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(далее - Проект) проведена в соответствии со  статьей 9 Федерального закона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 сентября 2011 года №27-РЗ «О Контрольно-счетной палате Республики Ингушетия».</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«Развитие сферы строительства, архитектуры и жилищно-коммунального хозяйства» (далее - Госпрограмма) утверждена Постановлением Правительства Республики Ингушетия от 22.10.2014 г. №200.</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строительства, архитектуры и жилищно-коммунального хозяйства Республики Ингушетия.</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 Госпрограммы - стабилизация социально-экономического положения Республики Ингушетия, обеспечивающая в долгосрочной перспективе базис для устойчивого экономического роста. Сроки реализации: 2014-2025 гг. Общий объем средств, планируемых привлечь для реализации Госпрограммы, составляет за счет всех источников финансирования 27 267 883,0 тыс. рублей.</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Проектом предусматривается приведение объемов финансирования государственной программы «Развитие сферы строительства, архитектуры и жилищно-коммунального хозяйства» в соответствие с Законом Республики Ингушетия о республиканском бюджете на 2017 год и плановый период 2018 и 2019 гг., Законом о республиканском бюджете на 2018 год и плановый период 2019 и 2020 гг., а также исключение значений целевых показателей на 2018 и 2019 гг. подпрограммы Е «Обеспечение жильем молодых семей» в связи с отсутствием финансирования, предусмотренного по условиям подпрограммы.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Помимо этого, Проектом планируется уменьшение объемов финансирования подпрограммы Е «Обеспечение жильем молодых семей» в 2017 году на 80 924,7 тыс. руб., в том числе средства республиканского бюджета - 15 797,9 тыс. руб., собственные и заемные средства молодых семей - 65 126,8 тыс. рублей.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Следует отметить, что в 2017 году уже вносились изменения в указанную подпрограмму, которые предусматривали внебюджетное финансирование в сумме 65 126,8 тыс. рублей. </w:t>
      </w:r>
    </w:p>
    <w:p w:rsidR="009F04B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Изложенное свидетельствует, что основная цель подпрограммы Е «Обеспечение жильем молодых семей» - 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 не достигнута и подпрограмма в 2017 году не реализована. Более того, Госпрограммой и представленным Проектом не предусмотрено финансирование указанной подпрограммы в 2018 и последующих годах.</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поддержка молодых семей в улучшении жилищных условий является важнейшим направлением жилищной политики как в Республике Ингушетия, так и в Российской Федерации в целом. Информация о причинах уменьшения финансирования на указанную подпрограмму в материалах, приложенных к Проекту отсутствует.</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предусмотрено уменьшение объемов бюджетных ассигнований по подпрограмме 7 «Капитальное строительство, ремонт, реконструкция и техническое перевооружение объектов государственного заказа» на 40 244,4 тыс. рублей. Информация о причинах уменьшения финансирования на указанную подпрограмму в материалах, приложенных к Проекту также, отсутствует.</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Одновременно, Проектом предусмотрено увеличение бюджетных ассигнований подпрограммы Д «Социально-экономическое развитие Республики Ингушетия на 2016-2025 гг.» с 723 483,0 тыс. рублей до 1 138 180,9 тыс. рублей (на 414 697,9 тыс. рублей). Указанное увеличение планируется за счет средств федерального бюджета.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приложению 1 «Перечень объектов в рамках подпрограммы Д «Социально-экономическое развитие Республики Ингушетия на 2016-2025 гг.» бюджетные ассигнования из федерального бюджета в сумме 414 697,9 тыс. руб. планируется направить на строительство объектов «Строительство школы на 540 мест в МО «Городской округ г. Карабулак» (296 800,0 тыс. руб.) и «Строительство школы на 504 ученических мест в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Сагопши</w:t>
      </w:r>
      <w:proofErr w:type="spellEnd"/>
      <w:r w:rsidRPr="00185E8F">
        <w:rPr>
          <w:rFonts w:ascii="Times New Roman CYR" w:hAnsi="Times New Roman CYR" w:cs="Times New Roman CYR"/>
          <w:sz w:val="28"/>
          <w:szCs w:val="28"/>
        </w:rPr>
        <w:t xml:space="preserve">» (117 897,9 тыс. рублей). Вместе с тем, Проектом не предусмотрено финансирование указанных объектов из республиканского бюджета, что может привести к нарушению условий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расходных обязательств.</w:t>
      </w:r>
    </w:p>
    <w:p w:rsidR="00185E8F" w:rsidRP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Проектом предусмотрено увеличение бюджетных ассигнований подпрограммы Д «Социально-экономическое развитие Республики Ингушетия на 2016-2025 гг.». Однако, не предусмотрены изменения (увеличения) значений целевых показателей указанной подпрограммы, что свидетельствует об отсутствии согласованности изменений финансирования программных мероприятий и целевых показателей подпрограммы.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Представленным Проектом планируется уменьшение значения целевого показателя «Прирост в основной капитал Республики Ингушетия» подпрограммы 7 «Развитие строительства, ремонт, реконструкция и техническое перевооружение объектов государственного заказа» с 118 725,7 тыс. руб. до 78 481,3 тыс. рублей. Однако, уменьшение в 2018 году значения указанного целевого показателя за 2017 году до его фактического исполнения является некорректным.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Объемы бюджетных ассигнований, предусмотренные Проектом на 2017 год в сумме 3 330 009,4 тыс. руб., на 2018 год - 3 014 962,0 тыс. руб., на 2019 год - 558 287,8 тыс. руб. и 2020 год - 558 287,8 тыс. руб.  соответствуют бюджетным ассигнованиям, </w:t>
      </w:r>
      <w:r w:rsidRPr="00185E8F">
        <w:rPr>
          <w:rFonts w:ascii="Times New Roman CYR" w:hAnsi="Times New Roman CYR" w:cs="Times New Roman CYR"/>
          <w:sz w:val="28"/>
          <w:szCs w:val="28"/>
        </w:rPr>
        <w:lastRenderedPageBreak/>
        <w:t>утвержденным Законами Республики Ингушетия №57-РЗ от 28 декабря 2016 г. «О республиканском бюджете на 2017 г. и плановый период 2018 и 2019 годов» и №66-РЗ от 26 декабря 2017 г. «О республиканском бюджете на 2018 г. и плановый период 2019 и 2020 гг.».</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пояснительной записке и финансово-экономическом обосновании, приложенных к Проекту, отсутствует информация о необходимости и целесообразности планируемого увеличения или уменьшения бюджетных ассигнований. В связи с этим, не представляется возможным установить обоснованность и необходимость вносимых изменений. </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Госпрограмма содержит две таблицы за одним и тем же номером «1» с одним и тем же названием «</w:t>
      </w:r>
      <w:r w:rsidR="009F04BF" w:rsidRPr="00185E8F">
        <w:rPr>
          <w:rFonts w:ascii="Times New Roman CYR" w:hAnsi="Times New Roman CYR" w:cs="Times New Roman CYR"/>
          <w:sz w:val="28"/>
          <w:szCs w:val="28"/>
        </w:rPr>
        <w:t>Перечень целевых</w:t>
      </w:r>
      <w:r w:rsidRPr="00185E8F">
        <w:rPr>
          <w:rFonts w:ascii="Times New Roman CYR" w:hAnsi="Times New Roman CYR" w:cs="Times New Roman CYR"/>
          <w:sz w:val="28"/>
          <w:szCs w:val="28"/>
        </w:rPr>
        <w:t xml:space="preserve"> показателей государственной программы Республики Ингушетия «Развитие сферы строительства, архитектуры и жилищно-коммунального хозяйства». Одна из таблиц содержит 9 подпрограмм и 35 целевых показателей, </w:t>
      </w:r>
      <w:r w:rsidR="009F04BF" w:rsidRPr="00185E8F">
        <w:rPr>
          <w:rFonts w:ascii="Times New Roman CYR" w:hAnsi="Times New Roman CYR" w:cs="Times New Roman CYR"/>
          <w:sz w:val="28"/>
          <w:szCs w:val="28"/>
        </w:rPr>
        <w:t>вторая -</w:t>
      </w:r>
      <w:r w:rsidRPr="00185E8F">
        <w:rPr>
          <w:rFonts w:ascii="Times New Roman CYR" w:hAnsi="Times New Roman CYR" w:cs="Times New Roman CYR"/>
          <w:sz w:val="28"/>
          <w:szCs w:val="28"/>
        </w:rPr>
        <w:t xml:space="preserve"> 12 подпрограмм и 59 целевых показателей. В связи с тем, что Госпрограмма состоит из 12 подпрограмм при подготовке данного заключения использована таблица №1, которая состоит из 12 подпрограмм и 59 целевых показателей.</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связи с изложенным таблицы Госпрограммы необходимо привести в соответствие с Порядком разработки, реализации и оценки эффективности государственных программ Республики Ингушетия, утвержденным Постановлением Правительства Республики Ингушетия от 14.11.2013 г. №259.</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tabs>
          <w:tab w:val="left" w:pos="5812"/>
        </w:tabs>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line="252" w:lineRule="auto"/>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Республики Ингушетия «О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(далее проект Госпрограммы) проведена в соответствии со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 Контрольно-счетной палате Республики Ингушетия» от 28.09.2011 года №27-РЗ на основании письма Министерства образования и науки Республики Ингушетия №216 от 19.01.2018 года.</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(далее Госпрограмма) включена в перечень госпрограмм Республики Ингушетия, утвержденный Распоряжением Правительства </w:t>
      </w:r>
      <w:r w:rsidR="00F755C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№820-р от 22.11.2013 г</w:t>
      </w:r>
      <w:r w:rsidR="00F755C0">
        <w:rPr>
          <w:rFonts w:ascii="Times New Roman CYR" w:hAnsi="Times New Roman CYR" w:cs="Times New Roman CYR"/>
          <w:sz w:val="28"/>
          <w:szCs w:val="28"/>
        </w:rPr>
        <w:t>ода</w:t>
      </w:r>
      <w:r w:rsidRPr="00185E8F">
        <w:rPr>
          <w:rFonts w:ascii="Times New Roman CYR" w:hAnsi="Times New Roman CYR" w:cs="Times New Roman CYR"/>
          <w:sz w:val="28"/>
          <w:szCs w:val="28"/>
        </w:rPr>
        <w:t xml:space="preserve">. </w:t>
      </w:r>
    </w:p>
    <w:p w:rsidR="00185E8F" w:rsidRPr="00185E8F" w:rsidRDefault="00185E8F" w:rsidP="00F755C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Разработчиком Госпрограммы является Министерство образования и науки РИ, а исполнителем является Министерство строительства, архитектуры и жилищно-коммунального хозяйства РИ.</w:t>
      </w:r>
      <w:r w:rsidR="00F755C0">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Задачами Госпрограммы являются обеспечение односменного режима обучения в 1-11 (12) классах общеобразовательных организаций Республики Ингушетия, перевод обучающихся в новые здания общеобразовательных организаций из зданий с износом 50 процентов и выше.</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Представленный проект предусматривает приведение объемов финансирования государственной программы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в соответствие с Законом Республики Ингушетия №66-РЗ от 26.12.2017 г. «О республиканском бюджете на 2018 год и плановый период 2019 и 2020 годов».</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w:t>
      </w:r>
      <w:r w:rsidR="00AF5565" w:rsidRPr="00185E8F">
        <w:rPr>
          <w:rFonts w:ascii="Times New Roman CYR" w:hAnsi="Times New Roman CYR" w:cs="Times New Roman CYR"/>
          <w:sz w:val="28"/>
          <w:szCs w:val="28"/>
        </w:rPr>
        <w:t>проекту Госпрограммы,</w:t>
      </w:r>
      <w:r w:rsidRPr="00185E8F">
        <w:rPr>
          <w:rFonts w:ascii="Times New Roman CYR" w:hAnsi="Times New Roman CYR" w:cs="Times New Roman CYR"/>
          <w:sz w:val="28"/>
          <w:szCs w:val="28"/>
        </w:rPr>
        <w:t xml:space="preserve"> общий объем финансирования мероприятий в 2016-2025 годах составляет 19 012 667,08 тыс. руб., что на 8 589 431,30 тыс. руб. меньше объема финансирования, предусмотренного действующей Госпрограммой, утвержденной Постановлением Правительства РИ от 16.01.2016 года №4 (27 602 098,38 тыс. рублей). Сокращение финансирования произведено в 2018 году на 3 476 277,50 тыс. руб., в 2019 году - на 3 025 807,20 тыс. руб., в 2020 году - на 2 087 346,60 тыс. рублей. </w:t>
      </w:r>
    </w:p>
    <w:p w:rsidR="00185E8F" w:rsidRPr="00185E8F" w:rsidRDefault="00F755C0" w:rsidP="00F755C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00185E8F" w:rsidRPr="00185E8F">
        <w:rPr>
          <w:rFonts w:ascii="Times New Roman CYR" w:hAnsi="Times New Roman CYR" w:cs="Times New Roman CYR"/>
          <w:sz w:val="28"/>
          <w:szCs w:val="28"/>
        </w:rPr>
        <w:t xml:space="preserve">проекте планируемые расходы на 2018 год составляют 385 204,10 тыс. рублей. Вместе с тем, в приложении №1 к проекту Госпрограммы «Целевые показатели </w:t>
      </w:r>
      <w:r w:rsidR="00185E8F" w:rsidRPr="00185E8F">
        <w:rPr>
          <w:rFonts w:ascii="Times New Roman CYR" w:hAnsi="Times New Roman CYR" w:cs="Times New Roman CYR"/>
          <w:sz w:val="28"/>
          <w:szCs w:val="28"/>
        </w:rPr>
        <w:lastRenderedPageBreak/>
        <w:t xml:space="preserve">(индикаторы) государственной программы» по графе «Число новых мест в общеобразовательных организациях Республики Ингушетия» в 2018 году показатели не предусмотрены и стоит прочерк. Кроме того, в приложении №2 к проекту «Поадресное наименование объектов по годам ввода» в 2018 году также не предусмотрены объекты. В связи с чем, следует уточнить на какие мероприятия в 2018 году будут тратиться планируемые финансовые средства в сумме 385 204,10 тыс. рублей. </w:t>
      </w:r>
      <w:r>
        <w:rPr>
          <w:rFonts w:ascii="Times New Roman CYR" w:hAnsi="Times New Roman CYR" w:cs="Times New Roman CYR"/>
          <w:sz w:val="28"/>
          <w:szCs w:val="28"/>
        </w:rPr>
        <w:t>Кроме того, в</w:t>
      </w:r>
      <w:r w:rsidR="00185E8F" w:rsidRPr="00185E8F">
        <w:rPr>
          <w:rFonts w:ascii="Times New Roman CYR" w:hAnsi="Times New Roman CYR" w:cs="Times New Roman CYR"/>
          <w:sz w:val="28"/>
          <w:szCs w:val="28"/>
        </w:rPr>
        <w:t xml:space="preserve"> проекте Госпрограммы исключены 17 объектов строительства средних общеобразовательных </w:t>
      </w:r>
      <w:r w:rsidR="00AF5565" w:rsidRPr="00185E8F">
        <w:rPr>
          <w:rFonts w:ascii="Times New Roman CYR" w:hAnsi="Times New Roman CYR" w:cs="Times New Roman CYR"/>
          <w:sz w:val="28"/>
          <w:szCs w:val="28"/>
        </w:rPr>
        <w:t>школ,</w:t>
      </w:r>
      <w:r w:rsidR="00185E8F" w:rsidRPr="00185E8F">
        <w:rPr>
          <w:rFonts w:ascii="Times New Roman CYR" w:hAnsi="Times New Roman CYR" w:cs="Times New Roman CYR"/>
          <w:sz w:val="28"/>
          <w:szCs w:val="28"/>
        </w:rPr>
        <w:t xml:space="preserve"> в том числе: в 2018 году - 7 объектов, в 2019 году- 7 объектов, в 2020 году - 3 объекта.</w:t>
      </w: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Ожидаемым результатом, отраженным в действующей Госпрограмме, является достижение к 2025 году 100% обучения всех учащихся республики в одну смену и 100% перехода обучающихся из зданий общеобразовательных организаций с износом 50% и выше в новые школы. Несмотря на предусмотренное столь значительное сокращение расходов в размере 8 589 431,30 тыс. руб., ожидаемый результат в проекте остается таким же, что является некорректным и ставит под сомнение реализацию данной Госпрограммы.</w:t>
      </w:r>
    </w:p>
    <w:p w:rsidR="00185E8F" w:rsidRPr="00185E8F" w:rsidRDefault="00185E8F" w:rsidP="00F755C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предыдущем Заключении на очередные изменения</w:t>
      </w:r>
      <w:r w:rsidR="009F04BF">
        <w:rPr>
          <w:rFonts w:ascii="Times New Roman CYR" w:hAnsi="Times New Roman CYR" w:cs="Times New Roman CYR"/>
          <w:sz w:val="28"/>
          <w:szCs w:val="28"/>
        </w:rPr>
        <w:t>, вносимые</w:t>
      </w:r>
      <w:r w:rsidRPr="00185E8F">
        <w:rPr>
          <w:rFonts w:ascii="Times New Roman CYR" w:hAnsi="Times New Roman CYR" w:cs="Times New Roman CYR"/>
          <w:sz w:val="28"/>
          <w:szCs w:val="28"/>
        </w:rPr>
        <w:t xml:space="preserve"> в Госпрограмму, были отмечены недостатки в части указания мероприятий, обосновывающих объемы финансирования, а также отсутствие расчетов (калькуляция). Согласно Поста</w:t>
      </w:r>
      <w:r w:rsidR="009F04BF">
        <w:rPr>
          <w:rFonts w:ascii="Times New Roman CYR" w:hAnsi="Times New Roman CYR" w:cs="Times New Roman CYR"/>
          <w:sz w:val="28"/>
          <w:szCs w:val="28"/>
        </w:rPr>
        <w:t>новлению Правительства РИ от 14.11.</w:t>
      </w:r>
      <w:r w:rsidRPr="00185E8F">
        <w:rPr>
          <w:rFonts w:ascii="Times New Roman CYR" w:hAnsi="Times New Roman CYR" w:cs="Times New Roman CYR"/>
          <w:sz w:val="28"/>
          <w:szCs w:val="28"/>
        </w:rPr>
        <w:t>2013 г. №259 «Об утверждении Порядка разработки, реализации и оценки эффективности государственных программ Республики Ингушетия</w:t>
      </w:r>
      <w:r w:rsidR="00AF5565" w:rsidRPr="00185E8F">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к проекту Госпрограммы должны быть приложены обоснования объемов финансирования, необходимых на реализацию программных мероприятий</w:t>
      </w:r>
      <w:r w:rsidR="00F755C0">
        <w:rPr>
          <w:rFonts w:ascii="Times New Roman CYR" w:hAnsi="Times New Roman CYR" w:cs="Times New Roman CYR"/>
          <w:sz w:val="28"/>
          <w:szCs w:val="28"/>
        </w:rPr>
        <w:t xml:space="preserve">. Учитывая, что в </w:t>
      </w:r>
      <w:r w:rsidRPr="00185E8F">
        <w:rPr>
          <w:rFonts w:ascii="Times New Roman CYR" w:hAnsi="Times New Roman CYR" w:cs="Times New Roman CYR"/>
          <w:sz w:val="28"/>
          <w:szCs w:val="28"/>
        </w:rPr>
        <w:t xml:space="preserve">проекте допущены аналогичные недостатки, не представляется возможным установить обоснованность и достаточность бюджетных средств, планируемых направить на реализацию </w:t>
      </w:r>
      <w:r w:rsidR="00F755C0">
        <w:rPr>
          <w:rFonts w:ascii="Times New Roman CYR" w:hAnsi="Times New Roman CYR" w:cs="Times New Roman CYR"/>
          <w:sz w:val="28"/>
          <w:szCs w:val="28"/>
        </w:rPr>
        <w:t>Госпрограммы</w:t>
      </w:r>
      <w:r w:rsidRPr="00185E8F">
        <w:rPr>
          <w:rFonts w:ascii="Times New Roman CYR" w:hAnsi="Times New Roman CYR" w:cs="Times New Roman CYR"/>
          <w:sz w:val="28"/>
          <w:szCs w:val="28"/>
        </w:rPr>
        <w:t>.</w:t>
      </w:r>
    </w:p>
    <w:p w:rsidR="00185E8F" w:rsidRPr="00185E8F" w:rsidRDefault="00F755C0" w:rsidP="009F04B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w:t>
      </w:r>
      <w:r w:rsidR="00185E8F" w:rsidRPr="00185E8F">
        <w:rPr>
          <w:rFonts w:ascii="Times New Roman CYR" w:hAnsi="Times New Roman CYR" w:cs="Times New Roman CYR"/>
          <w:sz w:val="28"/>
          <w:szCs w:val="28"/>
        </w:rPr>
        <w:t xml:space="preserve"> Пояснительно</w:t>
      </w:r>
      <w:r>
        <w:rPr>
          <w:rFonts w:ascii="Times New Roman CYR" w:hAnsi="Times New Roman CYR" w:cs="Times New Roman CYR"/>
          <w:sz w:val="28"/>
          <w:szCs w:val="28"/>
        </w:rPr>
        <w:t>й записке наименование</w:t>
      </w:r>
      <w:r w:rsidR="00185E8F" w:rsidRPr="00185E8F">
        <w:rPr>
          <w:rFonts w:ascii="Times New Roman CYR" w:hAnsi="Times New Roman CYR" w:cs="Times New Roman CYR"/>
          <w:sz w:val="28"/>
          <w:szCs w:val="28"/>
        </w:rPr>
        <w:t xml:space="preserve"> Закона Республики Ингушетия №66-РЗ от 26.12.2017 года «О республиканском бюджете на 2018 год и плановый период 2019 и 2020 годов» ошибочно указано как Закон о внесении изменений в Закон Республики Ингушетия №66-РЗ от 26.12.2017 года «О республиканском бюджете на 2018 год и плановый период 2019 и 2020 годов».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F04BF">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9F04B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только при доработке и устранении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F755C0"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Х.Х. </w:t>
      </w:r>
      <w:proofErr w:type="spellStart"/>
      <w:r w:rsidRPr="00185E8F">
        <w:rPr>
          <w:rFonts w:ascii="Times New Roman CYR" w:hAnsi="Times New Roman CYR" w:cs="Times New Roman CYR"/>
          <w:b/>
          <w:bCs/>
          <w:i/>
          <w:iCs/>
          <w:sz w:val="28"/>
          <w:szCs w:val="28"/>
        </w:rPr>
        <w:t>Гагиев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закона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Закон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Заключение на проект закона Республики Ингушетия «О внесении изменений в Закон Республики Ингушетия «О республиканском бюджете на 2018 год и плановый период 2019 и 2020 годов»  (далее - Законопроект, проект Закона) подготовлено в соответствии с Бюджетным кодексом Российской Федерации, статьей 18 Закона Республики Ингушетия  «О бюджетном процессе в Республике Ингушетия» №40-</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31.12.2008 г., статьей 8 Закона Республики Ингушетия «О Контрольно-счетной палате Республики Ингушетия» №27-</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28 сентября 2011 года.</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Основной целью Законопроекта, согласно пояснительной записке, является необходимость уточнения в 2018 году доходов, а также корректировка расходной части республиканского бюджета. Согласно Законопроекту, доходная часть республиканского бюджета в 2018 году сократится по сравнению с суммой, утвержденной Законом Республики Ингушетия «О республиканском бюджете на 2018 год и на плановый период 2019 и 2020 годов» №66-РЗ от 26 декабря 2017 г. на 394 693,9 тыс. руб. (на 1,8%) и составит 21 612 834,4 тыс. рублей.</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Сокращение доходов республиканского бюджета связано с уменьшением планируемых поступлений налоговых и неналоговых доходов в 2018 году на общую сумму 682 609,0 тыс. руб., в том числе от:</w:t>
      </w:r>
    </w:p>
    <w:p w:rsidR="00185E8F" w:rsidRPr="00185E8F" w:rsidRDefault="00185E8F" w:rsidP="000E2E5B">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продажи материальных и нематериальных активов на 426 614,7 тыс. руб. </w:t>
      </w:r>
    </w:p>
    <w:p w:rsidR="00185E8F" w:rsidRPr="00185E8F" w:rsidRDefault="00185E8F" w:rsidP="000E2E5B">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налога на имущество организаций - на 55 994,3 тыс. руб.;</w:t>
      </w:r>
    </w:p>
    <w:p w:rsidR="00185E8F" w:rsidRPr="00185E8F" w:rsidRDefault="00185E8F" w:rsidP="000E2E5B">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штрафов, санкций, возмещений ущерба - на 200 000,0 тыс. рублей.</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Законопроектом предусматривается поступление в республиканский бюджет в 2018 году доходов от возврата автономными учреждениями остатков субсидий прошлых лет в размере 287 915,1 тыс. рублей. При этом, не планируется изменение объемов безвозмездных поступлений из федерального бюджета. </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расходная часть республиканского бюджета в 2018 году сократится на 381 960,2 тыс. руб. (на 1,7%) и составит 21 910 683,5 тыс. рублей.</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Сокращение расходов предусматривается по следующим разделам:</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«Общегосударственные вопросы» - на 39 000,0 тыс. руб. за счет уменьшения объемов резервных фондов на 25 000,0 тыс. руб., а также уменьшения финансирования по другим общегосударственным вопросам на 14 000,0 тыс. руб.;</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«Национальная безопасность и правоохранительная деятельность» - на 20 000,0 тыс. руб. за счет уменьшения объемов финансирования по подразделу «Другие вопросы в области национальной безопасности и правоохранительной деятельности» на указанную сумму»;</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«Национальная экономика» - на 117 824,0 тыс. руб. за счет уменьшения </w:t>
      </w:r>
      <w:r w:rsidRPr="00185E8F">
        <w:rPr>
          <w:rFonts w:ascii="Times New Roman CYR" w:hAnsi="Times New Roman CYR" w:cs="Times New Roman CYR"/>
          <w:sz w:val="28"/>
          <w:szCs w:val="28"/>
        </w:rPr>
        <w:lastRenderedPageBreak/>
        <w:t>утвержденных объемов финансирования мероприятий водного хозяйства на 17 824,0 тыс. руб. и транспорта - на 100 000,0 тыс. руб.;</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«Охрана окружающей среды» - на 18 859,1 тыс. руб. путем уменьшения объемов финансирования по подразделу «Другие вопросы в области охраны окружающей среды» на указанную сумму;</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«Образование» - на 44 783,3 тыс. руб. Так, предусматривается сокращением лимитов финансирования вопросов дошкольного образования на 27 400,0 тыс. руб. и общего образования - на 17 383,3 тыс. руб.;</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«Здравоохранение» - на 26 253,2 тыс. руб. путем сокращения планируемых расходов по подразделу «Другие вопросы в области здравоохранения» на указанную сумму;</w:t>
      </w:r>
    </w:p>
    <w:p w:rsidR="00185E8F" w:rsidRPr="00185E8F" w:rsidRDefault="00185E8F" w:rsidP="000E2E5B">
      <w:pPr>
        <w:widowControl w:val="0"/>
        <w:tabs>
          <w:tab w:val="left" w:pos="1134"/>
        </w:tabs>
        <w:autoSpaceDE w:val="0"/>
        <w:autoSpaceDN w:val="0"/>
        <w:adjustRightInd w:val="0"/>
        <w:spacing w:after="0" w:line="240" w:lineRule="auto"/>
        <w:ind w:right="-99"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«Физическая культура и спорт» - на 140 240,7 тыс. руб. за счет сокращения финансирования, предусмотренного на массовый спорт, на указанную сумму. </w:t>
      </w:r>
    </w:p>
    <w:p w:rsidR="00185E8F" w:rsidRPr="00185E8F" w:rsidRDefault="00185E8F" w:rsidP="000E2E5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этом, проектом Закона предусмотрен рост расходов в 2018 году по разделу «Межбюджетные трансферты» на 25 000,0 тыс. рублей за счет увеличения объемов дотаций на выравнивание бюджетной обеспеченности муниципальных о</w:t>
      </w:r>
      <w:r w:rsidR="000E2E5B">
        <w:rPr>
          <w:rFonts w:ascii="Times New Roman CYR" w:hAnsi="Times New Roman CYR" w:cs="Times New Roman CYR"/>
          <w:sz w:val="28"/>
          <w:szCs w:val="28"/>
        </w:rPr>
        <w:t>бразований на указанную сумму.</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Прогнозируемый дефицит республиканского бюджета в 2018 году составит 297 849,1 тыс. руб., источниками покрытия которого определены </w:t>
      </w:r>
      <w:r w:rsidR="000E2E5B">
        <w:rPr>
          <w:rFonts w:ascii="Times New Roman CYR" w:hAnsi="Times New Roman CYR" w:cs="Times New Roman CYR"/>
          <w:sz w:val="28"/>
          <w:szCs w:val="28"/>
        </w:rPr>
        <w:t>кредиты кредитных организаций.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0E2E5B">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0E2E5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 учетом изложенных замечаний Контрольно-счетная палата Республики Ингушетия считает возможным принятие проекта закона Республики Ингушетия «О внесении изменений в Закон Республики Ингушетия «О республиканском бюджете на 2018 год и плановый период 2019 и 2020 годов».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0E2E5B">
      <w:pPr>
        <w:widowControl w:val="0"/>
        <w:autoSpaceDE w:val="0"/>
        <w:autoSpaceDN w:val="0"/>
        <w:adjustRightInd w:val="0"/>
        <w:spacing w:after="0" w:line="240" w:lineRule="auto"/>
        <w:ind w:firstLine="1036"/>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Председатель</w:t>
      </w: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Контрольно-счетной палаты </w:t>
      </w:r>
    </w:p>
    <w:p w:rsidR="00185E8F" w:rsidRPr="000E2E5B" w:rsidRDefault="00185E8F" w:rsidP="000E2E5B">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Республики Ингушетия</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М.К. </w:t>
      </w:r>
      <w:proofErr w:type="spellStart"/>
      <w:r w:rsidRPr="00185E8F">
        <w:rPr>
          <w:rFonts w:ascii="Times New Roman CYR" w:hAnsi="Times New Roman CYR" w:cs="Times New Roman CYR"/>
          <w:b/>
          <w:bCs/>
          <w:i/>
          <w:iCs/>
          <w:sz w:val="28"/>
          <w:szCs w:val="28"/>
        </w:rPr>
        <w:t>Белхароев</w:t>
      </w:r>
      <w:proofErr w:type="spellEnd"/>
    </w:p>
    <w:p w:rsidR="00185E8F" w:rsidRPr="00185E8F" w:rsidRDefault="00185E8F" w:rsidP="009C7026">
      <w:pPr>
        <w:tabs>
          <w:tab w:val="left" w:pos="284"/>
        </w:tabs>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BF616C" w:rsidRDefault="00185E8F" w:rsidP="009C7026">
      <w:pPr>
        <w:tabs>
          <w:tab w:val="left" w:pos="284"/>
        </w:tabs>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«О внесении изменений в государственную программу Республики Ингушетия </w:t>
      </w:r>
    </w:p>
    <w:p w:rsidR="00185E8F" w:rsidRPr="00185E8F" w:rsidRDefault="00185E8F" w:rsidP="009C7026">
      <w:pPr>
        <w:tabs>
          <w:tab w:val="left" w:pos="284"/>
        </w:tabs>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«Формирование современной городской среды на территории </w:t>
      </w:r>
    </w:p>
    <w:p w:rsidR="00185E8F" w:rsidRPr="00185E8F" w:rsidRDefault="00185E8F" w:rsidP="009C7026">
      <w:pPr>
        <w:tabs>
          <w:tab w:val="left" w:pos="284"/>
        </w:tabs>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Республики Ингушетия на 2018-2020 гг.»</w:t>
      </w:r>
    </w:p>
    <w:p w:rsidR="00185E8F" w:rsidRPr="00185E8F" w:rsidRDefault="00185E8F" w:rsidP="009C7026">
      <w:pPr>
        <w:tabs>
          <w:tab w:val="left" w:pos="284"/>
        </w:tabs>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2018-2020 гг.»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185E8F" w:rsidP="009C7026">
      <w:pPr>
        <w:tabs>
          <w:tab w:val="left" w:pos="284"/>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«Формирование современной городской среды на территории Республики Ингушетия на 2018-2020 гг.» (далее - Госпрограмма) утверждена Постановлением Правительства РИ от 31.08.2017 года №133.</w:t>
      </w:r>
    </w:p>
    <w:p w:rsidR="00185E8F" w:rsidRPr="00185E8F" w:rsidRDefault="00185E8F" w:rsidP="009C7026">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Ответственным исполнителем Госпрограммы является Министерство строительства, архитектуры и жилищно-коммунального хозяйства Республики Ингушетия. Участники Госпрограммы - органы местного самоуправления Республики Ингушетия.</w:t>
      </w:r>
    </w:p>
    <w:p w:rsidR="00185E8F" w:rsidRPr="00185E8F" w:rsidRDefault="00BF616C" w:rsidP="00BF616C">
      <w:pPr>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Цели Госпрограммы - создание условий для системного повышения качества и комфорта среды обитания и жизнедеятельности для жителей республики и повышение уровня благоустройства территорий муниципальных образований Республики Ингушетия. Сроки реализации: 2018-2022 гг. Общий объем средств, планируемых привлечь для реализации Госпрограммы, составляет 504 167,4 тыс. рублей.</w:t>
      </w:r>
    </w:p>
    <w:p w:rsidR="00185E8F" w:rsidRPr="00185E8F" w:rsidRDefault="00185E8F" w:rsidP="00BF616C">
      <w:pPr>
        <w:tabs>
          <w:tab w:val="left" w:pos="1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пояснительной записке, Проектом вносит изменения в Госпрограмму в части приведения ее текстовой части и приложений в соответствии с требованиями Порядка и федерального законодательства.</w:t>
      </w:r>
    </w:p>
    <w:p w:rsidR="00185E8F" w:rsidRDefault="00BF616C" w:rsidP="00BF616C">
      <w:pPr>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Однако, Проектом также предусмотрено увеличение финансирования Госпрограммы и включение новой подпрограммы «Благоустройство мест массового отдыха населения (городских парков)», увеличение программных мероприятий, целевых показателей и т.д.</w:t>
      </w:r>
    </w:p>
    <w:p w:rsidR="00185E8F" w:rsidRPr="00185E8F" w:rsidRDefault="00BF616C" w:rsidP="00BF616C">
      <w:pPr>
        <w:tabs>
          <w:tab w:val="left" w:pos="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Вместе с тем, пояснительная записка и финансово-экономическое обоснование не содержат описание предлагаемых изменений, сведения о проблеме или задаче, на решение которой направлены предлагаемые изменения, сведения о целях предлагаемых изменений и обоснования их соответствия принципам правового регулирования, а также стратегическим и программным документам Российской Федерации и Республики Ингушетия, обоснование расходов бюджета на реализацию предлагаемых изменений и т.д. В связи с этим, не представляется возможным установить обоснованность и необходимость вносимых изменений.</w:t>
      </w:r>
    </w:p>
    <w:p w:rsidR="00185E8F" w:rsidRDefault="00185E8F" w:rsidP="00BF616C">
      <w:pPr>
        <w:tabs>
          <w:tab w:val="left" w:pos="42"/>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Проектом предусмотрено увеличение объемов финансирования Госпрограммы с 504 167,4 тыс. рублей до 540 857,4 тыс. рублей (на 36 690,0 тыс. рублей). В 2018 году Проектом на реализацию программных мероприятий предусматривается 108 446,4 тыс. руб., в 2019 и 2020 гг. - по 108 102,7 тыс. рублей.</w:t>
      </w:r>
    </w:p>
    <w:p w:rsidR="00185E8F" w:rsidRPr="00185E8F" w:rsidRDefault="00185E8F" w:rsidP="00BF616C">
      <w:pPr>
        <w:tabs>
          <w:tab w:val="left" w:pos="42"/>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этом, в Законе Республики Ингушетия «О республиканском бюджете на 2018 г. и плановый период 2019 и 2020 гг.» на реализацию Госпрограммы в 2018 году предусмотрено 104 589,8 тыс. руб., на 2019 и 2020 г. - по 104 167,4 тыс. рублей.</w:t>
      </w:r>
    </w:p>
    <w:p w:rsidR="00185E8F" w:rsidRPr="00185E8F" w:rsidRDefault="00185E8F" w:rsidP="00BF616C">
      <w:pPr>
        <w:tabs>
          <w:tab w:val="left" w:pos="284"/>
        </w:tabs>
        <w:autoSpaceDE w:val="0"/>
        <w:autoSpaceDN w:val="0"/>
        <w:adjustRightInd w:val="0"/>
        <w:spacing w:after="0" w:line="240" w:lineRule="auto"/>
        <w:ind w:firstLine="784"/>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пунктом 20 Порядка разработки, реализации и оценки эффективности государственных программ Республики Ингушетия, утвержденного Постановлением Правительства РИ от 14.11.2013 г. №259 (далее - Порядок) проект государственной программы подлежит обязательному согласованию с Министерством финансов РИ.</w:t>
      </w:r>
    </w:p>
    <w:p w:rsidR="00185E8F" w:rsidRPr="00185E8F" w:rsidRDefault="00185E8F" w:rsidP="00BF616C">
      <w:pPr>
        <w:tabs>
          <w:tab w:val="left" w:pos="28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пункту 27 Порядка внесение изменений в государственную программу осуществляется в порядке, предусмотренном для утверждения проекта государственной программы. Вместе с тем, в представленных материалах отсутствуют документы, подтверждающие согласование с Минфином РИ.</w:t>
      </w:r>
    </w:p>
    <w:p w:rsidR="00185E8F" w:rsidRPr="00185E8F" w:rsidRDefault="00185E8F" w:rsidP="00BF616C">
      <w:pPr>
        <w:tabs>
          <w:tab w:val="left" w:pos="28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предусмотрено внесение изменений в Приложение №2 «Перечень основных мероприятий государственной программы «Формирование современной городской среды на территории Республики Ингушетия на 2018-2022 гг.» (далее - Приложение №2) с учетом увеличения подпрограмм Госпрограммы. Вместе с тем, Приложении №2 содержит только планируемые к реализации подпрограммы, ответственного исполнителя, источники и объемы финансирования без детализации планируемых программных мероприятий.</w:t>
      </w:r>
    </w:p>
    <w:p w:rsidR="00185E8F" w:rsidRPr="00185E8F" w:rsidRDefault="00185E8F" w:rsidP="00BF616C">
      <w:pPr>
        <w:tabs>
          <w:tab w:val="left" w:pos="284"/>
        </w:tabs>
        <w:autoSpaceDE w:val="0"/>
        <w:autoSpaceDN w:val="0"/>
        <w:adjustRightInd w:val="0"/>
        <w:spacing w:after="0" w:line="240" w:lineRule="auto"/>
        <w:ind w:firstLine="79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Помимо этого, проектом планируется внесение изменения в паспорт подпрограммы 1 «Благоустройство дворовых и общественных территорий муниципальных образований», предполагающее увеличение финансирования за весь период реализации на 17 091,9 тыс. рублей. Вместе с тем, информация, обосновывающая указанное увеличение, в материалах, приложенных к Проекту, отсутствует. </w:t>
      </w:r>
    </w:p>
    <w:p w:rsidR="00185E8F" w:rsidRPr="00185E8F" w:rsidRDefault="00185E8F" w:rsidP="009C7026">
      <w:pPr>
        <w:tabs>
          <w:tab w:val="left" w:pos="284"/>
        </w:tab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tabs>
          <w:tab w:val="left" w:pos="0"/>
        </w:tabs>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ab/>
        <w:t>Выводы и предложения:</w:t>
      </w:r>
    </w:p>
    <w:p w:rsidR="00185E8F" w:rsidRPr="00185E8F" w:rsidRDefault="00185E8F" w:rsidP="00BF616C">
      <w:pPr>
        <w:tabs>
          <w:tab w:val="left" w:pos="28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2018-2020 гг.»  с учетом</w:t>
      </w:r>
    </w:p>
    <w:p w:rsidR="00185E8F" w:rsidRPr="00185E8F" w:rsidRDefault="00185E8F" w:rsidP="00BF616C">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BF616C">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«Развитие здравоохранения»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BF616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здравоохранения»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 на основании письма Министерства здравоохранения Республики Ингушетия №22/263 от 29.01.2018 года.</w:t>
      </w:r>
    </w:p>
    <w:p w:rsidR="00185E8F" w:rsidRPr="00185E8F" w:rsidRDefault="00185E8F" w:rsidP="00BF616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«Развитие здравоохранения» (далее Госпрограмма) включена в перечень госпрограмм Республики Ингушетия, утвержденный Распоряжением Правительства Республики Ингушетия №820-р от 22.11.2013 года. </w:t>
      </w:r>
    </w:p>
    <w:p w:rsidR="00185E8F" w:rsidRPr="00185E8F" w:rsidRDefault="00185E8F" w:rsidP="00BF616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Разработчиком Госпрограммы и ответственным исполнителем является Министерство здравоохранения Республики Ингушетия. Задачами Госпрограммы являются:</w:t>
      </w:r>
    </w:p>
    <w:p w:rsidR="00185E8F" w:rsidRPr="00185E8F" w:rsidRDefault="00185E8F" w:rsidP="00BF616C">
      <w:pPr>
        <w:widowControl w:val="0"/>
        <w:tabs>
          <w:tab w:val="left" w:pos="426"/>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Профилактика заболеваний и формирование здорового образа жизни, </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первичной медико-санитарной помощи;</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государственно-частного партнерства;</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Охрана здоровья матери и ребенка;</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медицинской реабилитации и санаторно-курортного лечения;</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Оказание паллиативной помощи;</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Кадровое обеспечение системы здравоохранения;</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Совершенствование системы лекарственного обеспечения, в том числе в амбулаторных условиях;</w:t>
      </w:r>
    </w:p>
    <w:p w:rsidR="00185E8F" w:rsidRPr="00185E8F" w:rsidRDefault="00185E8F" w:rsidP="00BF616C">
      <w:pPr>
        <w:widowControl w:val="0"/>
        <w:tabs>
          <w:tab w:val="left" w:pos="1134"/>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информатизации в здравоохранении;</w:t>
      </w:r>
    </w:p>
    <w:p w:rsidR="00185E8F" w:rsidRPr="00185E8F" w:rsidRDefault="00185E8F" w:rsidP="00BF616C">
      <w:pPr>
        <w:widowControl w:val="0"/>
        <w:tabs>
          <w:tab w:val="left" w:pos="426"/>
          <w:tab w:val="left" w:pos="1134"/>
        </w:tabs>
        <w:autoSpaceDE w:val="0"/>
        <w:autoSpaceDN w:val="0"/>
        <w:adjustRightInd w:val="0"/>
        <w:spacing w:after="0" w:line="240" w:lineRule="auto"/>
        <w:ind w:firstLine="700"/>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Совершенствование системы территориального планирования. </w:t>
      </w:r>
    </w:p>
    <w:p w:rsidR="00185E8F" w:rsidRPr="00185E8F" w:rsidRDefault="00185E8F" w:rsidP="00BF616C">
      <w:pPr>
        <w:autoSpaceDE w:val="0"/>
        <w:autoSpaceDN w:val="0"/>
        <w:adjustRightInd w:val="0"/>
        <w:spacing w:after="0" w:line="240" w:lineRule="auto"/>
        <w:ind w:firstLine="700"/>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имеет 15 подпрограмм и реализуется в два этапа:</w:t>
      </w:r>
    </w:p>
    <w:p w:rsidR="00185E8F" w:rsidRPr="00185E8F" w:rsidRDefault="00185E8F" w:rsidP="00BF616C">
      <w:pPr>
        <w:widowControl w:val="0"/>
        <w:tabs>
          <w:tab w:val="left" w:pos="1134"/>
        </w:tabs>
        <w:autoSpaceDE w:val="0"/>
        <w:autoSpaceDN w:val="0"/>
        <w:adjustRightInd w:val="0"/>
        <w:spacing w:after="0" w:line="240" w:lineRule="auto"/>
        <w:ind w:firstLine="756"/>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первый этап: 2014 - 2015 годы;</w:t>
      </w:r>
    </w:p>
    <w:p w:rsidR="00185E8F" w:rsidRPr="00185E8F" w:rsidRDefault="00185E8F" w:rsidP="00BF616C">
      <w:pPr>
        <w:widowControl w:val="0"/>
        <w:tabs>
          <w:tab w:val="left" w:pos="1134"/>
        </w:tabs>
        <w:autoSpaceDE w:val="0"/>
        <w:autoSpaceDN w:val="0"/>
        <w:adjustRightInd w:val="0"/>
        <w:spacing w:after="0" w:line="240" w:lineRule="auto"/>
        <w:ind w:firstLine="756"/>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второй этап: 2016 - 2020 годы.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 Госпрограммы предусматривает приведение объемов финансирования государственной программы Республики Ингушетия «Развитие здравоохранения» в соответствие с Законами Республики Ингушетия №66-РЗ от 26.12.2017 г. «О республиканском бюджете на 2018 год и плановый период 2019 и 2020 годов» и №67-РЗ </w:t>
      </w:r>
      <w:r w:rsidRPr="00185E8F">
        <w:rPr>
          <w:rFonts w:ascii="Times New Roman CYR" w:hAnsi="Times New Roman CYR" w:cs="Times New Roman CYR"/>
          <w:sz w:val="28"/>
          <w:szCs w:val="28"/>
        </w:rPr>
        <w:lastRenderedPageBreak/>
        <w:t>от 29.12.2017 г. «О внесении изменений в Закон Республики Ингушетия «О республиканском бюджете на 2017 год и плановый период 2018 и 2019 годов».</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представленному проекту общий объем финансирования программы составляет 20 467 084,7 тыс. руб., что на 2 656 645,8 тыс. руб. меньше объема финансирования, предусмотренного действующей Госпрограммой, утвержденной Постановлением Правительства РИ от 29.10.2014 года №208. Сокращение финансирования Госпрограммы произведено: в 2018 году - на 661 273,3 тыс. руб.; в 2019 году - на 575 468,4 тыс. руб.; в 2020 году - на 1 593 421,4 тыс. рублей.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Следует отметить, что в представленном проекте Госпрограммы расходы в 2017 году увеличены в размере 173 517,3 тыс. рублей.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предусмотрено внесение изменений в следующие подпрограммы:</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1) По подпрограмме №1 «Профилактика заболеваний и формирование здорового образа жизни. Развитие первичной медико-санитарной помощи» уменьшено финансирование на сумму 60 840,9 тыс. руб., из них:</w:t>
      </w:r>
    </w:p>
    <w:p w:rsidR="00185E8F" w:rsidRPr="00185E8F" w:rsidRDefault="00185E8F" w:rsidP="00FA16D6">
      <w:pPr>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и 2019 годы - на 8 366,8 тыс. руб. по каждому году;</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2020 году - на 44 107,3 тыс. руб</w:t>
      </w:r>
      <w:r w:rsidR="00FA16D6">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2) По подпрограмме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уменьшено финансирование на сумму 15 921,0 тыс. руб., из них:</w:t>
      </w:r>
    </w:p>
    <w:p w:rsidR="00185E8F" w:rsidRPr="00185E8F" w:rsidRDefault="00185E8F" w:rsidP="00FA16D6">
      <w:pPr>
        <w:widowControl w:val="0"/>
        <w:tabs>
          <w:tab w:val="left" w:pos="993"/>
          <w:tab w:val="left" w:pos="1134"/>
          <w:tab w:val="left" w:pos="1418"/>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 xml:space="preserve">в 2018 году - на сумму 22 879,7 тыс. руб.; </w:t>
      </w:r>
    </w:p>
    <w:p w:rsidR="00185E8F" w:rsidRPr="00185E8F" w:rsidRDefault="00185E8F" w:rsidP="00FA16D6">
      <w:pPr>
        <w:widowControl w:val="0"/>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в 2019 го</w:t>
      </w:r>
      <w:r w:rsidR="00FA16D6">
        <w:rPr>
          <w:rFonts w:ascii="Times New Roman CYR" w:hAnsi="Times New Roman CYR" w:cs="Times New Roman CYR"/>
          <w:sz w:val="28"/>
          <w:szCs w:val="28"/>
        </w:rPr>
        <w:t>ду - на сумму 27 016,1 тыс. руб.</w:t>
      </w:r>
      <w:r w:rsidRPr="00185E8F">
        <w:rPr>
          <w:rFonts w:ascii="Times New Roman CYR" w:hAnsi="Times New Roman CYR" w:cs="Times New Roman CYR"/>
          <w:sz w:val="28"/>
          <w:szCs w:val="28"/>
        </w:rPr>
        <w:t xml:space="preserve">; </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2020 году предусмотрено увеличение расх</w:t>
      </w:r>
      <w:r w:rsidR="00FA16D6">
        <w:rPr>
          <w:rFonts w:ascii="Times New Roman CYR" w:hAnsi="Times New Roman CYR" w:cs="Times New Roman CYR"/>
          <w:sz w:val="28"/>
          <w:szCs w:val="28"/>
        </w:rPr>
        <w:t>одов на сумму 33 974,8 тыс. рублей</w:t>
      </w:r>
      <w:r w:rsidRPr="00185E8F">
        <w:rPr>
          <w:rFonts w:ascii="Times New Roman CYR" w:hAnsi="Times New Roman CYR" w:cs="Times New Roman CYR"/>
          <w:sz w:val="28"/>
          <w:szCs w:val="28"/>
        </w:rPr>
        <w:t>;</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3) По подпрограмме №3 «Охрана здоровья матери и ребенка» предусмотрено увеличение расходов в размере 42 296,3 тыс. руб., из них:</w:t>
      </w:r>
    </w:p>
    <w:p w:rsidR="00185E8F" w:rsidRPr="00185E8F" w:rsidRDefault="00185E8F" w:rsidP="00FA16D6">
      <w:pPr>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и 2019 гг. - на 14 455,4 тыс. руб. по каждому году;</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w:t>
      </w:r>
      <w:r w:rsidR="00FA16D6">
        <w:rPr>
          <w:rFonts w:ascii="Times New Roman CYR" w:hAnsi="Times New Roman CYR" w:cs="Times New Roman CYR"/>
          <w:sz w:val="28"/>
          <w:szCs w:val="28"/>
        </w:rPr>
        <w:t>020 году - на 13 385,5 тыс. рублей</w:t>
      </w:r>
      <w:r w:rsidRPr="00185E8F">
        <w:rPr>
          <w:rFonts w:ascii="Times New Roman CYR" w:hAnsi="Times New Roman CYR" w:cs="Times New Roman CYR"/>
          <w:sz w:val="28"/>
          <w:szCs w:val="28"/>
        </w:rPr>
        <w:t xml:space="preserve">; </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4) По подпрограмме №5 «Совершенствование системы лекарственного обеспечения, в том числе в амбулаторных условиях» предусмотрено уменьшение финансирования расходов на сумму 13 970,9 тыс. руб., в том числе планируется:</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году - увеличение расходов на сумму 4 304,4 тыс. руб.;</w:t>
      </w:r>
    </w:p>
    <w:p w:rsidR="00185E8F" w:rsidRPr="00185E8F" w:rsidRDefault="00185E8F" w:rsidP="00FA16D6">
      <w:pPr>
        <w:widowControl w:val="0"/>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2019 году - увеличение расходов на сумму 3 189,1 тыс. руб.;</w:t>
      </w:r>
    </w:p>
    <w:p w:rsidR="00185E8F" w:rsidRPr="00185E8F" w:rsidRDefault="00185E8F" w:rsidP="00FA16D6">
      <w:pPr>
        <w:widowControl w:val="0"/>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2020 году - уменьшение расходов</w:t>
      </w:r>
      <w:r w:rsidR="00FA16D6">
        <w:rPr>
          <w:rFonts w:ascii="Times New Roman CYR" w:hAnsi="Times New Roman CYR" w:cs="Times New Roman CYR"/>
          <w:sz w:val="28"/>
          <w:szCs w:val="28"/>
        </w:rPr>
        <w:t xml:space="preserve"> на сумму 21 464,4 тыс. рублей</w:t>
      </w:r>
      <w:r w:rsidRPr="00185E8F">
        <w:rPr>
          <w:rFonts w:ascii="Times New Roman CYR" w:hAnsi="Times New Roman CYR" w:cs="Times New Roman CYR"/>
          <w:sz w:val="28"/>
          <w:szCs w:val="28"/>
        </w:rPr>
        <w:t xml:space="preserve">; </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5) По подпрограмме №7 «Модернизация здравоохранения» предусмотрено увеличение финансирования расходов в 2018 году на сумму 118 345,0 тыс. рублей.</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по данной подпрограмме в 2019 и 2020 гг. финансирование не предусмотрено. </w:t>
      </w:r>
    </w:p>
    <w:p w:rsidR="00185E8F" w:rsidRPr="00185E8F" w:rsidRDefault="00185E8F" w:rsidP="00FA16D6">
      <w:pPr>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6) По подпрограмме №13 «Обеспечение реализации государственной программы Республики Ингушетия «Развитие здравоохранения»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 предусмотрено с</w:t>
      </w:r>
      <w:r w:rsidR="00FA16D6">
        <w:rPr>
          <w:rFonts w:ascii="Times New Roman CYR" w:hAnsi="Times New Roman CYR" w:cs="Times New Roman CYR"/>
          <w:sz w:val="28"/>
          <w:szCs w:val="28"/>
        </w:rPr>
        <w:t>нижение финансирования на 2 592 </w:t>
      </w:r>
      <w:r w:rsidRPr="00185E8F">
        <w:rPr>
          <w:rFonts w:ascii="Times New Roman CYR" w:hAnsi="Times New Roman CYR" w:cs="Times New Roman CYR"/>
          <w:sz w:val="28"/>
          <w:szCs w:val="28"/>
        </w:rPr>
        <w:t>363,3 тыс. руб., из них:</w:t>
      </w:r>
    </w:p>
    <w:p w:rsidR="00185E8F" w:rsidRPr="00185E8F" w:rsidRDefault="00185E8F" w:rsidP="00FA16D6">
      <w:pPr>
        <w:widowControl w:val="0"/>
        <w:tabs>
          <w:tab w:val="left" w:pos="993"/>
          <w:tab w:val="left" w:pos="1134"/>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в 2018 году - на 767 131,6 тыс. руб.;</w:t>
      </w:r>
    </w:p>
    <w:p w:rsidR="00185E8F" w:rsidRPr="00185E8F" w:rsidRDefault="00185E8F" w:rsidP="00FA16D6">
      <w:pPr>
        <w:widowControl w:val="0"/>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2019 году - на 562 324,2 тыс. руб.;</w:t>
      </w:r>
    </w:p>
    <w:p w:rsidR="00185E8F" w:rsidRPr="00185E8F" w:rsidRDefault="00185E8F" w:rsidP="00FA16D6">
      <w:pPr>
        <w:widowControl w:val="0"/>
        <w:tabs>
          <w:tab w:val="left" w:pos="993"/>
        </w:tabs>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в 2020 году - на 1 433 855,7 тыс. рублей.  </w:t>
      </w:r>
    </w:p>
    <w:p w:rsidR="00185E8F" w:rsidRPr="00185E8F" w:rsidRDefault="00185E8F" w:rsidP="00FA16D6">
      <w:pPr>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Следует отметить, что в представленном проекте расходы на указанную подпрограмму в 2017 году увеличены в размере 170 948,2 тыс. рублей. </w:t>
      </w:r>
    </w:p>
    <w:p w:rsidR="00185E8F" w:rsidRPr="00185E8F" w:rsidRDefault="00185E8F" w:rsidP="00FA16D6">
      <w:pPr>
        <w:autoSpaceDE w:val="0"/>
        <w:autoSpaceDN w:val="0"/>
        <w:adjustRightInd w:val="0"/>
        <w:spacing w:after="0" w:line="240" w:lineRule="auto"/>
        <w:ind w:firstLine="672"/>
        <w:jc w:val="both"/>
        <w:rPr>
          <w:rFonts w:ascii="Times New Roman CYR" w:hAnsi="Times New Roman CYR" w:cs="Times New Roman CYR"/>
          <w:sz w:val="28"/>
          <w:szCs w:val="28"/>
        </w:rPr>
      </w:pPr>
      <w:r w:rsidRPr="00185E8F">
        <w:rPr>
          <w:rFonts w:ascii="Times New Roman CYR" w:hAnsi="Times New Roman CYR" w:cs="Times New Roman CYR"/>
          <w:sz w:val="28"/>
          <w:szCs w:val="28"/>
        </w:rPr>
        <w:t>Ожидаемыми результатами реализации программных мероприятий, в действующей Госпрограмме, являются:</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смертности от всех причин до 3,5 на 1000 населения;</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материнской смертности до 12,8 случаев на 100 тыс. родившихся живыми;</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младенческой смертности до 12,8 случаев на 1000 родившихся живыми;</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смертности (на 100 тыс. населения) от болезней системы кровообращения до 162,4;</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смертности от дорожно-транспортных происшествий до 6,0 на 100 тыс. населения;</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смертности от новообразований (в том числе от злокачественных) до 50,0 на 100 тыс. населения;</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заболеваемости туберкулёзом (на 100 тыс. населения) до 47,6;</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снижение потребления табака среди взрослого населения до 25%, среди детей и подростков до 15%;</w:t>
      </w:r>
    </w:p>
    <w:p w:rsidR="00185E8F" w:rsidRPr="00185E8F" w:rsidRDefault="00185E8F" w:rsidP="00FA16D6">
      <w:pPr>
        <w:widowControl w:val="0"/>
        <w:tabs>
          <w:tab w:val="left" w:pos="1134"/>
        </w:tabs>
        <w:autoSpaceDE w:val="0"/>
        <w:autoSpaceDN w:val="0"/>
        <w:adjustRightInd w:val="0"/>
        <w:spacing w:after="0" w:line="240" w:lineRule="auto"/>
        <w:ind w:firstLine="714"/>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увеличение обеспеченности врачами (на 10 тыс. населения) до 31,8;</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достижение соотношения врачей и среднего медицинского персонала до 1:3;</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увеличение к 2018 году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 в соответствующем регионе до 200%;</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увеличение средней заработной платы среднего медицинского (фармацевтического) персонала и младшего медицинского персонала (персонала, обеспечивающего условия для предоставления медицинских услуг) от средней заработной платы до 100%;</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увеличение ожидаемой продолжительности жизни при рождении (лет) до 79,6 к 2020 году.</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Несмотря на предусмотренное столь масштабное сокращение расходов в размере 2 656 645,8 тыс. руб., в таблице №1 «Перечень целевых показателей государственной программы Республики Ингушетия «Развитие здравоохранения» и их значения» в проекте Госпрограммы все показатели остаются на прежнем уровне. Также не внесены изменения в раздел «Ожидаемые результаты реализации Госпрограммы», что является не корректным и ставит под сомнение достижение целевых показателей.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таблице №4 «Перечень мероприятий государственной программы Республики Ингушетия «Развитие здравоохранения» не приведены расчеты (калькуляция), обосновывающие объемы финансирования в разрезе каждого программного мероприятия. Согласно Постановлению Правительства РИ от 14 ноября 2013 г. №259 «Об утверждении Порядка разработки, реализации и оценки эффективности государственных программ Республики Ингушетия» к проекту Госпрограммы должны быть приложены обоснования объемов финансирования, необходимых на реализацию программных мероприятий.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FA16D6">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здравоохранения» с учетом изложенных замечаний до его принятия.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w:t>
      </w:r>
      <w:proofErr w:type="spellStart"/>
      <w:r w:rsidRPr="00185E8F">
        <w:rPr>
          <w:rFonts w:ascii="Times New Roman CYR" w:hAnsi="Times New Roman CYR" w:cs="Times New Roman CYR"/>
          <w:b/>
          <w:bCs/>
          <w:i/>
          <w:iCs/>
          <w:sz w:val="28"/>
          <w:szCs w:val="28"/>
        </w:rPr>
        <w:t>Х.Х.Гагиев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государственной программы Республики Ингушетия «Развитие и модернизация государственной ветеринарной службы Республики Ингушетия на 2018-2020 гг.»</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государственной программы Республики Ингушетия «Развитие и модернизация государственной ветеринарной службы Республики Ингушетия на 2018-2020 гг.»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Целями Проекта являются: создание условий для сохранения устойчивого эпизоотического благополучия животноводства в Республике Ингушетия, производство полноценной и безопасной продукции животноводства, конкурентоспособной на международном рынке, в связи с вступлением Российской Федерации во всемирную торговую организацию.</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реализацию государственной программы предусмотрено 107 676,0 тыс. руб., в том числе за счет средств федерального бюджета 102 292,2 тыс. руб., за счет средств республиканского бюджета - 5 383,8 тыс. рублей.</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Планируемые сроки реализации государственной программы: 2018 - 2020 гг.</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пункта 13 Порядка разработки, реализации и оценки эффективности государственных программ Республики Ингушетия, утвержденного Постановлением Правительства РИ №259 от 13.11.2013 г. (далее - Порядок), Распоряжением Правительства РИ от 22.11.2013 г. №820 утвержден Перечень программ Республики Ингушетия, планируемых к разработке.</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название и сроки реализации представленного Проекта не соответствуют государственной программе, утвержденной в Перечне программ. В Перечне утверждена государственная программа «Развитие ветеринарной службы Республики Ингушетия» со сроком реализации 2016-2020 гг.</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пунктом 16 Порядка предложения о разработке государственной программы и о ее включении в перечень программ, а также о внесении изменений в перечень Программ вносятся исполнительным органом государственной власти, уполномоченным на проведение на территории республики государственной политики в установленной сфере деятельности, в Минэкономразвития РИ и Минфин РИ до 1 февраля года, предшествующего очередному финансовому году.</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пунктам 24 и 26 Порядка проект государственной программы вносится Минэкономразвития РИ на утверждение в установленном порядке в Правительство РИ не позднее 1 августа года, предшествующего очередному финансовому году. Государственная программа утверждается не позднее 1 октября года, предшествующего очередному финансовому году.</w:t>
      </w:r>
      <w:r w:rsidR="00FA16D6">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Однако, в нарушение указанных норм, Проект </w:t>
      </w:r>
      <w:r w:rsidRPr="00185E8F">
        <w:rPr>
          <w:rFonts w:ascii="Times New Roman CYR" w:hAnsi="Times New Roman CYR" w:cs="Times New Roman CYR"/>
          <w:sz w:val="28"/>
          <w:szCs w:val="28"/>
        </w:rPr>
        <w:lastRenderedPageBreak/>
        <w:t>государственной программы, реализация которого планируется в 2018-2020 гг., представлен в КСП РИ только 26 января 2018 года.</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в материалах отсутствуют заключения Минэкономразвития РИ и Минфина РИ о целесообразности разработки и соответствии предложения о разработке государственной программы бюджетному законодательству РФ, предусмотренные пунктом 17 Порядка.</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паспорте и в соответствующих приложениях к Проекту ответственным исполнителем указано Правительство РИ и в скобках Ветеринарное управление РИ, тогда как, в соответствии с пунктом 5 Порядка ответственным исполнителем государственной программы должен являться орган исполнительной власти Республики Ингушетия.</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Помимо этого, паспорт Проекта содержит не предусмотренную приложением №1 к Порядку строку «Основание для разработки государственной программы», которую необходимо исключить.</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строке «Сроки и этапы реализации государственной программы» паспорта прописаны основные результаты реализации государственной программы, которые также необходимо исключить из данной строки. Кроме того, в названиях строк «Цели государственной целевой программы» и «Задачи государственной целевой программы» паспорта Проекта необходимо исключить слова «целевой».</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Текстовая часть Проекта содержит восемь разделов. Вместе с тем, Порядком не предусмотрены такие разделы как </w:t>
      </w:r>
      <w:r w:rsidRPr="00185E8F">
        <w:rPr>
          <w:rFonts w:ascii="Times New Roman CYR" w:hAnsi="Times New Roman CYR" w:cs="Times New Roman CYR"/>
          <w:sz w:val="28"/>
          <w:szCs w:val="28"/>
          <w:lang w:val="en-US"/>
        </w:rPr>
        <w:t>VII</w:t>
      </w:r>
      <w:r w:rsidRPr="00185E8F">
        <w:rPr>
          <w:rFonts w:ascii="Times New Roman CYR" w:hAnsi="Times New Roman CYR" w:cs="Times New Roman CYR"/>
          <w:sz w:val="28"/>
          <w:szCs w:val="28"/>
        </w:rPr>
        <w:t xml:space="preserve"> «Система управления реализацией Программы» и </w:t>
      </w:r>
      <w:r w:rsidRPr="00185E8F">
        <w:rPr>
          <w:rFonts w:ascii="Times New Roman CYR" w:hAnsi="Times New Roman CYR" w:cs="Times New Roman CYR"/>
          <w:sz w:val="28"/>
          <w:szCs w:val="28"/>
          <w:lang w:val="en-US"/>
        </w:rPr>
        <w:t>VIII</w:t>
      </w:r>
      <w:r w:rsidRPr="00185E8F">
        <w:rPr>
          <w:rFonts w:ascii="Times New Roman CYR" w:hAnsi="Times New Roman CYR" w:cs="Times New Roman CYR"/>
          <w:sz w:val="28"/>
          <w:szCs w:val="28"/>
        </w:rPr>
        <w:t xml:space="preserve"> «Механизм реализации Программы». Более того, содержание этих разделов не соответствует их названиям и содержит информацию о предоставлении отчетности, ответственности и контроле за ходом реализации мероприятий государственной программы.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Раздел </w:t>
      </w:r>
      <w:r w:rsidRPr="00185E8F">
        <w:rPr>
          <w:rFonts w:ascii="Times New Roman CYR" w:hAnsi="Times New Roman CYR" w:cs="Times New Roman CYR"/>
          <w:sz w:val="28"/>
          <w:szCs w:val="28"/>
          <w:lang w:val="en-US"/>
        </w:rPr>
        <w:t>II</w:t>
      </w:r>
      <w:r w:rsidRPr="00185E8F">
        <w:rPr>
          <w:rFonts w:ascii="Times New Roman CYR" w:hAnsi="Times New Roman CYR" w:cs="Times New Roman CYR"/>
          <w:sz w:val="28"/>
          <w:szCs w:val="28"/>
        </w:rPr>
        <w:t xml:space="preserve"> «Приоритеты государственной политики в сфере реализации Программы, цели, задачи и показатели (индикаторы) достижения целей и решение задач, описание основных ожидаемых конечных результатов Программы, сроков и этапов реализации Программы», содержит только перечисление приоритетов государственной политики в сфере реализации государственной программы без описания целей, задач и показателей (индикаторов) достижения целей и решения задач, описания основных ожидаемых конечных результатов, сроков.</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Раздел </w:t>
      </w:r>
      <w:r w:rsidRPr="00185E8F">
        <w:rPr>
          <w:rFonts w:ascii="Times New Roman CYR" w:hAnsi="Times New Roman CYR" w:cs="Times New Roman CYR"/>
          <w:sz w:val="28"/>
          <w:szCs w:val="28"/>
          <w:lang w:val="en-US"/>
        </w:rPr>
        <w:t>IV</w:t>
      </w:r>
      <w:r w:rsidRPr="00185E8F">
        <w:rPr>
          <w:rFonts w:ascii="Times New Roman CYR" w:hAnsi="Times New Roman CYR" w:cs="Times New Roman CYR"/>
          <w:sz w:val="28"/>
          <w:szCs w:val="28"/>
        </w:rPr>
        <w:t xml:space="preserve"> «Обобщённая характеристика мер правового регулирования в сфере реализации Программы» текстовой части Проекта содержит ссылку о том, что информация о мерах правового регулирования приведена в таблице №2. Вместе с тем, таблица №2 содержит информацию о Постановлении Правительства РФ №1042 от 17.12.2010 г. «Об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 которое утратило силу с 1.01.2017 г., а также иную информацию, не имеющую отношение к мерам правового регулирования в сфере реализации предлагаемой к утверждению государственной программы.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Указанный раздел должен содержать информацию о планируемых к разработке и утверждению нормативных правовых актах, необходимых для реализации мероприятий государственной программы, ссылку на имеющуюся нормативно-правовую базу, согласно которой будет обеспечиваться реализация мероприятий государственной программы и т.д.</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разделе </w:t>
      </w:r>
      <w:r w:rsidRPr="00185E8F">
        <w:rPr>
          <w:rFonts w:ascii="Times New Roman CYR" w:hAnsi="Times New Roman CYR" w:cs="Times New Roman CYR"/>
          <w:sz w:val="28"/>
          <w:szCs w:val="28"/>
          <w:lang w:val="en-US"/>
        </w:rPr>
        <w:t>V</w:t>
      </w:r>
      <w:r w:rsidRPr="00185E8F">
        <w:rPr>
          <w:rFonts w:ascii="Times New Roman CYR" w:hAnsi="Times New Roman CYR" w:cs="Times New Roman CYR"/>
          <w:sz w:val="28"/>
          <w:szCs w:val="28"/>
        </w:rPr>
        <w:t xml:space="preserve"> «Обоснование объема финансовых ресурсов, необходимых для Программы» Проекта отсутствует информация, обосновывающая объемы финансовых ресурсов, необходимых для реализации государственной программы.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Данный раздел содержит информацию о том, что подробная информация по ресурсному обеспечению реализации государственной программы представлена в таблицах №3 и №4. Вместе с тем, приложение №3 является ресурсным обеспечением реализации Проекта, а приложение №4 - перечнем мероприятий Проекта.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Название раздела </w:t>
      </w:r>
      <w:r w:rsidRPr="00185E8F">
        <w:rPr>
          <w:rFonts w:ascii="Times New Roman CYR" w:hAnsi="Times New Roman CYR" w:cs="Times New Roman CYR"/>
          <w:sz w:val="28"/>
          <w:szCs w:val="28"/>
          <w:lang w:val="en-US"/>
        </w:rPr>
        <w:t>V</w:t>
      </w:r>
      <w:r w:rsidRPr="00185E8F">
        <w:rPr>
          <w:rFonts w:ascii="Times New Roman CYR" w:hAnsi="Times New Roman CYR" w:cs="Times New Roman CYR"/>
          <w:sz w:val="28"/>
          <w:szCs w:val="28"/>
        </w:rPr>
        <w:t xml:space="preserve"> текстовой части Проекта корректнее изложить в следующей редакции: «Обоснование объема финансовых ресурсов, необходимых для реализации государственной программы».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Таблица №3 «Ресурсное обеспечение реализации государственной программы «Развитие и модернизация государственной ветеринарной службы Республики Ингушетия на 2018-2020 гг.» за счет средств республиканского бюджета» (далее - Таблица №3) содержит информацию о ресурсном обеспечении реализации государственной программы за счет средств федерального и республиканского бюджетов, тогда как, согласно Порядку следует указать информацию о финансовых средствах только из республиканского бюджета.</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Бюджетным кодексом РФ бюджетная классификация РФ является группировкой доходов, расходов и источников финансирования дефицитов бюджетов бюджетной системы Российской Федерации. В соответствии с пунктом 4 статьи 21 Бюджетного кодекса РФ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Бюджетным кодексом РФ случаях сводной бюджетной росписью соответствующего бюджета.</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и т.д. Структура кода целевой статьи расходов республиканского бюджета включает следующие составные части: код программного (непрограммного) направления расходов, код подпрограммы, код направления расходов. В связи с изложенным из графы «Целевая статья расходов» Таблицы №3 необходимо исключить суммы объемов финансирования и проставить коды программы и направления расходов.</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Графы «Статус» и «Наименование государственной программы, подпрограммы» Таблицы №3 должны содержать информацию о наименовании государственной </w:t>
      </w:r>
      <w:r w:rsidRPr="00185E8F">
        <w:rPr>
          <w:rFonts w:ascii="Times New Roman CYR" w:hAnsi="Times New Roman CYR" w:cs="Times New Roman CYR"/>
          <w:sz w:val="28"/>
          <w:szCs w:val="28"/>
        </w:rPr>
        <w:lastRenderedPageBreak/>
        <w:t>программы и ее подпрограмм (в случае если государственная программа состоит из подпрограмм). В связи с этим, из указанных граф необходимо исключить перечень мероприятий и оборудования, планируемого приобрести в рамках реализации государственной программы.</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Таблица №4 «Перечень мероприятий реализации государственной программы «Развитие и модернизация государственной ветеринарной службы Республики Ингушетия на 2018-2020 гг.» не соответствует форме, предусмотренной Порядком (отсутствует строка «Объем финансирования, тыс. руб.»).</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пункта 10 Порядка, при подготовке государственной программы разрабатываются дополнительные и обосновывающие материалы, в том числе, в случае оказания государственными учреждениями республики государственных услуг юридическим и (или) физическим лицам - прогноз сводных показателей государственных заданий по этапам реализации государственной программы в соответствии с приложением №7 к Порядку.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подпунктом 17 пункта 11 Положения о Ветеринарном управлении РИ, утвержденном Постановлением Правительства РИ от 14 мая 2011 г. №165, Ветеринарное управление РИ исполняет функции по оказанию государственных услуг в сфере ветеринарии. Однако, в Проекте прогноз сводных показателей государственных заданий по этапам реализации государственной программы отсутствует.</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Целевые индикаторы и показатели государственной программы должны количественно характеризовать ход ее реализации, решение основных задач и достижение целей, отражать специфику развития конкретной области, проблем и основных задач, на решение которых направлена государственная программа.</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Таблица №1 «Перечень целевых показателей государственной программы Республики Ингушетия «Развитие и модернизация государственной ветеринарной службы Республики Ингушетия на 2018-2020 гг.» содержит 4 целевых показателя (индикаторов), которые не характеризуют решение основных задач и достижение целей государственной программы, а только совершенствование материально-технической базы ветеринарной службы. </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одной из целью Проекта является - производство полноценной и безопасной продукции животноводства, конкурентоспособной на международном рынке в связи с вступлением РФ во Всемирную торговую организацию. Вместе с тем, в функции и полномочия ветеринарной службы республики не входит производство продукции животноводства и т.д.</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связи с изложенным, Контрольно-счетная палата РИ считает, что при реализации государственной программы в сфере ветеринарной службы необходимо достижение, как минимум, следующих целей:</w:t>
      </w:r>
    </w:p>
    <w:p w:rsidR="00185E8F" w:rsidRPr="00185E8F" w:rsidRDefault="00185E8F" w:rsidP="00FA16D6">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предупреждение и ликвидация заразных и массовых незаразных болезней животных на территории РИ;</w:t>
      </w:r>
    </w:p>
    <w:p w:rsidR="00185E8F" w:rsidRPr="00185E8F" w:rsidRDefault="00185E8F" w:rsidP="00FA16D6">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обеспечение безопасности продуктов животноводства в ветеринарно-санитарном отношении;</w:t>
      </w:r>
    </w:p>
    <w:p w:rsidR="00185E8F" w:rsidRPr="00185E8F" w:rsidRDefault="00185E8F" w:rsidP="00FA16D6">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улучшение качества ветеринарно-санитарной экспертизы продукции животного происхождения;</w:t>
      </w:r>
    </w:p>
    <w:p w:rsidR="00185E8F" w:rsidRPr="00185E8F" w:rsidRDefault="00185E8F" w:rsidP="00FA16D6">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защита населения от болезней, общих для человека и животных и др.</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w:t>
      </w:r>
      <w:r w:rsidR="00AF5565" w:rsidRPr="00185E8F">
        <w:rPr>
          <w:rFonts w:ascii="Times New Roman CYR" w:hAnsi="Times New Roman CYR" w:cs="Times New Roman CYR"/>
          <w:sz w:val="28"/>
          <w:szCs w:val="28"/>
        </w:rPr>
        <w:t>паспорту,</w:t>
      </w:r>
      <w:r w:rsidRPr="00185E8F">
        <w:rPr>
          <w:rFonts w:ascii="Times New Roman CYR" w:hAnsi="Times New Roman CYR" w:cs="Times New Roman CYR"/>
          <w:sz w:val="28"/>
          <w:szCs w:val="28"/>
        </w:rPr>
        <w:t xml:space="preserve"> задачами государственной программы являются:</w:t>
      </w:r>
    </w:p>
    <w:p w:rsidR="00185E8F" w:rsidRPr="00185E8F" w:rsidRDefault="00185E8F" w:rsidP="00FA16D6">
      <w:pPr>
        <w:widowControl w:val="0"/>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совершенствование ветеринарного обслуживания животноводства в Республике Ингушетия с учетом прогнозируемого роста и концентрации поголовья;</w:t>
      </w:r>
    </w:p>
    <w:p w:rsidR="00185E8F" w:rsidRPr="00185E8F" w:rsidRDefault="00185E8F" w:rsidP="00FA16D6">
      <w:pPr>
        <w:widowControl w:val="0"/>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перевод системы ветеринарного лабораторного мониторинга, контроля благополучия животных и безопасности продукции животноводства на уровень, соответствующий международным требованиям;</w:t>
      </w:r>
    </w:p>
    <w:p w:rsidR="00185E8F" w:rsidRPr="00185E8F" w:rsidRDefault="00185E8F" w:rsidP="00FA16D6">
      <w:pPr>
        <w:widowControl w:val="0"/>
        <w:tabs>
          <w:tab w:val="left" w:pos="1134"/>
        </w:tabs>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внедрение информационных технологий в систему деятельности государственной ветеринарной службы Республики Ингушетия.</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указанные задачи не в полной мере соответствуют и взаимоувязаны с предусмотренными программными мероприятиями.</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что, исходя из целей Проекта, задачами государственной программы должны являться:</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обеспечение учреждений ветеринарии высокотехнологичными лабораторно-диагностическими приборами, специальным оборудованием, дезинфекционными установками, автотранспортом;</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создание в учреждениях ветеринарии условий для качественного и результативного предоставления услуг;</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повышение квалификации специалистов государственной ветеринарной службы Республики Ингушетия;</w:t>
      </w:r>
    </w:p>
    <w:p w:rsidR="00185E8F" w:rsidRPr="00185E8F" w:rsidRDefault="00185E8F" w:rsidP="00FA16D6">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предотвращение поступления на рынки Республики Ингушетия опасных для здоровья и жизни населения некачественных и фальсифицированных пищевых продуктов животного происхождения и др.</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Следует отметить, что в Законе Республики Ингушетия «О республиканском бюджете на 2018 г. и плановый период 2019 и 2020 гг.» №66-РЗ от 26.12.2017 г. финансирование на представленный Проект не предусмотрено. Кроме того, в нарушение пункта 20 Порядка, в представленных материалах отсутствуют документы, подтверждающие согласование с Министерством финансов РИ.</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Финансово-экономическое обоснование представлено в виде объемов и источников финансирования с разбивкой по годам без конкретизации и расчетов. В связи с этим, не представляется возможным установить реальность, обоснованность и достаточность бюджетных средств, планируемых на реализацию мероприятий.</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пункту 11 протокола совместного заседания Комиссии Правительства РФ по предупреждению распространения и ликвидации африканской чумы свиней на территории РФ (оперативного штаба) и президиума Правительственной комиссии по вопросам биологической и химической безопасности РФ от 27 ноября 2017 г. №3, Минсельхозу РФ, Минэкономразвития РФ, Минфину РФ совместно с органами исполнительной власти субъектов РФ, а также с участием отраслевых союзов (ассоциаций) поручено представить предложения по реализации региональных </w:t>
      </w:r>
      <w:r w:rsidRPr="00185E8F">
        <w:rPr>
          <w:rFonts w:ascii="Times New Roman CYR" w:hAnsi="Times New Roman CYR" w:cs="Times New Roman CYR"/>
          <w:sz w:val="28"/>
          <w:szCs w:val="28"/>
        </w:rPr>
        <w:lastRenderedPageBreak/>
        <w:t>программ по предотвращению заноса, распространения и ликвидации африканской чумы свиней, в том числе в рамках субсидии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Однако, представленный Проект не содержит мероприятия, непосредственно связанные с предотвращением заноса, распространения и ликвидации африканской чумы свиней.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FA16D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w:t>
      </w:r>
      <w:r w:rsidR="009C2745">
        <w:rPr>
          <w:rFonts w:ascii="Times New Roman CYR" w:hAnsi="Times New Roman CYR" w:cs="Times New Roman CYR"/>
          <w:sz w:val="28"/>
          <w:szCs w:val="28"/>
        </w:rPr>
        <w:t>т необходимым доработать проект</w:t>
      </w:r>
      <w:r w:rsidRPr="00185E8F">
        <w:rPr>
          <w:rFonts w:ascii="Times New Roman CYR" w:hAnsi="Times New Roman CYR" w:cs="Times New Roman CYR"/>
          <w:sz w:val="28"/>
          <w:szCs w:val="28"/>
        </w:rPr>
        <w:t xml:space="preserve"> государственной программы Республики Ингушетия «Развитие и модернизация государственной ветеринарной службы Республики Ингушетия на 2018-2020 гг.» с учетом изложенных замечаний и предложений.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br w:type="page"/>
      </w: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«Развитие образования»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образования»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 на основании письма Министерства образования и науки Республики Ингушетия №730 от 13.02.2018 года.</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«Развитие образования» (далее Госпрограмма) включена в перечень госпрограмм Республики Ингушетия, утвержденный Распоряжением Правительства РИ №820-р от 22.11.2013 года. Разработчиком Госпрограммы и ответственным исполнителем является Министерство образования и науки Республики Ингушетия.</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задачами Госпрограммы являются:</w:t>
      </w:r>
    </w:p>
    <w:p w:rsidR="00185E8F" w:rsidRPr="00185E8F" w:rsidRDefault="00185E8F" w:rsidP="005B0F61">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формирование системы образования, обеспечивающей потребности социально-экономического развития Республики Ингушетия;</w:t>
      </w:r>
    </w:p>
    <w:p w:rsidR="00185E8F" w:rsidRPr="00185E8F" w:rsidRDefault="00185E8F" w:rsidP="005B0F61">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инфраструктуры и экономических механизмов, обеспечивающих максимально равную доступность услуг дошкольного, общего, дополнительного образования детей;</w:t>
      </w:r>
    </w:p>
    <w:p w:rsidR="00185E8F" w:rsidRPr="00185E8F" w:rsidRDefault="00185E8F" w:rsidP="005B0F61">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модернизация дошкольного, общего и дополнительного образования детей, направленная на достижения современного качества учебных результатов и результатов социализации;</w:t>
      </w:r>
    </w:p>
    <w:p w:rsidR="00185E8F" w:rsidRPr="00185E8F" w:rsidRDefault="00185E8F" w:rsidP="005B0F61">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системы обеспечения качества образовательных услуг и др.</w:t>
      </w:r>
    </w:p>
    <w:p w:rsidR="00185E8F" w:rsidRPr="00185E8F" w:rsidRDefault="00185E8F" w:rsidP="005B0F61">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w:t>
      </w:r>
      <w:r w:rsidR="005B0F61">
        <w:rPr>
          <w:rFonts w:ascii="Times New Roman CYR" w:hAnsi="Times New Roman CYR" w:cs="Times New Roman CYR"/>
          <w:sz w:val="28"/>
          <w:szCs w:val="28"/>
        </w:rPr>
        <w:t>включает</w:t>
      </w:r>
      <w:r w:rsidRPr="00185E8F">
        <w:rPr>
          <w:rFonts w:ascii="Times New Roman CYR" w:hAnsi="Times New Roman CYR" w:cs="Times New Roman CYR"/>
          <w:sz w:val="28"/>
          <w:szCs w:val="28"/>
        </w:rPr>
        <w:t xml:space="preserve"> 10 подпрограмм. Сроки реализации Госпрограммы 2014-2020 гг.  </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Представленным проектом срок реализации Госпрограммы продлен до 2020 года, а также предусматривается приведение объемов финансирования государственной программы Республики Ингушетия «Развитие образования» в соответствие с Законами Республики Ингушетия №67-РЗ от 29.12.2017 г. «О внесении изменений в Закон Республики Ингушетия «О республиканском бюджете на 2017 год и плановый период 2018 и 2019 годов» и №1-РЗ от 25.01.2018 г. «О внесении изменений в Закон Республики Ингушетия «О республиканском бюджете на 2018 год и плановый период 2019 и 2020 годов».</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проекту Госпрограммы общий объем финансирования (2014-2020 гг.) составляет 35 451 358,0 тыс. руб., что на 10 626 581,3 тыс. руб. больше объема финансирования, предусмотренного действующей Госпрограммой, утвержденной </w:t>
      </w:r>
      <w:r w:rsidRPr="00185E8F">
        <w:rPr>
          <w:rFonts w:ascii="Times New Roman CYR" w:hAnsi="Times New Roman CYR" w:cs="Times New Roman CYR"/>
          <w:sz w:val="28"/>
          <w:szCs w:val="28"/>
        </w:rPr>
        <w:lastRenderedPageBreak/>
        <w:t>Постановлением Правительства РИ от 02.09.2014 г. №168. Увеличение финансирования Госпрограммы произведено:</w:t>
      </w:r>
    </w:p>
    <w:p w:rsidR="00185E8F" w:rsidRPr="00185E8F" w:rsidRDefault="00185E8F" w:rsidP="005B0F61">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2017 году - на 473 656,9 тыс. руб.;</w:t>
      </w:r>
    </w:p>
    <w:p w:rsidR="00185E8F" w:rsidRPr="00185E8F" w:rsidRDefault="00185E8F" w:rsidP="005B0F61">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году - на 655 757,3 тыс. руб.;</w:t>
      </w:r>
    </w:p>
    <w:p w:rsidR="00185E8F" w:rsidRPr="00185E8F" w:rsidRDefault="00185E8F" w:rsidP="005B0F61">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2019 году предусмотрено 4 544 757,8 тыс. руб.;</w:t>
      </w:r>
    </w:p>
    <w:p w:rsidR="00185E8F" w:rsidRPr="00185E8F" w:rsidRDefault="00185E8F" w:rsidP="005B0F61">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в 2020 году предусмотрено 4 952 409,3 тыс. рублей. </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Представленным проектом предусмотрено внесение изменении в следующие подпрограммы:</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 По подпрограмме №1</w:t>
      </w:r>
      <w:r w:rsidRPr="00185E8F">
        <w:rPr>
          <w:rFonts w:ascii="Arial CYR" w:hAnsi="Arial CYR" w:cs="Arial CYR"/>
          <w:sz w:val="28"/>
          <w:szCs w:val="28"/>
        </w:rPr>
        <w:t xml:space="preserve"> «</w:t>
      </w:r>
      <w:r w:rsidRPr="00185E8F">
        <w:rPr>
          <w:rFonts w:ascii="Times New Roman CYR" w:hAnsi="Times New Roman CYR" w:cs="Times New Roman CYR"/>
          <w:sz w:val="28"/>
          <w:szCs w:val="28"/>
        </w:rPr>
        <w:t>Развитие системы образования» в 2018 году предусмотрено увеличение финансирования на сумму 468 322,3 тыс. рублей. Вместе с тем, в 2017 году уменьшено финансирование на 454 294,7 тыс. рублей. В 2019 и 2020 годы предусмотрено финансирование расходов в сумме 2 769 975,0 тыс. руб. и 3 085 980,8 тыс. руб. соответственно.</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2) По подпрограмме №2 «Развитие дошкольного образования» предусмотрено увеличение финансирования на сумму 124 819,3 тыс. руб., в том числе: в 2017 году - на сумму 20 197,4 тыс. руб., в 2018 году - на сумму 10 4621,9 тыс. рублей. В 2019 и 2020 годы предусмотрено финансирование расходов в сумме 859 546,6 тыс. руб. </w:t>
      </w:r>
      <w:proofErr w:type="gramStart"/>
      <w:r w:rsidRPr="00185E8F">
        <w:rPr>
          <w:rFonts w:ascii="Times New Roman CYR" w:hAnsi="Times New Roman CYR" w:cs="Times New Roman CYR"/>
          <w:sz w:val="28"/>
          <w:szCs w:val="28"/>
        </w:rPr>
        <w:t>и  949</w:t>
      </w:r>
      <w:proofErr w:type="gramEnd"/>
      <w:r w:rsidRPr="00185E8F">
        <w:rPr>
          <w:rFonts w:ascii="Times New Roman CYR" w:hAnsi="Times New Roman CYR" w:cs="Times New Roman CYR"/>
          <w:sz w:val="28"/>
          <w:szCs w:val="28"/>
        </w:rPr>
        <w:t xml:space="preserve"> 546,4 тыс. руб. соответственно.</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3) По подпрограмме №3 «Одаренные дети» планируется увеличение расходов в 2017 году на 500,</w:t>
      </w:r>
      <w:r w:rsidR="00AF5565" w:rsidRPr="00185E8F">
        <w:rPr>
          <w:rFonts w:ascii="Times New Roman CYR" w:hAnsi="Times New Roman CYR" w:cs="Times New Roman CYR"/>
          <w:sz w:val="28"/>
          <w:szCs w:val="28"/>
        </w:rPr>
        <w:t>0 тыс.</w:t>
      </w:r>
      <w:r w:rsidRPr="00185E8F">
        <w:rPr>
          <w:rFonts w:ascii="Times New Roman CYR" w:hAnsi="Times New Roman CYR" w:cs="Times New Roman CYR"/>
          <w:sz w:val="28"/>
          <w:szCs w:val="28"/>
        </w:rPr>
        <w:t xml:space="preserve"> рублей. В 2018, 2019 и 2020 годы предусмотрено ежегодное финансирование расходов в сумме 4 650,2 тыс. рублей.</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4) По подпрограмме №4 «Развитие воспитательной компоненты в общеобразовательной школе» установлено ежегодное финансирование расходов в 2018, 2019, 2020 годы в сумме 653,7 тыс. рублей. </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5) </w:t>
      </w:r>
      <w:r w:rsidR="00AF5565" w:rsidRPr="00185E8F">
        <w:rPr>
          <w:rFonts w:ascii="Times New Roman CYR" w:hAnsi="Times New Roman CYR" w:cs="Times New Roman CYR"/>
          <w:sz w:val="28"/>
          <w:szCs w:val="28"/>
        </w:rPr>
        <w:t>По подпрограмме</w:t>
      </w:r>
      <w:r w:rsidRPr="00185E8F">
        <w:rPr>
          <w:rFonts w:ascii="Times New Roman CYR" w:hAnsi="Times New Roman CYR" w:cs="Times New Roman CYR"/>
          <w:sz w:val="28"/>
          <w:szCs w:val="28"/>
        </w:rPr>
        <w:t xml:space="preserve"> №5 «Развитие системы дополнительного образования детей» предусмотрено увеличение финансирования в 2018 году на 9 425,3 тыс. рублей. В 2019 и 2020 годы ежегодное финансирование расходов определено в </w:t>
      </w:r>
      <w:proofErr w:type="gramStart"/>
      <w:r w:rsidRPr="00185E8F">
        <w:rPr>
          <w:rFonts w:ascii="Times New Roman CYR" w:hAnsi="Times New Roman CYR" w:cs="Times New Roman CYR"/>
          <w:sz w:val="28"/>
          <w:szCs w:val="28"/>
        </w:rPr>
        <w:t>сумме  36</w:t>
      </w:r>
      <w:proofErr w:type="gramEnd"/>
      <w:r w:rsidRPr="00185E8F">
        <w:rPr>
          <w:rFonts w:ascii="Times New Roman CYR" w:hAnsi="Times New Roman CYR" w:cs="Times New Roman CYR"/>
          <w:sz w:val="28"/>
          <w:szCs w:val="28"/>
        </w:rPr>
        <w:t xml:space="preserve"> 311,5  тыс. рублей.</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6) По подпрограмме №6 «Комплексная программа развития системы профессионального образования» планируется увеличение финансирования в 2018 году на 23 955,8 тыс. рублей. Вместе с тем, намечается сокращение расходов на 2017 год в размере 715,0 тыс. рублей. В 2019 и 2020 годы предусмотрено финансирование расходов в сумме 457 439,7 тыс. руб. по каждому году.</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7) По подпрограмме №7 «Развитие образования для детей с ограниченными возможностями здоровья и детей-инвалидов» предусмотрено увеличение финансирования в сумме 12 960,6 тыс. руб., в том числе: в 2017 году - на сумму 3 694,0 тыс. руб., в 2018 году - на сумму 9 266,6 тыс. рублей. В 2019 и 2020 годы предусмотрено финансирование расходов в сумме 208 929,7 тыс. руб. по каждому году.</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8) По подпрограмме №8 «Организация горячего питания для детей из малообеспеченных семей, обучающихся в общеобразовательных организациях» финансирование в 2018, 2019 и 2020 годы не предусмотрено.</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9) По подпрограмме №9 «Право ребёнка на семью» предусмотрено увеличение финансирования в 2018 году на 37 570,3 тыс. рублей. Вместе с тем, в 2017 году сокращено финансирование расходов на 5 368,3 тыс. рублей. В 2019 и 2020 годы предусмотрено финансирование расходов в сумме 114 435,5 тыс. руб. и 116 081,4 тыс. руб. соответственно.</w:t>
      </w:r>
    </w:p>
    <w:p w:rsidR="00185E8F" w:rsidRPr="00185E8F" w:rsidRDefault="00185E8F" w:rsidP="005B0F6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10) По подпрограмме №10 «Обеспечение реализации государственной программы Республики Ингушетия «Развитие образования»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 предусмотрено увеличение финансирования расходов в сумме 3 649,0 тыс. руб., в том числе: в 2017 году - на сумму 1 053,9 тыс. руб., в 2018 году - на сумму 2 595,1 тыс. рублей. В 2019 и 2020 годы предусмотрено финансирование расходов в сумме 92 815,9 тыс. руб. по каждому году.</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ожидаемыми результатами реализации программных мероприятий, в действующей Госпрограмме, являются повышение уровня удовлетворенности населения качеством услуг дошкольного, общего и профессионального образования, квалификации преподавательских кадров и привлекательности педагогической профессии, в том числе за счет роста заработной платы (средняя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общем образовании, в общеобразовательных организациях составит не менее 100 процентов от средней заработной платы в республике, в организациях дополнительного образования детей и профессионального образования будет обеспечено поэтапное доведение заработной платы педагогов дополнительного образования, преподавателей и мастеров производственного обучения до средней заработной платы в республике к 2018 году) и др.</w:t>
      </w: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Постановления Правительства РИ от 14 ноября 2013 г. №259 «Об утверждении Порядка разработки, реализации и оценки эффективности государственных программ Республики Ингушетия» в текстовой части проекта Госпрограммы не приведены расчеты, обосновывающие объемы финансирования в разрезе каждого программного мероприятия. В связи с этим, не представляется возможным установить обоснованность и достаточность бюджетных средств, планируемых направить на реализацию программных мероприятий.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5B0F61">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5B0F61">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образования»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F49B7" w:rsidRDefault="00185E8F" w:rsidP="009C7026">
      <w:pPr>
        <w:autoSpaceDE w:val="0"/>
        <w:autoSpaceDN w:val="0"/>
        <w:adjustRightInd w:val="0"/>
        <w:spacing w:after="0" w:line="240" w:lineRule="auto"/>
        <w:jc w:val="center"/>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w:t>
      </w:r>
      <w:proofErr w:type="spellStart"/>
      <w:r w:rsidRPr="00185E8F">
        <w:rPr>
          <w:rFonts w:ascii="Times New Roman CYR" w:hAnsi="Times New Roman CYR" w:cs="Times New Roman CYR"/>
          <w:b/>
          <w:bCs/>
          <w:i/>
          <w:iCs/>
          <w:sz w:val="28"/>
          <w:szCs w:val="28"/>
        </w:rPr>
        <w:t>Х.Х.Гагиев</w:t>
      </w:r>
      <w:proofErr w:type="spellEnd"/>
    </w:p>
    <w:p w:rsidR="001F49B7" w:rsidRDefault="001F49B7">
      <w:pPr>
        <w:rPr>
          <w:rFonts w:ascii="Times New Roman CYR" w:hAnsi="Times New Roman CYR" w:cs="Times New Roman CYR"/>
          <w:b/>
          <w:bCs/>
          <w:i/>
          <w:iCs/>
          <w:sz w:val="28"/>
          <w:szCs w:val="28"/>
        </w:rPr>
      </w:pPr>
      <w:r>
        <w:rPr>
          <w:rFonts w:ascii="Times New Roman CYR" w:hAnsi="Times New Roman CYR" w:cs="Times New Roman CYR"/>
          <w:b/>
          <w:bCs/>
          <w:i/>
          <w:iCs/>
          <w:sz w:val="28"/>
          <w:szCs w:val="28"/>
        </w:rPr>
        <w:br w:type="page"/>
      </w:r>
    </w:p>
    <w:p w:rsidR="00185E8F" w:rsidRPr="00185E8F" w:rsidRDefault="00185E8F" w:rsidP="001F49B7">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«Культурное наследие»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здравоохранения»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w:t>
      </w:r>
      <w:r w:rsidR="00586DE7">
        <w:rPr>
          <w:rFonts w:ascii="Times New Roman CYR" w:hAnsi="Times New Roman CYR" w:cs="Times New Roman CYR"/>
          <w:sz w:val="28"/>
          <w:szCs w:val="28"/>
        </w:rPr>
        <w:t>.</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«Культурное наследие» (далее Госпрограмма) включена в перечень госпрограмм Республики Ингушетия, утвержденный Распоряжением Правительства РИ №820-р от 22.11.2013 года.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Разработчиком Госпрограммы и ответственным исполнителем является Правительство Республики Ингушетия (Управление культурного наследия).</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Задачами Госпрограммы являются:</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выявление и организация проведения государственной историко-культурной экспертизы выявленных объектов культурного наследия (памятников истории и культуры) Республики Ингушетия;</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государственный учет и охрана объектов культурного наследия (памятников истории и культуры) Республики Ингушетия;</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сохранение и популяризация объектов культурного наследия (памятников истории и культуры) Республики Ингушетия;</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обеспечение деятельности государственных учреждений Республики Ингушетия, осуществляющих функции в области охраны объектов культурного наследия.</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 Госпрограммы предусматривает приведение объемов финансирования государственной программы Республики Ингушетия «Культурное наследие» в соответствие с Законом Республики Ингушетия №66-РЗ от 26.12.2017 г. «О республиканском бюджете на 2018 год и плановый период 2019 и 2020 годов».</w:t>
      </w:r>
    </w:p>
    <w:p w:rsidR="00185E8F" w:rsidRPr="00185E8F" w:rsidRDefault="001F49B7"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Согласно</w:t>
      </w:r>
      <w:r w:rsidR="00185E8F" w:rsidRPr="00185E8F">
        <w:rPr>
          <w:rFonts w:ascii="Times New Roman CYR" w:hAnsi="Times New Roman CYR" w:cs="Times New Roman CYR"/>
          <w:sz w:val="28"/>
          <w:szCs w:val="28"/>
        </w:rPr>
        <w:t xml:space="preserve"> проекту, общий объем финанси</w:t>
      </w:r>
      <w:r>
        <w:rPr>
          <w:rFonts w:ascii="Times New Roman CYR" w:hAnsi="Times New Roman CYR" w:cs="Times New Roman CYR"/>
          <w:sz w:val="28"/>
          <w:szCs w:val="28"/>
        </w:rPr>
        <w:t>рования программы составляет 67 </w:t>
      </w:r>
      <w:r w:rsidR="00185E8F" w:rsidRPr="00185E8F">
        <w:rPr>
          <w:rFonts w:ascii="Times New Roman CYR" w:hAnsi="Times New Roman CYR" w:cs="Times New Roman CYR"/>
          <w:sz w:val="28"/>
          <w:szCs w:val="28"/>
        </w:rPr>
        <w:t>366,0 тыс. руб., что на 205,4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xml:space="preserve"> больше объема финансирования, предусмотренного действующей Госпрограммой, утвержденной Постановлением Правительства РИ от 30.09.2015 г. №146. Финансирование программных мероприятий в 2018 году увеличено на 205,4 тыс. руб. и составило 23 710 тыс. рублей. </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Ожидаемыми результатами, в действующей Государственной программе, являются:</w:t>
      </w:r>
    </w:p>
    <w:p w:rsidR="00185E8F" w:rsidRPr="00185E8F" w:rsidRDefault="00185E8F" w:rsidP="001F49B7">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реализация государственной политики в сфере сохранения, использования, популяризации и государственной охраны объектов культурного наследия (памятников </w:t>
      </w:r>
      <w:r w:rsidRPr="00185E8F">
        <w:rPr>
          <w:rFonts w:ascii="Times New Roman CYR" w:hAnsi="Times New Roman CYR" w:cs="Times New Roman CYR"/>
          <w:sz w:val="28"/>
          <w:szCs w:val="28"/>
        </w:rPr>
        <w:lastRenderedPageBreak/>
        <w:t>истории и археологии) Республики Ингушетия;</w:t>
      </w:r>
    </w:p>
    <w:p w:rsidR="00185E8F" w:rsidRPr="00185E8F" w:rsidRDefault="00185E8F" w:rsidP="001F49B7">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достижение целевых показателей программы.</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Следует отметить, что несмотря на увеличение расходов в размере 205,4 тыс. руб., в таблице №1 «Перечень целевых показателей государственной программы Республики Ингушетия «Культурное наследие» и их значения», в представленном проекте Госпрограммы все показатели остаются на прежнем уровне.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предыдущем Заключении на очередные изменения в Госпрограмме, были отмечены недостатки в части таблицы №4 «Перечень мероприятий государственной программы Республики Ингушетия «Культурное наследие», касающиеся отсутствия обоснований объемов финансирования в разрезе каждого программного мероприятия. Согласно Постановлению Правительства РИ от 14 ноября 2013 г. №259 «Об утверждении Порядка разработки, реализации и оценки эффективности государственных программ Республики Ингушетия», к проекту Госпрограммы должны быть приложены обоснования объемов финансирования, необходимых на реализацию программных мероприятий.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и в представленном проекте Госпрограммы допущены аналогичные недостатки. В связи с этим, не представляется возможным установить обоснованность и достаточность бюджетных средств, планируемых направить на реализацию программных мероприятий.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1F49B7">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возможным принятие проект</w:t>
      </w:r>
      <w:r w:rsidR="009C2745">
        <w:rPr>
          <w:rFonts w:ascii="Times New Roman CYR" w:hAnsi="Times New Roman CYR" w:cs="Times New Roman CYR"/>
          <w:sz w:val="28"/>
          <w:szCs w:val="28"/>
        </w:rPr>
        <w:t>а</w:t>
      </w:r>
      <w:r w:rsidRPr="00185E8F">
        <w:rPr>
          <w:rFonts w:ascii="Times New Roman CYR" w:hAnsi="Times New Roman CYR" w:cs="Times New Roman CYR"/>
          <w:sz w:val="28"/>
          <w:szCs w:val="28"/>
        </w:rPr>
        <w:t xml:space="preserve"> постановления Правительства Республики Ингушетия «О внесении изменений в государственную программу Республики Ингушетия «Культурное наследие»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widowControl w:val="0"/>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Х.Х. </w:t>
      </w:r>
      <w:proofErr w:type="spellStart"/>
      <w:r w:rsidRPr="00185E8F">
        <w:rPr>
          <w:rFonts w:ascii="Times New Roman CYR" w:hAnsi="Times New Roman CYR" w:cs="Times New Roman CYR"/>
          <w:b/>
          <w:bCs/>
          <w:i/>
          <w:iCs/>
          <w:sz w:val="28"/>
          <w:szCs w:val="28"/>
        </w:rPr>
        <w:t>Гагиев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4"/>
          <w:szCs w:val="24"/>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«Развитие сельского хозяйства и регулирование рынков сельскохозяйственной продукции, сырья и продовольствия»</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«Развитие сельского хозяйства и регулирование рынков сельскохозяйственной продукции, сырья и продовольствия»</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 xml:space="preserve">(далее - Проект) проведена в соответствии со  </w:t>
      </w:r>
      <w:r w:rsidR="00586DE7" w:rsidRPr="00185E8F">
        <w:rPr>
          <w:rFonts w:ascii="Times New Roman CYR" w:hAnsi="Times New Roman CYR" w:cs="Times New Roman CYR"/>
          <w:sz w:val="28"/>
          <w:szCs w:val="28"/>
        </w:rPr>
        <w:t>статьёй</w:t>
      </w:r>
      <w:r w:rsidRPr="00185E8F">
        <w:rPr>
          <w:rFonts w:ascii="Times New Roman CYR" w:hAnsi="Times New Roman CYR" w:cs="Times New Roman CY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w:t>
      </w:r>
      <w:r w:rsidR="00586DE7">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28.09.2011 г. №27-РЗ «О Контрольно-счетной палате Республики Ингушетия».</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«Развитие сельского хозяйства и регулирование рынков сельскохозяйственной продукции, сырья и продовольствия» (далее - Госпрограмма) утверждена Постановлением Правительства РИ от 04.07.2014 г. №126. Госпрограмма включена в Перечень программ Республики Ингушетия, утвержденный Распоряжением Правительства РИ от 22.11.2013 г. №820. </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сельского хозяйства РИ, соисполнители - Министерство культуры и архивного дела РИ, Государственное управление автомобильных дорог РИ.</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Цели Госпрограммы - снижение продовольственной зависимости Республики Ингушетия, повышение конкурентоспособности сельскохозяйственной продукции на внутреннем и внешнем рынках на основе инновационного развития агропромышленного комплекса, оптимизации его институционной структуры, создания благоприятной среды для развития предпринимательства, повышения инвестиционной привлекательности отрасли, обеспечение финансовой устойчивости товаропроизводителей агропромышленного комплекса, устойчивое развитие сельских территорий.</w:t>
      </w:r>
      <w:r w:rsidR="001F49B7">
        <w:rPr>
          <w:rFonts w:ascii="Times New Roman CYR" w:hAnsi="Times New Roman CYR" w:cs="Times New Roman CYR"/>
          <w:sz w:val="28"/>
          <w:szCs w:val="28"/>
        </w:rPr>
        <w:t xml:space="preserve"> Сроки реализации: 2014-2020 гг. </w:t>
      </w:r>
      <w:r w:rsidRPr="00185E8F">
        <w:rPr>
          <w:rFonts w:ascii="Times New Roman CYR" w:hAnsi="Times New Roman CYR" w:cs="Times New Roman CYR"/>
          <w:sz w:val="28"/>
          <w:szCs w:val="28"/>
        </w:rPr>
        <w:t>Общий объем средств, планируемых привлечь для реализации Госпрограммы за счет всех источников ф</w:t>
      </w:r>
      <w:r w:rsidR="001F49B7">
        <w:rPr>
          <w:rFonts w:ascii="Times New Roman CYR" w:hAnsi="Times New Roman CYR" w:cs="Times New Roman CYR"/>
          <w:sz w:val="28"/>
          <w:szCs w:val="28"/>
        </w:rPr>
        <w:t>инансирования, составляет 4 418 </w:t>
      </w:r>
      <w:r w:rsidRPr="00185E8F">
        <w:rPr>
          <w:rFonts w:ascii="Times New Roman CYR" w:hAnsi="Times New Roman CYR" w:cs="Times New Roman CYR"/>
          <w:sz w:val="28"/>
          <w:szCs w:val="28"/>
        </w:rPr>
        <w:t>101,9 тыс. рублей.</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пояснительной записке внесение изменений в Госпрограмму обусловлено необходимостью приведения параметров бюджетных ассигнований, направляемых на реализацию программных мероприятий в 2017 - 2020 гг. в соответствие с Законами РИ от 26.12.2017 г. №66-РЗ «О республиканском бюджете на 2018 г. и плановый период 2019-2020 гг.» и №67-РЗ «О республиканском бюджете на 2017 г. и плановый период 2018-2019 гг.».</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Однако, Проектом также предусмотрено увеличение количества целевых показателей, уменьшение и увеличение значений целевых показателей, изменения ожидаемых результатов реализации, изменения перечня мероприятий. </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Вместе с тем, пояснительная записка и финансово-экономическое обоснование не содержат описание предлагаемых изменений, сведения о проблеме или задаче, на решение которой направлены предлагаемые изменения, сведения о целях предлагаемых изменений и обоснования их соответствия принципам правового регулирования, а также стратегическим и программным документам Российской Федерации и Республики Ингушетия, обоснование расходов бюджета на реализацию предлагаемых изменений и т.д. В связи с этим, не представляется возможным установить обоснованность и необходимость вносимых изменений.</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подготовки настоящего заключения установлено следующее.</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Объемы бюджетных ассигнований, предусмотренные Проектом</w:t>
      </w:r>
      <w:r w:rsidR="001F49B7">
        <w:rPr>
          <w:rFonts w:ascii="Times New Roman CYR" w:hAnsi="Times New Roman CYR" w:cs="Times New Roman CYR"/>
          <w:sz w:val="28"/>
          <w:szCs w:val="28"/>
        </w:rPr>
        <w:t xml:space="preserve"> на 2017 год в сумме 708 </w:t>
      </w:r>
      <w:r w:rsidRPr="00185E8F">
        <w:rPr>
          <w:rFonts w:ascii="Times New Roman CYR" w:hAnsi="Times New Roman CYR" w:cs="Times New Roman CYR"/>
          <w:sz w:val="28"/>
          <w:szCs w:val="28"/>
        </w:rPr>
        <w:t>504</w:t>
      </w:r>
      <w:r w:rsidR="001F49B7">
        <w:rPr>
          <w:rFonts w:ascii="Times New Roman CYR" w:hAnsi="Times New Roman CYR" w:cs="Times New Roman CYR"/>
          <w:sz w:val="28"/>
          <w:szCs w:val="28"/>
        </w:rPr>
        <w:t>,3 тыс. руб., на 2018 год – 878 </w:t>
      </w:r>
      <w:r w:rsidRPr="00185E8F">
        <w:rPr>
          <w:rFonts w:ascii="Times New Roman CYR" w:hAnsi="Times New Roman CYR" w:cs="Times New Roman CYR"/>
          <w:sz w:val="28"/>
          <w:szCs w:val="28"/>
        </w:rPr>
        <w:t>268,5</w:t>
      </w:r>
      <w:r w:rsidR="001F49B7">
        <w:rPr>
          <w:rFonts w:ascii="Times New Roman CYR" w:hAnsi="Times New Roman CYR" w:cs="Times New Roman CYR"/>
          <w:sz w:val="28"/>
          <w:szCs w:val="28"/>
        </w:rPr>
        <w:t>,0 тыс. руб., на 2019 год – 588 </w:t>
      </w:r>
      <w:r w:rsidRPr="00185E8F">
        <w:rPr>
          <w:rFonts w:ascii="Times New Roman CYR" w:hAnsi="Times New Roman CYR" w:cs="Times New Roman CYR"/>
          <w:sz w:val="28"/>
          <w:szCs w:val="28"/>
        </w:rPr>
        <w:t>496</w:t>
      </w:r>
      <w:r w:rsidR="001F49B7">
        <w:rPr>
          <w:rFonts w:ascii="Times New Roman CYR" w:hAnsi="Times New Roman CYR" w:cs="Times New Roman CYR"/>
          <w:sz w:val="28"/>
          <w:szCs w:val="28"/>
        </w:rPr>
        <w:t>,9 тыс. руб., на 2020 год – 608 </w:t>
      </w:r>
      <w:r w:rsidRPr="00185E8F">
        <w:rPr>
          <w:rFonts w:ascii="Times New Roman CYR" w:hAnsi="Times New Roman CYR" w:cs="Times New Roman CYR"/>
          <w:sz w:val="28"/>
          <w:szCs w:val="28"/>
        </w:rPr>
        <w:t xml:space="preserve">770,1 тыс. руб., соответствуют бюджетным ассигнованиям, утвержденным Законами </w:t>
      </w:r>
      <w:r w:rsidR="00586DE7">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№57-РЗ от 28 декабря 2016 г. «О республиканском бюджете на 2017 г. и плановый период 2018 и 2019 годов» и №66-РЗ от 26.12.2017 г. «О республиканском бюджете на 2018 г. и плановый период 2019-2020 гг.».</w:t>
      </w:r>
    </w:p>
    <w:p w:rsidR="00185E8F" w:rsidRPr="00185E8F" w:rsidRDefault="00185E8F" w:rsidP="00586DE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Общие объемы бюджетных ассигнований Проектом предусматривается увеличить на 636 244,0 тыс. руб., в том числе в 2017 году - на 89 323,0 </w:t>
      </w:r>
      <w:r w:rsidR="001F49B7">
        <w:rPr>
          <w:rFonts w:ascii="Times New Roman CYR" w:hAnsi="Times New Roman CYR" w:cs="Times New Roman CYR"/>
          <w:sz w:val="28"/>
          <w:szCs w:val="28"/>
        </w:rPr>
        <w:t>тыс. руб., в 2018 году - на 559 </w:t>
      </w:r>
      <w:r w:rsidRPr="00185E8F">
        <w:rPr>
          <w:rFonts w:ascii="Times New Roman CYR" w:hAnsi="Times New Roman CYR" w:cs="Times New Roman CYR"/>
          <w:sz w:val="28"/>
          <w:szCs w:val="28"/>
        </w:rPr>
        <w:t xml:space="preserve">554,5 </w:t>
      </w:r>
      <w:r w:rsidR="001F49B7">
        <w:rPr>
          <w:rFonts w:ascii="Times New Roman CYR" w:hAnsi="Times New Roman CYR" w:cs="Times New Roman CYR"/>
          <w:sz w:val="28"/>
          <w:szCs w:val="28"/>
        </w:rPr>
        <w:t>тыс. руб., в 2019 году - на 277 </w:t>
      </w:r>
      <w:r w:rsidRPr="00185E8F">
        <w:rPr>
          <w:rFonts w:ascii="Times New Roman CYR" w:hAnsi="Times New Roman CYR" w:cs="Times New Roman CYR"/>
          <w:sz w:val="28"/>
          <w:szCs w:val="28"/>
        </w:rPr>
        <w:t>350,2 тыс. рублей. Также, планируется уменьшение объемов бюджетных ассигнований на реализацию программных мероприятий 2020 года на 289 983,7 тыс. рублей. Информация о причинах увеличения или уменьшения финансирования тех или иных программных мероприятий Госпрограммы в материалах, приложенных к Проекту, также отсутствует.</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предусмотрено уменьшение некоторых показателей ожидаемых результатов реализации Госпрограммы. Так, увеличение производства основных видов сельскохозяйственной продукции к 2020 году должно составить:</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зерно - на 25% (в действующей редакции Госпрограммы - 85%, уменьшение в 3,4 раза);</w:t>
      </w:r>
    </w:p>
    <w:p w:rsidR="00185E8F" w:rsidRPr="00185E8F" w:rsidRDefault="00185E8F" w:rsidP="001F49B7">
      <w:pPr>
        <w:widowControl w:val="0"/>
        <w:tabs>
          <w:tab w:val="left" w:pos="1134"/>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картофель - на 26% (в действующей редакции Госпрограммы - 64%, уменьшение показателя в 2,5 раза).</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Информация о причинах </w:t>
      </w:r>
      <w:r w:rsidR="00586DE7">
        <w:rPr>
          <w:rFonts w:ascii="Times New Roman CYR" w:hAnsi="Times New Roman CYR" w:cs="Times New Roman CYR"/>
          <w:sz w:val="28"/>
          <w:szCs w:val="28"/>
        </w:rPr>
        <w:t>снижения</w:t>
      </w:r>
      <w:r w:rsidRPr="00185E8F">
        <w:rPr>
          <w:rFonts w:ascii="Times New Roman CYR" w:hAnsi="Times New Roman CYR" w:cs="Times New Roman CYR"/>
          <w:sz w:val="28"/>
          <w:szCs w:val="28"/>
        </w:rPr>
        <w:t xml:space="preserve"> показателей ожидаемых результатов </w:t>
      </w:r>
      <w:r w:rsidR="00586DE7">
        <w:rPr>
          <w:rFonts w:ascii="Times New Roman CYR" w:hAnsi="Times New Roman CYR" w:cs="Times New Roman CYR"/>
          <w:sz w:val="28"/>
          <w:szCs w:val="28"/>
        </w:rPr>
        <w:t>по</w:t>
      </w:r>
      <w:r w:rsidRPr="00185E8F">
        <w:rPr>
          <w:rFonts w:ascii="Times New Roman CYR" w:hAnsi="Times New Roman CYR" w:cs="Times New Roman CYR"/>
          <w:sz w:val="28"/>
          <w:szCs w:val="28"/>
        </w:rPr>
        <w:t xml:space="preserve"> сельскохозяйственной продукции (зерно, картофель) в материалах, приложенных к Проекту, отсутствует. Вместе с тем, уменьшение показателей ожидаемых результатов реализации программных мероприятий при увеличении объемов бюджетных ассигнований является не логичным.</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приложении №1 «Перечень целевых показателей государственной программы РИ «Развитие сельского хозяйства и регулирование рынков сельскохозяйственной продукции, сырья и продовольствия» (далее - Приложение №1) одни и те же целевые показатели дублируются по два раза. Также, в Таблице №1 необходимо проставить и привести в порядок нумерацию целевых показателей.</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Проектом предусмотрено уменьшение значений 10 из 11 целевых показателей подпрограммы «Устойчивое развитие сельских территорий» на 2018-2020 гг., 1 целевого показателя из 5 подпрограммы «Развитие мелиорации сельскохозяйственных земель </w:t>
      </w:r>
      <w:r w:rsidRPr="00185E8F">
        <w:rPr>
          <w:rFonts w:ascii="Times New Roman CYR" w:hAnsi="Times New Roman CYR" w:cs="Times New Roman CYR"/>
          <w:sz w:val="28"/>
          <w:szCs w:val="28"/>
        </w:rPr>
        <w:lastRenderedPageBreak/>
        <w:t xml:space="preserve">РИ» на 2018-2020 гг., 2 целевых показателей подпрограммы «Развитие отраслей агропромышленного комплекса» за 2018-2020 гг. и 1 показателя за 2017 год подпрограммы «Стимулирование инвестиционной деятельности </w:t>
      </w:r>
      <w:r w:rsidR="00586DE7" w:rsidRPr="00185E8F">
        <w:rPr>
          <w:rFonts w:ascii="Times New Roman CYR" w:hAnsi="Times New Roman CYR" w:cs="Times New Roman CYR"/>
          <w:sz w:val="28"/>
          <w:szCs w:val="28"/>
        </w:rPr>
        <w:t>в агропромышленном комплексе</w:t>
      </w:r>
      <w:r w:rsidRPr="00185E8F">
        <w:rPr>
          <w:rFonts w:ascii="Times New Roman CYR" w:hAnsi="Times New Roman CYR" w:cs="Times New Roman CYR"/>
          <w:sz w:val="28"/>
          <w:szCs w:val="28"/>
        </w:rPr>
        <w:t>» за 2017-2019 годы. Вместе с тем, уменьшение в 2018 году значений целевых показателей за 2017 год до их фактического исполнения является некорректным и недопустимым.</w:t>
      </w:r>
      <w:r w:rsidR="001F49B7">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Информация о причинах уменьшения значений целевых показателей в материалах, приложенных к Проекту, отсутствует.</w:t>
      </w:r>
    </w:p>
    <w:p w:rsidR="00185E8F" w:rsidRPr="00185E8F" w:rsidRDefault="00185E8F" w:rsidP="00586DE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приложении №3 «Ресурсное обеспечение реализации государственной программы РИ «Развитие сельского хозяйства и регулирование рынков сельскохозяйственной продукции, сырья и продовольствия» (далее - Приложение №3) мероприятие «Оказание несвязанной поддержки сельскохозяйственным товаропроизводителям в области растениеводства» дублируется дважды с </w:t>
      </w:r>
      <w:r w:rsidR="00586DE7">
        <w:rPr>
          <w:rFonts w:ascii="Times New Roman CYR" w:hAnsi="Times New Roman CYR" w:cs="Times New Roman CYR"/>
          <w:sz w:val="28"/>
          <w:szCs w:val="28"/>
        </w:rPr>
        <w:t>разными суммами финансирования</w:t>
      </w:r>
      <w:r w:rsidRPr="00185E8F">
        <w:rPr>
          <w:rFonts w:ascii="Times New Roman CYR" w:hAnsi="Times New Roman CYR" w:cs="Times New Roman CYR"/>
          <w:sz w:val="28"/>
          <w:szCs w:val="28"/>
        </w:rPr>
        <w:t>.</w:t>
      </w:r>
      <w:r w:rsidR="00586DE7">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Из указанного приложения Проектом предусмотрено исключение мероприятие «Оказание поддержки в области молочного скотоводства (субсидии на повышение продуктивности крупного рогатого скота молочного направления), в том числе:</w:t>
      </w:r>
    </w:p>
    <w:p w:rsidR="00185E8F" w:rsidRPr="00185E8F" w:rsidRDefault="00185E8F" w:rsidP="001F49B7">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субсидии на 1 килограмм реализованного и или отгруженного на собственную переработку молока;</w:t>
      </w:r>
    </w:p>
    <w:p w:rsidR="00185E8F" w:rsidRPr="00185E8F" w:rsidRDefault="00185E8F" w:rsidP="001F49B7">
      <w:pPr>
        <w:widowControl w:val="0"/>
        <w:tabs>
          <w:tab w:val="left" w:pos="1134"/>
        </w:tabs>
        <w:autoSpaceDE w:val="0"/>
        <w:autoSpaceDN w:val="0"/>
        <w:adjustRightInd w:val="0"/>
        <w:spacing w:after="0" w:line="240" w:lineRule="auto"/>
        <w:ind w:firstLine="770"/>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субсидии на содержание молочных коров.</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указанное мероприятие прописано в Приложении №6 «Перечень мероприятий государственной программы РИ «Развитие сельского хозяйства и регулирование рынков сельскохозяйственной продукции, сырья и продовольствия» (далее - Приложение №6). Помимо этого, предусмотрено дополнение Таблицы №6 мероприятием </w:t>
      </w:r>
      <w:r w:rsidR="00586DE7">
        <w:rPr>
          <w:rFonts w:ascii="Times New Roman CYR" w:hAnsi="Times New Roman CYR" w:cs="Times New Roman CYR"/>
          <w:sz w:val="28"/>
          <w:szCs w:val="28"/>
        </w:rPr>
        <w:t>2017 года</w:t>
      </w:r>
      <w:r w:rsidRPr="00185E8F">
        <w:rPr>
          <w:rFonts w:ascii="Times New Roman CYR" w:hAnsi="Times New Roman CYR" w:cs="Times New Roman CYR"/>
          <w:sz w:val="28"/>
          <w:szCs w:val="28"/>
        </w:rPr>
        <w:t xml:space="preserve"> «Компенсация сельскохозяйственным товаропроизводителям ущерба, причинённого в результате чрезвычайных</w:t>
      </w:r>
      <w:r w:rsidR="00FA7D91">
        <w:rPr>
          <w:rFonts w:ascii="Times New Roman CYR" w:hAnsi="Times New Roman CYR" w:cs="Times New Roman CYR"/>
          <w:sz w:val="28"/>
          <w:szCs w:val="28"/>
        </w:rPr>
        <w:t xml:space="preserve"> ситуаций природного характера» с о</w:t>
      </w:r>
      <w:r w:rsidRPr="00185E8F">
        <w:rPr>
          <w:rFonts w:ascii="Times New Roman CYR" w:hAnsi="Times New Roman CYR" w:cs="Times New Roman CYR"/>
          <w:sz w:val="28"/>
          <w:szCs w:val="28"/>
        </w:rPr>
        <w:t>бъем</w:t>
      </w:r>
      <w:r w:rsidR="00FA7D91">
        <w:rPr>
          <w:rFonts w:ascii="Times New Roman CYR" w:hAnsi="Times New Roman CYR" w:cs="Times New Roman CYR"/>
          <w:sz w:val="28"/>
          <w:szCs w:val="28"/>
        </w:rPr>
        <w:t>ом</w:t>
      </w:r>
      <w:r w:rsidRPr="00185E8F">
        <w:rPr>
          <w:rFonts w:ascii="Times New Roman CYR" w:hAnsi="Times New Roman CYR" w:cs="Times New Roman CYR"/>
          <w:sz w:val="28"/>
          <w:szCs w:val="28"/>
        </w:rPr>
        <w:t xml:space="preserve"> </w:t>
      </w:r>
      <w:r w:rsidR="00FA7D91">
        <w:rPr>
          <w:rFonts w:ascii="Times New Roman CYR" w:hAnsi="Times New Roman CYR" w:cs="Times New Roman CYR"/>
          <w:sz w:val="28"/>
          <w:szCs w:val="28"/>
        </w:rPr>
        <w:t>финансирования</w:t>
      </w:r>
      <w:r w:rsidRPr="00185E8F">
        <w:rPr>
          <w:rFonts w:ascii="Times New Roman CYR" w:hAnsi="Times New Roman CYR" w:cs="Times New Roman CYR"/>
          <w:sz w:val="28"/>
          <w:szCs w:val="28"/>
        </w:rPr>
        <w:t xml:space="preserve"> из федерального бюд</w:t>
      </w:r>
      <w:r w:rsidR="00FA7D91">
        <w:rPr>
          <w:rFonts w:ascii="Times New Roman CYR" w:hAnsi="Times New Roman CYR" w:cs="Times New Roman CYR"/>
          <w:sz w:val="28"/>
          <w:szCs w:val="28"/>
        </w:rPr>
        <w:t>жета в размере 135 </w:t>
      </w:r>
      <w:r w:rsidRPr="00185E8F">
        <w:rPr>
          <w:rFonts w:ascii="Times New Roman CYR" w:hAnsi="Times New Roman CYR" w:cs="Times New Roman CYR"/>
          <w:sz w:val="28"/>
          <w:szCs w:val="28"/>
        </w:rPr>
        <w:t>978,7 тыс. рублей. Вместе с тем, информация и обоснование расходов бюджета на реализацию данного мероприятия в материалах, приложенных к проекту отсутствуют.</w:t>
      </w:r>
    </w:p>
    <w:p w:rsidR="00185E8F" w:rsidRPr="00185E8F" w:rsidRDefault="00185E8F" w:rsidP="001F49B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Кроме того, </w:t>
      </w:r>
      <w:r w:rsidR="001F49B7">
        <w:rPr>
          <w:rFonts w:ascii="Times New Roman CYR" w:hAnsi="Times New Roman CYR" w:cs="Times New Roman CYR"/>
          <w:sz w:val="28"/>
          <w:szCs w:val="28"/>
        </w:rPr>
        <w:t>наименование</w:t>
      </w:r>
      <w:r w:rsidRPr="00185E8F">
        <w:rPr>
          <w:rFonts w:ascii="Times New Roman CYR" w:hAnsi="Times New Roman CYR" w:cs="Times New Roman CYR"/>
          <w:sz w:val="28"/>
          <w:szCs w:val="28"/>
        </w:rPr>
        <w:t xml:space="preserve"> мероприятия «Содержание достижению целевых показателей региональных программ развития агропромышленного комплекса» Приложения №6 сформулировано некорректно.</w:t>
      </w:r>
      <w:r w:rsidR="001F49B7">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 Приложениях №3 и №6 целесообразно пронумеровать перечень план</w:t>
      </w:r>
      <w:r w:rsidR="001F49B7">
        <w:rPr>
          <w:rFonts w:ascii="Times New Roman CYR" w:hAnsi="Times New Roman CYR" w:cs="Times New Roman CYR"/>
          <w:sz w:val="28"/>
          <w:szCs w:val="28"/>
        </w:rPr>
        <w:t>ируемых мероприятий</w:t>
      </w:r>
      <w:r w:rsidRPr="00185E8F">
        <w:rPr>
          <w:rFonts w:ascii="Times New Roman CYR" w:hAnsi="Times New Roman CYR" w:cs="Times New Roman CYR"/>
          <w:sz w:val="28"/>
          <w:szCs w:val="28"/>
        </w:rPr>
        <w:t>.</w:t>
      </w:r>
    </w:p>
    <w:p w:rsidR="00185E8F" w:rsidRPr="00185E8F" w:rsidRDefault="00185E8F" w:rsidP="009C7026">
      <w:pPr>
        <w:tabs>
          <w:tab w:val="left" w:pos="5812"/>
        </w:tab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1F49B7">
      <w:pPr>
        <w:tabs>
          <w:tab w:val="left" w:pos="5812"/>
        </w:tabs>
        <w:autoSpaceDE w:val="0"/>
        <w:autoSpaceDN w:val="0"/>
        <w:adjustRightInd w:val="0"/>
        <w:spacing w:after="0" w:line="240" w:lineRule="auto"/>
        <w:ind w:firstLine="709"/>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1F49B7">
      <w:pPr>
        <w:tabs>
          <w:tab w:val="left" w:pos="5812"/>
        </w:tabs>
        <w:autoSpaceDE w:val="0"/>
        <w:autoSpaceDN w:val="0"/>
        <w:adjustRightInd w:val="0"/>
        <w:spacing w:after="0" w:line="240" w:lineRule="auto"/>
        <w:ind w:firstLine="700"/>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сельского хозяйства и регулирование рынков сельскохозяйственной продукции, сырья и продовольствия» с учетом изложенных замечаний.</w:t>
      </w:r>
    </w:p>
    <w:p w:rsidR="00185E8F" w:rsidRPr="00185E8F" w:rsidRDefault="00185E8F" w:rsidP="009C7026">
      <w:pPr>
        <w:tabs>
          <w:tab w:val="left" w:pos="5812"/>
        </w:tab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tabs>
          <w:tab w:val="left" w:pos="5812"/>
        </w:tab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А.О. </w:t>
      </w:r>
      <w:proofErr w:type="spellStart"/>
      <w:r w:rsidRPr="00185E8F">
        <w:rPr>
          <w:rFonts w:ascii="Times New Roman CYR" w:hAnsi="Times New Roman CYR" w:cs="Times New Roman CYR"/>
          <w:b/>
          <w:bCs/>
          <w:i/>
          <w:iCs/>
          <w:sz w:val="28"/>
          <w:szCs w:val="28"/>
        </w:rPr>
        <w:t>Торшхоев</w:t>
      </w:r>
      <w:proofErr w:type="spellEnd"/>
    </w:p>
    <w:p w:rsidR="00185E8F" w:rsidRPr="00FA7D91" w:rsidRDefault="00185E8F" w:rsidP="00FA7D91">
      <w:pPr>
        <w:autoSpaceDE w:val="0"/>
        <w:autoSpaceDN w:val="0"/>
        <w:adjustRightInd w:val="0"/>
        <w:spacing w:after="0" w:line="240" w:lineRule="auto"/>
        <w:jc w:val="center"/>
        <w:rPr>
          <w:rFonts w:ascii="Times New Roman CYR" w:hAnsi="Times New Roman CYR" w:cs="Times New Roman CYR"/>
          <w:sz w:val="28"/>
          <w:szCs w:val="28"/>
        </w:rPr>
      </w:pPr>
      <w:r w:rsidRPr="00185E8F">
        <w:rPr>
          <w:rFonts w:ascii="Times New Roman CYR" w:hAnsi="Times New Roman CYR" w:cs="Times New Roman CYR"/>
          <w:sz w:val="24"/>
          <w:szCs w:val="24"/>
        </w:rPr>
        <w:br w:type="page"/>
      </w:r>
      <w:r w:rsidRPr="00185E8F">
        <w:rPr>
          <w:rFonts w:ascii="Times New Roman CYR" w:hAnsi="Times New Roman CYR" w:cs="Times New Roman CYR"/>
          <w:b/>
          <w:bCs/>
          <w:sz w:val="28"/>
          <w:szCs w:val="28"/>
        </w:rPr>
        <w:lastRenderedPageBreak/>
        <w:t>Заключение</w:t>
      </w:r>
    </w:p>
    <w:p w:rsidR="00FA7D91"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внесении изменений в государственную программу Республики Ингушетия «Развитие сферы строительства, архитектуры и жилищно-коммунального хозяйства»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«Развитие сферы строительства, архитектуры и жилищно-коммунального хозяйства» (далее - Госпрограмма) утверждена Постановлением Правительства РИ от 22.10.2014 г. №200.</w:t>
      </w:r>
    </w:p>
    <w:p w:rsidR="00185E8F" w:rsidRPr="00185E8F" w:rsidRDefault="00185E8F" w:rsidP="00241862">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строительства, архитектуры и жилищно-коммунального хозяйства Р</w:t>
      </w:r>
      <w:r w:rsidR="00FA7D91">
        <w:rPr>
          <w:rFonts w:ascii="Times New Roman CYR" w:hAnsi="Times New Roman CYR" w:cs="Times New Roman CYR"/>
          <w:sz w:val="28"/>
          <w:szCs w:val="28"/>
        </w:rPr>
        <w:t>И.</w:t>
      </w:r>
      <w:r w:rsidR="00241862">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Цель Госпрограммы - стабилизация социально-экономического положения Республики Ингушетия, обеспечивающая в долгосрочной перспективе базис для устойчивого экономического роста.</w:t>
      </w:r>
      <w:r w:rsidR="00FA7D91">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Сроки реализации: 2014-2025 гг.</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Общий объем с</w:t>
      </w:r>
      <w:r w:rsidR="00241862">
        <w:rPr>
          <w:rFonts w:ascii="Times New Roman CYR" w:hAnsi="Times New Roman CYR" w:cs="Times New Roman CYR"/>
          <w:sz w:val="28"/>
          <w:szCs w:val="28"/>
        </w:rPr>
        <w:t>редств, планируемых на</w:t>
      </w:r>
      <w:r w:rsidRPr="00185E8F">
        <w:rPr>
          <w:rFonts w:ascii="Times New Roman CYR" w:hAnsi="Times New Roman CYR" w:cs="Times New Roman CYR"/>
          <w:sz w:val="28"/>
          <w:szCs w:val="28"/>
        </w:rPr>
        <w:t xml:space="preserve"> реализаци</w:t>
      </w:r>
      <w:r w:rsidR="00241862">
        <w:rPr>
          <w:rFonts w:ascii="Times New Roman CYR" w:hAnsi="Times New Roman CYR" w:cs="Times New Roman CYR"/>
          <w:sz w:val="28"/>
          <w:szCs w:val="28"/>
        </w:rPr>
        <w:t xml:space="preserve">ю </w:t>
      </w:r>
      <w:r w:rsidR="00241862" w:rsidRPr="00185E8F">
        <w:rPr>
          <w:rFonts w:ascii="Times New Roman CYR" w:hAnsi="Times New Roman CYR" w:cs="Times New Roman CYR"/>
          <w:sz w:val="28"/>
          <w:szCs w:val="28"/>
        </w:rPr>
        <w:t xml:space="preserve">действующей </w:t>
      </w:r>
      <w:r w:rsidR="00241862">
        <w:rPr>
          <w:rFonts w:ascii="Times New Roman CYR" w:hAnsi="Times New Roman CYR" w:cs="Times New Roman CYR"/>
          <w:sz w:val="28"/>
          <w:szCs w:val="28"/>
        </w:rPr>
        <w:t xml:space="preserve">Госпрограммы, </w:t>
      </w:r>
      <w:r w:rsidRPr="00185E8F">
        <w:rPr>
          <w:rFonts w:ascii="Times New Roman CYR" w:hAnsi="Times New Roman CYR" w:cs="Times New Roman CYR"/>
          <w:sz w:val="28"/>
          <w:szCs w:val="28"/>
        </w:rPr>
        <w:t>составляет за счет всех и</w:t>
      </w:r>
      <w:r w:rsidR="00241862">
        <w:rPr>
          <w:rFonts w:ascii="Times New Roman CYR" w:hAnsi="Times New Roman CYR" w:cs="Times New Roman CYR"/>
          <w:sz w:val="28"/>
          <w:szCs w:val="28"/>
        </w:rPr>
        <w:t>сточников финансирования 27 267 </w:t>
      </w:r>
      <w:r w:rsidRPr="00185E8F">
        <w:rPr>
          <w:rFonts w:ascii="Times New Roman CYR" w:hAnsi="Times New Roman CYR" w:cs="Times New Roman CYR"/>
          <w:sz w:val="28"/>
          <w:szCs w:val="28"/>
        </w:rPr>
        <w:t>883,0 тыс. рублей.</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пояснительной записке, </w:t>
      </w:r>
      <w:r w:rsidR="00241862" w:rsidRPr="00185E8F">
        <w:rPr>
          <w:rFonts w:ascii="Times New Roman CYR" w:hAnsi="Times New Roman CYR" w:cs="Times New Roman CYR"/>
          <w:sz w:val="28"/>
          <w:szCs w:val="28"/>
        </w:rPr>
        <w:t>планируе</w:t>
      </w:r>
      <w:r w:rsidR="00241862">
        <w:rPr>
          <w:rFonts w:ascii="Times New Roman CYR" w:hAnsi="Times New Roman CYR" w:cs="Times New Roman CYR"/>
          <w:sz w:val="28"/>
          <w:szCs w:val="28"/>
        </w:rPr>
        <w:t>тся</w:t>
      </w:r>
      <w:r w:rsidRPr="00185E8F">
        <w:rPr>
          <w:rFonts w:ascii="Times New Roman CYR" w:hAnsi="Times New Roman CYR" w:cs="Times New Roman CYR"/>
          <w:sz w:val="28"/>
          <w:szCs w:val="28"/>
        </w:rPr>
        <w:t xml:space="preserve"> приведение объемов финансирования государственной программы «Развитие сферы строительства, архитектуры и жилищно-коммунального хозяйства» в соответствие с Законом Республики Ингушетия о республиканском бюджете на 2017 год и плановый период 2018 и 2019 гг., Законом о республиканском бюджете на 2018 год и плановый период 2019 и 2020 гг., а также исключение значений целевых показателей на 2018 и 2019 годы подпрограммы Е «Обеспечение жильем молодых семей» в связи с отсутствием финансирования, предусмотренного по условиям подпрограммы.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Проектом предусмотрено не только исключение значений целевых показателей подпрограммы Е «Обеспечение жильем молодых семей», а также и уменьшение объемо</w:t>
      </w:r>
      <w:r w:rsidR="00241862">
        <w:rPr>
          <w:rFonts w:ascii="Times New Roman CYR" w:hAnsi="Times New Roman CYR" w:cs="Times New Roman CYR"/>
          <w:sz w:val="28"/>
          <w:szCs w:val="28"/>
        </w:rPr>
        <w:t>в финансирования 2017 года на 80 </w:t>
      </w:r>
      <w:r w:rsidRPr="00185E8F">
        <w:rPr>
          <w:rFonts w:ascii="Times New Roman CYR" w:hAnsi="Times New Roman CYR" w:cs="Times New Roman CYR"/>
          <w:sz w:val="28"/>
          <w:szCs w:val="28"/>
        </w:rPr>
        <w:t>924,7 тыс. руб., в том числе средств</w:t>
      </w:r>
      <w:r w:rsidR="00241862">
        <w:rPr>
          <w:rFonts w:ascii="Times New Roman CYR" w:hAnsi="Times New Roman CYR" w:cs="Times New Roman CYR"/>
          <w:sz w:val="28"/>
          <w:szCs w:val="28"/>
        </w:rPr>
        <w:t>а республиканского бюджета – 15 </w:t>
      </w:r>
      <w:r w:rsidRPr="00185E8F">
        <w:rPr>
          <w:rFonts w:ascii="Times New Roman CYR" w:hAnsi="Times New Roman CYR" w:cs="Times New Roman CYR"/>
          <w:sz w:val="28"/>
          <w:szCs w:val="28"/>
        </w:rPr>
        <w:t xml:space="preserve">797,9 тыс. руб., собственные и заемные средства молодых семей -  65 126,8 тыс. рублей.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Следует отметить, что в 2017 году уже вносились изменения в указанную подпрограмму, которые предусматривали внебюдж</w:t>
      </w:r>
      <w:r w:rsidR="00241862">
        <w:rPr>
          <w:rFonts w:ascii="Times New Roman CYR" w:hAnsi="Times New Roman CYR" w:cs="Times New Roman CYR"/>
          <w:sz w:val="28"/>
          <w:szCs w:val="28"/>
        </w:rPr>
        <w:t>етное финансирование в сумме 65 </w:t>
      </w:r>
      <w:r w:rsidRPr="00185E8F">
        <w:rPr>
          <w:rFonts w:ascii="Times New Roman CYR" w:hAnsi="Times New Roman CYR" w:cs="Times New Roman CYR"/>
          <w:sz w:val="28"/>
          <w:szCs w:val="28"/>
        </w:rPr>
        <w:t xml:space="preserve">126,8 тыс. рублей. </w:t>
      </w:r>
    </w:p>
    <w:p w:rsidR="00FA7D91"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Изложенное свидетельствует, что основная цель подпрограммы Е «Обеспечение жильем молодых семей» - предоставление государственной поддержки в решении </w:t>
      </w:r>
      <w:r w:rsidRPr="00185E8F">
        <w:rPr>
          <w:rFonts w:ascii="Times New Roman CYR" w:hAnsi="Times New Roman CYR" w:cs="Times New Roman CYR"/>
          <w:sz w:val="28"/>
          <w:szCs w:val="28"/>
        </w:rPr>
        <w:lastRenderedPageBreak/>
        <w:t xml:space="preserve">жилищной проблемы молодых семей, признанных в установленном порядке нуждающимися в улучшении жилищных условий не достигнута и подпрограмма в 2017 году не реализована. Более того, Госпрограммой и представленным Проектом не предусмотрено финансирование указанной подпрограммы в 2018 и последующих годах.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поддержка молодых семей в улучшении жилищных условий является важнейшим направлением жилищной политики как в Республике Ингушетия, так и в Российской Федерации в целом. Информация о причинах уменьшения финансирования на указанную подпрограмму в материалах, приложенных к Проекту отсутствует.</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предусмотрено уменьшение объемов бюджетных ассигнований по подпрограмме 7 «Капитальное строительство, ремонт, реконструкция и техническое перевооружение объектов государственного заказа» (далее - Подпрограмма 7) на 40 244,4 тыс. рублей. Информация о причинах уменьшения финансирования на указанную подпрограмму в материалах, приложенных к Проекту также, отсутствует.</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паспорте указанной подпрограммы сроки реализации подпрограммы указаны как 2014-2016 годы, тогда как, финансирование подпрограммы осуществлялось и в 2017 году. В связи с этим, необходимо внесение изменений в сроки реализации Подпрограммы 7.</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подготовки настоящего заключения установлено, что приложение «Перечень объектов в рамках подпрограммы «Капитальное строительство, ремонт, реконструкция и техническое перевооружение объектов государственного заказа» Подпрограммы 7 содержит мероприятие - «Строительство сетей электроснабжения оптово-распределительного центра ООО «Сад-Гигант Ингушетия» с финансированием в 2017 году из респ</w:t>
      </w:r>
      <w:r w:rsidR="00FA7D91">
        <w:rPr>
          <w:rFonts w:ascii="Times New Roman CYR" w:hAnsi="Times New Roman CYR" w:cs="Times New Roman CYR"/>
          <w:sz w:val="28"/>
          <w:szCs w:val="28"/>
        </w:rPr>
        <w:t>убликанского бюджета в сумме 10 </w:t>
      </w:r>
      <w:r w:rsidRPr="00185E8F">
        <w:rPr>
          <w:rFonts w:ascii="Times New Roman CYR" w:hAnsi="Times New Roman CYR" w:cs="Times New Roman CYR"/>
          <w:sz w:val="28"/>
          <w:szCs w:val="28"/>
        </w:rPr>
        <w:t xml:space="preserve">000,0 тыс. рублей.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Указанный факт свидетельствует о том, что за счет средств республиканского бюджета, предусмотренных в Госпрограмме, планируется или уже произведено финансирование в интересах коммерческой организац</w:t>
      </w:r>
      <w:r w:rsidR="00FA7D91">
        <w:rPr>
          <w:rFonts w:ascii="Times New Roman CYR" w:hAnsi="Times New Roman CYR" w:cs="Times New Roman CYR"/>
          <w:sz w:val="28"/>
          <w:szCs w:val="28"/>
        </w:rPr>
        <w:t>ии ООО «Сад-Гигант Ингушетия».</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Одновременно, Проектом предусмотрено увеличение бюджетных ассигнований подпрограммы Д «Социально-экономическое развитие Республики Ингушетия на 2016-2025 гг.»</w:t>
      </w:r>
      <w:r w:rsidR="00FA7D91">
        <w:rPr>
          <w:rFonts w:ascii="Times New Roman CYR" w:hAnsi="Times New Roman CYR" w:cs="Times New Roman CYR"/>
          <w:sz w:val="28"/>
          <w:szCs w:val="28"/>
        </w:rPr>
        <w:t xml:space="preserve"> с 723 483,0 тыс. руб. до 1 138 180,9 тыс. рублей (на 414 </w:t>
      </w:r>
      <w:r w:rsidRPr="00185E8F">
        <w:rPr>
          <w:rFonts w:ascii="Times New Roman CYR" w:hAnsi="Times New Roman CYR" w:cs="Times New Roman CYR"/>
          <w:sz w:val="28"/>
          <w:szCs w:val="28"/>
        </w:rPr>
        <w:t xml:space="preserve">697,9 тыс. рублей). Указанное увеличение планируется за счет средств федерального бюджета. </w:t>
      </w:r>
    </w:p>
    <w:p w:rsidR="00FA7D91"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приложению 1 «Перечень объектов в рамках подпрограммы Д «Социально-экономическое развитие Республики Ингушетия на 2016-2025 гг.» бюджетные ассигнования из федерального бюджета в сумме 414 697,9 тыс. руб. планируется направить на строительство объектов «Строительство школы на 540 мест в МО «Городской округ г. Карабулак» (296 800,0 тыс. руб.) и «Строительство школы на 504 ученических мест в </w:t>
      </w:r>
      <w:proofErr w:type="spellStart"/>
      <w:r w:rsidRPr="00185E8F">
        <w:rPr>
          <w:rFonts w:ascii="Times New Roman CYR" w:hAnsi="Times New Roman CYR" w:cs="Times New Roman CYR"/>
          <w:sz w:val="28"/>
          <w:szCs w:val="28"/>
        </w:rPr>
        <w:t>с.п</w:t>
      </w:r>
      <w:proofErr w:type="spellEnd"/>
      <w:r w:rsidRPr="00185E8F">
        <w:rPr>
          <w:rFonts w:ascii="Times New Roman CYR" w:hAnsi="Times New Roman CYR" w:cs="Times New Roman CYR"/>
          <w:sz w:val="28"/>
          <w:szCs w:val="28"/>
        </w:rPr>
        <w:t xml:space="preserve">. </w:t>
      </w:r>
      <w:proofErr w:type="spellStart"/>
      <w:r w:rsidRPr="00185E8F">
        <w:rPr>
          <w:rFonts w:ascii="Times New Roman CYR" w:hAnsi="Times New Roman CYR" w:cs="Times New Roman CYR"/>
          <w:sz w:val="28"/>
          <w:szCs w:val="28"/>
        </w:rPr>
        <w:t>Сагопши</w:t>
      </w:r>
      <w:proofErr w:type="spellEnd"/>
      <w:r w:rsidRPr="00185E8F">
        <w:rPr>
          <w:rFonts w:ascii="Times New Roman CYR" w:hAnsi="Times New Roman CYR" w:cs="Times New Roman CYR"/>
          <w:sz w:val="28"/>
          <w:szCs w:val="28"/>
        </w:rPr>
        <w:t xml:space="preserve">» (117 897,9 тыс. рублей).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Проектом не предусмотрено финансирование указанных объектов из республиканского бюджета, что может привести к нарушению условий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расходных обязательств.</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Проектом </w:t>
      </w:r>
      <w:r w:rsidR="00FA7D91">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 xml:space="preserve"> увеличение бюджетных ассигнований подпрограммы Д «Социально-экономическое развитие Республики Ингушетия на 2016-2025 гг.». Однако, не предусмотрены изменения (увеличения) значений целевых показателей, что свидетельствует об отсутствии согласованности изменений финансирования и целевых показателей подпрограммы. </w:t>
      </w:r>
    </w:p>
    <w:p w:rsidR="00185E8F" w:rsidRPr="00185E8F" w:rsidRDefault="00FA7D91"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этого, в </w:t>
      </w:r>
      <w:r w:rsidR="00185E8F" w:rsidRPr="00185E8F">
        <w:rPr>
          <w:rFonts w:ascii="Times New Roman CYR" w:hAnsi="Times New Roman CYR" w:cs="Times New Roman CYR"/>
          <w:sz w:val="28"/>
          <w:szCs w:val="28"/>
        </w:rPr>
        <w:t>Проект</w:t>
      </w:r>
      <w:r>
        <w:rPr>
          <w:rFonts w:ascii="Times New Roman CYR" w:hAnsi="Times New Roman CYR" w:cs="Times New Roman CYR"/>
          <w:sz w:val="28"/>
          <w:szCs w:val="28"/>
        </w:rPr>
        <w:t>е</w:t>
      </w:r>
      <w:r w:rsidR="00185E8F" w:rsidRPr="00185E8F">
        <w:rPr>
          <w:rFonts w:ascii="Times New Roman CYR" w:hAnsi="Times New Roman CYR" w:cs="Times New Roman CYR"/>
          <w:sz w:val="28"/>
          <w:szCs w:val="28"/>
        </w:rPr>
        <w:t xml:space="preserve"> предусмотрено уменьшение значения целевого показателя «Прирост в основной капитал Республики Ингушетия» подпрограммы 7 «Развитие строительства, ремонт, реконструкция и техническое перевооружение объектов государственного заказа» с 118 725,7 тыс. руб. до 78</w:t>
      </w:r>
      <w:r>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481,3 тыс. рублей.</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Однако, </w:t>
      </w:r>
      <w:r>
        <w:rPr>
          <w:rFonts w:ascii="Times New Roman CYR" w:hAnsi="Times New Roman CYR" w:cs="Times New Roman CYR"/>
          <w:sz w:val="28"/>
          <w:szCs w:val="28"/>
        </w:rPr>
        <w:t>снижение</w:t>
      </w:r>
      <w:r w:rsidR="00185E8F" w:rsidRPr="00185E8F">
        <w:rPr>
          <w:rFonts w:ascii="Times New Roman CYR" w:hAnsi="Times New Roman CYR" w:cs="Times New Roman CYR"/>
          <w:sz w:val="28"/>
          <w:szCs w:val="28"/>
        </w:rPr>
        <w:t xml:space="preserve"> в 2018 году значения указанного целевого показателя за 2017 год до его фактического исполнения является некорректным.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Объемы бюджетных ассигнований, предусмотренные Проектом на 2017 год в сумме 3 330 009,4 тыс. руб., на 2018 год - 3 014 962,0 тыс. руб., на 2019 год - 558 287,8 тыс. руб. и 2020 год - 558 287,8 тыс. руб.</w:t>
      </w:r>
      <w:r w:rsidR="00FA7D91">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соответствуют бюджетным ассигнованиям, утвержденным Законами </w:t>
      </w:r>
      <w:r w:rsidR="00FA7D91">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№57-РЗ от 28 декабря 2016 г. «О республиканском бюджете на 2017 год и плановый период 2018 и 2019 годов» и №66-РЗ от 26 декабря 2017 г. «О республиканском бюджете на 2018 год и плановый период 2019 и 2020 гг.».</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пояснительной записке и финансово-экономич</w:t>
      </w:r>
      <w:r w:rsidR="00FA7D91">
        <w:rPr>
          <w:rFonts w:ascii="Times New Roman CYR" w:hAnsi="Times New Roman CYR" w:cs="Times New Roman CYR"/>
          <w:sz w:val="28"/>
          <w:szCs w:val="28"/>
        </w:rPr>
        <w:t xml:space="preserve">еском обосновании </w:t>
      </w:r>
      <w:r w:rsidRPr="00185E8F">
        <w:rPr>
          <w:rFonts w:ascii="Times New Roman CYR" w:hAnsi="Times New Roman CYR" w:cs="Times New Roman CYR"/>
          <w:sz w:val="28"/>
          <w:szCs w:val="28"/>
        </w:rPr>
        <w:t xml:space="preserve">отсутствует информация о необходимости и целесообразности планируемого увеличения или уменьшения бюджетных ассигнований. В связи с этим, не представляется возможным установить обоснованность и необходимость вносимых изменений. </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Госпрограмма содержит две таблицы за одним и тем же номером «1» с одним и тем же названием «Перечень целевых показателей государственной программы Республики Ингушетия «Развитие сферы строительства, архитектуры и жилищно-коммунального хозяйства». Одна из таблиц содержит 9 подпрограмм и 35 целевых показателей, вторая - 12 подпрограмм и 59 целевых показателей. В связи с тем, что Госпрограмма состоит из 12 подпрограмм при подготовке данного заключения использована таблица №1, которая состоит из 12 подпрограмм и 59 целевых показателей.</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связи с изложенным таблицы Госпрограммы необходимо привести в соответствие с Порядком разработки, реализации и оценки эффективности государственных программ Республики Ингушетия, утвержденным Постановлением Правительства РИ от 14.11.2013 г. №259.</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FA7D9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241862"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241862" w:rsidRDefault="00241862" w:rsidP="00241862">
      <w:pPr>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br w:type="page"/>
      </w:r>
      <w:r w:rsidR="00185E8F" w:rsidRPr="00185E8F">
        <w:rPr>
          <w:rFonts w:ascii="Times New Roman CYR" w:hAnsi="Times New Roman CYR" w:cs="Times New Roman CYR"/>
          <w:b/>
          <w:bCs/>
          <w:sz w:val="28"/>
          <w:szCs w:val="28"/>
        </w:rPr>
        <w:lastRenderedPageBreak/>
        <w:t>Заключение</w:t>
      </w:r>
    </w:p>
    <w:p w:rsidR="00185E8F" w:rsidRPr="00185E8F" w:rsidRDefault="00185E8F" w:rsidP="00241862">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241862">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241862">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«Развитие культуры и архивного дела» </w:t>
      </w:r>
    </w:p>
    <w:p w:rsidR="00185E8F" w:rsidRPr="00185E8F" w:rsidRDefault="00185E8F" w:rsidP="00241862">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культуры и архивного дела»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 на основании письма Министерства  культуры и архивного дела Республики Ингушетия №05-11/309  от 19.02.2018 года.</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«Развитие культуры и архивного дела» (далее Госпрограмма) включена в перечень госпрограмм Республики Ингушетия, утвержденный Распоряжением Правительства Республики Ингушетия №820-р от 22.11.2013 года. </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Разработчиком Госпрограммы и ответственным исполнителем является Министерство культуры и архивного дела Республики Ингушетия, соисполнителем является Министерство строительства, архитектуры и жилищно-коммунального хозяйства Республики Ингушетия.</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задачами Госпрограммы являются:</w:t>
      </w:r>
    </w:p>
    <w:p w:rsidR="00185E8F" w:rsidRPr="00185E8F" w:rsidRDefault="00185E8F" w:rsidP="00241862">
      <w:pPr>
        <w:tabs>
          <w:tab w:val="left" w:pos="1120"/>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создание условий для сохранения культурного потенциала и культурного наследия Республики Ингушетия;</w:t>
      </w:r>
    </w:p>
    <w:p w:rsidR="00185E8F" w:rsidRPr="00185E8F" w:rsidRDefault="00185E8F" w:rsidP="00241862">
      <w:pPr>
        <w:tabs>
          <w:tab w:val="left" w:pos="1120"/>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создание необходимых условий для обеспечения деятельности государственных театральных учреждений;</w:t>
      </w:r>
    </w:p>
    <w:p w:rsidR="00185E8F" w:rsidRPr="00185E8F" w:rsidRDefault="00185E8F" w:rsidP="00241862">
      <w:pPr>
        <w:tabs>
          <w:tab w:val="left" w:pos="1120"/>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разработка проекта охранных мероприятий по спасению и сохранению памятников археологии;</w:t>
      </w:r>
    </w:p>
    <w:p w:rsidR="00185E8F" w:rsidRPr="00185E8F" w:rsidRDefault="00185E8F" w:rsidP="00241862">
      <w:pPr>
        <w:tabs>
          <w:tab w:val="left" w:pos="1120"/>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модернизация отрасли культуры и др.</w:t>
      </w:r>
    </w:p>
    <w:p w:rsidR="00185E8F" w:rsidRPr="00185E8F" w:rsidRDefault="00185E8F" w:rsidP="00241862">
      <w:pPr>
        <w:tabs>
          <w:tab w:val="left" w:pos="1120"/>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w:t>
      </w:r>
      <w:r w:rsidR="00241862">
        <w:rPr>
          <w:rFonts w:ascii="Times New Roman CYR" w:hAnsi="Times New Roman CYR" w:cs="Times New Roman CYR"/>
          <w:sz w:val="28"/>
          <w:szCs w:val="28"/>
        </w:rPr>
        <w:t>включает</w:t>
      </w:r>
      <w:r w:rsidRPr="00185E8F">
        <w:rPr>
          <w:rFonts w:ascii="Times New Roman CYR" w:hAnsi="Times New Roman CYR" w:cs="Times New Roman CYR"/>
          <w:sz w:val="28"/>
          <w:szCs w:val="28"/>
        </w:rPr>
        <w:t xml:space="preserve"> 8 подпрограмм. Сроки реализации Госпрограммы 2014-2020 гг.  </w:t>
      </w:r>
    </w:p>
    <w:p w:rsidR="00185E8F" w:rsidRPr="00185E8F" w:rsidRDefault="00241862"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Представленный п</w:t>
      </w:r>
      <w:r w:rsidR="00185E8F" w:rsidRPr="00185E8F">
        <w:rPr>
          <w:rFonts w:ascii="Times New Roman CYR" w:hAnsi="Times New Roman CYR" w:cs="Times New Roman CYR"/>
          <w:sz w:val="28"/>
          <w:szCs w:val="28"/>
        </w:rPr>
        <w:t>роект предусматривает приведение объемов финансирования государственной программы Республики Ингушетия «Развитие здравоохранения» в соответствие с Законами РИ №66-РЗ от 26.12.2017 г. «О республиканском бюджете на 2018 год и плановый период 2019 и 2020 годов» и №67-РЗ от 29.12.2017 г. «О внесении изменений в Закон Республики Ингушетия «О республиканском бюджете на 2017 год и плановый период 2018 и 2019 годов».</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w:t>
      </w:r>
      <w:r w:rsidR="00241862" w:rsidRPr="00185E8F">
        <w:rPr>
          <w:rFonts w:ascii="Times New Roman CYR" w:hAnsi="Times New Roman CYR" w:cs="Times New Roman CYR"/>
          <w:sz w:val="28"/>
          <w:szCs w:val="28"/>
        </w:rPr>
        <w:t>проекту Госпрограммы,</w:t>
      </w:r>
      <w:r w:rsidRPr="00185E8F">
        <w:rPr>
          <w:rFonts w:ascii="Times New Roman CYR" w:hAnsi="Times New Roman CYR" w:cs="Times New Roman CYR"/>
          <w:sz w:val="28"/>
          <w:szCs w:val="28"/>
        </w:rPr>
        <w:t xml:space="preserve"> общий объем финансиров</w:t>
      </w:r>
      <w:r w:rsidR="00241862">
        <w:rPr>
          <w:rFonts w:ascii="Times New Roman CYR" w:hAnsi="Times New Roman CYR" w:cs="Times New Roman CYR"/>
          <w:sz w:val="28"/>
          <w:szCs w:val="28"/>
        </w:rPr>
        <w:t>ания программы составляет 3 666 030,7 тыс. руб., что на 318 </w:t>
      </w:r>
      <w:r w:rsidRPr="00185E8F">
        <w:rPr>
          <w:rFonts w:ascii="Times New Roman CYR" w:hAnsi="Times New Roman CYR" w:cs="Times New Roman CYR"/>
          <w:sz w:val="28"/>
          <w:szCs w:val="28"/>
        </w:rPr>
        <w:t xml:space="preserve">075,9 тыс. руб. больше объема </w:t>
      </w:r>
      <w:r w:rsidRPr="00185E8F">
        <w:rPr>
          <w:rFonts w:ascii="Times New Roman CYR" w:hAnsi="Times New Roman CYR" w:cs="Times New Roman CYR"/>
          <w:sz w:val="28"/>
          <w:szCs w:val="28"/>
        </w:rPr>
        <w:lastRenderedPageBreak/>
        <w:t xml:space="preserve">финансирования, предусмотренного действующей Госпрограммой, утвержденной Постановлением Правительства РИ от 16.10.2014 г. №198. </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Увеличение финансирования Госпрограммы произведено:</w:t>
      </w:r>
    </w:p>
    <w:p w:rsidR="00185E8F" w:rsidRPr="00185E8F" w:rsidRDefault="00185E8F" w:rsidP="00241862">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году - на сумму 274 161,2 тыс. руб.;</w:t>
      </w:r>
    </w:p>
    <w:p w:rsidR="00185E8F" w:rsidRPr="00185E8F" w:rsidRDefault="00185E8F" w:rsidP="00241862">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2019 году - на сумму 187 980,2 тыс. руб.;</w:t>
      </w:r>
    </w:p>
    <w:p w:rsidR="00185E8F" w:rsidRPr="00185E8F" w:rsidRDefault="00185E8F" w:rsidP="00241862">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в 2020 году - на сумму 4 445,7 тыс. рублей. </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Следует отметить, что в представленном проекте расходы в 2017 году уменьшены в р</w:t>
      </w:r>
      <w:r w:rsidR="00241862">
        <w:rPr>
          <w:rFonts w:ascii="Times New Roman CYR" w:hAnsi="Times New Roman CYR" w:cs="Times New Roman CYR"/>
          <w:sz w:val="28"/>
          <w:szCs w:val="28"/>
        </w:rPr>
        <w:t>азмере 148 </w:t>
      </w:r>
      <w:r w:rsidRPr="00185E8F">
        <w:rPr>
          <w:rFonts w:ascii="Times New Roman CYR" w:hAnsi="Times New Roman CYR" w:cs="Times New Roman CYR"/>
          <w:sz w:val="28"/>
          <w:szCs w:val="28"/>
        </w:rPr>
        <w:t xml:space="preserve">511,1 тыс. рублей. </w:t>
      </w:r>
    </w:p>
    <w:p w:rsidR="00185E8F" w:rsidRPr="00185E8F" w:rsidRDefault="00185E8F" w:rsidP="0024186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Проектом Госпрограммы предусмотрено внесение изменении в следующие подпрограммы:</w:t>
      </w:r>
    </w:p>
    <w:p w:rsidR="00241862"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1) Подпрограмма 1 «Организация культурно-досуговой деятельности». </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Увеличено </w:t>
      </w:r>
      <w:r w:rsidR="00241862">
        <w:rPr>
          <w:rFonts w:ascii="Times New Roman CYR" w:hAnsi="Times New Roman CYR" w:cs="Times New Roman CYR"/>
          <w:sz w:val="28"/>
          <w:szCs w:val="28"/>
        </w:rPr>
        <w:t>финансирование на общую сумму 3 </w:t>
      </w:r>
      <w:r w:rsidRPr="00185E8F">
        <w:rPr>
          <w:rFonts w:ascii="Times New Roman CYR" w:hAnsi="Times New Roman CYR" w:cs="Times New Roman CYR"/>
          <w:sz w:val="28"/>
          <w:szCs w:val="28"/>
        </w:rPr>
        <w:t>000,7 тыс. руб., в том числе: в 2017 году - на сумму 1 306,7 тыс. руб.; в 2018</w:t>
      </w:r>
      <w:r w:rsidR="00241862">
        <w:rPr>
          <w:rFonts w:ascii="Times New Roman CYR" w:hAnsi="Times New Roman CYR" w:cs="Times New Roman CYR"/>
          <w:sz w:val="28"/>
          <w:szCs w:val="28"/>
        </w:rPr>
        <w:t xml:space="preserve"> году - на сумму 771,2 тыс. руб.</w:t>
      </w:r>
      <w:r w:rsidRPr="00185E8F">
        <w:rPr>
          <w:rFonts w:ascii="Times New Roman CYR" w:hAnsi="Times New Roman CYR" w:cs="Times New Roman CYR"/>
          <w:sz w:val="28"/>
          <w:szCs w:val="28"/>
        </w:rPr>
        <w:t>;</w:t>
      </w:r>
      <w:r w:rsidR="00241862">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 2019 году- на сумму 772,2 тыс. руб.; в 2020 году - на сумму 158,5 тыс. рублей.</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2) Подпрограмма 2 «Развитие музейного дела и организация мероприятий по сохранению и пропаганде истории и культуры ингушского народа».</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Предусмотрено увеличение финансирования на общую сумму 10 349,3 тыс. руб., в том числе: в 2017 году - на сумму 1 946,5 тыс. руб.; в 2018 году - на сумму 4 224,2 тыс. руб.; в 2019 году - на сумму 2 089,3 тыс. руб.; в 2020 г. - на сумму 2 089,3 тыс. рублей.</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3) Подпрограмма 3 «Развитие системы библиотечного обслуживания населения и проведение мероприятий литературно-художественного направления».</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В целом планируется снижение финансирования на сумму 67,8 тыс. рублей. Вместе с тем, планируется увеличение в 2018, 2019 и 2020 гг. на сумму 204,9 тыс. руб. по каждому году.</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4) Подпрограмма 4 «Развитие театрально-концертной деятельности и проведение культурно-массовых мероприятий».</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Предусмотрено увеличение финансирования на общую сумму 44 396,2 тыс. руб., в том числе: в 2018 году - на сумму 24 698,9 тыс. руб.; в 2019 году - на сумму 24 698,9 тыс. рублей. Тогда как, на 2017 и 2020 гг. уменьшено финансирование </w:t>
      </w:r>
      <w:r w:rsidR="00545FAB">
        <w:rPr>
          <w:rFonts w:ascii="Times New Roman CYR" w:hAnsi="Times New Roman CYR" w:cs="Times New Roman CYR"/>
          <w:sz w:val="28"/>
          <w:szCs w:val="28"/>
        </w:rPr>
        <w:t>в размере 4 </w:t>
      </w:r>
      <w:r w:rsidRPr="00185E8F">
        <w:rPr>
          <w:rFonts w:ascii="Times New Roman CYR" w:hAnsi="Times New Roman CYR" w:cs="Times New Roman CYR"/>
          <w:sz w:val="28"/>
          <w:szCs w:val="28"/>
        </w:rPr>
        <w:t>6</w:t>
      </w:r>
      <w:r w:rsidR="00545FAB">
        <w:rPr>
          <w:rFonts w:ascii="Times New Roman CYR" w:hAnsi="Times New Roman CYR" w:cs="Times New Roman CYR"/>
          <w:sz w:val="28"/>
          <w:szCs w:val="28"/>
        </w:rPr>
        <w:t>73,4 тыс. руб. и 328,2 тыс. рублей</w:t>
      </w:r>
      <w:r w:rsidRPr="00185E8F">
        <w:rPr>
          <w:rFonts w:ascii="Times New Roman CYR" w:hAnsi="Times New Roman CYR" w:cs="Times New Roman CYR"/>
          <w:sz w:val="28"/>
          <w:szCs w:val="28"/>
        </w:rPr>
        <w:t xml:space="preserve"> соответственно.</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5) Подпрограмма 5 «Сохранение объектов культурного наследия».</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 данной подпрограмме финансирование не предусмотрено. В связи с тем, что существует отдельная Государственная программа Республики Ингушетия «Культурное наследие», в рамках которой реализуются данные вопросы, целесообразно указанную подпрограмму исключить из проекта Госпрограммы.  </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6) Подпрограмма 6 «Обеспечение реализации государственной программы Министерства культуры и архивного дела Республики Ингушетия «Развитие культуры и архивного дела»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 Финансирова</w:t>
      </w:r>
      <w:r w:rsidR="00545FAB">
        <w:rPr>
          <w:rFonts w:ascii="Times New Roman CYR" w:hAnsi="Times New Roman CYR" w:cs="Times New Roman CYR"/>
          <w:sz w:val="28"/>
          <w:szCs w:val="28"/>
        </w:rPr>
        <w:t>ние увеличено на общую сумму 10 </w:t>
      </w:r>
      <w:r w:rsidRPr="00185E8F">
        <w:rPr>
          <w:rFonts w:ascii="Times New Roman CYR" w:hAnsi="Times New Roman CYR" w:cs="Times New Roman CYR"/>
          <w:sz w:val="28"/>
          <w:szCs w:val="28"/>
        </w:rPr>
        <w:t>134,5 тыс. руб., в то</w:t>
      </w:r>
      <w:r w:rsidR="00545FAB">
        <w:rPr>
          <w:rFonts w:ascii="Times New Roman CYR" w:hAnsi="Times New Roman CYR" w:cs="Times New Roman CYR"/>
          <w:sz w:val="28"/>
          <w:szCs w:val="28"/>
        </w:rPr>
        <w:t>м числе: в 2017 году – на 3 </w:t>
      </w:r>
      <w:r w:rsidRPr="00185E8F">
        <w:rPr>
          <w:rFonts w:ascii="Times New Roman CYR" w:hAnsi="Times New Roman CYR" w:cs="Times New Roman CYR"/>
          <w:sz w:val="28"/>
          <w:szCs w:val="28"/>
        </w:rPr>
        <w:t>083,7 ты</w:t>
      </w:r>
      <w:r w:rsidR="00545FAB">
        <w:rPr>
          <w:rFonts w:ascii="Times New Roman CYR" w:hAnsi="Times New Roman CYR" w:cs="Times New Roman CYR"/>
          <w:sz w:val="28"/>
          <w:szCs w:val="28"/>
        </w:rPr>
        <w:t>с. руб.; в 2018 году – на 2 </w:t>
      </w:r>
      <w:r w:rsidRPr="00185E8F">
        <w:rPr>
          <w:rFonts w:ascii="Times New Roman CYR" w:hAnsi="Times New Roman CYR" w:cs="Times New Roman CYR"/>
          <w:sz w:val="28"/>
          <w:szCs w:val="28"/>
        </w:rPr>
        <w:t>907,4 тыс. руб.; в 2019 году - на 2</w:t>
      </w:r>
      <w:r w:rsidR="00545FAB">
        <w:rPr>
          <w:rFonts w:ascii="Times New Roman CYR" w:hAnsi="Times New Roman CYR" w:cs="Times New Roman CYR"/>
          <w:sz w:val="28"/>
          <w:szCs w:val="28"/>
        </w:rPr>
        <w:t> 071,7 тыс. руб.; в 2020 году - на сумму 2 </w:t>
      </w:r>
      <w:r w:rsidRPr="00185E8F">
        <w:rPr>
          <w:rFonts w:ascii="Times New Roman CYR" w:hAnsi="Times New Roman CYR" w:cs="Times New Roman CYR"/>
          <w:sz w:val="28"/>
          <w:szCs w:val="28"/>
        </w:rPr>
        <w:t>071,7 тыс. рублей.</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7) Подпрограмма 7 «Строительство объектов культуры».</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Планируется увеличение фи</w:t>
      </w:r>
      <w:r w:rsidR="00545FAB">
        <w:rPr>
          <w:rFonts w:ascii="Times New Roman CYR" w:hAnsi="Times New Roman CYR" w:cs="Times New Roman CYR"/>
          <w:sz w:val="28"/>
          <w:szCs w:val="28"/>
        </w:rPr>
        <w:t>нансирования на общую сумму 249 </w:t>
      </w:r>
      <w:r w:rsidRPr="00185E8F">
        <w:rPr>
          <w:rFonts w:ascii="Times New Roman CYR" w:hAnsi="Times New Roman CYR" w:cs="Times New Roman CYR"/>
          <w:sz w:val="28"/>
          <w:szCs w:val="28"/>
        </w:rPr>
        <w:t>507,7 тыс. руб., в том чи</w:t>
      </w:r>
      <w:r w:rsidR="00545FAB">
        <w:rPr>
          <w:rFonts w:ascii="Times New Roman CYR" w:hAnsi="Times New Roman CYR" w:cs="Times New Roman CYR"/>
          <w:sz w:val="28"/>
          <w:szCs w:val="28"/>
        </w:rPr>
        <w:t>сле: в 2018 году - на 241 </w:t>
      </w:r>
      <w:r w:rsidRPr="00185E8F">
        <w:rPr>
          <w:rFonts w:ascii="Times New Roman CYR" w:hAnsi="Times New Roman CYR" w:cs="Times New Roman CYR"/>
          <w:sz w:val="28"/>
          <w:szCs w:val="28"/>
        </w:rPr>
        <w:t>105,1 тыс. руб.; в 2019 году - на 157 894,7 тыс. рублей. В 2020 году финансирование не предусмотрено. Вместе с тем, в 2017 году у</w:t>
      </w:r>
      <w:r w:rsidR="00545FAB">
        <w:rPr>
          <w:rFonts w:ascii="Times New Roman CYR" w:hAnsi="Times New Roman CYR" w:cs="Times New Roman CYR"/>
          <w:sz w:val="28"/>
          <w:szCs w:val="28"/>
        </w:rPr>
        <w:t xml:space="preserve">меньшено </w:t>
      </w:r>
      <w:r w:rsidR="00AF5565">
        <w:rPr>
          <w:rFonts w:ascii="Times New Roman CYR" w:hAnsi="Times New Roman CYR" w:cs="Times New Roman CYR"/>
          <w:sz w:val="28"/>
          <w:szCs w:val="28"/>
        </w:rPr>
        <w:t>финансирование</w:t>
      </w:r>
      <w:r w:rsidRPr="00185E8F">
        <w:rPr>
          <w:rFonts w:ascii="Times New Roman CYR" w:hAnsi="Times New Roman CYR" w:cs="Times New Roman CYR"/>
          <w:sz w:val="28"/>
          <w:szCs w:val="28"/>
        </w:rPr>
        <w:t xml:space="preserve"> н</w:t>
      </w:r>
      <w:r w:rsidR="00AF5565">
        <w:rPr>
          <w:rFonts w:ascii="Times New Roman CYR" w:hAnsi="Times New Roman CYR" w:cs="Times New Roman CYR"/>
          <w:sz w:val="28"/>
          <w:szCs w:val="28"/>
        </w:rPr>
        <w:t xml:space="preserve">а сумму 149 492,1 тыс. рублей. </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8) Подпрограмма 8 «Развитие архивного дела».</w:t>
      </w:r>
    </w:p>
    <w:p w:rsidR="00185E8F" w:rsidRPr="00185E8F" w:rsidRDefault="00185E8F" w:rsidP="00241862">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Предусмотрено увеличение финансирования на общую сумму 748,5 тыс. руб., в том числе: в 2018, 2019 и 202</w:t>
      </w:r>
      <w:r w:rsidR="00545FAB">
        <w:rPr>
          <w:rFonts w:ascii="Times New Roman CYR" w:hAnsi="Times New Roman CYR" w:cs="Times New Roman CYR"/>
          <w:sz w:val="28"/>
          <w:szCs w:val="28"/>
        </w:rPr>
        <w:t>0 гг. - на сумму 249,5 тыс. рублей</w:t>
      </w:r>
      <w:r w:rsidRPr="00185E8F">
        <w:rPr>
          <w:rFonts w:ascii="Times New Roman CYR" w:hAnsi="Times New Roman CYR" w:cs="Times New Roman CYR"/>
          <w:sz w:val="28"/>
          <w:szCs w:val="28"/>
        </w:rPr>
        <w:t xml:space="preserve"> по каждому году.</w:t>
      </w:r>
    </w:p>
    <w:p w:rsidR="00185E8F" w:rsidRPr="00185E8F"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ожидаемыми результатами реализации программных мероприятий, в действующей Госпрограмме, являются:</w:t>
      </w:r>
    </w:p>
    <w:p w:rsidR="00185E8F" w:rsidRPr="00185E8F" w:rsidRDefault="00185E8F" w:rsidP="00545FAB">
      <w:pPr>
        <w:tabs>
          <w:tab w:val="left" w:pos="1092"/>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и сохранение культуры и искусства Республики Ингушетия;</w:t>
      </w:r>
    </w:p>
    <w:p w:rsidR="00185E8F" w:rsidRPr="00185E8F" w:rsidRDefault="00185E8F" w:rsidP="00545FAB">
      <w:pPr>
        <w:tabs>
          <w:tab w:val="left" w:pos="1092"/>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повышение качества и доступности услуг в области культуры;</w:t>
      </w:r>
    </w:p>
    <w:p w:rsidR="00185E8F" w:rsidRPr="00185E8F" w:rsidRDefault="00185E8F" w:rsidP="00545FAB">
      <w:pPr>
        <w:tabs>
          <w:tab w:val="left" w:pos="1092"/>
        </w:tab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создание естественного научного потенциала ингушского народа и др.</w:t>
      </w:r>
    </w:p>
    <w:p w:rsidR="00185E8F" w:rsidRPr="00185E8F"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таблице 3 «Перечень мероприятий Госпрограммы» по пункту подпрограмма 8 «Развитие архивного дела» пропущена сумма по строке «Всего за 2018 </w:t>
      </w:r>
      <w:r w:rsidR="00545FAB">
        <w:rPr>
          <w:rFonts w:ascii="Times New Roman CYR" w:hAnsi="Times New Roman CYR" w:cs="Times New Roman CYR"/>
          <w:sz w:val="28"/>
          <w:szCs w:val="28"/>
        </w:rPr>
        <w:t>год» в размере 14 </w:t>
      </w:r>
      <w:r w:rsidRPr="00185E8F">
        <w:rPr>
          <w:rFonts w:ascii="Times New Roman CYR" w:hAnsi="Times New Roman CYR" w:cs="Times New Roman CYR"/>
          <w:sz w:val="28"/>
          <w:szCs w:val="28"/>
        </w:rPr>
        <w:t>183,3 тыс. рублей.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В нарушение Постановления Правительства РИ от 14 ноября 2013 г. №259 «Об утверждении Порядка разработки, реализации и оценки эффективности государственных программ Республики Ингушетия» (далее - Порядок №259), в проекте отсутствуют паспорта всех 8 подпрограмм, а также текстовая часть подпрограмм по разделам.</w:t>
      </w:r>
    </w:p>
    <w:p w:rsidR="00185E8F" w:rsidRPr="00185E8F"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проекте Госпрограммы предусмотрено финансирование расходов, в том числе за счет средств иных источников, в общей сумме 48 319,3 тыс. рублей. Однако, в нарушение Порядка №259, отсутствуют соглашения о намерениях между ответственным исполнителем Госпрограммы и общественными, научными и иными организациями, подтверждающие финансирование за счет внебюджетных источников (иных источников), а также не приведен механизм привлечения и расходования данных средств.</w:t>
      </w:r>
    </w:p>
    <w:p w:rsidR="00545FAB"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Несмотря на предусмотренное увеличение расходов в размере 318 075,9 тыс. руб., в таблице №1 «Перечень целевых показателей государственной программы Республики Ингушетия «Развитие культуры и архивного дела РИ» и их значения» все показатели остаются на прежнем уровне (кроме подпрограммы 6 «Обеспечение реализации государственной программы Министерства культуры и архивного дела Республики Ингушетия «Развитие культуры и архивного дела»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w:t>
      </w:r>
    </w:p>
    <w:p w:rsidR="00185E8F" w:rsidRPr="00185E8F"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не внесены соответствующие изменения в раздел «Ожидаемые результаты реализации Госпрограммы», что является некорректным и ставит под сомнение реалистичность расчетов.</w:t>
      </w:r>
    </w:p>
    <w:p w:rsidR="00185E8F" w:rsidRPr="00185E8F" w:rsidRDefault="00185E8F" w:rsidP="00545F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Порядка №259, не приведены расчеты, обосновывающие объемы финансирования в разрезе каждого программного мероприятия. В связи с этим, не представляется возможным установить обоснованность и достаточность бюджетных </w:t>
      </w:r>
      <w:r w:rsidRPr="00185E8F">
        <w:rPr>
          <w:rFonts w:ascii="Times New Roman CYR" w:hAnsi="Times New Roman CYR" w:cs="Times New Roman CYR"/>
          <w:sz w:val="28"/>
          <w:szCs w:val="28"/>
        </w:rPr>
        <w:lastRenderedPageBreak/>
        <w:t>средств, планируемых направить на реализацию мероприятий по проекту Госпрограммы.</w:t>
      </w:r>
    </w:p>
    <w:p w:rsidR="00185E8F" w:rsidRP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r>
    </w:p>
    <w:p w:rsidR="00185E8F" w:rsidRP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ab/>
      </w:r>
      <w:r w:rsidRPr="00185E8F">
        <w:rPr>
          <w:rFonts w:ascii="Times New Roman CYR" w:hAnsi="Times New Roman CYR" w:cs="Times New Roman CYR"/>
          <w:b/>
          <w:bCs/>
          <w:sz w:val="28"/>
          <w:szCs w:val="28"/>
        </w:rPr>
        <w:t xml:space="preserve">Выводы и предложения: </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культуры и архивного дела» с учетом изложенных замечаний до его принятия.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Х.Х. </w:t>
      </w:r>
      <w:proofErr w:type="spellStart"/>
      <w:r w:rsidRPr="00185E8F">
        <w:rPr>
          <w:rFonts w:ascii="Times New Roman CYR" w:hAnsi="Times New Roman CYR" w:cs="Times New Roman CYR"/>
          <w:b/>
          <w:bCs/>
          <w:i/>
          <w:iCs/>
          <w:sz w:val="28"/>
          <w:szCs w:val="28"/>
        </w:rPr>
        <w:t>Гагиев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w:t>
      </w:r>
    </w:p>
    <w:p w:rsidR="00185E8F" w:rsidRPr="00185E8F" w:rsidRDefault="00185E8F" w:rsidP="009C7026">
      <w:pPr>
        <w:tabs>
          <w:tab w:val="left" w:pos="709"/>
        </w:tabs>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Государственная программа Республики Ингушетия «Формирование современной городской среды на территории Республики Ингушетия на 2018-2022 годы» (далее - Госпрограмма) утверждена Постановлением Правительства РИ от 31.08.2017г. №133 и включена в Перечень программ Республики Ингушетия, утвержденный Распоряжением Правительства РИ от 22.11.2013 г. №820.</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Ответственным исполнителем Госпрограммы является Министерство строительства, архитектуры и жилищно-коммунального хозяйства Республики Ингушетия. Участники Госпрограммы - органы местного самоуправления Республики Ингушетия.</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Цели Госпрограммы - создание условий для системного повышения качества и комфорта среды обитания и жизнедеятельности для жителей республики, повышение уровня благоустройства территорий муниципальных об</w:t>
      </w:r>
      <w:r>
        <w:rPr>
          <w:rFonts w:ascii="Times New Roman CYR" w:hAnsi="Times New Roman CYR" w:cs="Times New Roman CYR"/>
          <w:sz w:val="28"/>
          <w:szCs w:val="28"/>
        </w:rPr>
        <w:t xml:space="preserve">разований Республики Ингушетия. </w:t>
      </w:r>
      <w:r w:rsidR="00185E8F" w:rsidRPr="00185E8F">
        <w:rPr>
          <w:rFonts w:ascii="Times New Roman CYR" w:hAnsi="Times New Roman CYR" w:cs="Times New Roman CYR"/>
          <w:sz w:val="28"/>
          <w:szCs w:val="28"/>
        </w:rPr>
        <w:t>Сроки реализации: 2018-2022 гг.</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Согласно Проекту, изменения вносятся путем исключения из раздела </w:t>
      </w:r>
      <w:r w:rsidR="00185E8F" w:rsidRPr="00185E8F">
        <w:rPr>
          <w:rFonts w:ascii="Times New Roman CYR" w:hAnsi="Times New Roman CYR" w:cs="Times New Roman CYR"/>
          <w:sz w:val="28"/>
          <w:szCs w:val="28"/>
          <w:lang w:val="en-US"/>
        </w:rPr>
        <w:t>V</w:t>
      </w:r>
      <w:r w:rsidR="00185E8F" w:rsidRPr="00185E8F">
        <w:rPr>
          <w:rFonts w:ascii="Times New Roman CYR" w:hAnsi="Times New Roman CYR" w:cs="Times New Roman CYR"/>
          <w:sz w:val="28"/>
          <w:szCs w:val="28"/>
        </w:rPr>
        <w:t xml:space="preserve"> «Правила предоставления и распределения субсидий из бюджетов Республики Ингушетия местным бюджетам в целях </w:t>
      </w:r>
      <w:proofErr w:type="spellStart"/>
      <w:r w:rsidR="00185E8F" w:rsidRPr="00185E8F">
        <w:rPr>
          <w:rFonts w:ascii="Times New Roman CYR" w:hAnsi="Times New Roman CYR" w:cs="Times New Roman CYR"/>
          <w:sz w:val="28"/>
          <w:szCs w:val="28"/>
        </w:rPr>
        <w:t>софинансирования</w:t>
      </w:r>
      <w:proofErr w:type="spellEnd"/>
      <w:r w:rsidR="00185E8F" w:rsidRPr="00185E8F">
        <w:rPr>
          <w:rFonts w:ascii="Times New Roman CYR" w:hAnsi="Times New Roman CYR" w:cs="Times New Roman CYR"/>
          <w:sz w:val="28"/>
          <w:szCs w:val="28"/>
        </w:rPr>
        <w:t xml:space="preserve"> муниципальных программ формирования современной городской среды на 2018-2022 годы» подпрограммы 1 «Благоустройство дворовых и общественных территорий муниципальных образований» Госпрограммы пунктов 4, 7, 9, 10, 11, а также дополнения пункта 6 и изложения в новой редакции пункта 8.</w:t>
      </w:r>
    </w:p>
    <w:p w:rsidR="00185E8F" w:rsidRP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Указанные изменения связаны с тем, что Проектом предусматривается применение новой формулы расчета размера субсидий муниципальным образованиям республики. </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РФ от 10.02.2017 г. №169, предлагаемая Проектом </w:t>
      </w:r>
      <w:r w:rsidR="00185E8F" w:rsidRPr="00185E8F">
        <w:rPr>
          <w:rFonts w:ascii="Times New Roman CYR" w:hAnsi="Times New Roman CYR" w:cs="Times New Roman CYR"/>
          <w:sz w:val="28"/>
          <w:szCs w:val="28"/>
        </w:rPr>
        <w:lastRenderedPageBreak/>
        <w:t>формула предусматривает распределение субсидий с учетом уровня расчетной бюджетной обеспеченности муниципальных образований, а также количества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Абзац 8 пункта 8 Проекта «∑</w:t>
      </w:r>
      <w:proofErr w:type="spellStart"/>
      <w:r w:rsidR="00185E8F" w:rsidRPr="00185E8F">
        <w:rPr>
          <w:rFonts w:ascii="Times New Roman CYR" w:hAnsi="Times New Roman CYR" w:cs="Times New Roman CYR"/>
          <w:sz w:val="28"/>
          <w:szCs w:val="28"/>
        </w:rPr>
        <w:t>Кнас</w:t>
      </w:r>
      <w:proofErr w:type="spellEnd"/>
      <w:r w:rsidR="00185E8F" w:rsidRPr="00185E8F">
        <w:rPr>
          <w:rFonts w:ascii="Times New Roman CYR" w:hAnsi="Times New Roman CYR" w:cs="Times New Roman CYR"/>
          <w:sz w:val="28"/>
          <w:szCs w:val="28"/>
        </w:rPr>
        <w:t xml:space="preserve"> - общая численность населения муниципальных образований» целесообразно дополнить словами «получателей субсидий».</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Пояснительная записка к Проекту должна содержать описание предлагаемых изменений, сведения о проблеме или задаче, на решение которой направлены предлагаемые изменения, сведения о целях предлагаемых изменений и обоснования их соответствия принципам правового регулирования, а также стратегическим и программным документам Российской Федерации и Республики Ингушетия и т.д. Вместе с тем, в пояснительной записке указанная информация не содержится.</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связи с </w:t>
      </w:r>
      <w:r>
        <w:rPr>
          <w:rFonts w:ascii="Times New Roman CYR" w:hAnsi="Times New Roman CYR" w:cs="Times New Roman CYR"/>
          <w:sz w:val="28"/>
          <w:szCs w:val="28"/>
        </w:rPr>
        <w:t>изложенным</w:t>
      </w:r>
      <w:r w:rsidR="00185E8F" w:rsidRPr="00185E8F">
        <w:rPr>
          <w:rFonts w:ascii="Times New Roman CYR" w:hAnsi="Times New Roman CYR" w:cs="Times New Roman CYR"/>
          <w:sz w:val="28"/>
          <w:szCs w:val="28"/>
        </w:rPr>
        <w:t>, не представляется возможным установить обоснованность и необходимость вносимых изменений.</w:t>
      </w:r>
    </w:p>
    <w:p w:rsidR="00185E8F" w:rsidRP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ab/>
      </w:r>
      <w:r w:rsidR="00AF5565">
        <w:rPr>
          <w:rFonts w:ascii="Times New Roman CYR" w:hAnsi="Times New Roman CYR" w:cs="Times New Roman CYR"/>
          <w:b/>
          <w:bCs/>
          <w:sz w:val="28"/>
          <w:szCs w:val="28"/>
        </w:rPr>
        <w:t>Выводы и предложения:</w:t>
      </w:r>
    </w:p>
    <w:p w:rsidR="00185E8F" w:rsidRPr="00185E8F" w:rsidRDefault="00545FAB"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Контрольно-счетная палата РИ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«Управление государственным имуществом»</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«Управление государственным имуществом» (далее - Проект Госпрограммы) проведена на основании статьи 9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от 28.09.2011 г. № 27-РЗ «О Контрольно-счетной палате Республики Ингушетия».</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«Управление государственным имуществом» (далее - Госпрограмма) утверждена Постановлением Правительства РИ от 18 сентября 2014 г. № 184 и внесена в Перечень государственных программ Республики Ингушетия, утвержденный Распоряжением Правительства РИ № 820-р от 22.11.2013 года.</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 вносимых изменений - приведение объемов финансирования Госпрограммы в соответствие с Законом Республики Ингушетия от 26.12.2017 года № 66-РЗ «О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rPr>
          <w:rFonts w:ascii="Times New Roman CYR" w:hAnsi="Times New Roman CYR" w:cs="Times New Roman CYR"/>
          <w:color w:val="26282F"/>
          <w:sz w:val="28"/>
          <w:szCs w:val="28"/>
        </w:rPr>
      </w:pPr>
      <w:r w:rsidRPr="00185E8F">
        <w:rPr>
          <w:rFonts w:ascii="Times New Roman CYR" w:hAnsi="Times New Roman CYR" w:cs="Times New Roman CYR"/>
          <w:sz w:val="28"/>
          <w:szCs w:val="28"/>
        </w:rPr>
        <w:tab/>
      </w:r>
      <w:r w:rsidRPr="00185E8F">
        <w:rPr>
          <w:rFonts w:ascii="Times New Roman CYR" w:hAnsi="Times New Roman CYR" w:cs="Times New Roman CYR"/>
          <w:color w:val="26282F"/>
          <w:sz w:val="28"/>
          <w:szCs w:val="28"/>
        </w:rPr>
        <w:t>Согласно пункту 8 Порядка разработки, реализации и оценки эффективности государственных программ Республики Ингушетия, утвержденного</w:t>
      </w:r>
      <w:r w:rsidRPr="00185E8F">
        <w:rPr>
          <w:rFonts w:ascii="Times New Roman CYR" w:hAnsi="Times New Roman CYR" w:cs="Times New Roman CYR"/>
          <w:sz w:val="28"/>
          <w:szCs w:val="28"/>
        </w:rPr>
        <w:t xml:space="preserve"> Постановлением </w:t>
      </w:r>
      <w:r w:rsidRPr="00185E8F">
        <w:rPr>
          <w:rFonts w:ascii="Times New Roman CYR" w:hAnsi="Times New Roman CYR" w:cs="Times New Roman CYR"/>
          <w:color w:val="26282F"/>
          <w:sz w:val="28"/>
          <w:szCs w:val="28"/>
        </w:rPr>
        <w:t xml:space="preserve">Правительства РИ от 14 ноября 2013 г. № 259, текстовая часть государственной программы должна включать обоснование объема финансовых ресурсов, необходимых для ее реализации. </w:t>
      </w:r>
    </w:p>
    <w:p w:rsidR="00A63D1D"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 xml:space="preserve">В разделе </w:t>
      </w:r>
      <w:r w:rsidRPr="00185E8F">
        <w:rPr>
          <w:rFonts w:ascii="Times New Roman CYR" w:hAnsi="Times New Roman CYR" w:cs="Times New Roman CYR"/>
          <w:color w:val="26282F"/>
          <w:sz w:val="28"/>
          <w:szCs w:val="28"/>
          <w:lang w:val="en-US"/>
        </w:rPr>
        <w:t>V</w:t>
      </w:r>
      <w:r w:rsidRPr="00185E8F">
        <w:rPr>
          <w:rFonts w:ascii="Times New Roman CYR" w:hAnsi="Times New Roman CYR" w:cs="Times New Roman CYR"/>
          <w:color w:val="26282F"/>
          <w:sz w:val="28"/>
          <w:szCs w:val="28"/>
        </w:rPr>
        <w:t xml:space="preserve"> </w:t>
      </w:r>
      <w:r w:rsidR="00A63D1D" w:rsidRPr="00185E8F">
        <w:rPr>
          <w:rFonts w:ascii="Times New Roman CYR" w:hAnsi="Times New Roman CYR" w:cs="Times New Roman CYR"/>
          <w:color w:val="26282F"/>
          <w:sz w:val="28"/>
          <w:szCs w:val="28"/>
        </w:rPr>
        <w:t>«Обоснование объема финансовых ресурсов, необходимых для реализации Программы»</w:t>
      </w:r>
      <w:r w:rsidR="00A63D1D">
        <w:rPr>
          <w:rFonts w:ascii="Times New Roman CYR" w:hAnsi="Times New Roman CYR" w:cs="Times New Roman CYR"/>
          <w:color w:val="26282F"/>
          <w:sz w:val="28"/>
          <w:szCs w:val="28"/>
        </w:rPr>
        <w:t xml:space="preserve"> </w:t>
      </w:r>
      <w:r w:rsidRPr="00185E8F">
        <w:rPr>
          <w:rFonts w:ascii="Times New Roman CYR" w:hAnsi="Times New Roman CYR" w:cs="Times New Roman CYR"/>
          <w:color w:val="26282F"/>
          <w:sz w:val="28"/>
          <w:szCs w:val="28"/>
        </w:rPr>
        <w:t>действующей редакции Госпр</w:t>
      </w:r>
      <w:r w:rsidR="00A63D1D">
        <w:rPr>
          <w:rFonts w:ascii="Times New Roman CYR" w:hAnsi="Times New Roman CYR" w:cs="Times New Roman CYR"/>
          <w:color w:val="26282F"/>
          <w:sz w:val="28"/>
          <w:szCs w:val="28"/>
        </w:rPr>
        <w:t>ограммы</w:t>
      </w:r>
      <w:r w:rsidRPr="00185E8F">
        <w:rPr>
          <w:rFonts w:ascii="Times New Roman CYR" w:hAnsi="Times New Roman CYR" w:cs="Times New Roman CYR"/>
          <w:color w:val="26282F"/>
          <w:sz w:val="28"/>
          <w:szCs w:val="28"/>
        </w:rPr>
        <w:t xml:space="preserve"> отсутствует экономический расчет предусматриваемых для ее реализации финансовых средств.</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Имеются только ссылки на стоимость аналогичных работ, без указания стоимости работ в денежном выражении и без указания количественных параметров планируемых объемо</w:t>
      </w:r>
      <w:r w:rsidR="00A63D1D">
        <w:rPr>
          <w:rFonts w:ascii="Times New Roman CYR" w:hAnsi="Times New Roman CYR" w:cs="Times New Roman CYR"/>
          <w:color w:val="26282F"/>
          <w:sz w:val="28"/>
          <w:szCs w:val="28"/>
        </w:rPr>
        <w:t xml:space="preserve">в работ. В Проекте </w:t>
      </w:r>
      <w:r w:rsidRPr="00185E8F">
        <w:rPr>
          <w:rFonts w:ascii="Times New Roman CYR" w:hAnsi="Times New Roman CYR" w:cs="Times New Roman CYR"/>
          <w:color w:val="26282F"/>
          <w:sz w:val="28"/>
          <w:szCs w:val="28"/>
        </w:rPr>
        <w:t>также отсутствует экономический расчет предусматриваемых для ее реализации финансовых средств.</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 xml:space="preserve">В таблице 4 Проекта Госпрограммы по Подпрограмме 1 «Управление государственной собственностью в области имущественных и земельных отношений», в рамках реализации </w:t>
      </w:r>
      <w:r w:rsidR="00AF5565" w:rsidRPr="00185E8F">
        <w:rPr>
          <w:rFonts w:ascii="Times New Roman CYR" w:hAnsi="Times New Roman CYR" w:cs="Times New Roman CYR"/>
          <w:color w:val="26282F"/>
          <w:sz w:val="28"/>
          <w:szCs w:val="28"/>
        </w:rPr>
        <w:t>мероприятия «</w:t>
      </w:r>
      <w:r w:rsidRPr="00185E8F">
        <w:rPr>
          <w:rFonts w:ascii="Times New Roman CYR" w:hAnsi="Times New Roman CYR" w:cs="Times New Roman CYR"/>
          <w:color w:val="26282F"/>
          <w:sz w:val="28"/>
          <w:szCs w:val="28"/>
        </w:rPr>
        <w:t>Землеустройство и картографическое обеспечение» на межевание земельных участков, находящихся в собственности РИ, объе</w:t>
      </w:r>
      <w:r w:rsidR="00A63D1D">
        <w:rPr>
          <w:rFonts w:ascii="Times New Roman CYR" w:hAnsi="Times New Roman CYR" w:cs="Times New Roman CYR"/>
          <w:color w:val="26282F"/>
          <w:sz w:val="28"/>
          <w:szCs w:val="28"/>
        </w:rPr>
        <w:t>мы финансирования увеличены с 1 000,0 тыс. рублей до 4 </w:t>
      </w:r>
      <w:r w:rsidRPr="00185E8F">
        <w:rPr>
          <w:rFonts w:ascii="Times New Roman CYR" w:hAnsi="Times New Roman CYR" w:cs="Times New Roman CYR"/>
          <w:color w:val="26282F"/>
          <w:sz w:val="28"/>
          <w:szCs w:val="28"/>
        </w:rPr>
        <w:t xml:space="preserve">910,2 тыс. рублей. При этом, согласно Перечню целевых показателей государственной программы «Управление государственным имуществом» (далее - Перечень), значение целевого показателя на 2018 год по количеству межевых планов и кадастровых паспортов земельных участков </w:t>
      </w:r>
      <w:r w:rsidRPr="00185E8F">
        <w:rPr>
          <w:rFonts w:ascii="Times New Roman CYR" w:hAnsi="Times New Roman CYR" w:cs="Times New Roman CYR"/>
          <w:color w:val="26282F"/>
          <w:sz w:val="28"/>
          <w:szCs w:val="28"/>
        </w:rPr>
        <w:lastRenderedPageBreak/>
        <w:t>составляет 20 штук. На 2017 год данный показатель был определен в количестве 44 ш</w:t>
      </w:r>
      <w:r w:rsidR="00A63D1D">
        <w:rPr>
          <w:rFonts w:ascii="Times New Roman CYR" w:hAnsi="Times New Roman CYR" w:cs="Times New Roman CYR"/>
          <w:color w:val="26282F"/>
          <w:sz w:val="28"/>
          <w:szCs w:val="28"/>
        </w:rPr>
        <w:t>тук при объеме финансирования 2 </w:t>
      </w:r>
      <w:r w:rsidRPr="00185E8F">
        <w:rPr>
          <w:rFonts w:ascii="Times New Roman CYR" w:hAnsi="Times New Roman CYR" w:cs="Times New Roman CYR"/>
          <w:color w:val="26282F"/>
          <w:sz w:val="28"/>
          <w:szCs w:val="28"/>
        </w:rPr>
        <w:t xml:space="preserve">000,0 тыс. рублей. </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На изготовление технических планов объектов недвижимости в рамках вышеуказанного мероприятия средств не предусмотрено в 2017-2018 годах. Однако, согласно Перечню, значения целевых показателей по количеству технических планов на объекты недвижимого имущества в 2017-2018 годах установлены на уровне 200 штук в год. Вместе с тем, за все предыдущие годы реализации Программы суммарное количество разработанных технических планов, согласно Перечня, составляет всего 65 штук, при об</w:t>
      </w:r>
      <w:r w:rsidR="00A63D1D">
        <w:rPr>
          <w:rFonts w:ascii="Times New Roman CYR" w:hAnsi="Times New Roman CYR" w:cs="Times New Roman CYR"/>
          <w:color w:val="26282F"/>
          <w:sz w:val="28"/>
          <w:szCs w:val="28"/>
        </w:rPr>
        <w:t>ъемах финансирования в сумме 29 </w:t>
      </w:r>
      <w:r w:rsidRPr="00185E8F">
        <w:rPr>
          <w:rFonts w:ascii="Times New Roman CYR" w:hAnsi="Times New Roman CYR" w:cs="Times New Roman CYR"/>
          <w:color w:val="26282F"/>
          <w:sz w:val="28"/>
          <w:szCs w:val="28"/>
        </w:rPr>
        <w:t>299,8 тыс. рублей.</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Несогласованность целевых показателей и объемов финансирования, отсутствие расчетов стоимости планируемых мероприятий является существенным недостатком представленного Проекта Госпрограммы и не дает возможности провести финансово-экономическую экспертизу в полном объеме.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26282F"/>
          <w:sz w:val="28"/>
          <w:szCs w:val="28"/>
        </w:rPr>
      </w:pP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b/>
          <w:bCs/>
          <w:color w:val="26282F"/>
          <w:sz w:val="28"/>
          <w:szCs w:val="28"/>
        </w:rPr>
      </w:pPr>
      <w:r w:rsidRPr="00185E8F">
        <w:rPr>
          <w:rFonts w:ascii="Times New Roman CYR" w:hAnsi="Times New Roman CYR" w:cs="Times New Roman CYR"/>
          <w:b/>
          <w:bCs/>
          <w:color w:val="26282F"/>
          <w:sz w:val="28"/>
          <w:szCs w:val="28"/>
        </w:rPr>
        <w:t>Выводы и предложения:</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«Управление государственным имуществом» при учете изложенных выше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26282F"/>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26282F"/>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М-Б. А-Х. Аушев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закона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Закон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республиканском бюджете на 2018 год и на плановый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период 2019 и 2020 годов»</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A63D1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Заключение на проект закона Республики Ингушетия «О внесении изменений в Закон Республики Ингушетия «О республиканском бюджете на 2018 год и на плановый период 2019 и 2020 годов»  (далее - Законопроект, проект Закона) подготовлено в соответствии с Бюджетным кодексом Российской Федерации, статьей 18 Закона Республики Ингушетия  «О бюджетном процессе в Республике Ингушетия» №40-</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31.12.2008 г., статьей 8 Закона Республики Ингушетия «О Контрольно-счетной палате Республики Ингушетия» №27-</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28 сентября 2011 года.</w:t>
      </w:r>
    </w:p>
    <w:p w:rsidR="00185E8F" w:rsidRPr="00185E8F" w:rsidRDefault="00185E8F" w:rsidP="00A63D1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Основной целью Законопроекта, согласно пояснительной записке, является необходимость уточнения доходов, а также корректировка расходной части республиканского бюджета.</w:t>
      </w:r>
    </w:p>
    <w:p w:rsidR="00185E8F" w:rsidRPr="00185E8F" w:rsidRDefault="00185E8F" w:rsidP="00A63D1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предлагается увеличить прогнозируемый объем доходов республиканского бюджета по сравнению с уровнем, утвержденным Законом РИ «О республиканском бюджете на 2018 год и на плановый период 2019 и 2020 годов» №66-РЗ от 26 декабря 2017 г. с изменениями от 25 января 2018 г. (</w:t>
      </w:r>
      <w:r w:rsidR="00A63D1D">
        <w:rPr>
          <w:rFonts w:ascii="Times New Roman CYR" w:hAnsi="Times New Roman CYR" w:cs="Times New Roman CYR"/>
          <w:sz w:val="28"/>
          <w:szCs w:val="28"/>
        </w:rPr>
        <w:t>далее Закон РИ №66-РЗ) на 1 153 304,3 тыс. рублей</w:t>
      </w:r>
      <w:r w:rsidRPr="00185E8F">
        <w:rPr>
          <w:rFonts w:ascii="Times New Roman CYR" w:hAnsi="Times New Roman CYR" w:cs="Times New Roman CYR"/>
          <w:sz w:val="28"/>
          <w:szCs w:val="28"/>
        </w:rPr>
        <w:t xml:space="preserve"> или на 5,3%.</w:t>
      </w:r>
    </w:p>
    <w:p w:rsidR="00185E8F" w:rsidRPr="00185E8F" w:rsidRDefault="00185E8F" w:rsidP="00A63D1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доходной части бюджета учтена дополнительная финансовая помощь из федераль</w:t>
      </w:r>
      <w:r w:rsidR="00AF5565">
        <w:rPr>
          <w:rFonts w:ascii="Times New Roman CYR" w:hAnsi="Times New Roman CYR" w:cs="Times New Roman CYR"/>
          <w:sz w:val="28"/>
          <w:szCs w:val="28"/>
        </w:rPr>
        <w:t>ного бюджета в общем объеме 542 </w:t>
      </w:r>
      <w:r w:rsidRPr="00185E8F">
        <w:rPr>
          <w:rFonts w:ascii="Times New Roman CYR" w:hAnsi="Times New Roman CYR" w:cs="Times New Roman CYR"/>
          <w:sz w:val="28"/>
          <w:szCs w:val="28"/>
        </w:rPr>
        <w:t>116,7 тыс. руб., в том числе:</w:t>
      </w:r>
    </w:p>
    <w:p w:rsidR="00185E8F" w:rsidRPr="00185E8F" w:rsidRDefault="00185E8F" w:rsidP="00A63D1D">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субсидии на поддержку региональных проектов в области обращения с отходами и ликвидации накопленн</w:t>
      </w:r>
      <w:r w:rsidR="00AF5565">
        <w:rPr>
          <w:rFonts w:ascii="Times New Roman CYR" w:hAnsi="Times New Roman CYR" w:cs="Times New Roman CYR"/>
          <w:sz w:val="28"/>
          <w:szCs w:val="28"/>
        </w:rPr>
        <w:t>ого экологического ущерба – 355 </w:t>
      </w:r>
      <w:r w:rsidRPr="00185E8F">
        <w:rPr>
          <w:rFonts w:ascii="Times New Roman CYR" w:hAnsi="Times New Roman CYR" w:cs="Times New Roman CYR"/>
          <w:sz w:val="28"/>
          <w:szCs w:val="28"/>
        </w:rPr>
        <w:t>086,2 тыс. руб.;</w:t>
      </w:r>
    </w:p>
    <w:p w:rsidR="00185E8F" w:rsidRPr="00185E8F" w:rsidRDefault="00185E8F" w:rsidP="00A63D1D">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субвенции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w:t>
      </w:r>
      <w:r w:rsidR="00AF5565">
        <w:rPr>
          <w:rFonts w:ascii="Times New Roman CYR" w:hAnsi="Times New Roman CYR" w:cs="Times New Roman CYR"/>
          <w:sz w:val="28"/>
          <w:szCs w:val="28"/>
        </w:rPr>
        <w:t xml:space="preserve"> к месту лечения и обратно – 20 </w:t>
      </w:r>
      <w:r w:rsidRPr="00185E8F">
        <w:rPr>
          <w:rFonts w:ascii="Times New Roman CYR" w:hAnsi="Times New Roman CYR" w:cs="Times New Roman CYR"/>
          <w:sz w:val="28"/>
          <w:szCs w:val="28"/>
        </w:rPr>
        <w:t>438,4 тыс. руб.;</w:t>
      </w:r>
    </w:p>
    <w:p w:rsidR="00185E8F" w:rsidRPr="00185E8F" w:rsidRDefault="00185E8F" w:rsidP="00A63D1D">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субвенции на осуществление переданных полномочий Российской Федерации по назначению и осуществлению ежемесячной выплаты в связи с рождением (усы</w:t>
      </w:r>
      <w:r w:rsidR="00AF5565">
        <w:rPr>
          <w:rFonts w:ascii="Times New Roman CYR" w:hAnsi="Times New Roman CYR" w:cs="Times New Roman CYR"/>
          <w:sz w:val="28"/>
          <w:szCs w:val="28"/>
        </w:rPr>
        <w:t>новлением) первого ребенка – 67 </w:t>
      </w:r>
      <w:r w:rsidRPr="00185E8F">
        <w:rPr>
          <w:rFonts w:ascii="Times New Roman CYR" w:hAnsi="Times New Roman CYR" w:cs="Times New Roman CYR"/>
          <w:sz w:val="28"/>
          <w:szCs w:val="28"/>
        </w:rPr>
        <w:t>645,8</w:t>
      </w:r>
      <w:r w:rsidRPr="00185E8F">
        <w:rPr>
          <w:rFonts w:ascii="Times New Roman CYR" w:hAnsi="Times New Roman CYR" w:cs="Times New Roman CYR"/>
          <w:sz w:val="20"/>
          <w:szCs w:val="20"/>
        </w:rPr>
        <w:t xml:space="preserve"> </w:t>
      </w:r>
      <w:r w:rsidRPr="00185E8F">
        <w:rPr>
          <w:rFonts w:ascii="Times New Roman CYR" w:hAnsi="Times New Roman CYR" w:cs="Times New Roman CYR"/>
          <w:sz w:val="28"/>
          <w:szCs w:val="28"/>
        </w:rPr>
        <w:t xml:space="preserve">тыс. руб.; </w:t>
      </w:r>
    </w:p>
    <w:p w:rsidR="00185E8F" w:rsidRPr="00185E8F" w:rsidRDefault="00185E8F" w:rsidP="00A63D1D">
      <w:pPr>
        <w:widowControl w:val="0"/>
        <w:tabs>
          <w:tab w:val="left" w:pos="1134"/>
        </w:tabs>
        <w:autoSpaceDE w:val="0"/>
        <w:autoSpaceDN w:val="0"/>
        <w:adjustRightInd w:val="0"/>
        <w:spacing w:after="0" w:line="240" w:lineRule="auto"/>
        <w:ind w:right="-99"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субвенции на оказание отдельным категориям граждан социальной услуги по обеспечению лекарственными препаратами, медицинскими изделиями, а также специализированными продуктами лечебного п</w:t>
      </w:r>
      <w:r w:rsidR="00AF5565">
        <w:rPr>
          <w:rFonts w:ascii="Times New Roman CYR" w:hAnsi="Times New Roman CYR" w:cs="Times New Roman CYR"/>
          <w:sz w:val="28"/>
          <w:szCs w:val="28"/>
        </w:rPr>
        <w:t>итания для детей-инвалидов – 98 </w:t>
      </w:r>
      <w:r w:rsidRPr="00185E8F">
        <w:rPr>
          <w:rFonts w:ascii="Times New Roman CYR" w:hAnsi="Times New Roman CYR" w:cs="Times New Roman CYR"/>
          <w:sz w:val="28"/>
          <w:szCs w:val="28"/>
        </w:rPr>
        <w:t>946,3 тыс. рублей.</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Законопроектом предусмотрено также увеличение объема налоговых и неналоговых доходов </w:t>
      </w:r>
      <w:r w:rsidR="00A63D1D">
        <w:rPr>
          <w:rFonts w:ascii="Times New Roman CYR" w:hAnsi="Times New Roman CYR" w:cs="Times New Roman CYR"/>
          <w:sz w:val="28"/>
          <w:szCs w:val="28"/>
        </w:rPr>
        <w:t>республиканского бюджета на 611 </w:t>
      </w:r>
      <w:r w:rsidRPr="00185E8F">
        <w:rPr>
          <w:rFonts w:ascii="Times New Roman CYR" w:hAnsi="Times New Roman CYR" w:cs="Times New Roman CYR"/>
          <w:sz w:val="28"/>
          <w:szCs w:val="28"/>
        </w:rPr>
        <w:t>187,6 ты</w:t>
      </w:r>
      <w:r w:rsidR="00A63D1D">
        <w:rPr>
          <w:rFonts w:ascii="Times New Roman CYR" w:hAnsi="Times New Roman CYR" w:cs="Times New Roman CYR"/>
          <w:sz w:val="28"/>
          <w:szCs w:val="28"/>
        </w:rPr>
        <w:t>с. рублей или на 17,2% (с 3 564 509,4 тыс. рублей до 4 175 </w:t>
      </w:r>
      <w:r w:rsidRPr="00185E8F">
        <w:rPr>
          <w:rFonts w:ascii="Times New Roman CYR" w:hAnsi="Times New Roman CYR" w:cs="Times New Roman CYR"/>
          <w:sz w:val="28"/>
          <w:szCs w:val="28"/>
        </w:rPr>
        <w:t xml:space="preserve">697,0 тыс. рублей), в том числе: </w:t>
      </w:r>
    </w:p>
    <w:p w:rsidR="00185E8F" w:rsidRPr="00185E8F" w:rsidRDefault="00185E8F" w:rsidP="00A63D1D">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доходов от уплаты акцизов на крепку</w:t>
      </w:r>
      <w:r w:rsidR="00AF5565">
        <w:rPr>
          <w:rFonts w:ascii="Times New Roman CYR" w:hAnsi="Times New Roman CYR" w:cs="Times New Roman CYR"/>
          <w:sz w:val="28"/>
          <w:szCs w:val="28"/>
        </w:rPr>
        <w:t>ю алкогольную продукцию - на 6 </w:t>
      </w:r>
      <w:r w:rsidRPr="00185E8F">
        <w:rPr>
          <w:rFonts w:ascii="Times New Roman CYR" w:hAnsi="Times New Roman CYR" w:cs="Times New Roman CYR"/>
          <w:sz w:val="28"/>
          <w:szCs w:val="28"/>
        </w:rPr>
        <w:t xml:space="preserve">227,5 тыс. руб.; </w:t>
      </w:r>
    </w:p>
    <w:p w:rsidR="00185E8F" w:rsidRPr="00185E8F" w:rsidRDefault="00185E8F" w:rsidP="00A63D1D">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0"/>
          <w:szCs w:val="20"/>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доходов по налогу на игорный бизнес - на 180,0</w:t>
      </w:r>
      <w:r w:rsidRPr="00185E8F">
        <w:rPr>
          <w:rFonts w:ascii="Times New Roman CYR" w:hAnsi="Times New Roman CYR" w:cs="Times New Roman CYR"/>
          <w:sz w:val="20"/>
          <w:szCs w:val="20"/>
        </w:rPr>
        <w:t xml:space="preserve"> </w:t>
      </w:r>
      <w:r w:rsidRPr="00185E8F">
        <w:rPr>
          <w:rFonts w:ascii="Times New Roman CYR" w:hAnsi="Times New Roman CYR" w:cs="Times New Roman CYR"/>
          <w:sz w:val="28"/>
          <w:szCs w:val="28"/>
        </w:rPr>
        <w:t>тыс. руб.;</w:t>
      </w:r>
      <w:r w:rsidRPr="00185E8F">
        <w:rPr>
          <w:rFonts w:ascii="Times New Roman CYR" w:hAnsi="Times New Roman CYR" w:cs="Times New Roman CYR"/>
          <w:sz w:val="20"/>
          <w:szCs w:val="20"/>
        </w:rPr>
        <w:t xml:space="preserve"> </w:t>
      </w:r>
    </w:p>
    <w:p w:rsidR="00185E8F" w:rsidRPr="00185E8F" w:rsidRDefault="00185E8F" w:rsidP="00A63D1D">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lastRenderedPageBreak/>
        <w:t></w:t>
      </w:r>
      <w:r w:rsidRPr="00185E8F">
        <w:rPr>
          <w:rFonts w:ascii="Symbol" w:hAnsi="Symbol" w:cs="Symbol"/>
          <w:sz w:val="28"/>
          <w:szCs w:val="28"/>
        </w:rPr>
        <w:tab/>
      </w:r>
      <w:r w:rsidRPr="00185E8F">
        <w:rPr>
          <w:rFonts w:ascii="Times New Roman CYR" w:hAnsi="Times New Roman CYR" w:cs="Times New Roman CYR"/>
          <w:sz w:val="28"/>
          <w:szCs w:val="28"/>
        </w:rPr>
        <w:t xml:space="preserve">доходов от продажи материальных и </w:t>
      </w:r>
      <w:r w:rsidR="00AF5565">
        <w:rPr>
          <w:rFonts w:ascii="Times New Roman CYR" w:hAnsi="Times New Roman CYR" w:cs="Times New Roman CYR"/>
          <w:sz w:val="28"/>
          <w:szCs w:val="28"/>
        </w:rPr>
        <w:t>нематериальных активов - на 404 </w:t>
      </w:r>
      <w:r w:rsidRPr="00185E8F">
        <w:rPr>
          <w:rFonts w:ascii="Times New Roman CYR" w:hAnsi="Times New Roman CYR" w:cs="Times New Roman CYR"/>
          <w:sz w:val="28"/>
          <w:szCs w:val="28"/>
        </w:rPr>
        <w:t xml:space="preserve">780,1 тыс. руб.; </w:t>
      </w:r>
    </w:p>
    <w:p w:rsidR="00185E8F" w:rsidRPr="00185E8F" w:rsidRDefault="00185E8F" w:rsidP="00A63D1D">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доходов от штрафов, санк</w:t>
      </w:r>
      <w:r w:rsidR="00AF5565">
        <w:rPr>
          <w:rFonts w:ascii="Times New Roman CYR" w:hAnsi="Times New Roman CYR" w:cs="Times New Roman CYR"/>
          <w:sz w:val="28"/>
          <w:szCs w:val="28"/>
        </w:rPr>
        <w:t>ций, возмещения ущерба - на 200 </w:t>
      </w:r>
      <w:r w:rsidRPr="00185E8F">
        <w:rPr>
          <w:rFonts w:ascii="Times New Roman CYR" w:hAnsi="Times New Roman CYR" w:cs="Times New Roman CYR"/>
          <w:sz w:val="28"/>
          <w:szCs w:val="28"/>
        </w:rPr>
        <w:t xml:space="preserve">000,0 </w:t>
      </w:r>
      <w:proofErr w:type="spellStart"/>
      <w:r w:rsidR="00AF5565">
        <w:rPr>
          <w:rFonts w:ascii="Times New Roman CYR" w:hAnsi="Times New Roman CYR" w:cs="Times New Roman CYR"/>
          <w:sz w:val="28"/>
          <w:szCs w:val="28"/>
        </w:rPr>
        <w:t>тыс.</w:t>
      </w:r>
      <w:r w:rsidRPr="00185E8F">
        <w:rPr>
          <w:rFonts w:ascii="Times New Roman CYR" w:hAnsi="Times New Roman CYR" w:cs="Times New Roman CYR"/>
          <w:sz w:val="28"/>
          <w:szCs w:val="28"/>
        </w:rPr>
        <w:t>рублей</w:t>
      </w:r>
      <w:proofErr w:type="spellEnd"/>
      <w:r w:rsidRPr="00185E8F">
        <w:rPr>
          <w:rFonts w:ascii="Times New Roman CYR" w:hAnsi="Times New Roman CYR" w:cs="Times New Roman CYR"/>
          <w:sz w:val="28"/>
          <w:szCs w:val="28"/>
        </w:rPr>
        <w:t>.</w:t>
      </w:r>
    </w:p>
    <w:p w:rsidR="00185E8F" w:rsidRPr="00185E8F" w:rsidRDefault="00185E8F" w:rsidP="00A63D1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Таким образом, доходная часть республиканского бюджета на 2018 год, согласно</w:t>
      </w:r>
      <w:r w:rsidR="00A63D1D">
        <w:rPr>
          <w:rFonts w:ascii="Times New Roman CYR" w:hAnsi="Times New Roman CYR" w:cs="Times New Roman CYR"/>
          <w:sz w:val="28"/>
          <w:szCs w:val="28"/>
        </w:rPr>
        <w:t xml:space="preserve"> Законопроекту, составит 22 766 </w:t>
      </w:r>
      <w:r w:rsidRPr="00185E8F">
        <w:rPr>
          <w:rFonts w:ascii="Times New Roman CYR" w:hAnsi="Times New Roman CYR" w:cs="Times New Roman CYR"/>
          <w:sz w:val="28"/>
          <w:szCs w:val="28"/>
        </w:rPr>
        <w:t>138,7 тыс. рублей. Наиболее значительное увеличение предусмотрено по доходам от продажи материаль</w:t>
      </w:r>
      <w:r w:rsidR="00A63D1D">
        <w:rPr>
          <w:rFonts w:ascii="Times New Roman CYR" w:hAnsi="Times New Roman CYR" w:cs="Times New Roman CYR"/>
          <w:sz w:val="28"/>
          <w:szCs w:val="28"/>
        </w:rPr>
        <w:t xml:space="preserve">ных и нематериальных активов </w:t>
      </w:r>
      <w:r w:rsidRPr="00185E8F">
        <w:rPr>
          <w:rFonts w:ascii="Times New Roman CYR" w:hAnsi="Times New Roman CYR" w:cs="Times New Roman CYR"/>
          <w:sz w:val="28"/>
          <w:szCs w:val="28"/>
        </w:rPr>
        <w:t>в сумме 404</w:t>
      </w:r>
      <w:r w:rsidR="00A63D1D">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780,1 тыс. рублей. Однако, в соответствии с Прогнозным планом (программой) приватизации государственного имущества Республики Ингушетия на 2017 год и плановый период 2018 и 2019 годов, утвержденным Распоряжением Правительства </w:t>
      </w:r>
      <w:r w:rsidR="00A63D1D">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5 октября 2016 года № 752-р (с изменениями от 6 октября 2017 года), в 2018 году предусмотрена приватизаци</w:t>
      </w:r>
      <w:r w:rsidR="00A63D1D">
        <w:rPr>
          <w:rFonts w:ascii="Times New Roman CYR" w:hAnsi="Times New Roman CYR" w:cs="Times New Roman CYR"/>
          <w:sz w:val="28"/>
          <w:szCs w:val="28"/>
        </w:rPr>
        <w:t>я 2 объектов на общую сумму 122 </w:t>
      </w:r>
      <w:r w:rsidRPr="00185E8F">
        <w:rPr>
          <w:rFonts w:ascii="Times New Roman CYR" w:hAnsi="Times New Roman CYR" w:cs="Times New Roman CYR"/>
          <w:sz w:val="28"/>
          <w:szCs w:val="28"/>
        </w:rPr>
        <w:t>139,9 тыс. рублей.</w:t>
      </w:r>
    </w:p>
    <w:p w:rsidR="00185E8F" w:rsidRPr="00185E8F" w:rsidRDefault="00185E8F" w:rsidP="00A63D1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Несоответствие предусмотренных программой приватизации планов и прогнозируемых Законопроектом поступлений доходов от приватизации может привести к их </w:t>
      </w:r>
      <w:proofErr w:type="spellStart"/>
      <w:r w:rsidRPr="00185E8F">
        <w:rPr>
          <w:rFonts w:ascii="Times New Roman CYR" w:hAnsi="Times New Roman CYR" w:cs="Times New Roman CYR"/>
          <w:sz w:val="28"/>
          <w:szCs w:val="28"/>
        </w:rPr>
        <w:t>недопоступлению</w:t>
      </w:r>
      <w:proofErr w:type="spellEnd"/>
      <w:r w:rsidRPr="00185E8F">
        <w:rPr>
          <w:rFonts w:ascii="Times New Roman CYR" w:hAnsi="Times New Roman CYR" w:cs="Times New Roman CYR"/>
          <w:sz w:val="28"/>
          <w:szCs w:val="28"/>
        </w:rPr>
        <w:t xml:space="preserve"> в запланированном объеме в республиканский бюджет и, соответственно, недофинансированию планируемых расходов бюджета. </w:t>
      </w:r>
    </w:p>
    <w:p w:rsidR="00185E8F" w:rsidRPr="00185E8F" w:rsidRDefault="00185E8F" w:rsidP="0047331C">
      <w:pPr>
        <w:autoSpaceDE w:val="0"/>
        <w:autoSpaceDN w:val="0"/>
        <w:adjustRightInd w:val="0"/>
        <w:spacing w:after="0" w:line="240" w:lineRule="auto"/>
        <w:ind w:right="-99" w:firstLine="708"/>
        <w:jc w:val="both"/>
        <w:rPr>
          <w:rFonts w:ascii="Times New Roman CYR" w:hAnsi="Times New Roman CYR" w:cs="Times New Roman CYR"/>
          <w:sz w:val="28"/>
          <w:szCs w:val="28"/>
          <w:highlight w:val="yellow"/>
        </w:rPr>
      </w:pPr>
      <w:r w:rsidRPr="00185E8F">
        <w:rPr>
          <w:rFonts w:ascii="Times New Roman CYR" w:hAnsi="Times New Roman CYR" w:cs="Times New Roman CYR"/>
          <w:sz w:val="28"/>
          <w:szCs w:val="28"/>
        </w:rPr>
        <w:t>Расходная часть республиканского бюджета, согласно Законопро</w:t>
      </w:r>
      <w:r w:rsidR="0047331C">
        <w:rPr>
          <w:rFonts w:ascii="Times New Roman CYR" w:hAnsi="Times New Roman CYR" w:cs="Times New Roman CYR"/>
          <w:sz w:val="28"/>
          <w:szCs w:val="28"/>
        </w:rPr>
        <w:t>екту, также увеличится на 1 153 </w:t>
      </w:r>
      <w:r w:rsidRPr="00185E8F">
        <w:rPr>
          <w:rFonts w:ascii="Times New Roman CYR" w:hAnsi="Times New Roman CYR" w:cs="Times New Roman CYR"/>
          <w:sz w:val="28"/>
          <w:szCs w:val="28"/>
        </w:rPr>
        <w:t>30</w:t>
      </w:r>
      <w:r w:rsidR="0047331C">
        <w:rPr>
          <w:rFonts w:ascii="Times New Roman CYR" w:hAnsi="Times New Roman CYR" w:cs="Times New Roman CYR"/>
          <w:sz w:val="28"/>
          <w:szCs w:val="28"/>
        </w:rPr>
        <w:t>4,3 тыс. руб. и составит 23 063 </w:t>
      </w:r>
      <w:r w:rsidRPr="00185E8F">
        <w:rPr>
          <w:rFonts w:ascii="Times New Roman CYR" w:hAnsi="Times New Roman CYR" w:cs="Times New Roman CYR"/>
          <w:sz w:val="28"/>
          <w:szCs w:val="28"/>
        </w:rPr>
        <w:t>987,8 тыс. рублей.</w:t>
      </w:r>
      <w:r w:rsidRPr="00185E8F">
        <w:rPr>
          <w:rFonts w:ascii="Times New Roman CYR" w:hAnsi="Times New Roman CYR" w:cs="Times New Roman CYR"/>
          <w:sz w:val="28"/>
          <w:szCs w:val="28"/>
          <w:highlight w:val="yellow"/>
        </w:rPr>
        <w:t xml:space="preserve"> </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Статьёй 21 Закона Республики Ингушетия «О бюджетном процессе в Республике Ингушетия» №40-РЗ от 31 декабря 2008 года (далее - Закон РИ №40-РЗ) установлено, что проект закона о внесении изменений в закон РИ о республиканском бюджете на текущий финансовый год и плановый период вносится вместе с обоснованием необходимости внесения соответствующих изменений, расчетами, пояснительной запиской, нормативными актами, на основании которых предлагаются изменения, а также копиями уведомлений федеральных органов государственной власти, на основании которых предлагаются изменения. </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к Законопроекту не приложены уведомления федеральных органов государственной власти, на основании которых предлагаются изменения, а в представленных финансово - экономическом обосновании и пояснительной записке отсутствуют расчеты, обосновывающие изменения плановых показателей налоговых поступлений, а также расчеты, характеризующие предлагаемые изменения расходных статей республиканского бюджета. В связи с этим, не представляется возможным проанализировать обоснованность изменений, вносимых, как в доходную, так и расходную части республиканского бюджета.</w:t>
      </w:r>
    </w:p>
    <w:p w:rsidR="00185E8F" w:rsidRPr="00185E8F" w:rsidRDefault="00185E8F" w:rsidP="0047331C">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Дефицит республиканского бюджета, согласно Законопроек</w:t>
      </w:r>
      <w:r w:rsidR="0047331C">
        <w:rPr>
          <w:rFonts w:ascii="Times New Roman CYR" w:hAnsi="Times New Roman CYR" w:cs="Times New Roman CYR"/>
          <w:sz w:val="28"/>
          <w:szCs w:val="28"/>
        </w:rPr>
        <w:t>ту, не изменится и составит 297 </w:t>
      </w:r>
      <w:r w:rsidRPr="00185E8F">
        <w:rPr>
          <w:rFonts w:ascii="Times New Roman CYR" w:hAnsi="Times New Roman CYR" w:cs="Times New Roman CYR"/>
          <w:sz w:val="28"/>
          <w:szCs w:val="28"/>
        </w:rPr>
        <w:t>849,1 тыс. рублей. Источниками покрытия дефицита республиканского бюджета определены кредиты кредитных организаций. Статьей 92.1, пунктом 4 статьи 130 Бюджетного Кодекса РФ установлены ограничения объемов дефицита регионального бюджета в размере 10 % от общего годового объема доходов бюджета субъекта РФ без учета утвержденного объема безвозмездных поступлений. Установленный Законопроектом дефицит республиканского бюджета на 2018 год не превышает уровень, определенный с учетом требований вышеуказанных статей Бюджетного кодекса Российской Федерации.</w:t>
      </w:r>
    </w:p>
    <w:p w:rsidR="00185E8F" w:rsidRPr="00185E8F" w:rsidRDefault="0047331C" w:rsidP="0047331C">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85E8F" w:rsidRPr="00185E8F">
        <w:rPr>
          <w:rFonts w:ascii="Times New Roman CYR" w:hAnsi="Times New Roman CYR" w:cs="Times New Roman CYR"/>
          <w:sz w:val="28"/>
          <w:szCs w:val="28"/>
        </w:rPr>
        <w:t>В соответствии с пунктом 2 статьи 107, пунктом 4 статьи 130 Бюджетного Кодекса РФ предельный объем государственного долга РИ не должен превышать 50 % утвержденного общего годового объема доходов субъекта без учета утвержденного объема безвозмездных поступлений. Согласно Федеральному закону от 9 апреля 2009 года № 58-ФЗ (в ред. Федерального закона от 27 ноября 2017 г. № 345-ФЗ), до 1 января 2020 года предельный объем государственного долга субъекта, в отношении которого осуществляются меры, предусмотренные пунктом 4 статьи 130 Бюджетного кодекса РФ, может превысить данные ограничения в пределах государственного долга субъекта по бюджетным кредитам по состоянию на 1 января текущего года. В соответствии со статьей 1 Законопроекта предельный объем государственного внутреннего долга Республики Ингушетия на 1 января 20</w:t>
      </w:r>
      <w:r>
        <w:rPr>
          <w:rFonts w:ascii="Times New Roman CYR" w:hAnsi="Times New Roman CYR" w:cs="Times New Roman CYR"/>
          <w:sz w:val="28"/>
          <w:szCs w:val="28"/>
        </w:rPr>
        <w:t>19 года утвержден в сумме 4 262 </w:t>
      </w:r>
      <w:r w:rsidR="00185E8F" w:rsidRPr="00185E8F">
        <w:rPr>
          <w:rFonts w:ascii="Times New Roman CYR" w:hAnsi="Times New Roman CYR" w:cs="Times New Roman CYR"/>
          <w:sz w:val="28"/>
          <w:szCs w:val="28"/>
        </w:rPr>
        <w:t>333,1 тыс. рублей. Государственный долг РИ по бюджетным кредитам по состоянию на 1 январ</w:t>
      </w:r>
      <w:r>
        <w:rPr>
          <w:rFonts w:ascii="Times New Roman CYR" w:hAnsi="Times New Roman CYR" w:cs="Times New Roman CYR"/>
          <w:sz w:val="28"/>
          <w:szCs w:val="28"/>
        </w:rPr>
        <w:t>я текущего года составлял 2 251 </w:t>
      </w:r>
      <w:r w:rsidR="00185E8F" w:rsidRPr="00185E8F">
        <w:rPr>
          <w:rFonts w:ascii="Times New Roman CYR" w:hAnsi="Times New Roman CYR" w:cs="Times New Roman CYR"/>
          <w:sz w:val="28"/>
          <w:szCs w:val="28"/>
        </w:rPr>
        <w:t>341,0 тыс. рублей.</w:t>
      </w:r>
    </w:p>
    <w:p w:rsidR="00185E8F" w:rsidRPr="00185E8F" w:rsidRDefault="0047331C" w:rsidP="0047331C">
      <w:pPr>
        <w:tabs>
          <w:tab w:val="left" w:pos="742"/>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Общий годовой объем доходов республиканского бюджета без учета объема безвозмездных поступлений, предусмотренный З</w:t>
      </w:r>
      <w:r>
        <w:rPr>
          <w:rFonts w:ascii="Times New Roman CYR" w:hAnsi="Times New Roman CYR" w:cs="Times New Roman CYR"/>
          <w:sz w:val="28"/>
          <w:szCs w:val="28"/>
        </w:rPr>
        <w:t>аконопроектом, составляет 4 175 </w:t>
      </w:r>
      <w:r w:rsidR="00185E8F" w:rsidRPr="00185E8F">
        <w:rPr>
          <w:rFonts w:ascii="Times New Roman CYR" w:hAnsi="Times New Roman CYR" w:cs="Times New Roman CYR"/>
          <w:sz w:val="28"/>
          <w:szCs w:val="28"/>
        </w:rPr>
        <w:t>697,0 тыс. рублей. Таким образом, предельный объем государственного внутреннего долга Республики Ингушетия на 1 января 2019 года, исходя из вышеприведенных требований бюджетного законодатель</w:t>
      </w:r>
      <w:r>
        <w:rPr>
          <w:rFonts w:ascii="Times New Roman CYR" w:hAnsi="Times New Roman CYR" w:cs="Times New Roman CYR"/>
          <w:sz w:val="28"/>
          <w:szCs w:val="28"/>
        </w:rPr>
        <w:t>ства, не должен превысить 4 339 </w:t>
      </w:r>
      <w:r w:rsidR="00185E8F" w:rsidRPr="00185E8F">
        <w:rPr>
          <w:rFonts w:ascii="Times New Roman CYR" w:hAnsi="Times New Roman CYR" w:cs="Times New Roman CYR"/>
          <w:sz w:val="28"/>
          <w:szCs w:val="28"/>
        </w:rPr>
        <w:t>189,5 тыс. рублей. Согласно Законопроекту, предельный объем государственного долга РИ не превышает данный уровень.</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«Общегосударственные вопросы»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расходы п</w:t>
      </w:r>
      <w:r w:rsidR="00C93167">
        <w:rPr>
          <w:rFonts w:ascii="Times New Roman CYR" w:hAnsi="Times New Roman CYR" w:cs="Times New Roman CYR"/>
          <w:sz w:val="28"/>
          <w:szCs w:val="28"/>
        </w:rPr>
        <w:t>о разделу увеличатся на 29 </w:t>
      </w:r>
      <w:r w:rsidRPr="00185E8F">
        <w:rPr>
          <w:rFonts w:ascii="Times New Roman CYR" w:hAnsi="Times New Roman CYR" w:cs="Times New Roman CYR"/>
          <w:sz w:val="28"/>
          <w:szCs w:val="28"/>
        </w:rPr>
        <w:t>870,2 тыс</w:t>
      </w:r>
      <w:r w:rsidR="0047331C">
        <w:rPr>
          <w:rFonts w:ascii="Times New Roman CYR" w:hAnsi="Times New Roman CYR" w:cs="Times New Roman CYR"/>
          <w:sz w:val="28"/>
          <w:szCs w:val="28"/>
        </w:rPr>
        <w:t>. руб. (на 3,6%) и составят 862 </w:t>
      </w:r>
      <w:r w:rsidRPr="00185E8F">
        <w:rPr>
          <w:rFonts w:ascii="Times New Roman CYR" w:hAnsi="Times New Roman CYR" w:cs="Times New Roman CYR"/>
          <w:sz w:val="28"/>
          <w:szCs w:val="28"/>
        </w:rPr>
        <w:t>553,0 тыс. руб</w:t>
      </w:r>
      <w:r w:rsidR="0047331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или 3,7% от общего объема расходной части бюджета. Запланированные расходы по данному разделу в 2018 году ниже</w:t>
      </w:r>
      <w:r w:rsidR="0047331C">
        <w:rPr>
          <w:rFonts w:ascii="Times New Roman CYR" w:hAnsi="Times New Roman CYR" w:cs="Times New Roman CYR"/>
          <w:sz w:val="28"/>
          <w:szCs w:val="28"/>
        </w:rPr>
        <w:t xml:space="preserve"> уровня расходов 2017 года (900 938,3 тыс. руб.) на 38 385,3 тыс. рублей</w:t>
      </w:r>
      <w:r w:rsidRPr="00185E8F">
        <w:rPr>
          <w:rFonts w:ascii="Times New Roman CYR" w:hAnsi="Times New Roman CYR" w:cs="Times New Roman CYR"/>
          <w:sz w:val="28"/>
          <w:szCs w:val="28"/>
        </w:rPr>
        <w:t xml:space="preserve"> или на 4,2 %.</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оборона»</w:t>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разделу в соответствии с Законопро</w:t>
      </w:r>
      <w:r w:rsidR="0047331C">
        <w:rPr>
          <w:rFonts w:ascii="Times New Roman CYR" w:hAnsi="Times New Roman CYR" w:cs="Times New Roman CYR"/>
          <w:sz w:val="28"/>
          <w:szCs w:val="28"/>
        </w:rPr>
        <w:t>ектом не изменятся и составят 6 </w:t>
      </w:r>
      <w:r w:rsidRPr="00185E8F">
        <w:rPr>
          <w:rFonts w:ascii="Times New Roman CYR" w:hAnsi="Times New Roman CYR" w:cs="Times New Roman CYR"/>
          <w:sz w:val="28"/>
          <w:szCs w:val="28"/>
        </w:rPr>
        <w:t>375,8</w:t>
      </w:r>
      <w:r w:rsidR="0047331C">
        <w:rPr>
          <w:rFonts w:ascii="Times New Roman CYR" w:hAnsi="Times New Roman CYR" w:cs="Times New Roman CYR"/>
          <w:sz w:val="28"/>
          <w:szCs w:val="28"/>
        </w:rPr>
        <w:t xml:space="preserve"> тыс. рублей </w:t>
      </w:r>
      <w:r w:rsidRPr="00185E8F">
        <w:rPr>
          <w:rFonts w:ascii="Times New Roman CYR" w:hAnsi="Times New Roman CYR" w:cs="Times New Roman CYR"/>
          <w:sz w:val="28"/>
          <w:szCs w:val="28"/>
        </w:rPr>
        <w:t>или 0,03% от общего объема расходной части бюджета.</w:t>
      </w:r>
      <w:r w:rsidR="0047331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Запланированные расходы по данному разделу в 2018 году существенно не изменились относительно уровня финансирования данных расходов в 2017 году.</w:t>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безопасность и правоохранительная деятельность»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47331C"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предусматривается незначительное увеличение (на 575,0 тыс. руб.) расходов по разделу «Национальная безопасность и правоохранительная деятел</w:t>
      </w:r>
      <w:r w:rsidR="0047331C">
        <w:rPr>
          <w:rFonts w:ascii="Times New Roman CYR" w:hAnsi="Times New Roman CYR" w:cs="Times New Roman CYR"/>
          <w:sz w:val="28"/>
          <w:szCs w:val="28"/>
        </w:rPr>
        <w:t>ьность», которые составят 1 776 </w:t>
      </w:r>
      <w:r w:rsidRPr="00185E8F">
        <w:rPr>
          <w:rFonts w:ascii="Times New Roman CYR" w:hAnsi="Times New Roman CYR" w:cs="Times New Roman CYR"/>
          <w:sz w:val="28"/>
          <w:szCs w:val="28"/>
        </w:rPr>
        <w:t>693,5 тыс. руб. или 7,7 % от общего объема расходной части бюджета. Запланированные расходы по данному разделу в 2018 году значительно выше уровня расходов 2017</w:t>
      </w:r>
      <w:r w:rsidR="00C93167">
        <w:rPr>
          <w:rFonts w:ascii="Times New Roman CYR" w:hAnsi="Times New Roman CYR" w:cs="Times New Roman CYR"/>
          <w:sz w:val="28"/>
          <w:szCs w:val="28"/>
        </w:rPr>
        <w:t xml:space="preserve"> года, - на 1 446 </w:t>
      </w:r>
      <w:r w:rsidRPr="00185E8F">
        <w:rPr>
          <w:rFonts w:ascii="Times New Roman CYR" w:hAnsi="Times New Roman CYR" w:cs="Times New Roman CYR"/>
          <w:sz w:val="28"/>
          <w:szCs w:val="28"/>
        </w:rPr>
        <w:t xml:space="preserve">648,0 тыс. руб. или в 5,7 раза. </w:t>
      </w:r>
    </w:p>
    <w:p w:rsidR="00185E8F" w:rsidRPr="00185E8F" w:rsidRDefault="0047331C"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Снижение в 2017 году до 229 </w:t>
      </w:r>
      <w:r w:rsidR="00185E8F" w:rsidRPr="00185E8F">
        <w:rPr>
          <w:rFonts w:ascii="Times New Roman CYR" w:hAnsi="Times New Roman CYR" w:cs="Times New Roman CYR"/>
          <w:sz w:val="28"/>
          <w:szCs w:val="28"/>
        </w:rPr>
        <w:t>749,2 тыс. руб. было обусловлено сокращением бюджетных ассигнований по подразделу «Защита населения и территории от чрезвычайных ситуаций природного и техногенного характера, гражданская оборона» относительно фактических р</w:t>
      </w:r>
      <w:r>
        <w:rPr>
          <w:rFonts w:ascii="Times New Roman CYR" w:hAnsi="Times New Roman CYR" w:cs="Times New Roman CYR"/>
          <w:sz w:val="28"/>
          <w:szCs w:val="28"/>
        </w:rPr>
        <w:t>асходов 2016 года в сумме 1 450 </w:t>
      </w:r>
      <w:r w:rsidR="00185E8F" w:rsidRPr="00185E8F">
        <w:rPr>
          <w:rFonts w:ascii="Times New Roman CYR" w:hAnsi="Times New Roman CYR" w:cs="Times New Roman CYR"/>
          <w:sz w:val="28"/>
          <w:szCs w:val="28"/>
        </w:rPr>
        <w:t>299,1 тыс. рублей.</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экономика»</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разделу «Национальная экономика» Законопро</w:t>
      </w:r>
      <w:r w:rsidR="0047331C">
        <w:rPr>
          <w:rFonts w:ascii="Times New Roman CYR" w:hAnsi="Times New Roman CYR" w:cs="Times New Roman CYR"/>
          <w:sz w:val="28"/>
          <w:szCs w:val="28"/>
        </w:rPr>
        <w:t>ектом планируются в сумме 2 708 </w:t>
      </w:r>
      <w:r w:rsidRPr="00185E8F">
        <w:rPr>
          <w:rFonts w:ascii="Times New Roman CYR" w:hAnsi="Times New Roman CYR" w:cs="Times New Roman CYR"/>
          <w:sz w:val="28"/>
          <w:szCs w:val="28"/>
        </w:rPr>
        <w:t>851,0</w:t>
      </w:r>
      <w:r w:rsidRPr="00185E8F">
        <w:rPr>
          <w:rFonts w:ascii="Times New Roman CYR" w:hAnsi="Times New Roman CYR" w:cs="Times New Roman CYR"/>
          <w:sz w:val="24"/>
          <w:szCs w:val="24"/>
        </w:rPr>
        <w:t xml:space="preserve"> </w:t>
      </w:r>
      <w:r w:rsidR="0047331C">
        <w:rPr>
          <w:rFonts w:ascii="Times New Roman CYR" w:hAnsi="Times New Roman CYR" w:cs="Times New Roman CYR"/>
          <w:sz w:val="28"/>
          <w:szCs w:val="28"/>
        </w:rPr>
        <w:t>тыс. руб. (в 2017 году - 2 859 </w:t>
      </w:r>
      <w:r w:rsidRPr="00185E8F">
        <w:rPr>
          <w:rFonts w:ascii="Times New Roman CYR" w:hAnsi="Times New Roman CYR" w:cs="Times New Roman CYR"/>
          <w:sz w:val="28"/>
          <w:szCs w:val="28"/>
        </w:rPr>
        <w:t>592,8 тыс. руб.), что составляет 11,7% в структуре расхо</w:t>
      </w:r>
      <w:r w:rsidR="0047331C">
        <w:rPr>
          <w:rFonts w:ascii="Times New Roman CYR" w:hAnsi="Times New Roman CYR" w:cs="Times New Roman CYR"/>
          <w:sz w:val="28"/>
          <w:szCs w:val="28"/>
        </w:rPr>
        <w:t>дов бюджета на 2018 год и на 15 </w:t>
      </w:r>
      <w:r w:rsidRPr="00185E8F">
        <w:rPr>
          <w:rFonts w:ascii="Times New Roman CYR" w:hAnsi="Times New Roman CYR" w:cs="Times New Roman CYR"/>
          <w:sz w:val="28"/>
          <w:szCs w:val="28"/>
        </w:rPr>
        <w:t xml:space="preserve">065,3 тыс. руб. или на 0,6% больше утвержденных назначений </w:t>
      </w:r>
      <w:r w:rsidR="0047331C">
        <w:rPr>
          <w:rFonts w:ascii="Times New Roman CYR" w:hAnsi="Times New Roman CYR" w:cs="Times New Roman CYR"/>
          <w:sz w:val="28"/>
          <w:szCs w:val="28"/>
        </w:rPr>
        <w:t>(2 693 </w:t>
      </w:r>
      <w:r w:rsidRPr="00185E8F">
        <w:rPr>
          <w:rFonts w:ascii="Times New Roman CYR" w:hAnsi="Times New Roman CYR" w:cs="Times New Roman CYR"/>
          <w:sz w:val="28"/>
          <w:szCs w:val="28"/>
        </w:rPr>
        <w:t>785,7 тыс. рублей).</w:t>
      </w:r>
      <w:r w:rsidRPr="00185E8F">
        <w:rPr>
          <w:rFonts w:ascii="Times New Roman CYR" w:hAnsi="Times New Roman CYR" w:cs="Times New Roman CYR"/>
          <w:sz w:val="28"/>
          <w:szCs w:val="28"/>
          <w:highlight w:val="yellow"/>
        </w:rPr>
        <w:t xml:space="preserve"> </w:t>
      </w:r>
    </w:p>
    <w:p w:rsidR="00185E8F" w:rsidRPr="00185E8F"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предусмотрено увеличение финансирования по подразделу 0412 «Другие вопросы в област</w:t>
      </w:r>
      <w:r w:rsidR="0047331C">
        <w:rPr>
          <w:rFonts w:ascii="Times New Roman CYR" w:hAnsi="Times New Roman CYR" w:cs="Times New Roman CYR"/>
          <w:sz w:val="28"/>
          <w:szCs w:val="28"/>
        </w:rPr>
        <w:t>и национальной экономики» на 15 </w:t>
      </w:r>
      <w:r w:rsidRPr="00185E8F">
        <w:rPr>
          <w:rFonts w:ascii="Times New Roman CYR" w:hAnsi="Times New Roman CYR" w:cs="Times New Roman CYR"/>
          <w:sz w:val="28"/>
          <w:szCs w:val="28"/>
        </w:rPr>
        <w:t>065,3 тыс. рублей.</w:t>
      </w:r>
    </w:p>
    <w:p w:rsidR="00185E8F" w:rsidRPr="00185E8F"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предусмотрено уменьшение показателей бюджетных ассигнований раздела «Националь</w:t>
      </w:r>
      <w:r w:rsidR="0047331C">
        <w:rPr>
          <w:rFonts w:ascii="Times New Roman CYR" w:hAnsi="Times New Roman CYR" w:cs="Times New Roman CYR"/>
          <w:sz w:val="28"/>
          <w:szCs w:val="28"/>
        </w:rPr>
        <w:t>ная экономика» в 2019 году на 5 </w:t>
      </w:r>
      <w:r w:rsidRPr="00185E8F">
        <w:rPr>
          <w:rFonts w:ascii="Times New Roman CYR" w:hAnsi="Times New Roman CYR" w:cs="Times New Roman CYR"/>
          <w:sz w:val="28"/>
          <w:szCs w:val="28"/>
        </w:rPr>
        <w:t>039,8 тыс. руб</w:t>
      </w:r>
      <w:r w:rsidR="0047331C">
        <w:rPr>
          <w:rFonts w:ascii="Times New Roman CYR" w:hAnsi="Times New Roman CYR" w:cs="Times New Roman CYR"/>
          <w:sz w:val="28"/>
          <w:szCs w:val="28"/>
        </w:rPr>
        <w:t>лей и увеличение в 2020 году- на 20 </w:t>
      </w:r>
      <w:r w:rsidRPr="00185E8F">
        <w:rPr>
          <w:rFonts w:ascii="Times New Roman CYR" w:hAnsi="Times New Roman CYR" w:cs="Times New Roman CYR"/>
          <w:sz w:val="28"/>
          <w:szCs w:val="28"/>
        </w:rPr>
        <w:t xml:space="preserve">000,0 тыс. рублей. </w:t>
      </w:r>
    </w:p>
    <w:p w:rsidR="00185E8F" w:rsidRPr="00185E8F"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пояснительная записка не содержит описание предлагаемых изменений, сведения о проблеме или задаче, на решение которой они направлены, сведения о целях и обоснование расходов бюджета на реализацию предлагаемых изменений и т.д. В связи с этим, не представляется возможным установить обоснованность и необходимость вносимых изменений. Сравнительный анализ предусмотренных и планируемых расходов на 2018 год в разрезе подразделов бюджетной классификации раздела «Национальная экономика» приведен в следующей таблице.</w:t>
      </w:r>
    </w:p>
    <w:p w:rsidR="00185E8F" w:rsidRPr="00185E8F" w:rsidRDefault="00185E8F" w:rsidP="009C7026">
      <w:pPr>
        <w:widowControl w:val="0"/>
        <w:shd w:val="clear" w:color="auto" w:fill="FFFFFF"/>
        <w:autoSpaceDE w:val="0"/>
        <w:autoSpaceDN w:val="0"/>
        <w:adjustRightInd w:val="0"/>
        <w:spacing w:after="0" w:line="220" w:lineRule="exact"/>
        <w:jc w:val="right"/>
        <w:rPr>
          <w:rFonts w:ascii="Times New Roman CYR" w:hAnsi="Times New Roman CYR" w:cs="Times New Roman CYR"/>
          <w:sz w:val="24"/>
          <w:szCs w:val="24"/>
        </w:rPr>
      </w:pPr>
      <w:r w:rsidRPr="00185E8F">
        <w:rPr>
          <w:rFonts w:ascii="Times New Roman CYR" w:hAnsi="Times New Roman CYR" w:cs="Times New Roman CYR"/>
          <w:sz w:val="24"/>
          <w:szCs w:val="24"/>
        </w:rPr>
        <w:t xml:space="preserve"> (тыс. руб.)</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82"/>
        <w:gridCol w:w="1262"/>
        <w:gridCol w:w="1430"/>
        <w:gridCol w:w="1608"/>
        <w:gridCol w:w="1540"/>
      </w:tblGrid>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Наименование</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Раздел, Подраздел</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Утверждено     на 2018 г.</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Законопроект на 2018 г. </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Отклонения </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Национальная экономика</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04</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2 693 785,7</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2 708 851,0</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+15 065,3</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rPr>
              <w:t>Общеэкономические вопросы</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0401</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201 204,2</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rPr>
              <w:t>201 204,2</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Топливно-энергетический комплекс</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0402</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5 400,0</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5 400,0</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Сельское хозяйство и рыболовство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0405</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541 513,4</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541 513,4</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Водное хозяйство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0406</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41 046,0</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41 046,0</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Лесное хозяйство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0407</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63 351,1</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63 351,1</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Транспорт</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0408</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263 012,6</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263 012,6</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Дорожное хозяйство (дорожные фонды)</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0409</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695 457,0</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695 457,0</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Связь и информатика</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0410</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102 503,7</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102 503,7</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47331C">
        <w:tc>
          <w:tcPr>
            <w:tcW w:w="458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Другие вопросы в области национальной экономики</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0412</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780 297,7</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795 363,0</w:t>
            </w:r>
          </w:p>
        </w:tc>
        <w:tc>
          <w:tcPr>
            <w:tcW w:w="154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+ 15 065,3</w:t>
            </w:r>
          </w:p>
        </w:tc>
      </w:tr>
    </w:tbl>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«Жилищно-коммунальное хозяйство»</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разделу «Жилищно-коммунальное хозяйство» Законопро</w:t>
      </w:r>
      <w:r w:rsidR="0047331C">
        <w:rPr>
          <w:rFonts w:ascii="Times New Roman CYR" w:hAnsi="Times New Roman CYR" w:cs="Times New Roman CYR"/>
          <w:sz w:val="28"/>
          <w:szCs w:val="28"/>
        </w:rPr>
        <w:t>ектом предусмотрены в сумме 361 411,6 тыс. рублей, что на 72 657,7 тыс. рублей</w:t>
      </w:r>
      <w:r w:rsidRPr="00185E8F">
        <w:rPr>
          <w:rFonts w:ascii="Times New Roman CYR" w:hAnsi="Times New Roman CYR" w:cs="Times New Roman CYR"/>
          <w:sz w:val="28"/>
          <w:szCs w:val="28"/>
        </w:rPr>
        <w:t xml:space="preserve"> или на 25,2% </w:t>
      </w:r>
      <w:r w:rsidRPr="00185E8F">
        <w:rPr>
          <w:rFonts w:ascii="Times New Roman CYR" w:hAnsi="Times New Roman CYR" w:cs="Times New Roman CYR"/>
          <w:sz w:val="28"/>
          <w:szCs w:val="28"/>
        </w:rPr>
        <w:lastRenderedPageBreak/>
        <w:t>больше утвержден</w:t>
      </w:r>
      <w:r w:rsidR="0047331C">
        <w:rPr>
          <w:rFonts w:ascii="Times New Roman CYR" w:hAnsi="Times New Roman CYR" w:cs="Times New Roman CYR"/>
          <w:sz w:val="28"/>
          <w:szCs w:val="28"/>
        </w:rPr>
        <w:t>ных на 2018 год назначений (288 </w:t>
      </w:r>
      <w:r w:rsidRPr="00185E8F">
        <w:rPr>
          <w:rFonts w:ascii="Times New Roman CYR" w:hAnsi="Times New Roman CYR" w:cs="Times New Roman CYR"/>
          <w:sz w:val="28"/>
          <w:szCs w:val="28"/>
        </w:rPr>
        <w:t>753,9 тыс. рублей) и составляет 1,6% в структуре общих расх</w:t>
      </w:r>
      <w:r w:rsidR="0047331C">
        <w:rPr>
          <w:rFonts w:ascii="Times New Roman CYR" w:hAnsi="Times New Roman CYR" w:cs="Times New Roman CYR"/>
          <w:sz w:val="28"/>
          <w:szCs w:val="28"/>
        </w:rPr>
        <w:t>одов бюджета (в 2017 году – 870 </w:t>
      </w:r>
      <w:r w:rsidRPr="00185E8F">
        <w:rPr>
          <w:rFonts w:ascii="Times New Roman CYR" w:hAnsi="Times New Roman CYR" w:cs="Times New Roman CYR"/>
          <w:sz w:val="28"/>
          <w:szCs w:val="28"/>
        </w:rPr>
        <w:t>483,0 тыс. рублей).</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предусмотрено увеличение финансирования по следующим подразделам:</w:t>
      </w:r>
    </w:p>
    <w:p w:rsidR="00185E8F" w:rsidRPr="00185E8F" w:rsidRDefault="00185E8F" w:rsidP="0047331C">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0501 «Жилищное хозяйство» - на 63 445,5 тыс. руб.;</w:t>
      </w:r>
    </w:p>
    <w:p w:rsidR="00185E8F" w:rsidRPr="00185E8F" w:rsidRDefault="00185E8F" w:rsidP="0047331C">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0502 «Коммунальное хозяйство» - на 9 212,2 тыс. рублей.</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Из пояснительной записки </w:t>
      </w:r>
      <w:r w:rsidR="0047331C">
        <w:rPr>
          <w:rFonts w:ascii="Times New Roman CYR" w:hAnsi="Times New Roman CYR" w:cs="Times New Roman CYR"/>
          <w:sz w:val="28"/>
          <w:szCs w:val="28"/>
        </w:rPr>
        <w:t>к Законопроекту следует, что 63 </w:t>
      </w:r>
      <w:r w:rsidRPr="00185E8F">
        <w:rPr>
          <w:rFonts w:ascii="Times New Roman CYR" w:hAnsi="Times New Roman CYR" w:cs="Times New Roman CYR"/>
          <w:sz w:val="28"/>
          <w:szCs w:val="28"/>
        </w:rPr>
        <w:t>445,5 тыс. руб. предусмотрены на завершение мероприятий по переселению граждан из аварийного жилищного фонда за счет средств, поступивших от Фонда реформирования ЖКХ. Вместе с тем, в той же пояснительной записке указано, что увеличение указанных расходов производится за счет средств республиканского бюджета в рамках планируемого роста собственных (налоговых и неналоговых) доходов.</w:t>
      </w:r>
    </w:p>
    <w:p w:rsidR="0047331C"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Бюджетные ассигнования по подразделам 0503 «Благоустройство» и 0505 «Другие вопросы в области жилищно-коммунального хозяйства» предусмотрены в прежних суммах. </w:t>
      </w:r>
    </w:p>
    <w:p w:rsidR="00185E8F" w:rsidRPr="00185E8F" w:rsidRDefault="00185E8F" w:rsidP="0047331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Показатели по разделу «Жилищно-коммунальное хозяйство» в плановых периодах 2019, 2020 гг. не изменены. </w:t>
      </w:r>
      <w:r w:rsidRPr="00185E8F">
        <w:rPr>
          <w:rFonts w:ascii="Times New Roman CYR" w:hAnsi="Times New Roman CYR" w:cs="Times New Roman CYR"/>
          <w:sz w:val="28"/>
          <w:szCs w:val="28"/>
          <w:highlight w:val="white"/>
        </w:rPr>
        <w:t xml:space="preserve">Сравнительный анализ планируемых Законопроектом расходов на 2018 год в разрезе подразделов </w:t>
      </w:r>
      <w:r w:rsidRPr="00185E8F">
        <w:rPr>
          <w:rFonts w:ascii="Times New Roman CYR" w:hAnsi="Times New Roman CYR" w:cs="Times New Roman CYR"/>
          <w:sz w:val="28"/>
          <w:szCs w:val="28"/>
        </w:rPr>
        <w:t xml:space="preserve">раздела «Жилищно-коммунальное хозяйство» </w:t>
      </w:r>
      <w:r w:rsidRPr="00185E8F">
        <w:rPr>
          <w:rFonts w:ascii="Times New Roman CYR" w:hAnsi="Times New Roman CYR" w:cs="Times New Roman CYR"/>
          <w:sz w:val="28"/>
          <w:szCs w:val="28"/>
          <w:highlight w:val="white"/>
        </w:rPr>
        <w:t>приведен в таблице.</w:t>
      </w:r>
    </w:p>
    <w:p w:rsidR="00185E8F" w:rsidRPr="00185E8F" w:rsidRDefault="00185E8F" w:rsidP="009C7026">
      <w:pPr>
        <w:widowControl w:val="0"/>
        <w:shd w:val="clear" w:color="auto" w:fill="FFFFFF"/>
        <w:autoSpaceDE w:val="0"/>
        <w:autoSpaceDN w:val="0"/>
        <w:adjustRightInd w:val="0"/>
        <w:spacing w:after="0" w:line="220" w:lineRule="exact"/>
        <w:jc w:val="right"/>
        <w:rPr>
          <w:rFonts w:ascii="Times New Roman CYR" w:hAnsi="Times New Roman CYR" w:cs="Times New Roman CYR"/>
          <w:sz w:val="24"/>
          <w:szCs w:val="24"/>
        </w:rPr>
      </w:pPr>
      <w:r w:rsidRPr="00185E8F">
        <w:rPr>
          <w:rFonts w:ascii="Times New Roman CYR" w:hAnsi="Times New Roman CYR" w:cs="Times New Roman CYR"/>
          <w:sz w:val="24"/>
          <w:szCs w:val="24"/>
        </w:rPr>
        <w:t>(тыс. 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1262"/>
        <w:gridCol w:w="1430"/>
        <w:gridCol w:w="1608"/>
        <w:gridCol w:w="1543"/>
      </w:tblGrid>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Наименование</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Раздел, Подраздел</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Утверждено на 2018 г.</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Законопроект на  2018 г.</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Отклонения </w:t>
            </w:r>
          </w:p>
        </w:tc>
      </w:tr>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Жилищно-коммунальное хозяйство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05</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288 753,9</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361 411,6</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+ 72 657,7</w:t>
            </w:r>
          </w:p>
        </w:tc>
      </w:tr>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Жилищное хозяйство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0501</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8 000,0</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71 445,5</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+ 63 445,5</w:t>
            </w:r>
          </w:p>
        </w:tc>
      </w:tr>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rPr>
              <w:t>Коммунальное хозяйство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0502</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165 447,5</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rPr>
              <w:t>174 659,7</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+ 9 212,2</w:t>
            </w:r>
          </w:p>
        </w:tc>
      </w:tr>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Благоустройство</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0503</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104 589,8</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104 589,8</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tc>
          <w:tcPr>
            <w:tcW w:w="459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Другие вопросы в области жилищно-коммунального хозяйства</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0505</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10 716,6</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10 716,6</w:t>
            </w:r>
          </w:p>
        </w:tc>
        <w:tc>
          <w:tcPr>
            <w:tcW w:w="1543" w:type="dxa"/>
            <w:tcBorders>
              <w:top w:val="single" w:sz="6" w:space="0" w:color="auto"/>
              <w:left w:val="single" w:sz="6" w:space="0" w:color="auto"/>
              <w:bottom w:val="single" w:sz="6" w:space="0" w:color="auto"/>
              <w:right w:val="single" w:sz="6" w:space="0" w:color="auto"/>
            </w:tcBorders>
          </w:tcPr>
          <w:p w:rsidR="00185E8F" w:rsidRPr="00185E8F" w:rsidRDefault="00185E8F" w:rsidP="0047331C">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bl>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«Охрана окружающей среды»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назначения по разделу «Охрана окружающей среды» Законопрое</w:t>
      </w:r>
      <w:r w:rsidR="0047331C">
        <w:rPr>
          <w:rFonts w:ascii="Times New Roman CYR" w:hAnsi="Times New Roman CYR" w:cs="Times New Roman CYR"/>
          <w:sz w:val="28"/>
          <w:szCs w:val="28"/>
        </w:rPr>
        <w:t>ктом предлагается увеличить с 5 798,5 тыс. руб. до 385 </w:t>
      </w:r>
      <w:r w:rsidRPr="00185E8F">
        <w:rPr>
          <w:rFonts w:ascii="Times New Roman CYR" w:hAnsi="Times New Roman CYR" w:cs="Times New Roman CYR"/>
          <w:sz w:val="28"/>
          <w:szCs w:val="28"/>
        </w:rPr>
        <w:t>5</w:t>
      </w:r>
      <w:r w:rsidR="0047331C">
        <w:rPr>
          <w:rFonts w:ascii="Times New Roman CYR" w:hAnsi="Times New Roman CYR" w:cs="Times New Roman CYR"/>
          <w:sz w:val="28"/>
          <w:szCs w:val="28"/>
        </w:rPr>
        <w:t>23,5 тыс. руб. (в 2017 году – 5 </w:t>
      </w:r>
      <w:r w:rsidRPr="00185E8F">
        <w:rPr>
          <w:rFonts w:ascii="Times New Roman CYR" w:hAnsi="Times New Roman CYR" w:cs="Times New Roman CYR"/>
          <w:sz w:val="28"/>
          <w:szCs w:val="28"/>
        </w:rPr>
        <w:t>119,9 тыс. рублей). В общем объеме расходов республиканского бюджета средства, предусмотренные в 2018 году на реализацию вопросов охраны окружающей среды, составляют 1,7%.</w:t>
      </w:r>
    </w:p>
    <w:p w:rsidR="0047331C"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Указанное увеличение предусмотрено по подразделу 0605 «Другие вопросы в области охраны окружающей среды», который не был запланирован в действующей редакции закона о бюджете на 2018 год. Внесение изменений в расходы по разделу «Охрана окружающей среды» в плановых периодах 2019, 2020 гг. Законопроектом не предусмотрено. </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Сравнительный анализ утвержденных и планируемых расходо</w:t>
      </w:r>
      <w:r w:rsidR="0047331C">
        <w:rPr>
          <w:rFonts w:ascii="Times New Roman CYR" w:hAnsi="Times New Roman CYR" w:cs="Times New Roman CYR"/>
          <w:sz w:val="28"/>
          <w:szCs w:val="28"/>
        </w:rPr>
        <w:t>в на 2017 год</w:t>
      </w:r>
      <w:r w:rsidRPr="00185E8F">
        <w:rPr>
          <w:rFonts w:ascii="Times New Roman CYR" w:hAnsi="Times New Roman CYR" w:cs="Times New Roman CYR"/>
          <w:sz w:val="28"/>
          <w:szCs w:val="28"/>
        </w:rPr>
        <w:t xml:space="preserve"> по указанному разделу приведен в таблице.</w:t>
      </w: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lastRenderedPageBreak/>
        <w:t>(тыс. руб.)</w:t>
      </w:r>
    </w:p>
    <w:tbl>
      <w:tblPr>
        <w:tblW w:w="105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90"/>
        <w:gridCol w:w="1262"/>
        <w:gridCol w:w="1430"/>
        <w:gridCol w:w="1608"/>
        <w:gridCol w:w="1544"/>
      </w:tblGrid>
      <w:tr w:rsidR="00185E8F" w:rsidRPr="00185E8F" w:rsidTr="00C93167">
        <w:tc>
          <w:tcPr>
            <w:tcW w:w="469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Наименование</w:t>
            </w:r>
          </w:p>
        </w:tc>
        <w:tc>
          <w:tcPr>
            <w:tcW w:w="1262"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Раздел, Подраздел</w:t>
            </w:r>
          </w:p>
        </w:tc>
        <w:tc>
          <w:tcPr>
            <w:tcW w:w="143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Утверждено на 2018 г.</w:t>
            </w:r>
          </w:p>
        </w:tc>
        <w:tc>
          <w:tcPr>
            <w:tcW w:w="160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Законопроект на 2018 г.</w:t>
            </w:r>
          </w:p>
        </w:tc>
        <w:tc>
          <w:tcPr>
            <w:tcW w:w="154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Отклонения </w:t>
            </w:r>
          </w:p>
        </w:tc>
      </w:tr>
      <w:tr w:rsidR="00185E8F" w:rsidRPr="00185E8F" w:rsidTr="00C93167">
        <w:tc>
          <w:tcPr>
            <w:tcW w:w="469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Охрана окружающей среды</w:t>
            </w:r>
          </w:p>
        </w:tc>
        <w:tc>
          <w:tcPr>
            <w:tcW w:w="126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06</w:t>
            </w:r>
          </w:p>
        </w:tc>
        <w:tc>
          <w:tcPr>
            <w:tcW w:w="143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rPr>
              <w:t>5 798,5</w:t>
            </w:r>
          </w:p>
        </w:tc>
        <w:tc>
          <w:tcPr>
            <w:tcW w:w="1608"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385 523,5</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379 725,0</w:t>
            </w:r>
          </w:p>
        </w:tc>
      </w:tr>
      <w:tr w:rsidR="00185E8F" w:rsidRPr="00185E8F" w:rsidTr="00C93167">
        <w:tc>
          <w:tcPr>
            <w:tcW w:w="469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rPr>
              <w:t>Охрана объектов растительного и животного мира и среды их обитания</w:t>
            </w:r>
            <w:r w:rsidRPr="00185E8F">
              <w:rPr>
                <w:rFonts w:ascii="Times New Roman CYR" w:hAnsi="Times New Roman CYR" w:cs="Times New Roman CYR"/>
                <w:b/>
                <w:bCs/>
              </w:rPr>
              <w:t xml:space="preserve"> </w:t>
            </w:r>
          </w:p>
        </w:tc>
        <w:tc>
          <w:tcPr>
            <w:tcW w:w="126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0603</w:t>
            </w:r>
          </w:p>
        </w:tc>
        <w:tc>
          <w:tcPr>
            <w:tcW w:w="143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5 798,5</w:t>
            </w:r>
          </w:p>
        </w:tc>
        <w:tc>
          <w:tcPr>
            <w:tcW w:w="1608"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rPr>
              <w:t>5 798,5</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r>
      <w:tr w:rsidR="00185E8F" w:rsidRPr="00185E8F" w:rsidTr="00C93167">
        <w:tc>
          <w:tcPr>
            <w:tcW w:w="469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Другие вопросы в области охраны окружающей среды</w:t>
            </w:r>
          </w:p>
        </w:tc>
        <w:tc>
          <w:tcPr>
            <w:tcW w:w="126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0605</w:t>
            </w:r>
          </w:p>
        </w:tc>
        <w:tc>
          <w:tcPr>
            <w:tcW w:w="143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w:t>
            </w:r>
          </w:p>
        </w:tc>
        <w:tc>
          <w:tcPr>
            <w:tcW w:w="1608"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379 725,0</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C93167">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+379 725,0</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60" w:line="240" w:lineRule="auto"/>
        <w:jc w:val="center"/>
        <w:outlineLvl w:val="7"/>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«Образование»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Предусмотренные Законопроектом расходы по разделу «Образовани</w:t>
      </w:r>
      <w:r w:rsidR="0047331C">
        <w:rPr>
          <w:rFonts w:ascii="Times New Roman CYR" w:hAnsi="Times New Roman CYR" w:cs="Times New Roman CYR"/>
          <w:sz w:val="28"/>
          <w:szCs w:val="28"/>
        </w:rPr>
        <w:t>е» на 2018 год составляют 6 907 </w:t>
      </w:r>
      <w:r w:rsidRPr="00185E8F">
        <w:rPr>
          <w:rFonts w:ascii="Times New Roman CYR" w:hAnsi="Times New Roman CYR" w:cs="Times New Roman CYR"/>
          <w:sz w:val="28"/>
          <w:szCs w:val="28"/>
        </w:rPr>
        <w:t>223,5 тыс. руб. или 30,0% от расходной части Зак</w:t>
      </w:r>
      <w:r w:rsidR="0047331C">
        <w:rPr>
          <w:rFonts w:ascii="Times New Roman CYR" w:hAnsi="Times New Roman CYR" w:cs="Times New Roman CYR"/>
          <w:sz w:val="28"/>
          <w:szCs w:val="28"/>
        </w:rPr>
        <w:t>онопроекта (в 2017 году - 8 334 </w:t>
      </w:r>
      <w:r w:rsidRPr="00185E8F">
        <w:rPr>
          <w:rFonts w:ascii="Times New Roman CYR" w:hAnsi="Times New Roman CYR" w:cs="Times New Roman CYR"/>
          <w:sz w:val="28"/>
          <w:szCs w:val="28"/>
        </w:rPr>
        <w:t xml:space="preserve">640,7 тыс. рублей). Расходы на образование в текущем году увеличены по сравнению с </w:t>
      </w:r>
      <w:r w:rsidR="0047331C">
        <w:rPr>
          <w:rFonts w:ascii="Times New Roman CYR" w:hAnsi="Times New Roman CYR" w:cs="Times New Roman CYR"/>
          <w:sz w:val="28"/>
          <w:szCs w:val="28"/>
        </w:rPr>
        <w:t>действующим Законом №66-РЗ на 1 </w:t>
      </w:r>
      <w:r w:rsidRPr="00185E8F">
        <w:rPr>
          <w:rFonts w:ascii="Times New Roman CYR" w:hAnsi="Times New Roman CYR" w:cs="Times New Roman CYR"/>
          <w:sz w:val="28"/>
          <w:szCs w:val="28"/>
        </w:rPr>
        <w:t xml:space="preserve">759,5 тыс. рублей или на 0,03 %. Увеличение расходов предусмотрено по подразделу «Другие вопросы в </w:t>
      </w:r>
      <w:r w:rsidR="0047331C">
        <w:rPr>
          <w:rFonts w:ascii="Times New Roman CYR" w:hAnsi="Times New Roman CYR" w:cs="Times New Roman CYR"/>
          <w:sz w:val="28"/>
          <w:szCs w:val="28"/>
        </w:rPr>
        <w:t>области образования» на сумму 4 </w:t>
      </w:r>
      <w:r w:rsidRPr="00185E8F">
        <w:rPr>
          <w:rFonts w:ascii="Times New Roman CYR" w:hAnsi="Times New Roman CYR" w:cs="Times New Roman CYR"/>
          <w:sz w:val="28"/>
          <w:szCs w:val="28"/>
        </w:rPr>
        <w:t>759,5 тыс. рублей. Вместе с тем, предусмотрено уменьшение в 2018 году расходов по подразделу «Среднее про</w:t>
      </w:r>
      <w:r w:rsidR="0047331C">
        <w:rPr>
          <w:rFonts w:ascii="Times New Roman CYR" w:hAnsi="Times New Roman CYR" w:cs="Times New Roman CYR"/>
          <w:sz w:val="28"/>
          <w:szCs w:val="28"/>
        </w:rPr>
        <w:t>фессиональное образование» на 3 </w:t>
      </w:r>
      <w:r w:rsidRPr="00185E8F">
        <w:rPr>
          <w:rFonts w:ascii="Times New Roman CYR" w:hAnsi="Times New Roman CYR" w:cs="Times New Roman CYR"/>
          <w:sz w:val="28"/>
          <w:szCs w:val="28"/>
        </w:rPr>
        <w:t xml:space="preserve">000,0 тыс. рублей.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«Культура и кинематография»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Финансирование раздела «Культура и кинематография», согласно представленному Законопр</w:t>
      </w:r>
      <w:r w:rsidR="0047331C">
        <w:rPr>
          <w:rFonts w:ascii="Times New Roman CYR" w:hAnsi="Times New Roman CYR" w:cs="Times New Roman CYR"/>
          <w:sz w:val="28"/>
          <w:szCs w:val="28"/>
        </w:rPr>
        <w:t>оекту, в 2018 году составит 783 </w:t>
      </w:r>
      <w:r w:rsidRPr="00185E8F">
        <w:rPr>
          <w:rFonts w:ascii="Times New Roman CYR" w:hAnsi="Times New Roman CYR" w:cs="Times New Roman CYR"/>
          <w:sz w:val="28"/>
          <w:szCs w:val="28"/>
        </w:rPr>
        <w:t>407,8 тыс. руб. или 3,4% от расходной части З</w:t>
      </w:r>
      <w:r w:rsidR="0047331C">
        <w:rPr>
          <w:rFonts w:ascii="Times New Roman CYR" w:hAnsi="Times New Roman CYR" w:cs="Times New Roman CYR"/>
          <w:sz w:val="28"/>
          <w:szCs w:val="28"/>
        </w:rPr>
        <w:t>аконопроекта (в 2017 году – 649 </w:t>
      </w:r>
      <w:r w:rsidRPr="00185E8F">
        <w:rPr>
          <w:rFonts w:ascii="Times New Roman CYR" w:hAnsi="Times New Roman CYR" w:cs="Times New Roman CYR"/>
          <w:sz w:val="28"/>
          <w:szCs w:val="28"/>
        </w:rPr>
        <w:t>753,3 тыс. рублей). Расходы по разделу увеличены по сравнению с действующим Законом РИ №66-РЗ на 2 539,1 тыс. руб. или на 0,3%. Увеличение предусмотрен</w:t>
      </w:r>
      <w:r w:rsidR="0047331C">
        <w:rPr>
          <w:rFonts w:ascii="Times New Roman CYR" w:hAnsi="Times New Roman CYR" w:cs="Times New Roman CYR"/>
          <w:sz w:val="28"/>
          <w:szCs w:val="28"/>
        </w:rPr>
        <w:t>о по подразделу «Культура» на 3 </w:t>
      </w:r>
      <w:r w:rsidRPr="00185E8F">
        <w:rPr>
          <w:rFonts w:ascii="Times New Roman CYR" w:hAnsi="Times New Roman CYR" w:cs="Times New Roman CYR"/>
          <w:sz w:val="28"/>
          <w:szCs w:val="28"/>
        </w:rPr>
        <w:t>640,3 тыс. рублей. Вместе с тем, сокращение финансирования подраздела «Другие вопросы в области культ</w:t>
      </w:r>
      <w:r w:rsidR="0047331C">
        <w:rPr>
          <w:rFonts w:ascii="Times New Roman CYR" w:hAnsi="Times New Roman CYR" w:cs="Times New Roman CYR"/>
          <w:sz w:val="28"/>
          <w:szCs w:val="28"/>
        </w:rPr>
        <w:t>уры, кинематографии» составит 1 </w:t>
      </w:r>
      <w:r w:rsidRPr="00185E8F">
        <w:rPr>
          <w:rFonts w:ascii="Times New Roman CYR" w:hAnsi="Times New Roman CYR" w:cs="Times New Roman CYR"/>
          <w:sz w:val="28"/>
          <w:szCs w:val="28"/>
        </w:rPr>
        <w:t>101,2 тыс. рублей.</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по данному разделу на плановый 2019 год планируется финансирование в размере</w:t>
      </w:r>
      <w:r w:rsidR="0047331C">
        <w:rPr>
          <w:rFonts w:ascii="Times New Roman CYR" w:hAnsi="Times New Roman CYR" w:cs="Times New Roman CYR"/>
          <w:sz w:val="28"/>
          <w:szCs w:val="28"/>
        </w:rPr>
        <w:t xml:space="preserve"> 604 583,1 тыс. руб., что на 25 </w:t>
      </w:r>
      <w:r w:rsidRPr="00185E8F">
        <w:rPr>
          <w:rFonts w:ascii="Times New Roman CYR" w:hAnsi="Times New Roman CYR" w:cs="Times New Roman CYR"/>
          <w:sz w:val="28"/>
          <w:szCs w:val="28"/>
        </w:rPr>
        <w:t>639,8 тыс. руб</w:t>
      </w:r>
      <w:r w:rsidR="0047331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превышает объем, предусмотренный Законом РИ №66-РЗ.</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«Здравоохранение»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Предусмотренные Законопроектом расходы по разделу «Здравоохранение» увеличены по сравнению с аналогичным показателем, утверж</w:t>
      </w:r>
      <w:r w:rsidR="0047331C">
        <w:rPr>
          <w:rFonts w:ascii="Times New Roman CYR" w:hAnsi="Times New Roman CYR" w:cs="Times New Roman CYR"/>
          <w:sz w:val="28"/>
          <w:szCs w:val="28"/>
        </w:rPr>
        <w:t>денным Законом РИ №66-РЗ, на 49 670,4 тыс. рублей или на 7,2% и составляют 739 </w:t>
      </w:r>
      <w:r w:rsidRPr="00185E8F">
        <w:rPr>
          <w:rFonts w:ascii="Times New Roman CYR" w:hAnsi="Times New Roman CYR" w:cs="Times New Roman CYR"/>
          <w:sz w:val="28"/>
          <w:szCs w:val="28"/>
        </w:rPr>
        <w:t>192</w:t>
      </w:r>
      <w:r w:rsidR="0047331C">
        <w:rPr>
          <w:rFonts w:ascii="Times New Roman CYR" w:hAnsi="Times New Roman CYR" w:cs="Times New Roman CYR"/>
          <w:sz w:val="28"/>
          <w:szCs w:val="28"/>
        </w:rPr>
        <w:t>,2 тыс. руб. (в 2017 году – 882 </w:t>
      </w:r>
      <w:r w:rsidRPr="00185E8F">
        <w:rPr>
          <w:rFonts w:ascii="Times New Roman CYR" w:hAnsi="Times New Roman CYR" w:cs="Times New Roman CYR"/>
          <w:sz w:val="28"/>
          <w:szCs w:val="28"/>
        </w:rPr>
        <w:t>831,3 тыс. рублей).</w:t>
      </w:r>
    </w:p>
    <w:p w:rsidR="00185E8F" w:rsidRPr="00185E8F" w:rsidRDefault="00185E8F" w:rsidP="004733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Указанное увеличение предусмотрено по подразделу «Другие вопросы в области здравоохранения». Расходы по разделу составят 3,2% от расходной части Законопроекта.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Раздел «Социальная политика»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по разделу «Социальная политика» предусмотрено</w:t>
      </w:r>
      <w:r w:rsidR="00FC1558">
        <w:rPr>
          <w:rFonts w:ascii="Times New Roman CYR" w:hAnsi="Times New Roman CYR" w:cs="Times New Roman CYR"/>
          <w:sz w:val="28"/>
          <w:szCs w:val="28"/>
        </w:rPr>
        <w:t xml:space="preserve"> финансирование в размере 7 019 </w:t>
      </w:r>
      <w:r w:rsidRPr="00185E8F">
        <w:rPr>
          <w:rFonts w:ascii="Times New Roman CYR" w:hAnsi="Times New Roman CYR" w:cs="Times New Roman CYR"/>
          <w:sz w:val="28"/>
          <w:szCs w:val="28"/>
        </w:rPr>
        <w:t xml:space="preserve">185,7 тыс. руб. или 30,4% </w:t>
      </w:r>
      <w:r w:rsidR="00FC1558" w:rsidRPr="00185E8F">
        <w:rPr>
          <w:rFonts w:ascii="Times New Roman CYR" w:hAnsi="Times New Roman CYR" w:cs="Times New Roman CYR"/>
          <w:sz w:val="28"/>
          <w:szCs w:val="28"/>
        </w:rPr>
        <w:t>от общих</w:t>
      </w:r>
      <w:r w:rsidRPr="00185E8F">
        <w:rPr>
          <w:rFonts w:ascii="Times New Roman CYR" w:hAnsi="Times New Roman CYR" w:cs="Times New Roman CYR"/>
          <w:sz w:val="28"/>
          <w:szCs w:val="28"/>
        </w:rPr>
        <w:t xml:space="preserve"> объемов расхо</w:t>
      </w:r>
      <w:r w:rsidR="00FC1558">
        <w:rPr>
          <w:rFonts w:ascii="Times New Roman CYR" w:hAnsi="Times New Roman CYR" w:cs="Times New Roman CYR"/>
          <w:sz w:val="28"/>
          <w:szCs w:val="28"/>
        </w:rPr>
        <w:t>да бюджета (в 2017 году - 7 513 </w:t>
      </w:r>
      <w:r w:rsidRPr="00185E8F">
        <w:rPr>
          <w:rFonts w:ascii="Times New Roman CYR" w:hAnsi="Times New Roman CYR" w:cs="Times New Roman CYR"/>
          <w:sz w:val="28"/>
          <w:szCs w:val="28"/>
        </w:rPr>
        <w:t>368,7 тыс. рублей).</w:t>
      </w:r>
    </w:p>
    <w:p w:rsidR="00185E8F" w:rsidRPr="00185E8F" w:rsidRDefault="00185E8F" w:rsidP="00FC1558">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Планируемый объем финансирования раздела выше уровня расходов дейст</w:t>
      </w:r>
      <w:r w:rsidR="00FC1558">
        <w:rPr>
          <w:rFonts w:ascii="Times New Roman CYR" w:hAnsi="Times New Roman CYR" w:cs="Times New Roman CYR"/>
          <w:sz w:val="28"/>
          <w:szCs w:val="28"/>
        </w:rPr>
        <w:t>вующего Закона РИ №66-РЗ на 551 </w:t>
      </w:r>
      <w:r w:rsidRPr="00185E8F">
        <w:rPr>
          <w:rFonts w:ascii="Times New Roman CYR" w:hAnsi="Times New Roman CYR" w:cs="Times New Roman CYR"/>
          <w:sz w:val="28"/>
          <w:szCs w:val="28"/>
        </w:rPr>
        <w:t>367,1 тыс. руб. или на 8,5%. Увеличение расходов по разделу связано с увеличением финансирования по подразделу «Социально</w:t>
      </w:r>
      <w:r w:rsidR="00FC1558">
        <w:rPr>
          <w:rFonts w:ascii="Times New Roman CYR" w:hAnsi="Times New Roman CYR" w:cs="Times New Roman CYR"/>
          <w:sz w:val="28"/>
          <w:szCs w:val="28"/>
        </w:rPr>
        <w:t>е обеспечение населения» на 552 </w:t>
      </w:r>
      <w:r w:rsidRPr="00185E8F">
        <w:rPr>
          <w:rFonts w:ascii="Times New Roman CYR" w:hAnsi="Times New Roman CYR" w:cs="Times New Roman CYR"/>
          <w:sz w:val="28"/>
          <w:szCs w:val="28"/>
        </w:rPr>
        <w:t>322,1 тыс. рублей. Вместе с тем, предусмотрено сокращение расходов по подразделу «Другие вопросы в</w:t>
      </w:r>
      <w:r w:rsidR="00FC1558">
        <w:rPr>
          <w:rFonts w:ascii="Times New Roman CYR" w:hAnsi="Times New Roman CYR" w:cs="Times New Roman CYR"/>
          <w:sz w:val="28"/>
          <w:szCs w:val="28"/>
        </w:rPr>
        <w:t xml:space="preserve"> области социальной политики» на </w:t>
      </w:r>
      <w:r w:rsidRPr="00185E8F">
        <w:rPr>
          <w:rFonts w:ascii="Times New Roman CYR" w:hAnsi="Times New Roman CYR" w:cs="Times New Roman CYR"/>
          <w:sz w:val="28"/>
          <w:szCs w:val="28"/>
        </w:rPr>
        <w:t>955,0 тыс. рублей. Расходы на исполнение публичных нормативных обязательств на 2018 год остались без изменений.</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Федеральным законом от 28 декабря 2017 года №418-ФЗ «О ежемесячных выплатах семьям, имеющим детей» и Постановления Правительства РФ от 30 декабря 2017 года № 1704 «О порядке предоставления субвенций из федерального бюджета бюджетам субъектов РФ и бюджету г. Байконура на осуществление переданных полномочий Российской Федерации по назначению и осуществлению ежемесячной выплаты в связи с рождением (усыновлением) первого ребенка», в Законопроекте дополнительно предусмотрены с</w:t>
      </w:r>
      <w:r w:rsidRPr="00185E8F">
        <w:rPr>
          <w:rFonts w:ascii="Times New Roman CYR" w:hAnsi="Times New Roman CYR" w:cs="Times New Roman CYR"/>
          <w:color w:val="000000"/>
          <w:sz w:val="28"/>
          <w:szCs w:val="28"/>
        </w:rPr>
        <w:t xml:space="preserve">убвенции на выполнение полномочий по осуществлению ежемесячной выплаты в связи с рождением (усыновлением) первого ребенка в сумме </w:t>
      </w:r>
      <w:r w:rsidR="00FC1558">
        <w:rPr>
          <w:rFonts w:ascii="Times New Roman CYR" w:hAnsi="Times New Roman CYR" w:cs="Times New Roman CYR"/>
          <w:sz w:val="28"/>
          <w:szCs w:val="28"/>
        </w:rPr>
        <w:t>67 </w:t>
      </w:r>
      <w:r w:rsidRPr="00185E8F">
        <w:rPr>
          <w:rFonts w:ascii="Times New Roman CYR" w:hAnsi="Times New Roman CYR" w:cs="Times New Roman CYR"/>
          <w:sz w:val="28"/>
          <w:szCs w:val="28"/>
        </w:rPr>
        <w:t xml:space="preserve">645,8 тыс. рублей.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«Физическая культура и спорт»</w:t>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p>
    <w:p w:rsidR="00185E8F" w:rsidRPr="00185E8F" w:rsidRDefault="00185E8F" w:rsidP="00FC1558">
      <w:pPr>
        <w:autoSpaceDE w:val="0"/>
        <w:autoSpaceDN w:val="0"/>
        <w:adjustRightInd w:val="0"/>
        <w:spacing w:after="0" w:line="240" w:lineRule="auto"/>
        <w:ind w:right="-99"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Законопроектом предусмотрено незначительное увеличение финансирования по разделу (на 75,0 тыс. руб.), в результате которого расходы в области физической</w:t>
      </w:r>
      <w:r w:rsidR="00FC1558">
        <w:rPr>
          <w:rFonts w:ascii="Times New Roman CYR" w:hAnsi="Times New Roman CYR" w:cs="Times New Roman CYR"/>
          <w:sz w:val="28"/>
          <w:szCs w:val="28"/>
        </w:rPr>
        <w:t xml:space="preserve"> культуры и спорта составят 424 </w:t>
      </w:r>
      <w:r w:rsidRPr="00185E8F">
        <w:rPr>
          <w:rFonts w:ascii="Times New Roman CYR" w:hAnsi="Times New Roman CYR" w:cs="Times New Roman CYR"/>
          <w:sz w:val="28"/>
          <w:szCs w:val="28"/>
        </w:rPr>
        <w:t>988,4 тыс. руб.</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или 1,8% от общего объема расходной части бюджета. Планируемое на 2018 год бюджетное финансирование физической культуры и спорта ниже уровня 2017 года на 3</w:t>
      </w:r>
      <w:r w:rsidR="00FC1558">
        <w:rPr>
          <w:rFonts w:ascii="Times New Roman CYR" w:hAnsi="Times New Roman CYR" w:cs="Times New Roman CYR"/>
          <w:sz w:val="28"/>
          <w:szCs w:val="28"/>
        </w:rPr>
        <w:t>40 </w:t>
      </w:r>
      <w:r w:rsidRPr="00185E8F">
        <w:rPr>
          <w:rFonts w:ascii="Times New Roman CYR" w:hAnsi="Times New Roman CYR" w:cs="Times New Roman CYR"/>
          <w:sz w:val="28"/>
          <w:szCs w:val="28"/>
        </w:rPr>
        <w:t>478,3 тыс. рублей или на 44,4%.</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«Средства массовой информации»</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b/>
          <w:bCs/>
          <w:sz w:val="28"/>
          <w:szCs w:val="28"/>
          <w:highlight w:val="green"/>
        </w:rPr>
      </w:pPr>
    </w:p>
    <w:p w:rsidR="00185E8F" w:rsidRPr="00185E8F" w:rsidRDefault="00185E8F" w:rsidP="00FC1558">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в раздел «Средства массовой информации» изменения не в</w:t>
      </w:r>
      <w:r w:rsidR="00FC1558">
        <w:rPr>
          <w:rFonts w:ascii="Times New Roman CYR" w:hAnsi="Times New Roman CYR" w:cs="Times New Roman CYR"/>
          <w:sz w:val="28"/>
          <w:szCs w:val="28"/>
        </w:rPr>
        <w:t>несены и расходы составляют 143 </w:t>
      </w:r>
      <w:r w:rsidRPr="00185E8F">
        <w:rPr>
          <w:rFonts w:ascii="Times New Roman CYR" w:hAnsi="Times New Roman CYR" w:cs="Times New Roman CYR"/>
          <w:sz w:val="28"/>
          <w:szCs w:val="28"/>
        </w:rPr>
        <w:t>856,6 тыс. рублей (в 2017 году - 143 934,0 тыс. рублей).</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highlight w:val="yellow"/>
        </w:rPr>
      </w:pPr>
      <w:r w:rsidRPr="00185E8F">
        <w:rPr>
          <w:rFonts w:ascii="Times New Roman CYR" w:hAnsi="Times New Roman CYR" w:cs="Times New Roman CYR"/>
          <w:b/>
          <w:bCs/>
          <w:sz w:val="28"/>
          <w:szCs w:val="28"/>
        </w:rPr>
        <w:t>Раздел «Межбюджетные трансферты»</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FC1558">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расх</w:t>
      </w:r>
      <w:r w:rsidR="00FC1558">
        <w:rPr>
          <w:rFonts w:ascii="Times New Roman CYR" w:hAnsi="Times New Roman CYR" w:cs="Times New Roman CYR"/>
          <w:sz w:val="28"/>
          <w:szCs w:val="28"/>
        </w:rPr>
        <w:t>оды по разделу увеличатся на 52 </w:t>
      </w:r>
      <w:r w:rsidRPr="00185E8F">
        <w:rPr>
          <w:rFonts w:ascii="Times New Roman CYR" w:hAnsi="Times New Roman CYR" w:cs="Times New Roman CYR"/>
          <w:sz w:val="28"/>
          <w:szCs w:val="28"/>
        </w:rPr>
        <w:t>000,0 тыс</w:t>
      </w:r>
      <w:r w:rsidR="00FC1558">
        <w:rPr>
          <w:rFonts w:ascii="Times New Roman CYR" w:hAnsi="Times New Roman CYR" w:cs="Times New Roman CYR"/>
          <w:sz w:val="28"/>
          <w:szCs w:val="28"/>
        </w:rPr>
        <w:t>. руб. (на 5,8%) и составят 941 </w:t>
      </w:r>
      <w:r w:rsidRPr="00185E8F">
        <w:rPr>
          <w:rFonts w:ascii="Times New Roman CYR" w:hAnsi="Times New Roman CYR" w:cs="Times New Roman CYR"/>
          <w:sz w:val="28"/>
          <w:szCs w:val="28"/>
        </w:rPr>
        <w:t>725,2 тыс. руб. или 4,1% от общего объема расходной части Законопроекта. Запланированные расходы по данному разделу в 2018 году превышают урове</w:t>
      </w:r>
      <w:r w:rsidR="00FC1558">
        <w:rPr>
          <w:rFonts w:ascii="Times New Roman CYR" w:hAnsi="Times New Roman CYR" w:cs="Times New Roman CYR"/>
          <w:sz w:val="28"/>
          <w:szCs w:val="28"/>
        </w:rPr>
        <w:t>нь 2017 года на 47 </w:t>
      </w:r>
      <w:r w:rsidRPr="00185E8F">
        <w:rPr>
          <w:rFonts w:ascii="Times New Roman CYR" w:hAnsi="Times New Roman CYR" w:cs="Times New Roman CYR"/>
          <w:sz w:val="28"/>
          <w:szCs w:val="28"/>
        </w:rPr>
        <w:t>126,3 тыс. рублей или на 5,2%.</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Государственные программы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предусмотрено внесение изменений в таблицу 2.1 «Распределение бюджетных ассигнований рес</w:t>
      </w:r>
      <w:r w:rsidR="00FC1558">
        <w:rPr>
          <w:rFonts w:ascii="Times New Roman CYR" w:hAnsi="Times New Roman CYR" w:cs="Times New Roman CYR"/>
          <w:sz w:val="28"/>
          <w:szCs w:val="28"/>
        </w:rPr>
        <w:t>публиканского бюджета на 2018 год</w:t>
      </w:r>
      <w:r w:rsidRPr="00185E8F">
        <w:rPr>
          <w:rFonts w:ascii="Times New Roman CYR" w:hAnsi="Times New Roman CYR" w:cs="Times New Roman CYR"/>
          <w:sz w:val="28"/>
          <w:szCs w:val="28"/>
        </w:rPr>
        <w:t xml:space="preserve"> по целевым статьям (государственным программам Республики Ингушетия и непрограммным направлениям деятельности)» приложения №6 действующей редакции республиканского бюджета.</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 запланированы бюджетные ассигнования на реализацию государственной программы РИ «О противодействии коррупции» (в действующей редакции закона о бюджете на 2018 год финансирование указанной госпрограммы не предусмотрено), увеличение количества госпрограмм РИ с 21 до 22, а также увеличение в целом расходов на программные мероприятия на 1 089 858,8 тыс. рублей или на 5,6%.</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пунктом 24 Порядка разработки, реализации и оценки эффективности государственных программ Республики Ингушетия, утвержденного Постановлением Правительства РИ №259 от 13.11.2013 г. (далее - Порядок), государственная программа утверждается не позднее 1 октября года, предшествующего очередному финансовому году.</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нарушение указанных норм Порядка, государственная программа РИ «О противодействии коррупции» утверждена Постановлением Правительства РИ от 19 января 201</w:t>
      </w:r>
      <w:r w:rsidR="00FC1558">
        <w:rPr>
          <w:rFonts w:ascii="Times New Roman CYR" w:hAnsi="Times New Roman CYR" w:cs="Times New Roman CYR"/>
          <w:sz w:val="28"/>
          <w:szCs w:val="28"/>
        </w:rPr>
        <w:t>8 года</w:t>
      </w:r>
      <w:r w:rsidRPr="00185E8F">
        <w:rPr>
          <w:rFonts w:ascii="Times New Roman CYR" w:hAnsi="Times New Roman CYR" w:cs="Times New Roman CYR"/>
          <w:sz w:val="28"/>
          <w:szCs w:val="28"/>
        </w:rPr>
        <w:t xml:space="preserve"> №12.</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расходы республиканского бюджета на программные мероприятия будут составлять 89,6% от всех п</w:t>
      </w:r>
      <w:r w:rsidR="00FC1558">
        <w:rPr>
          <w:rFonts w:ascii="Times New Roman CYR" w:hAnsi="Times New Roman CYR" w:cs="Times New Roman CYR"/>
          <w:sz w:val="28"/>
          <w:szCs w:val="28"/>
        </w:rPr>
        <w:t>редусмотренных расходов (20 654 </w:t>
      </w:r>
      <w:r w:rsidRPr="00185E8F">
        <w:rPr>
          <w:rFonts w:ascii="Times New Roman CYR" w:hAnsi="Times New Roman CYR" w:cs="Times New Roman CYR"/>
          <w:sz w:val="28"/>
          <w:szCs w:val="28"/>
        </w:rPr>
        <w:t>066,8 тыс. рублей). Непрограммные расходы будут составлять 10,4% от общих планируемых расходов бюд</w:t>
      </w:r>
      <w:r w:rsidR="00FC1558">
        <w:rPr>
          <w:rFonts w:ascii="Times New Roman CYR" w:hAnsi="Times New Roman CYR" w:cs="Times New Roman CYR"/>
          <w:sz w:val="28"/>
          <w:szCs w:val="28"/>
        </w:rPr>
        <w:t>жета (2 409 </w:t>
      </w:r>
      <w:r w:rsidRPr="00185E8F">
        <w:rPr>
          <w:rFonts w:ascii="Times New Roman CYR" w:hAnsi="Times New Roman CYR" w:cs="Times New Roman CYR"/>
          <w:sz w:val="28"/>
          <w:szCs w:val="28"/>
        </w:rPr>
        <w:t>921,0 тыс. рублей). Планируемое в 2018 году увеличение программных расходов в разрезе государственных программ РИ представлено в таблице.</w:t>
      </w: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 xml:space="preserve">(тыс. руб.) </w:t>
      </w:r>
    </w:p>
    <w:tbl>
      <w:tblPr>
        <w:tblW w:w="1049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
        <w:gridCol w:w="5055"/>
        <w:gridCol w:w="1570"/>
        <w:gridCol w:w="1924"/>
        <w:gridCol w:w="1471"/>
      </w:tblGrid>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Наименование государственной программы</w:t>
            </w:r>
          </w:p>
        </w:tc>
        <w:tc>
          <w:tcPr>
            <w:tcW w:w="1570"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Утверждено на 2018 г.</w:t>
            </w:r>
          </w:p>
        </w:tc>
        <w:tc>
          <w:tcPr>
            <w:tcW w:w="19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Предусмотрено Законопроектом на 2018 г.</w:t>
            </w:r>
          </w:p>
        </w:tc>
        <w:tc>
          <w:tcPr>
            <w:tcW w:w="1471"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Отклонения (гр.3-гр.4)</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1</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w:t>
            </w:r>
          </w:p>
        </w:tc>
        <w:tc>
          <w:tcPr>
            <w:tcW w:w="1570" w:type="dxa"/>
            <w:tcBorders>
              <w:top w:val="single" w:sz="6" w:space="0" w:color="auto"/>
              <w:left w:val="single" w:sz="6" w:space="0" w:color="auto"/>
              <w:bottom w:val="single" w:sz="6" w:space="0" w:color="auto"/>
              <w:right w:val="single" w:sz="6" w:space="0" w:color="auto"/>
            </w:tcBorders>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3</w:t>
            </w:r>
          </w:p>
        </w:tc>
        <w:tc>
          <w:tcPr>
            <w:tcW w:w="1924" w:type="dxa"/>
            <w:tcBorders>
              <w:top w:val="single" w:sz="6" w:space="0" w:color="auto"/>
              <w:left w:val="single" w:sz="6" w:space="0" w:color="auto"/>
              <w:bottom w:val="single" w:sz="6" w:space="0" w:color="auto"/>
              <w:right w:val="single" w:sz="6" w:space="0" w:color="auto"/>
            </w:tcBorders>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4</w:t>
            </w:r>
          </w:p>
        </w:tc>
        <w:tc>
          <w:tcPr>
            <w:tcW w:w="1471" w:type="dxa"/>
            <w:tcBorders>
              <w:top w:val="single" w:sz="6" w:space="0" w:color="auto"/>
              <w:left w:val="single" w:sz="6" w:space="0" w:color="auto"/>
              <w:bottom w:val="single" w:sz="6" w:space="0" w:color="auto"/>
              <w:right w:val="single" w:sz="6" w:space="0" w:color="auto"/>
            </w:tcBorders>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5</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здравоохранения»</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1 947 045,7</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2 472 128,2</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+525 082,5</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культуры и архивного дела»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699 128,7</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702 689,0</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+3 560,3</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образования»</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5 703 319,0</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5 704 843,5</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+1 524,5</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4</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физической культуры и спорта»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421 162,6</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421 162,6</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5</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878 268,5</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878 268,5</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«Социальная поддержка и содействие занятости населения»</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3 650 315,6</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3 735 872,8</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+85 557,2</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lastRenderedPageBreak/>
              <w:t>7</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промышленности, транспорта и связи»</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342 360,8</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342 360,8</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«Управление государственным имуществом»</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37 209,9</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37 209,9</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9</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«Экономическое развитие и инновационная экономика»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104 019,8</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112 816,8</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+8 797,0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«Управление финансами»</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1 011 339,1</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1 080 839,1</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+69 500,0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11</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сферы строительства, архитектуры и жилищно-коммунального хозяйства»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2 787 199,0</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2 787 199,0</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12</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лесного хозяйства»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63 351,1</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63 351,1</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13</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«Охрана и защита окружающей среды»</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50 547,1</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430 272,1</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+379 725,0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«Молодёжная политика»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30 884,0</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30 903,0</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lang w:val="en-US"/>
              </w:rPr>
              <w:t>+</w:t>
            </w:r>
            <w:r w:rsidRPr="00185E8F">
              <w:rPr>
                <w:rFonts w:ascii="Times New Roman CYR" w:hAnsi="Times New Roman CYR" w:cs="Times New Roman CYR"/>
              </w:rPr>
              <w:t>19,0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15</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туризма»</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159 826,8</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166 095,1</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lang w:val="en-US"/>
              </w:rPr>
              <w:t>+</w:t>
            </w:r>
            <w:r w:rsidRPr="00185E8F">
              <w:rPr>
                <w:rFonts w:ascii="Times New Roman CYR" w:hAnsi="Times New Roman CYR" w:cs="Times New Roman CYR"/>
              </w:rPr>
              <w:t>6 268,3</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16</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«Защита населения и территорий от чрезвычайных ситуаций и обеспечение пожарной безопасности»</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310 613,3</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310 613,3</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lang w:val="en-US"/>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17</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«Укрепление межнациональных отношений и развитие национальной политики»</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217 530,2</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225 855,2</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+8 325,0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18</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автомобильных дорог»</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632 725,7</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632 725,7</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lang w:val="en-US"/>
              </w:rPr>
            </w:pPr>
            <w:r w:rsidRPr="00185E8F">
              <w:rPr>
                <w:rFonts w:ascii="Times New Roman CYR" w:hAnsi="Times New Roman CYR" w:cs="Times New Roman CYR"/>
                <w:lang w:val="en-US"/>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«Культурное наследие»</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23 710,6</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23 710,6</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20</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385 204,1</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385 204,1</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21</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«О противодействии коррупции»</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1 500,0</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+1 500,0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22</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«Формирование современной городской среды на территории Республики Ингушетия на 2018-2022 гг.»</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108 446,4</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108 446,4</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C93167">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 </w:t>
            </w:r>
          </w:p>
        </w:tc>
        <w:tc>
          <w:tcPr>
            <w:tcW w:w="505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Итого: </w:t>
            </w:r>
          </w:p>
        </w:tc>
        <w:tc>
          <w:tcPr>
            <w:tcW w:w="1570"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19 564 208,0</w:t>
            </w:r>
          </w:p>
        </w:tc>
        <w:tc>
          <w:tcPr>
            <w:tcW w:w="192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20 654 066,8</w:t>
            </w:r>
          </w:p>
        </w:tc>
        <w:tc>
          <w:tcPr>
            <w:tcW w:w="1471"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FC1558">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+ 1 089 858,8</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0"/>
          <w:szCs w:val="20"/>
        </w:rPr>
      </w:pP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Законопроектом предусмотрено увеличение бюджетных ассигнований по следующим 11 государственным программам: </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здравоохранения» - на 525 082,5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культуры и архивного дела» - на 3 560,3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образования» - на 1 524,5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 xml:space="preserve">«Социальная поддержка и содействие занятости населения» - на 85 557,2 тыс. </w:t>
      </w:r>
      <w:r w:rsidRPr="00185E8F">
        <w:rPr>
          <w:rFonts w:ascii="Times New Roman CYR" w:hAnsi="Times New Roman CYR" w:cs="Times New Roman CYR"/>
          <w:sz w:val="28"/>
          <w:szCs w:val="28"/>
        </w:rPr>
        <w:lastRenderedPageBreak/>
        <w:t>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«Экономическое развитие и инновационная экономика» - на 8 797,0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«Управление финансами» - на 69 500,0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«Охрана и защита окружающей среды» - на 379 725,0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«Молодёжная политика» - на 19,0 тыс. руб.;</w:t>
      </w:r>
    </w:p>
    <w:p w:rsidR="00185E8F" w:rsidRPr="00185E8F" w:rsidRDefault="00185E8F" w:rsidP="00FC1558">
      <w:pPr>
        <w:widowControl w:val="0"/>
        <w:tabs>
          <w:tab w:val="left" w:pos="1176"/>
        </w:tabs>
        <w:autoSpaceDE w:val="0"/>
        <w:autoSpaceDN w:val="0"/>
        <w:adjustRightInd w:val="0"/>
        <w:spacing w:after="0" w:line="240" w:lineRule="auto"/>
        <w:ind w:firstLine="709"/>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туризма» - на 6 268,3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«Укрепление межнациональных отношений и развитие национальной политики» - на 8 325,0 тыс. руб.;</w:t>
      </w:r>
    </w:p>
    <w:p w:rsidR="00185E8F" w:rsidRPr="00185E8F" w:rsidRDefault="00185E8F" w:rsidP="00FC1558">
      <w:pPr>
        <w:widowControl w:val="0"/>
        <w:tabs>
          <w:tab w:val="left" w:pos="11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«О противодействии коррупции» - на 1 500,0 тыс. рублей.</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11 государственным программам бюджетные ассигнования Законопроектом оставлены без изменений.</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Информация об обоснованности планируемого увеличения бюджетных назначений по государственным программам в материалах, приложенных к Законопроекту, отсутствует, в связи с чем, не представляется возможным установить обоснованность и необходимость таких изменений. В случае принятия Законопроекта и утверждения предлагаемых изменений, государственные программы в соответствии со статьей 179 Бюджетного кодекса РФ, необходимо привести в соответствие с Законом о бюджете не позднее трех месяцев со дня вступления его в силу.</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 учетом изложенных замечаний Контрольно-счетная палата Республики Ингушетия считает возможным принятие проекта закона Республики Ингушетия «О внесении изменений в Закон Республики Ингушетия «О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FC1558">
      <w:pPr>
        <w:autoSpaceDE w:val="0"/>
        <w:autoSpaceDN w:val="0"/>
        <w:adjustRightInd w:val="0"/>
        <w:spacing w:after="0" w:line="240" w:lineRule="auto"/>
        <w:ind w:firstLine="851"/>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Исполняющий обязанности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Председателя Контрольно-счетной палаты </w:t>
      </w:r>
    </w:p>
    <w:p w:rsidR="00185E8F" w:rsidRPr="00185E8F" w:rsidRDefault="00185E8F" w:rsidP="00FC1558">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Республики Ингушетия </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Я.Д. </w:t>
      </w:r>
      <w:proofErr w:type="spellStart"/>
      <w:r w:rsidRPr="00185E8F">
        <w:rPr>
          <w:rFonts w:ascii="Times New Roman CYR" w:hAnsi="Times New Roman CYR" w:cs="Times New Roman CYR"/>
          <w:b/>
          <w:bCs/>
          <w:i/>
          <w:iCs/>
          <w:sz w:val="28"/>
          <w:szCs w:val="28"/>
        </w:rPr>
        <w:t>Арапиев</w:t>
      </w:r>
      <w:proofErr w:type="spellEnd"/>
    </w:p>
    <w:p w:rsidR="00185E8F" w:rsidRPr="00C93167"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C93167">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C93167">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BF253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«Формирование современной городской среды на территории Республики Ингушетия на 2018-2022 годы» (далее - Госпрограмма) утверждена Постановлением Правительства РИ от 31.08.2017</w:t>
      </w:r>
      <w:r w:rsidR="00C93167">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г. №133 и включена в Перечень программ Республики Ингушетия, утвержденный Распоряжением Правительства РИ от 22.11.2013 г. №820.</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строительства, архитектуры и жилищно-коммунального хозяйства Р</w:t>
      </w:r>
      <w:r w:rsidR="00C326B0">
        <w:rPr>
          <w:rFonts w:ascii="Times New Roman CYR" w:hAnsi="Times New Roman CYR" w:cs="Times New Roman CYR"/>
          <w:sz w:val="28"/>
          <w:szCs w:val="28"/>
        </w:rPr>
        <w:t>И</w:t>
      </w:r>
      <w:r w:rsidRPr="00185E8F">
        <w:rPr>
          <w:rFonts w:ascii="Times New Roman CYR" w:hAnsi="Times New Roman CYR" w:cs="Times New Roman CYR"/>
          <w:sz w:val="28"/>
          <w:szCs w:val="28"/>
        </w:rPr>
        <w:t>. Участники Госпрограммы - органы местного самоуправления Республики Ингушетия.</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Цели Госпрограммы - создание условий для системного повышения качества и комфорта среды обитания и жизнедеятельности для жителей республики, повышение уровня благоустройства территорий муниципальных образований Республики Ингушетия.</w:t>
      </w:r>
      <w:r w:rsidR="00C326B0">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Сроки реализации: 2018-2022 гг.</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Проекту, изменения вносятся путем исключения из раздела </w:t>
      </w:r>
      <w:r w:rsidRPr="00185E8F">
        <w:rPr>
          <w:rFonts w:ascii="Times New Roman CYR" w:hAnsi="Times New Roman CYR" w:cs="Times New Roman CYR"/>
          <w:sz w:val="28"/>
          <w:szCs w:val="28"/>
          <w:lang w:val="en-US"/>
        </w:rPr>
        <w:t>V</w:t>
      </w:r>
      <w:r w:rsidRPr="00185E8F">
        <w:rPr>
          <w:rFonts w:ascii="Times New Roman CYR" w:hAnsi="Times New Roman CYR" w:cs="Times New Roman CYR"/>
          <w:sz w:val="28"/>
          <w:szCs w:val="28"/>
        </w:rPr>
        <w:t xml:space="preserve"> «Правила предоставления и распределения субсидий из бюджетов Республики Ингушетия местным бюджетам в целях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муниципальных программ формирования современной городской среды на 2018-2022 годы» подпрограммы 1 «Благоустройство дворовых и общественных территорий муниципальных образований» Госпрограммы пунктов 4, 7, 9, 10, 11, а также дополнения пункта 6 и изложения в новой редакции пункта 8.</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Указанные изменения связаны с тем, что Проектом предусматривается применение новой формулы расчета размера субсидий муниципальным образованиям республики. </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пункту 6 Правил предоставления и распределения субсидий из бюджета Республики Ингушетия местным бюджетам в целях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муниципальных программ формирования современной городской среды на 2018-2022 годы, утвержденных Постановлением Правительства Республики Ингушетия от 31 августа 2017 г. №133 «Об утверждении государственной программы Республики Ингушетия «Формирование современной городской среды на территории Республики Ингушетия </w:t>
      </w:r>
      <w:r w:rsidRPr="00185E8F">
        <w:rPr>
          <w:rFonts w:ascii="Times New Roman CYR" w:hAnsi="Times New Roman CYR" w:cs="Times New Roman CYR"/>
          <w:sz w:val="28"/>
          <w:szCs w:val="28"/>
        </w:rPr>
        <w:lastRenderedPageBreak/>
        <w:t>на 2018-2022 годы» (далее - Правила), критериями распределения субсидий бюджетам муниципальных образований из бюджета Республики Ингушетия являются:</w:t>
      </w:r>
    </w:p>
    <w:p w:rsidR="00185E8F" w:rsidRPr="00185E8F" w:rsidRDefault="00185E8F" w:rsidP="00C326B0">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уровень расчетной бюджетной обеспеченности муниципальных образований Республики Ингушетия на соответствующий год;</w:t>
      </w:r>
    </w:p>
    <w:p w:rsidR="00185E8F" w:rsidRPr="00185E8F" w:rsidRDefault="00185E8F" w:rsidP="00C326B0">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количество расположенных на территории муниципальных образований многоквартирных домов, включенных в региональную программу капитального ремонта общего имущества собственников помещений;</w:t>
      </w:r>
    </w:p>
    <w:p w:rsidR="00185E8F" w:rsidRPr="00185E8F" w:rsidRDefault="00185E8F" w:rsidP="00C326B0">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комплексность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сформированных в соответствии с методическими рекомендациями Министерства строительства и жилищно-коммунального хозяйства Российской Федерации.</w:t>
      </w:r>
    </w:p>
    <w:p w:rsidR="00185E8F" w:rsidRPr="00185E8F" w:rsidRDefault="00185E8F" w:rsidP="00C326B0">
      <w:pPr>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Представленный Проект предусматривает исключение критерия «Уровень расчетной бюджетной обеспеченности муниципальных образований Республики Ингушетия на соответствующий год».</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критериями распределения субсидий муниципальным образованиям, исходя из новой формулы, предлагаемой Проектом являются:</w:t>
      </w:r>
    </w:p>
    <w:p w:rsidR="00185E8F" w:rsidRPr="00185E8F" w:rsidRDefault="00185E8F" w:rsidP="00C326B0">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количество расположенных на территории муниципальных образований многоквартирных домов, включенных в региональную программу капитального ремонта общего имущества собственников помещений;</w:t>
      </w:r>
    </w:p>
    <w:p w:rsidR="00185E8F" w:rsidRPr="00185E8F" w:rsidRDefault="00185E8F" w:rsidP="00C326B0">
      <w:pPr>
        <w:widowControl w:val="0"/>
        <w:tabs>
          <w:tab w:val="left" w:pos="1134"/>
        </w:tabs>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численность населения муниципального образования.</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Предлагаемая Проектом новая формула распределения субсидий муниципальным образованиям, не учитывает критерий «Комплексность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территории для разных групп населения, сформированных в соответствии с методическими рекомендациями Министерства строительства и жилищно-коммунального хозяйства Российской Федерации», предусмотренный Правилами.</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пунктом 16 Правил муниципальные образования - получатели субсидий из бюджета Республики Ингушетия с численностью населения свыше 20 тысяч человек 18 марта 2018 года провели общественное голосование по отбору общественных территорий для проведения работ по благоустройству.</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Применение новой формулы распределения субсидий муниципальным образованиями уже после отбора общественным голосованием дизайн-проектов, и в случае уменьшения суммы получаемой субсидии может привести к изменению основных элементов благоустройства общественных территорий и ухудшению качества указанных работ. </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Изменение формулы распределения субсидий муниципальным образованиями необходимо было провести до проведения общественного голосования по отбору дизайн-проектов благоустраиваемых общественных территорий.</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Пояснительная записка к Проекту должна содержать описание предлагаемых изменений, сведения о проблеме или задаче, на решение которой направлены предлагаемые изменения, сведения о целях предлагаемых изменений и обоснования их соответствия принципам правового регулирования, а также стратегическим и программным документам Российской Федерации и Республики Ингушетия и т.д.</w:t>
      </w:r>
      <w:r w:rsidR="00C326B0">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Вместе с тем, в пояснительной записке указанная информация не содержится, в связи с чем, не представляется возможным установить обоснованность и необходимость вносимых изменений.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«Формирование современной городской среды на территории Республики Ингушетия на 2018-2022 годы»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tabs>
          <w:tab w:val="left" w:pos="426"/>
        </w:tabs>
        <w:autoSpaceDE w:val="0"/>
        <w:autoSpaceDN w:val="0"/>
        <w:adjustRightInd w:val="0"/>
        <w:spacing w:after="0" w:line="240" w:lineRule="auto"/>
        <w:jc w:val="both"/>
        <w:rPr>
          <w:rFonts w:ascii="Times New Roman CYR" w:hAnsi="Times New Roman CYR" w:cs="Times New Roman CYR"/>
          <w:b/>
          <w:bCs/>
          <w:i/>
          <w:iCs/>
          <w:sz w:val="28"/>
          <w:szCs w:val="28"/>
        </w:rPr>
      </w:pPr>
      <w:proofErr w:type="spellStart"/>
      <w:r w:rsidRPr="00185E8F">
        <w:rPr>
          <w:rFonts w:ascii="Times New Roman CYR" w:hAnsi="Times New Roman CYR" w:cs="Times New Roman CYR"/>
          <w:b/>
          <w:bCs/>
          <w:i/>
          <w:iCs/>
          <w:sz w:val="28"/>
          <w:szCs w:val="28"/>
        </w:rPr>
        <w:t>АудиторКСП</w:t>
      </w:r>
      <w:proofErr w:type="spellEnd"/>
      <w:r w:rsidRPr="00185E8F">
        <w:rPr>
          <w:rFonts w:ascii="Times New Roman CYR" w:hAnsi="Times New Roman CYR" w:cs="Times New Roman CYR"/>
          <w:b/>
          <w:bCs/>
          <w:i/>
          <w:iCs/>
          <w:sz w:val="28"/>
          <w:szCs w:val="28"/>
        </w:rPr>
        <w:t xml:space="preserve">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(далее - Прое</w:t>
      </w:r>
      <w:r w:rsidR="00C93167">
        <w:rPr>
          <w:rFonts w:ascii="Times New Roman CYR" w:hAnsi="Times New Roman CYR" w:cs="Times New Roman CYR"/>
          <w:sz w:val="28"/>
          <w:szCs w:val="28"/>
        </w:rPr>
        <w:t>кт) проведена в соответствии со</w:t>
      </w:r>
      <w:r w:rsidRPr="00185E8F">
        <w:rPr>
          <w:rFonts w:ascii="Times New Roman CYR" w:hAnsi="Times New Roman CYR" w:cs="Times New Roman CYR"/>
          <w:sz w:val="28"/>
          <w:szCs w:val="28"/>
        </w:rPr>
        <w:t xml:space="preserve"> статьей 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№6-ФЗ от 7 февраля 2011 г., статьёй 8 Закона Республики Ингушетия «О Контрольно-счетной палате Республики Ингушетия» №27-РЗ от 28.09.2011 года.</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«Экономическое развитие и инновационная экономика» (далее - Госпрограмма) включена в Перечень программ Республики Ингушетия, утвержденный Распоряжением Правительства РИ от 22.11.2013 г. №820 и утверждена Постановлением Правительства РИ от 5 августа 2014 г. №145.</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экономического развития Республики Ингушетия.</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 Госпрограммы - достижение высокого уровня экономического роста Республики Ингушетия, основанного на модернизации экономики, внедрении инноваций, создание благоприятных условий для привлечения инвестиций и создание механизмов, обеспечивающих повышение инвестиционной привлекательности Республики Ингушетия, и т.д.</w:t>
      </w:r>
      <w:r w:rsidR="00C326B0">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Сроки реализации: 2014-2043 гг.</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Общий объем средств, планируемых привлечь для реализации Госпрограммы, в редакции действующей на момент подготовки настоящего заключения за счет всех источников финан</w:t>
      </w:r>
      <w:r w:rsidR="00C326B0">
        <w:rPr>
          <w:rFonts w:ascii="Times New Roman CYR" w:hAnsi="Times New Roman CYR" w:cs="Times New Roman CYR"/>
          <w:sz w:val="28"/>
          <w:szCs w:val="28"/>
        </w:rPr>
        <w:t>сирования, составляет 3 005 </w:t>
      </w:r>
      <w:r w:rsidRPr="00185E8F">
        <w:rPr>
          <w:rFonts w:ascii="Times New Roman CYR" w:hAnsi="Times New Roman CYR" w:cs="Times New Roman CYR"/>
          <w:sz w:val="28"/>
          <w:szCs w:val="28"/>
        </w:rPr>
        <w:t>534,6 тыс. рублей.</w:t>
      </w:r>
    </w:p>
    <w:p w:rsidR="00185E8F" w:rsidRPr="00185E8F" w:rsidRDefault="00185E8F" w:rsidP="00C326B0">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Согласно пояснительной записке предлагаемые изменения в действующую Госпрограмму вносятся в целях исполнения подпункта «б» пункта 7 Перечня поручений Президента РФ В.В. Путина по итогам заседания президиума Государственного совета РФ от 18 апреля 2017 года, согласно которому органам исполнительной власти субъектов РФ рекомендуется обеспечить с учетом методических рекомендаций по разработке и реализации региональных программ по обеспечению прав потребителей разработку (корректировку) региональных программ, направленных на создание условий для реализации потребителями своих прав. </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Проектом предусмотрено включение в Госпрограмму подпрограммы 5 «Защита прав потребителей в Республике Ингушетия» (далее - Подпрограмма 5). </w:t>
      </w:r>
    </w:p>
    <w:p w:rsidR="00185E8F" w:rsidRPr="00185E8F" w:rsidRDefault="00185E8F" w:rsidP="00C326B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подготовки заключения установлено следующее.</w:t>
      </w:r>
    </w:p>
    <w:p w:rsidR="00185E8F" w:rsidRPr="00185E8F" w:rsidRDefault="00185E8F" w:rsidP="009C7026">
      <w:pPr>
        <w:widowControl w:val="0"/>
        <w:tabs>
          <w:tab w:val="left" w:pos="728"/>
        </w:tabs>
        <w:suppressAutoHyphen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Федеральной службой по надзору в сфере защиты прав потребителей и благополучия человека (далее - </w:t>
      </w:r>
      <w:proofErr w:type="spellStart"/>
      <w:r w:rsidRPr="00185E8F">
        <w:rPr>
          <w:rFonts w:ascii="Times New Roman CYR" w:hAnsi="Times New Roman CYR" w:cs="Times New Roman CYR"/>
          <w:sz w:val="28"/>
          <w:szCs w:val="28"/>
        </w:rPr>
        <w:t>Роспотребнадзор</w:t>
      </w:r>
      <w:proofErr w:type="spellEnd"/>
      <w:r w:rsidRPr="00185E8F">
        <w:rPr>
          <w:rFonts w:ascii="Times New Roman CYR" w:hAnsi="Times New Roman CYR" w:cs="Times New Roman CYR"/>
          <w:sz w:val="28"/>
          <w:szCs w:val="28"/>
        </w:rPr>
        <w:t xml:space="preserve">) письмом №01/13463-17-15 от 20.10.2017 г. до руководителей высших исполнительных органов государственной власти субъектов РФ доведены Методические рекомендации по разработке и реализации </w:t>
      </w:r>
      <w:r w:rsidRPr="00185E8F">
        <w:rPr>
          <w:rFonts w:ascii="Times New Roman CYR" w:hAnsi="Times New Roman CYR" w:cs="Times New Roman CYR"/>
          <w:sz w:val="28"/>
          <w:szCs w:val="28"/>
        </w:rPr>
        <w:lastRenderedPageBreak/>
        <w:t>региональных программ по обеспечению прав потребителей (далее - Методические рекомендации).</w:t>
      </w:r>
    </w:p>
    <w:p w:rsidR="00185E8F" w:rsidRPr="00185E8F" w:rsidRDefault="00185E8F" w:rsidP="009C7026">
      <w:pPr>
        <w:widowControl w:val="0"/>
        <w:tabs>
          <w:tab w:val="left" w:pos="742"/>
        </w:tabs>
        <w:suppressAutoHyphen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Согласно Методическим рекомендациям разработку проекта программы рекомендуется организовать на основе анализа состояния и прогноза развития потребительского рынка и сферы защиты прав потребителей в регионе. Анализ состояния потребительского рынка и эффективности функционирования системы защиты прав потребителей может быть основан на:</w:t>
      </w:r>
    </w:p>
    <w:p w:rsidR="00185E8F" w:rsidRPr="00185E8F" w:rsidRDefault="00185E8F" w:rsidP="008408D4">
      <w:pPr>
        <w:widowControl w:val="0"/>
        <w:tabs>
          <w:tab w:val="left" w:pos="742"/>
          <w:tab w:val="left" w:pos="1134"/>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результатах опроса населения субъекта РФ об уровне удовлетворенности потребителей качеством товаров (работ, услуг), деятельностью органов и организаций, входящих в систему защиты прав потребителей региона (соответствующие опросы могут проводиться с использованием официальных сайтов органов и организаций, входящих в систему защиты прав потребителей, с привлечением учащихся средних и высших учебных заведений);</w:t>
      </w:r>
    </w:p>
    <w:p w:rsidR="00185E8F" w:rsidRPr="00185E8F" w:rsidRDefault="00185E8F" w:rsidP="008408D4">
      <w:pPr>
        <w:widowControl w:val="0"/>
        <w:tabs>
          <w:tab w:val="left" w:pos="1134"/>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данных федеральных органов исполнительной власти, осуществляющих государственный контроль (надзор), органов исполнительной власти субъекта РФ и органов местного самоуправления, общественных объединений потребителей о результатах государственного надзора и общественного контроля, обращениях граждан и результатах их проверки;</w:t>
      </w:r>
    </w:p>
    <w:p w:rsidR="00185E8F" w:rsidRPr="00185E8F" w:rsidRDefault="00185E8F" w:rsidP="008408D4">
      <w:pPr>
        <w:widowControl w:val="0"/>
        <w:tabs>
          <w:tab w:val="left" w:pos="1134"/>
        </w:tabs>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иных данных, характеризирующих состояние потребительского рынка и эффективность функционирования системы защиты прав потребителей в регионе.</w:t>
      </w:r>
    </w:p>
    <w:p w:rsidR="00185E8F" w:rsidRPr="00185E8F" w:rsidRDefault="00185E8F" w:rsidP="008408D4">
      <w:pPr>
        <w:widowControl w:val="0"/>
        <w:tabs>
          <w:tab w:val="left" w:pos="567"/>
        </w:tabs>
        <w:suppressAutoHyphens/>
        <w:autoSpaceDE w:val="0"/>
        <w:autoSpaceDN w:val="0"/>
        <w:adjustRightInd w:val="0"/>
        <w:spacing w:after="0" w:line="240" w:lineRule="auto"/>
        <w:ind w:firstLine="714"/>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анализ состояния и прогноз развития потребительского рынка и сферы защиты прав потребителей в Республике Ингушетия в материалах, приложенных к Проекту отсутствует. В связи с этим, не представляется возможным определить приоритетные проблемы потребительского рынка и системы защиты прав потребителей Республики Ингушетия, с учетом которых должны формироваться цели, задачи, перечень основных мероприятий Подпрограммы 5 и целевые показатели эффективности ее реализации.</w:t>
      </w:r>
    </w:p>
    <w:p w:rsidR="00185E8F" w:rsidRPr="00185E8F" w:rsidRDefault="008408D4" w:rsidP="008408D4">
      <w:pPr>
        <w:widowControl w:val="0"/>
        <w:tabs>
          <w:tab w:val="left" w:pos="700"/>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Исходя из приоритетов государственной политики РФ, целью разработки и реализации региональных программ по обеспечению прав потребителей является - создание системы защиты прав потребителей, направленной на минимизацию рисков для участников гражданского оборота с учетом динамики развития потребительского рынка товаров (работ, услуг) и обеспечение необходимых условий для максимальной реализации потребителем своих законных прав и интересов.</w:t>
      </w:r>
    </w:p>
    <w:p w:rsidR="00185E8F" w:rsidRPr="00185E8F" w:rsidRDefault="008408D4" w:rsidP="008408D4">
      <w:pPr>
        <w:widowControl w:val="0"/>
        <w:tabs>
          <w:tab w:val="left" w:pos="728"/>
        </w:tabs>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Приложением к Методическим рекомендациям в виде проекта государственной программы по обеспечению прав потребителей предусмотрено достижение цели программы путем решения 12 задач и реализации около 40 мероприятий.</w:t>
      </w:r>
    </w:p>
    <w:p w:rsidR="00185E8F" w:rsidRPr="00185E8F" w:rsidRDefault="00185E8F" w:rsidP="008408D4">
      <w:pPr>
        <w:widowControl w:val="0"/>
        <w:tabs>
          <w:tab w:val="left" w:pos="567"/>
        </w:tabs>
        <w:suppressAutoHyphen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Проектом предусмотрено достижение аналогичной цели путем решения 3 задач и реализации 7 мероприятий. В связи с этим, Контрольно-счетная палата Республики Ингушетия считает, что задачи, планируемые мероприятия, целевые показатели, а также бюджетные ассигнования на реализацию Подпрограммы 5, предусмотренные Проектом, недостаточны для достижения указанной цели в полном </w:t>
      </w:r>
      <w:r w:rsidRPr="00185E8F">
        <w:rPr>
          <w:rFonts w:ascii="Times New Roman CYR" w:hAnsi="Times New Roman CYR" w:cs="Times New Roman CYR"/>
          <w:sz w:val="28"/>
          <w:szCs w:val="28"/>
        </w:rPr>
        <w:lastRenderedPageBreak/>
        <w:t>объеме.</w:t>
      </w:r>
    </w:p>
    <w:p w:rsidR="00185E8F" w:rsidRPr="00185E8F" w:rsidRDefault="00185E8F" w:rsidP="008408D4">
      <w:pPr>
        <w:widowControl w:val="0"/>
        <w:tabs>
          <w:tab w:val="left" w:pos="567"/>
        </w:tabs>
        <w:suppressAutoHyphen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доработке указанного Проекта Контрольно-счетная палата РИ также, считает необходимым исключить следующие нарушения и неточности.</w:t>
      </w:r>
    </w:p>
    <w:p w:rsidR="00185E8F" w:rsidRPr="00185E8F" w:rsidRDefault="00185E8F" w:rsidP="008408D4">
      <w:pPr>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связи с включением в Госпрограмму новой подпрограммы Проектом предлагается внесение изменений в паспорт в позициях, касающихся участников Госпрограммы, подпрограмм, целей, задач и объемов бюджетных ассигнований, предусмотренных на реализацию программы.</w:t>
      </w:r>
    </w:p>
    <w:p w:rsidR="00185E8F" w:rsidRPr="00185E8F" w:rsidRDefault="00185E8F" w:rsidP="008408D4">
      <w:pPr>
        <w:autoSpaceDE w:val="0"/>
        <w:autoSpaceDN w:val="0"/>
        <w:adjustRightInd w:val="0"/>
        <w:spacing w:after="0" w:line="240" w:lineRule="auto"/>
        <w:ind w:firstLine="756"/>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также необходимо внесение изменений в паспорт Госпрограммы в позиции, касающейся ожидаемых результатов и целевых показателей Госпрограммы.  </w:t>
      </w:r>
    </w:p>
    <w:p w:rsidR="00185E8F" w:rsidRPr="00185E8F" w:rsidRDefault="00185E8F" w:rsidP="009C7026">
      <w:pPr>
        <w:autoSpaceDE w:val="0"/>
        <w:autoSpaceDN w:val="0"/>
        <w:adjustRightInd w:val="0"/>
        <w:spacing w:after="0" w:line="240" w:lineRule="auto"/>
        <w:jc w:val="both"/>
        <w:outlineLvl w:val="0"/>
        <w:rPr>
          <w:rFonts w:ascii="Times New Roman CYR" w:hAnsi="Times New Roman CYR" w:cs="Times New Roman CYR"/>
          <w:sz w:val="28"/>
          <w:szCs w:val="28"/>
        </w:rPr>
      </w:pPr>
      <w:r w:rsidRPr="00185E8F">
        <w:rPr>
          <w:rFonts w:ascii="Times New Roman CYR" w:hAnsi="Times New Roman CYR" w:cs="Times New Roman CYR"/>
          <w:sz w:val="28"/>
          <w:szCs w:val="28"/>
        </w:rPr>
        <w:t>Объемы бюджетных ассигнований на реализацию Госпрограммы, предусмотренные Проектом, не соответствуют бюджетным ассигнованиям, утвержденным Законом Республики Ингушетия от 26 декабря 2017</w:t>
      </w:r>
      <w:r w:rsidRPr="009662E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г. №66-РЗ «О республиканском бюджете на 2018</w:t>
      </w:r>
      <w:r w:rsidRPr="009662E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год и на плановый период 2019 и 2020</w:t>
      </w:r>
      <w:r w:rsidRPr="009662E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годов» (далее - Закон о бюджете).</w:t>
      </w:r>
    </w:p>
    <w:p w:rsidR="00185E8F" w:rsidRPr="00185E8F" w:rsidRDefault="00185E8F" w:rsidP="008408D4">
      <w:pPr>
        <w:autoSpaceDE w:val="0"/>
        <w:autoSpaceDN w:val="0"/>
        <w:adjustRightInd w:val="0"/>
        <w:spacing w:after="0" w:line="240" w:lineRule="auto"/>
        <w:ind w:firstLine="709"/>
        <w:jc w:val="both"/>
        <w:outlineLvl w:val="0"/>
        <w:rPr>
          <w:rFonts w:ascii="Times New Roman CYR" w:hAnsi="Times New Roman CYR" w:cs="Times New Roman CYR"/>
          <w:sz w:val="28"/>
          <w:szCs w:val="28"/>
        </w:rPr>
      </w:pPr>
      <w:r w:rsidRPr="00185E8F">
        <w:rPr>
          <w:rFonts w:ascii="Times New Roman CYR" w:hAnsi="Times New Roman CYR" w:cs="Times New Roman CYR"/>
          <w:sz w:val="28"/>
          <w:szCs w:val="28"/>
        </w:rPr>
        <w:t>Так, Проектом на 2018 год предусматривается 75</w:t>
      </w:r>
      <w:r w:rsidR="008408D4">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320,0 тыс. руб., на 2019 год </w:t>
      </w:r>
      <w:r w:rsidR="008408D4">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82</w:t>
      </w:r>
      <w:r w:rsidR="008408D4">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022,7 тыс. рублей, тогда как, Законом о бюджете предусмотрено на 2018 год </w:t>
      </w:r>
      <w:r w:rsidR="008408D4">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104</w:t>
      </w:r>
      <w:r w:rsidR="008408D4">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019,8 тыс. руб., на 2019 год </w:t>
      </w:r>
      <w:r w:rsidR="008408D4">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96</w:t>
      </w:r>
      <w:r w:rsidR="008408D4">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296,1 тыс. рублей. </w:t>
      </w:r>
    </w:p>
    <w:p w:rsidR="00185E8F" w:rsidRPr="00185E8F" w:rsidRDefault="00185E8F" w:rsidP="008408D4">
      <w:pPr>
        <w:autoSpaceDE w:val="0"/>
        <w:autoSpaceDN w:val="0"/>
        <w:adjustRightInd w:val="0"/>
        <w:spacing w:after="0" w:line="240" w:lineRule="auto"/>
        <w:ind w:firstLine="708"/>
        <w:jc w:val="both"/>
        <w:outlineLvl w:val="0"/>
        <w:rPr>
          <w:rFonts w:ascii="Times New Roman CYR" w:hAnsi="Times New Roman CYR" w:cs="Times New Roman CYR"/>
          <w:b/>
          <w:bCs/>
          <w:sz w:val="28"/>
          <w:szCs w:val="28"/>
        </w:rPr>
      </w:pPr>
      <w:r w:rsidRPr="00185E8F">
        <w:rPr>
          <w:rFonts w:ascii="Times New Roman CYR" w:hAnsi="Times New Roman CYR" w:cs="Times New Roman CYR"/>
          <w:sz w:val="28"/>
          <w:szCs w:val="28"/>
        </w:rPr>
        <w:t>В связи с этим, необходимо привести объемы бюджетных ассигнований, предлагаемые Проектом, в соответствие с утвержденным Законом о бюджете, во всех разделах, таблицах и приложениях.</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Проектом предусмотрено дополнение абзаца 5 раздела </w:t>
      </w:r>
      <w:r w:rsidRPr="00185E8F">
        <w:rPr>
          <w:rFonts w:ascii="Times New Roman CYR" w:hAnsi="Times New Roman CYR" w:cs="Times New Roman CYR"/>
          <w:sz w:val="28"/>
          <w:szCs w:val="28"/>
          <w:lang w:val="en-US"/>
        </w:rPr>
        <w:t>II</w:t>
      </w:r>
      <w:r w:rsidRPr="00185E8F">
        <w:rPr>
          <w:rFonts w:ascii="Times New Roman CYR" w:hAnsi="Times New Roman CYR" w:cs="Times New Roman CYR"/>
          <w:sz w:val="28"/>
          <w:szCs w:val="28"/>
        </w:rPr>
        <w:t xml:space="preserve"> «Приоритеты государственной политики в сфере реализации государственной программы, цели, задачи и показатели (индикаторы) достижения целей и задач, описание основных ожидаемых конечных результатов государственной программы, сроков и этапов реализации государственной программы» новыми ожидаемыми результатами реализации государственной программы. Вместе с тем, абзацем 5 предусмотрено, что является основным показателем эффективности выполнения Госпрограммы, а не ожидаемые результаты ее реализации.</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связи с этим, планируемые ожидаемые результаты реализации Госпрограммы необходимо разбить на качественные и количественные и дополнить ими абзацы 6 и 7 указанного раздела соответственно. </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разделе «Целевые показатели подпрограммы» паспорта Подпрограммы 5 необходимо исключить целевые показатели «Количество изданной учебно-методической литературы по ингушскому языку и литературе», «Количество подготовленных и переподготовленных кадров для работы в дошкольных образовательных учреждениях» и прописать соответствующие. </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Целевые показатели Подпрограммы 5 должны количественно характеризовать ход ее реализации, решение основных задач и достижение целей подпрограммы, отражать специфику развития потребительского рынка и системы защиты прав потребителей, проблемы и основные задачи, на решение которых направлена реализация подпрограммы, а также непосредственно зависеть от решения основных задач и реализации подпрограммы. </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Финансово-экономическое обоснование представлено в виде объема финансирования на реализацию подпрограммы без конкретизации и расчетов. В связи с этим, не представляется возможным установить обоснованность бюджетных средств, планируемых направить на реализацию мероприятий Подпрограммы 5 представленного Проекта.</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Пунктом 3.6. Методических рекомендаций проект программы по обеспечению прав потребителей рекомендуется к вынесению ответственным исполнителем на общественное обсуждение (в том числе возможно использование официального сайта ответственного исполнителя программы в информационно-телекоммуникационной сети «Интернет») с подведением его итогов на заседаниях координационно-совещательных органов в сфере защиты прав потребителей субъекта РФ. Общественное обсуждение проекта Подпрограммы 5 исполнителем Госпрограммы не проведено.</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что общественное обсуждение проекта Подпрограммы 5 послужит эффективным инструментом для обеспечения сбалансированной республиканской системы защиты прав потребителей за счет взаимодействия органов государственной власти, общественных организаций, граждан и считает целесообразным его проведение.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«Экономическое развитие и инновационная экономика» с учетом изложенных замечаний и предложений до ее его утверждения Постановлением Правительства РИ.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 (далее - проект Госпрограммы</w:t>
      </w:r>
      <w:r w:rsidR="00C93167">
        <w:rPr>
          <w:rFonts w:ascii="Times New Roman CYR" w:hAnsi="Times New Roman CYR" w:cs="Times New Roman CYR"/>
          <w:sz w:val="28"/>
          <w:szCs w:val="28"/>
        </w:rPr>
        <w:t>) проведена на основании статьи</w:t>
      </w:r>
      <w:r w:rsidRPr="00185E8F">
        <w:rPr>
          <w:rFonts w:ascii="Times New Roman CYR" w:hAnsi="Times New Roman CYR" w:cs="Times New Roman CYR"/>
          <w:sz w:val="28"/>
          <w:szCs w:val="28"/>
        </w:rPr>
        <w:t xml:space="preserve"> 9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w:t>
      </w:r>
      <w:r w:rsidR="00C93167">
        <w:rPr>
          <w:rFonts w:ascii="Times New Roman CYR" w:hAnsi="Times New Roman CYR" w:cs="Times New Roman CYR"/>
          <w:sz w:val="28"/>
          <w:szCs w:val="28"/>
        </w:rPr>
        <w:t>иципальных образований», статьи</w:t>
      </w:r>
      <w:r w:rsidRPr="00185E8F">
        <w:rPr>
          <w:rFonts w:ascii="Times New Roman CYR" w:hAnsi="Times New Roman CYR" w:cs="Times New Roman CYR"/>
          <w:sz w:val="28"/>
          <w:szCs w:val="28"/>
        </w:rPr>
        <w:t xml:space="preserve"> 8 Закона Республики Ингушетия от 28.09.2011 г. № 27-РЗ «О Контрольно-счетной палате Республики Ингушетия». </w:t>
      </w:r>
    </w:p>
    <w:p w:rsidR="00185E8F" w:rsidRPr="00185E8F" w:rsidRDefault="00185E8F" w:rsidP="008408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«Защита населения и территории от чрезвычайных ситуаций и обеспечение пожарной безопасности» (далее - Госпрограмма) утверждена постановлением Правительства РИ от 21.02.2015 г. № 33 и внесена в Перечень государственных программ Республики Ингушетия, утвержденный Распоряжением Правительства РИ № 820-р от 22.11.2013 года.</w:t>
      </w:r>
    </w:p>
    <w:p w:rsidR="00185E8F" w:rsidRPr="00185E8F" w:rsidRDefault="00185E8F" w:rsidP="008408D4">
      <w:pPr>
        <w:autoSpaceDE w:val="0"/>
        <w:autoSpaceDN w:val="0"/>
        <w:adjustRightInd w:val="0"/>
        <w:spacing w:after="0" w:line="252"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 вносимых изменений - приведение объемов финансирования Госпрограммы в соответствие с Законом Республики Ингушетия от 26.12.2017 года № 66-РЗ «О республиканском бюджете на 2018 год и на плановый период 2019 и 2020 годов».</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sz w:val="28"/>
          <w:szCs w:val="28"/>
        </w:rPr>
        <w:t>В нарушение пункта 8 Постановления Правительства РИ от 14 ноября 2013 года № 259 "Об утверждении Порядка разработки, реализации и оценки эффективности государственных программ Республики Ингушетия", в</w:t>
      </w:r>
      <w:r w:rsidRPr="00185E8F">
        <w:rPr>
          <w:rFonts w:ascii="Times New Roman CYR" w:hAnsi="Times New Roman CYR" w:cs="Times New Roman CYR"/>
          <w:color w:val="26282F"/>
          <w:sz w:val="28"/>
          <w:szCs w:val="28"/>
        </w:rPr>
        <w:t xml:space="preserve"> приложенном к проекту финансово-экономическом обосновании отсутствует экономический расчет предусматриваемых для реализации Госпрограммы средств. То есть, собственно, обоснования объема финансовых ресурсов, необходимых для реализации государственной программы, в документе нет. Соответственно, нет возможности провести финансово-экономическую экспертизу в полном объеме ввиду отсутствия в ней необходимых для анализа расчетов.</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соответствии с Постановлением Правительства РИ от 14 ноября 2013 года № 259 "Об утверждении Порядка разработки, реализации и оценки эффективности государственных программ Республики Ингушетия" подпрограммы государственной программы должны содержать обоснование объема финансовых ресурсов, необходимых для реализации подпрограммы. </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Действующая в настоящее время Госпрограмма не соответствует вышеуказанным требованиям. </w:t>
      </w:r>
      <w:r w:rsidRPr="00185E8F">
        <w:rPr>
          <w:rFonts w:ascii="Times New Roman CYR" w:hAnsi="Times New Roman CYR" w:cs="Times New Roman CYR"/>
          <w:color w:val="26282F"/>
          <w:sz w:val="28"/>
          <w:szCs w:val="28"/>
        </w:rPr>
        <w:t xml:space="preserve">В каждой подпрограмме действующей редакции Госпрограммы есть раздел </w:t>
      </w:r>
      <w:r w:rsidRPr="00185E8F">
        <w:rPr>
          <w:rFonts w:ascii="Times New Roman CYR" w:hAnsi="Times New Roman CYR" w:cs="Times New Roman CYR"/>
          <w:color w:val="26282F"/>
          <w:sz w:val="28"/>
          <w:szCs w:val="28"/>
          <w:lang w:val="en-US"/>
        </w:rPr>
        <w:t>IV</w:t>
      </w:r>
      <w:r w:rsidRPr="00185E8F">
        <w:rPr>
          <w:rFonts w:ascii="Times New Roman CYR" w:hAnsi="Times New Roman CYR" w:cs="Times New Roman CYR"/>
          <w:color w:val="26282F"/>
          <w:sz w:val="28"/>
          <w:szCs w:val="28"/>
        </w:rPr>
        <w:t xml:space="preserve">, который озаглавлен как «Обоснование объема финансовых ресурсов, необходимых для реализации подпрограммы», но ни в одном из них нет экономического </w:t>
      </w:r>
      <w:r w:rsidRPr="00185E8F">
        <w:rPr>
          <w:rFonts w:ascii="Times New Roman CYR" w:hAnsi="Times New Roman CYR" w:cs="Times New Roman CYR"/>
          <w:color w:val="26282F"/>
          <w:sz w:val="28"/>
          <w:szCs w:val="28"/>
        </w:rPr>
        <w:lastRenderedPageBreak/>
        <w:t>расчета предусматриваемых для реализации подпрограммы средств.</w:t>
      </w:r>
      <w:r w:rsidRPr="00185E8F">
        <w:rPr>
          <w:rFonts w:ascii="Times New Roman CYR" w:hAnsi="Times New Roman CYR" w:cs="Times New Roman CYR"/>
          <w:sz w:val="28"/>
          <w:szCs w:val="28"/>
        </w:rPr>
        <w:t xml:space="preserve"> Представленный проект Госпрограммы данное нарушение не устраняет.</w:t>
      </w:r>
    </w:p>
    <w:p w:rsidR="00E43F64" w:rsidRDefault="00E43F64" w:rsidP="009C7026">
      <w:pPr>
        <w:autoSpaceDE w:val="0"/>
        <w:autoSpaceDN w:val="0"/>
        <w:adjustRightInd w:val="0"/>
        <w:spacing w:after="0" w:line="240" w:lineRule="auto"/>
        <w:jc w:val="both"/>
        <w:rPr>
          <w:rFonts w:ascii="Times New Roman CYR" w:hAnsi="Times New Roman CYR" w:cs="Times New Roman CYR"/>
          <w:b/>
          <w:bCs/>
          <w:color w:val="26282F"/>
          <w:sz w:val="28"/>
          <w:szCs w:val="28"/>
        </w:rPr>
      </w:pP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b/>
          <w:bCs/>
          <w:color w:val="26282F"/>
          <w:sz w:val="28"/>
          <w:szCs w:val="28"/>
        </w:rPr>
      </w:pPr>
      <w:r w:rsidRPr="00185E8F">
        <w:rPr>
          <w:rFonts w:ascii="Times New Roman CYR" w:hAnsi="Times New Roman CYR" w:cs="Times New Roman CYR"/>
          <w:b/>
          <w:bCs/>
          <w:color w:val="26282F"/>
          <w:sz w:val="28"/>
          <w:szCs w:val="28"/>
        </w:rPr>
        <w:t>Выводы и предложения:</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w:t>
      </w:r>
      <w:r w:rsidRPr="00185E8F">
        <w:rPr>
          <w:rFonts w:ascii="Times New Roman CYR" w:hAnsi="Times New Roman CYR" w:cs="Times New Roman CYR"/>
          <w:sz w:val="28"/>
          <w:szCs w:val="28"/>
        </w:rPr>
        <w:t>Защита населения и территории от чрезвычайных ситуаций и обеспечение пожарной безопасности</w:t>
      </w:r>
      <w:r w:rsidRPr="00185E8F">
        <w:rPr>
          <w:rFonts w:ascii="Times New Roman CYR" w:hAnsi="Times New Roman CYR" w:cs="Times New Roman CYR"/>
          <w:color w:val="26282F"/>
          <w:sz w:val="28"/>
          <w:szCs w:val="28"/>
        </w:rPr>
        <w:t>» при учете изложенных выше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М-Б. А-Х. Аушев</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«Управление финансами»</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«Управление финансами» (далее - проект Госпрограммы) проведена на основании статьи 157 Бюджетного кодекса РФ, статьи 9 Федерального закона от 7 февраля 2011 г. №6- 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Республики Ингушетия от 28.09.2011 г. № 27-РЗ «О Контрольно- счетной палате Республики Ингушетия».</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«Управление финансами» (далее - Госпрограмма) утверждена Постановлением Правительства РИ от 4</w:t>
      </w:r>
      <w:r w:rsidR="0092128C">
        <w:rPr>
          <w:rFonts w:ascii="Times New Roman CYR" w:hAnsi="Times New Roman CYR" w:cs="Times New Roman CYR"/>
          <w:sz w:val="28"/>
          <w:szCs w:val="28"/>
        </w:rPr>
        <w:t xml:space="preserve"> сентября </w:t>
      </w:r>
      <w:r w:rsidRPr="00185E8F">
        <w:rPr>
          <w:rFonts w:ascii="Times New Roman CYR" w:hAnsi="Times New Roman CYR" w:cs="Times New Roman CYR"/>
          <w:sz w:val="28"/>
          <w:szCs w:val="28"/>
        </w:rPr>
        <w:t>2014 г</w:t>
      </w:r>
      <w:r w:rsidR="0092128C">
        <w:rPr>
          <w:rFonts w:ascii="Times New Roman CYR" w:hAnsi="Times New Roman CYR" w:cs="Times New Roman CYR"/>
          <w:sz w:val="28"/>
          <w:szCs w:val="28"/>
        </w:rPr>
        <w:t xml:space="preserve">ода </w:t>
      </w:r>
      <w:r w:rsidRPr="00185E8F">
        <w:rPr>
          <w:rFonts w:ascii="Times New Roman CYR" w:hAnsi="Times New Roman CYR" w:cs="Times New Roman CYR"/>
          <w:sz w:val="28"/>
          <w:szCs w:val="28"/>
        </w:rPr>
        <w:t>№ 173 и внесена в Перечень государственных программ Республики Ингушетия, утвержденный Распоряжением Пр</w:t>
      </w:r>
      <w:r w:rsidR="0092128C">
        <w:rPr>
          <w:rFonts w:ascii="Times New Roman CYR" w:hAnsi="Times New Roman CYR" w:cs="Times New Roman CYR"/>
          <w:sz w:val="28"/>
          <w:szCs w:val="28"/>
        </w:rPr>
        <w:t xml:space="preserve">авительства РИ № 820-р от 22 ноября </w:t>
      </w:r>
      <w:r w:rsidRPr="00185E8F">
        <w:rPr>
          <w:rFonts w:ascii="Times New Roman CYR" w:hAnsi="Times New Roman CYR" w:cs="Times New Roman CYR"/>
          <w:sz w:val="28"/>
          <w:szCs w:val="28"/>
        </w:rPr>
        <w:t>2013 года.</w:t>
      </w:r>
    </w:p>
    <w:p w:rsidR="00185E8F" w:rsidRPr="00185E8F" w:rsidRDefault="00185E8F" w:rsidP="00C9316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Цель вносимых изменений - продление срока реализации Госпрограммы до 2020 года и приведение объемов </w:t>
      </w:r>
      <w:r w:rsidR="00C93167">
        <w:rPr>
          <w:rFonts w:ascii="Times New Roman CYR" w:hAnsi="Times New Roman CYR" w:cs="Times New Roman CYR"/>
          <w:sz w:val="28"/>
          <w:szCs w:val="28"/>
        </w:rPr>
        <w:t xml:space="preserve">ее финансирования </w:t>
      </w:r>
      <w:r w:rsidRPr="00185E8F">
        <w:rPr>
          <w:rFonts w:ascii="Times New Roman CYR" w:hAnsi="Times New Roman CYR" w:cs="Times New Roman CYR"/>
          <w:sz w:val="28"/>
          <w:szCs w:val="28"/>
        </w:rPr>
        <w:t>в соответствие с Законом Республики Ингушетия от 26.12.2017 года № 66-РЗ «О республиканском бюджете на 2018 год и на плановый период 2019 и 2020 годов».</w:t>
      </w:r>
    </w:p>
    <w:p w:rsidR="0092128C" w:rsidRDefault="00185E8F" w:rsidP="00E43F64">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sz w:val="28"/>
          <w:szCs w:val="28"/>
        </w:rPr>
        <w:t>В нарушение пункта 8 Постановлени</w:t>
      </w:r>
      <w:r w:rsidR="00C93167">
        <w:rPr>
          <w:rFonts w:ascii="Times New Roman CYR" w:hAnsi="Times New Roman CYR" w:cs="Times New Roman CYR"/>
          <w:sz w:val="28"/>
          <w:szCs w:val="28"/>
        </w:rPr>
        <w:t>я Правительства РИ от 14.11.2013 г.</w:t>
      </w:r>
      <w:r w:rsidRPr="00185E8F">
        <w:rPr>
          <w:rFonts w:ascii="Times New Roman CYR" w:hAnsi="Times New Roman CYR" w:cs="Times New Roman CYR"/>
          <w:sz w:val="28"/>
          <w:szCs w:val="28"/>
        </w:rPr>
        <w:t xml:space="preserve"> № 259 "Об утверждении Порядка разработки, реализации и оценки эффективности государственных программ Республики Ингушетия", в</w:t>
      </w:r>
      <w:r w:rsidRPr="00185E8F">
        <w:rPr>
          <w:rFonts w:ascii="Times New Roman CYR" w:hAnsi="Times New Roman CYR" w:cs="Times New Roman CYR"/>
          <w:color w:val="26282F"/>
          <w:sz w:val="28"/>
          <w:szCs w:val="28"/>
        </w:rPr>
        <w:t xml:space="preserve"> приложенном к проекту финансово-экономическом обосновании отсутствует экономический расчет предусматриваемых для реализации Госпрограммы средств. </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color w:val="26282F"/>
          <w:sz w:val="28"/>
          <w:szCs w:val="28"/>
        </w:rPr>
        <w:t>Соответственно, нет возможности провести финансово-экономическую экспертизу проекта Госпрограммы в полном объеме ввиду отсутствия в ней необходимых для анализа расчетов.</w:t>
      </w:r>
      <w:r w:rsidRPr="00185E8F">
        <w:rPr>
          <w:rFonts w:ascii="Times New Roman CYR" w:hAnsi="Times New Roman CYR" w:cs="Times New Roman CYR"/>
          <w:sz w:val="28"/>
          <w:szCs w:val="28"/>
        </w:rPr>
        <w:t xml:space="preserve"> </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соответствии с Постановлением Правительства РИ от 14 ноября 2013 года № 259 "Об утверждении Порядка разработки, реализации и оценки эффективности государственных программ Республики Ингушетия" подпрограммы государственной программы должны содержать обоснование объема финансовых ресурсов, необходимых для реализации подпрограммы. </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sz w:val="28"/>
          <w:szCs w:val="28"/>
        </w:rPr>
        <w:t xml:space="preserve">Действующая в настоящее время Госпрограмма не соответствует вышеуказанным требованиям. </w:t>
      </w:r>
      <w:r w:rsidRPr="00185E8F">
        <w:rPr>
          <w:rFonts w:ascii="Times New Roman CYR" w:hAnsi="Times New Roman CYR" w:cs="Times New Roman CYR"/>
          <w:color w:val="26282F"/>
          <w:sz w:val="28"/>
          <w:szCs w:val="28"/>
        </w:rPr>
        <w:t xml:space="preserve">В каждой подпрограмме действующей редакции Госпрограммы есть раздел </w:t>
      </w:r>
      <w:r w:rsidRPr="00185E8F">
        <w:rPr>
          <w:rFonts w:ascii="Times New Roman CYR" w:hAnsi="Times New Roman CYR" w:cs="Times New Roman CYR"/>
          <w:color w:val="26282F"/>
          <w:sz w:val="28"/>
          <w:szCs w:val="28"/>
          <w:lang w:val="en-US"/>
        </w:rPr>
        <w:t>IV</w:t>
      </w:r>
      <w:r w:rsidRPr="00185E8F">
        <w:rPr>
          <w:rFonts w:ascii="Times New Roman CYR" w:hAnsi="Times New Roman CYR" w:cs="Times New Roman CYR"/>
          <w:color w:val="26282F"/>
          <w:sz w:val="28"/>
          <w:szCs w:val="28"/>
        </w:rPr>
        <w:t>, который озаглавлен как «Обоснование объема финансовых ресурсов, необходимых для реализации подпрограммы», но ни в одном из них нет экономического расчета предусматриваемых для реализации подпрограммы средств.</w:t>
      </w:r>
      <w:r w:rsidRPr="00185E8F">
        <w:rPr>
          <w:rFonts w:ascii="Times New Roman CYR" w:hAnsi="Times New Roman CYR" w:cs="Times New Roman CYR"/>
          <w:sz w:val="28"/>
          <w:szCs w:val="28"/>
        </w:rPr>
        <w:t xml:space="preserve"> Представленный проект Госпрограммы данное нарушение не устраняет.</w:t>
      </w:r>
      <w:r w:rsidRPr="00185E8F">
        <w:rPr>
          <w:rFonts w:ascii="Times New Roman CYR" w:hAnsi="Times New Roman CYR" w:cs="Times New Roman CYR"/>
          <w:color w:val="26282F"/>
          <w:sz w:val="28"/>
          <w:szCs w:val="28"/>
        </w:rPr>
        <w:t xml:space="preserve">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color w:val="26282F"/>
          <w:sz w:val="28"/>
          <w:szCs w:val="28"/>
        </w:rPr>
      </w:pP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b/>
          <w:bCs/>
          <w:color w:val="26282F"/>
          <w:sz w:val="28"/>
          <w:szCs w:val="28"/>
        </w:rPr>
      </w:pPr>
      <w:r w:rsidRPr="00185E8F">
        <w:rPr>
          <w:rFonts w:ascii="Times New Roman CYR" w:hAnsi="Times New Roman CYR" w:cs="Times New Roman CYR"/>
          <w:b/>
          <w:bCs/>
          <w:color w:val="26282F"/>
          <w:sz w:val="28"/>
          <w:szCs w:val="28"/>
        </w:rPr>
        <w:lastRenderedPageBreak/>
        <w:t>Выводы и предложения:</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color w:val="26282F"/>
          <w:sz w:val="28"/>
          <w:szCs w:val="28"/>
        </w:rPr>
      </w:pPr>
      <w:r w:rsidRPr="00185E8F">
        <w:rPr>
          <w:rFonts w:ascii="Times New Roman CYR" w:hAnsi="Times New Roman CYR" w:cs="Times New Roman CYR"/>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«Управление финансами» при учете изложенных выше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E43F64"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 xml:space="preserve">Аудитор КСП </w:t>
      </w:r>
      <w:r w:rsidR="00E43F64">
        <w:rPr>
          <w:rFonts w:ascii="Times New Roman CYR" w:hAnsi="Times New Roman CYR" w:cs="Times New Roman CYR"/>
          <w:b/>
          <w:bCs/>
          <w:i/>
          <w:iCs/>
          <w:sz w:val="28"/>
          <w:szCs w:val="28"/>
        </w:rPr>
        <w:t>РИ</w:t>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r>
      <w:r w:rsidR="00E43F64">
        <w:rPr>
          <w:rFonts w:ascii="Times New Roman CYR" w:hAnsi="Times New Roman CYR" w:cs="Times New Roman CYR"/>
          <w:b/>
          <w:bCs/>
          <w:i/>
          <w:iCs/>
          <w:sz w:val="28"/>
          <w:szCs w:val="28"/>
        </w:rPr>
        <w:tab/>
        <w:t xml:space="preserve">      М-Б. А-Х. Аушев</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Финансово-экономическая экспертиза проекта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на 2014-2025 годы» (далее - Проект) проведена в соответствии со статьей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Республики Ингушетия от 28.09.2011 г. №27-РЗ «О Контрольно-счетной палате Республики Ингушетия».</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Республики Ингушетия «Развитие сферы строительства, архитектуры и жилищно-коммунального хозяйства на 2014-2025 годы» (далее - Госпрограмма) утверждена Постановлением Правительства РИ от 22.10.2014г. №200. Госпрограмма включена в Перечень программ Республики Ингушетия, утвержденный Распоряжением Правительства РИ от 22.11.2013г. №820.</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Госпрограммы является Министерство строительства, архитектуры и жилищно-коммунального хозяйства Республики Ингушетия.</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Участники Госпрограммы - Министерство экономического развития РИ, Министерство по физической культуре и спорту РИ, Министерство здравоохранения РИ, Министерство сельского хозяйства и продовольствия РИ, Министерство культуры и архивного дела РИ, Министерство финансов РИ, Комитет промышленности, транспорта, связи и энергетики РИ, Комитет РИ по экологии и природным ресурсам.</w:t>
      </w:r>
    </w:p>
    <w:p w:rsidR="00185E8F" w:rsidRPr="00185E8F" w:rsidRDefault="0092128C"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Цель</w:t>
      </w:r>
      <w:r w:rsidR="00185E8F" w:rsidRPr="00185E8F">
        <w:rPr>
          <w:rFonts w:ascii="Times New Roman CYR" w:hAnsi="Times New Roman CYR" w:cs="Times New Roman CYR"/>
          <w:sz w:val="28"/>
          <w:szCs w:val="28"/>
        </w:rPr>
        <w:t xml:space="preserve"> Госпрограммы - стабилизация социально-экономического положения Республики Ингушетия, обеспечивающая в долгосрочной перспективе базис для ус</w:t>
      </w:r>
      <w:r w:rsidR="00E43F64">
        <w:rPr>
          <w:rFonts w:ascii="Times New Roman CYR" w:hAnsi="Times New Roman CYR" w:cs="Times New Roman CYR"/>
          <w:sz w:val="28"/>
          <w:szCs w:val="28"/>
        </w:rPr>
        <w:t xml:space="preserve">тойчивого экономического роста. </w:t>
      </w:r>
      <w:r w:rsidR="00185E8F" w:rsidRPr="00185E8F">
        <w:rPr>
          <w:rFonts w:ascii="Times New Roman CYR" w:hAnsi="Times New Roman CYR" w:cs="Times New Roman CYR"/>
          <w:sz w:val="28"/>
          <w:szCs w:val="28"/>
        </w:rPr>
        <w:t>Сроки реализации: 2014-2025 гг.</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пояснительной записке, изменения вносятся в паспорт Госпрограммы в части объемов бюджетных ассигнований путем увеличения общего объема средств, привлекаемых на ее реализацию за</w:t>
      </w:r>
      <w:r w:rsidR="00E43F64">
        <w:rPr>
          <w:rFonts w:ascii="Times New Roman CYR" w:hAnsi="Times New Roman CYR" w:cs="Times New Roman CYR"/>
          <w:sz w:val="28"/>
          <w:szCs w:val="28"/>
        </w:rPr>
        <w:t xml:space="preserve"> счет республиканского бюджета.</w:t>
      </w:r>
    </w:p>
    <w:p w:rsidR="00185E8F" w:rsidRPr="00185E8F" w:rsidRDefault="00185E8F" w:rsidP="00E43F64">
      <w:pPr>
        <w:autoSpaceDE w:val="0"/>
        <w:autoSpaceDN w:val="0"/>
        <w:adjustRightInd w:val="0"/>
        <w:spacing w:after="0" w:line="240" w:lineRule="auto"/>
        <w:ind w:firstLine="708"/>
        <w:jc w:val="both"/>
        <w:rPr>
          <w:rFonts w:ascii="Times New Roman CYR" w:hAnsi="Times New Roman CYR" w:cs="Times New Roman CYR"/>
          <w:sz w:val="28"/>
          <w:szCs w:val="28"/>
        </w:rPr>
      </w:pPr>
      <w:r w:rsidRPr="00995E58">
        <w:rPr>
          <w:rFonts w:ascii="Times New Roman CYR" w:hAnsi="Times New Roman CYR" w:cs="Times New Roman CYR"/>
          <w:sz w:val="28"/>
          <w:szCs w:val="28"/>
        </w:rPr>
        <w:t xml:space="preserve">Также, Проектом предусмотрено увеличение в 2018 году бюджетных ассигнований подпрограммы 7 «Капитальное строительство, ремонт, реконструкция и техническое перевооружение объектов государственного заказа» на 10 000,0 тыс. рублей и уменьшение объемов бюджетных ассигнований подпрограммы 9 «Обеспечение реализации государственной программы Республики Ингушетия «Развитие сферы строительства, архитектуры и жилищно-коммунального хозяйства» и </w:t>
      </w:r>
      <w:r w:rsidR="00995E58" w:rsidRPr="00995E58">
        <w:rPr>
          <w:rFonts w:ascii="Times New Roman CYR" w:hAnsi="Times New Roman CYR" w:cs="Times New Roman CYR"/>
          <w:sz w:val="28"/>
          <w:szCs w:val="28"/>
        </w:rPr>
        <w:t>«</w:t>
      </w:r>
      <w:proofErr w:type="spellStart"/>
      <w:r w:rsidR="0092128C">
        <w:rPr>
          <w:rFonts w:ascii="Times New Roman CYR" w:hAnsi="Times New Roman CYR" w:cs="Times New Roman CYR"/>
          <w:sz w:val="28"/>
          <w:szCs w:val="28"/>
        </w:rPr>
        <w:t>О</w:t>
      </w:r>
      <w:r w:rsidRPr="00995E58">
        <w:rPr>
          <w:rFonts w:ascii="Times New Roman CYR" w:hAnsi="Times New Roman CYR" w:cs="Times New Roman CYR"/>
          <w:sz w:val="28"/>
          <w:szCs w:val="28"/>
        </w:rPr>
        <w:t>б</w:t>
      </w:r>
      <w:r w:rsidR="00E43F64" w:rsidRPr="00995E58">
        <w:rPr>
          <w:rFonts w:ascii="Times New Roman CYR" w:hAnsi="Times New Roman CYR" w:cs="Times New Roman CYR"/>
          <w:sz w:val="28"/>
          <w:szCs w:val="28"/>
        </w:rPr>
        <w:t>щепрограммные</w:t>
      </w:r>
      <w:proofErr w:type="spellEnd"/>
      <w:r w:rsidR="00E43F64" w:rsidRPr="00995E58">
        <w:rPr>
          <w:rFonts w:ascii="Times New Roman CYR" w:hAnsi="Times New Roman CYR" w:cs="Times New Roman CYR"/>
          <w:sz w:val="28"/>
          <w:szCs w:val="28"/>
        </w:rPr>
        <w:t xml:space="preserve"> мероприятия» на 3 935,4 тыс. руб. и 3 </w:t>
      </w:r>
      <w:r w:rsidRPr="00995E58">
        <w:rPr>
          <w:rFonts w:ascii="Times New Roman CYR" w:hAnsi="Times New Roman CYR" w:cs="Times New Roman CYR"/>
          <w:sz w:val="28"/>
          <w:szCs w:val="28"/>
        </w:rPr>
        <w:t>935,4 тыс. рублей соответственно.</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Объемы бюджетных ассигнований, предусмотренные Проектом на 2018-2020 гг. соответствуют бюджетным ассигнованиям, утвержденным Законом Республики </w:t>
      </w:r>
      <w:r w:rsidRPr="00185E8F">
        <w:rPr>
          <w:rFonts w:ascii="Times New Roman CYR" w:hAnsi="Times New Roman CYR" w:cs="Times New Roman CYR"/>
          <w:sz w:val="28"/>
          <w:szCs w:val="28"/>
        </w:rPr>
        <w:lastRenderedPageBreak/>
        <w:t xml:space="preserve">Ингушетия №66-РЗ от 26 декабря 2016 г. «О республиканском бюджете на 2018 г. и плановый период 2019 и 2020 годов» </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таблице 3 «Перечень мероприятий государственной программы Республики Ингушетия «Развитие сферы строительства, архитектуры и жилищно-коммунального хозяйства», к представленному Проекту, в подпрограмме 9 «Обеспечение реализации государственной программы Республики Ингушетия «Развитие сферы строительства, архитектуры и жилищно-коммунального хозяйства» сумма средств на реализацию указанной подпрограммы (всего) за 2019 и 2020 годы не соответствует предусмотренной в разбивке по уровням бюджетов. </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Пояснительная записка и финансово-экономическое обоснование к Проекту должны содержать описание предлагаемых изменений, сведения о проблеме или задаче, на решение которой направлены предлагаемые изменения, сведения о целях предлагаемых изменений и обоснования их соответствия принципам правового регулирования, а также стратегическим и программным документам Российской Федерации и Республики Ингушетия, обоснование расходов бюджета на реализацию предлагаемых изменений и т.д.</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пояснительной записке и финансово-экономическом обосновании к Проекту, указанная информация не содержится. В связи с этим, не представляется возможным установить обоснованность и необходимость вносимых изменений.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РИ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«Развитие сферы строительства, архитектуры и жилищно-коммунального хозяйства»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tabs>
          <w:tab w:val="left" w:pos="5812"/>
        </w:tabs>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«Развитие образования»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образования»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 на основании письма Министерства образования и науки Республики Ингушетия №2077 от 26.04.2018 года.</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«Развитие образования» (далее Госпрограмма) включена в перечень госпрограмм Республики Ингушетия, утвержденный Распоряжением Правительства </w:t>
      </w:r>
      <w:r w:rsidR="0092128C">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№820-р от 22.11.2013 г</w:t>
      </w:r>
      <w:r w:rsidR="0092128C">
        <w:rPr>
          <w:rFonts w:ascii="Times New Roman CYR" w:hAnsi="Times New Roman CYR" w:cs="Times New Roman CYR"/>
          <w:sz w:val="28"/>
          <w:szCs w:val="28"/>
        </w:rPr>
        <w:t>ода</w:t>
      </w:r>
      <w:r w:rsidRPr="00185E8F">
        <w:rPr>
          <w:rFonts w:ascii="Times New Roman CYR" w:hAnsi="Times New Roman CYR" w:cs="Times New Roman CYR"/>
          <w:sz w:val="28"/>
          <w:szCs w:val="28"/>
        </w:rPr>
        <w:t xml:space="preserve">. </w:t>
      </w:r>
    </w:p>
    <w:p w:rsidR="00185E8F" w:rsidRPr="00185E8F" w:rsidRDefault="0092128C" w:rsidP="0092128C">
      <w:pPr>
        <w:widowControl w:val="0"/>
        <w:tabs>
          <w:tab w:val="left" w:pos="72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Разработчиком Госпрограммы и ответственным исполнителем является Министерство образования и науки Республики Ингушетия.</w:t>
      </w:r>
      <w:r w:rsidR="00995E58" w:rsidRPr="00995E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Сроки реализации - </w:t>
      </w:r>
      <w:r w:rsidR="00995E58">
        <w:rPr>
          <w:rFonts w:ascii="Times New Roman CYR" w:hAnsi="Times New Roman CYR" w:cs="Times New Roman CYR"/>
          <w:sz w:val="28"/>
          <w:szCs w:val="28"/>
        </w:rPr>
        <w:t xml:space="preserve">2014-2018 гг. </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задачами Госпрограммы являются:</w:t>
      </w:r>
    </w:p>
    <w:p w:rsidR="00185E8F" w:rsidRPr="00185E8F" w:rsidRDefault="00185E8F" w:rsidP="00995E58">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формирование системы образования, обеспечивающей потребности социально-экономического развития Республики Ингушетия;</w:t>
      </w:r>
    </w:p>
    <w:p w:rsidR="00185E8F" w:rsidRPr="00185E8F" w:rsidRDefault="00185E8F" w:rsidP="00995E58">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инфраструктуры и экономических механизмов, обеспечивающих максимально равную доступность услуг дошкольного, общего, дополнительного образования детей;</w:t>
      </w:r>
    </w:p>
    <w:p w:rsidR="00185E8F" w:rsidRPr="00185E8F" w:rsidRDefault="00185E8F" w:rsidP="00995E58">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модернизация дошкольного, общего и дополнительного образования детей, направленная на достижения современного качества учебных результатов и результатов социализации;</w:t>
      </w:r>
    </w:p>
    <w:p w:rsidR="00185E8F" w:rsidRPr="00185E8F" w:rsidRDefault="00185E8F" w:rsidP="00995E58">
      <w:pPr>
        <w:widowControl w:val="0"/>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развитие системы обеспечения качества образовательных услуг и др.</w:t>
      </w:r>
    </w:p>
    <w:p w:rsidR="00185E8F" w:rsidRPr="00185E8F" w:rsidRDefault="00995E58" w:rsidP="0092128C">
      <w:pPr>
        <w:widowControl w:val="0"/>
        <w:tabs>
          <w:tab w:val="left" w:pos="72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Государственная прог</w:t>
      </w:r>
      <w:r w:rsidR="0092128C">
        <w:rPr>
          <w:rFonts w:ascii="Times New Roman CYR" w:hAnsi="Times New Roman CYR" w:cs="Times New Roman CYR"/>
          <w:sz w:val="28"/>
          <w:szCs w:val="28"/>
        </w:rPr>
        <w:t xml:space="preserve">рамма включает 10 подпрограмм. </w:t>
      </w:r>
      <w:r w:rsidR="00185E8F" w:rsidRPr="00185E8F">
        <w:rPr>
          <w:rFonts w:ascii="Times New Roman CYR" w:hAnsi="Times New Roman CYR" w:cs="Times New Roman CYR"/>
          <w:sz w:val="28"/>
          <w:szCs w:val="28"/>
        </w:rPr>
        <w:t xml:space="preserve">Представленным проектом срок реализации Госпрограммы продлен до 2020 года, также предусматривается приведение объемов финансирования государственной программы Республики Ингушетия «Развитие образования» в соответствие с Законами </w:t>
      </w:r>
      <w:r w:rsidR="0092128C">
        <w:rPr>
          <w:rFonts w:ascii="Times New Roman CYR" w:hAnsi="Times New Roman CYR" w:cs="Times New Roman CYR"/>
          <w:sz w:val="28"/>
          <w:szCs w:val="28"/>
        </w:rPr>
        <w:t>РИ</w:t>
      </w:r>
      <w:r w:rsidR="00185E8F" w:rsidRPr="00185E8F">
        <w:rPr>
          <w:rFonts w:ascii="Times New Roman CYR" w:hAnsi="Times New Roman CYR" w:cs="Times New Roman CYR"/>
          <w:sz w:val="28"/>
          <w:szCs w:val="28"/>
        </w:rPr>
        <w:t xml:space="preserve"> №67-РЗ от 29.12.2017 г. «О внесении изменений в Закон Республики Ингушетия «О республиканском бюджете на 2017 год и плановый период 2018 и 2019 годов» и №15-РЗ от 09.04.2018 г. «О внесении изменений в Закон Республики Ингушетия «О республиканском бюджете на 2018 год и плановый период 2019 и 2020 годов».</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проекту общий объем финансирования программы (2</w:t>
      </w:r>
      <w:r w:rsidR="00995E58">
        <w:rPr>
          <w:rFonts w:ascii="Times New Roman CYR" w:hAnsi="Times New Roman CYR" w:cs="Times New Roman CYR"/>
          <w:sz w:val="28"/>
          <w:szCs w:val="28"/>
        </w:rPr>
        <w:t>014-2020 гг.) составляет 35 771 </w:t>
      </w:r>
      <w:r w:rsidRPr="00185E8F">
        <w:rPr>
          <w:rFonts w:ascii="Times New Roman CYR" w:hAnsi="Times New Roman CYR" w:cs="Times New Roman CYR"/>
          <w:sz w:val="28"/>
          <w:szCs w:val="28"/>
        </w:rPr>
        <w:t>348,2</w:t>
      </w:r>
      <w:r w:rsidRPr="00185E8F">
        <w:rPr>
          <w:rFonts w:ascii="Times New Roman CYR" w:hAnsi="Times New Roman CYR" w:cs="Times New Roman CYR"/>
          <w:b/>
          <w:bCs/>
          <w:sz w:val="28"/>
          <w:szCs w:val="28"/>
        </w:rPr>
        <w:t xml:space="preserve"> </w:t>
      </w:r>
      <w:r w:rsidR="00995E58">
        <w:rPr>
          <w:rFonts w:ascii="Times New Roman CYR" w:hAnsi="Times New Roman CYR" w:cs="Times New Roman CYR"/>
          <w:sz w:val="28"/>
          <w:szCs w:val="28"/>
        </w:rPr>
        <w:t>тыс. руб., что на 10 946 </w:t>
      </w:r>
      <w:r w:rsidRPr="00185E8F">
        <w:rPr>
          <w:rFonts w:ascii="Times New Roman CYR" w:hAnsi="Times New Roman CYR" w:cs="Times New Roman CYR"/>
          <w:sz w:val="28"/>
          <w:szCs w:val="28"/>
        </w:rPr>
        <w:t xml:space="preserve">571,5 тыс. руб. больше объема финансирования, предусмотренного действующей Госпрограммой, утвержденной </w:t>
      </w:r>
      <w:r w:rsidRPr="00185E8F">
        <w:rPr>
          <w:rFonts w:ascii="Times New Roman CYR" w:hAnsi="Times New Roman CYR" w:cs="Times New Roman CYR"/>
          <w:sz w:val="28"/>
          <w:szCs w:val="28"/>
        </w:rPr>
        <w:lastRenderedPageBreak/>
        <w:t>Постановлением Правительства РИ от 02.09.2014 г. №168. Увеличение финансирования Госпрограммы произведено:</w:t>
      </w:r>
    </w:p>
    <w:p w:rsidR="00185E8F" w:rsidRPr="00185E8F" w:rsidRDefault="00185E8F" w:rsidP="00995E5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2017 году - на 473 656,9 тыс. руб.;</w:t>
      </w:r>
    </w:p>
    <w:p w:rsidR="00185E8F" w:rsidRPr="00185E8F" w:rsidRDefault="00185E8F" w:rsidP="00995E5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Pr="00185E8F">
        <w:rPr>
          <w:rFonts w:ascii="Times New Roman CYR" w:hAnsi="Times New Roman CYR" w:cs="Times New Roman CYR"/>
          <w:sz w:val="28"/>
          <w:szCs w:val="28"/>
        </w:rPr>
        <w:t>в 2018 году - на 975 747,5 тыс. руб.;</w:t>
      </w:r>
    </w:p>
    <w:p w:rsidR="00185E8F" w:rsidRPr="00185E8F" w:rsidRDefault="00185E8F" w:rsidP="00995E5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0092128C">
        <w:rPr>
          <w:rFonts w:ascii="Times New Roman CYR" w:hAnsi="Times New Roman CYR" w:cs="Times New Roman CYR"/>
          <w:sz w:val="28"/>
          <w:szCs w:val="28"/>
        </w:rPr>
        <w:t>в 2019 году предусмотрено 4 544 </w:t>
      </w:r>
      <w:r w:rsidRPr="00185E8F">
        <w:rPr>
          <w:rFonts w:ascii="Times New Roman CYR" w:hAnsi="Times New Roman CYR" w:cs="Times New Roman CYR"/>
          <w:sz w:val="28"/>
          <w:szCs w:val="28"/>
        </w:rPr>
        <w:t>757,8 тыс. руб.;</w:t>
      </w:r>
    </w:p>
    <w:p w:rsidR="00185E8F" w:rsidRPr="00185E8F" w:rsidRDefault="00185E8F" w:rsidP="00995E58">
      <w:pPr>
        <w:widowControl w:val="0"/>
        <w:tabs>
          <w:tab w:val="left" w:pos="1134"/>
        </w:tabs>
        <w:autoSpaceDE w:val="0"/>
        <w:autoSpaceDN w:val="0"/>
        <w:adjustRightInd w:val="0"/>
        <w:spacing w:after="0" w:line="240" w:lineRule="auto"/>
        <w:ind w:firstLine="742"/>
        <w:jc w:val="both"/>
        <w:rPr>
          <w:rFonts w:ascii="Times New Roman CYR" w:hAnsi="Times New Roman CYR" w:cs="Times New Roman CYR"/>
          <w:sz w:val="28"/>
          <w:szCs w:val="28"/>
        </w:rPr>
      </w:pPr>
      <w:r w:rsidRPr="00185E8F">
        <w:rPr>
          <w:rFonts w:ascii="Symbol" w:hAnsi="Symbol" w:cs="Symbol"/>
          <w:sz w:val="28"/>
          <w:szCs w:val="28"/>
        </w:rPr>
        <w:t></w:t>
      </w:r>
      <w:r w:rsidRPr="00185E8F">
        <w:rPr>
          <w:rFonts w:ascii="Symbol" w:hAnsi="Symbol" w:cs="Symbol"/>
          <w:sz w:val="28"/>
          <w:szCs w:val="28"/>
        </w:rPr>
        <w:tab/>
      </w:r>
      <w:r w:rsidR="0092128C">
        <w:rPr>
          <w:rFonts w:ascii="Times New Roman CYR" w:hAnsi="Times New Roman CYR" w:cs="Times New Roman CYR"/>
          <w:sz w:val="28"/>
          <w:szCs w:val="28"/>
        </w:rPr>
        <w:t>2020 году предусмотрено 4 952 </w:t>
      </w:r>
      <w:r w:rsidRPr="00185E8F">
        <w:rPr>
          <w:rFonts w:ascii="Times New Roman CYR" w:hAnsi="Times New Roman CYR" w:cs="Times New Roman CYR"/>
          <w:sz w:val="28"/>
          <w:szCs w:val="28"/>
        </w:rPr>
        <w:t xml:space="preserve">409,3 тыс. рублей. </w:t>
      </w:r>
    </w:p>
    <w:p w:rsidR="00185E8F" w:rsidRPr="00185E8F" w:rsidRDefault="00185E8F" w:rsidP="00995E5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Представленным проектом предусмотрено внесение изменении в следующие подпрограммы:</w:t>
      </w:r>
    </w:p>
    <w:p w:rsidR="00185E8F" w:rsidRPr="004605F7" w:rsidRDefault="0092128C" w:rsidP="0092128C">
      <w:pPr>
        <w:autoSpaceDE w:val="0"/>
        <w:autoSpaceDN w:val="0"/>
        <w:adjustRightInd w:val="0"/>
        <w:spacing w:after="0" w:line="240" w:lineRule="auto"/>
        <w:ind w:firstLine="756"/>
        <w:jc w:val="both"/>
        <w:rPr>
          <w:rFonts w:ascii="Times New Roman" w:hAnsi="Times New Roman" w:cs="Times New Roman"/>
          <w:sz w:val="28"/>
          <w:szCs w:val="28"/>
        </w:rPr>
      </w:pPr>
      <w:r w:rsidRPr="004605F7">
        <w:rPr>
          <w:rFonts w:ascii="Times New Roman" w:hAnsi="Times New Roman" w:cs="Times New Roman"/>
          <w:sz w:val="24"/>
          <w:szCs w:val="24"/>
        </w:rPr>
        <w:t xml:space="preserve">1) </w:t>
      </w:r>
      <w:r w:rsidR="00185E8F" w:rsidRPr="004605F7">
        <w:rPr>
          <w:rFonts w:ascii="Times New Roman" w:hAnsi="Times New Roman" w:cs="Times New Roman"/>
          <w:sz w:val="28"/>
          <w:szCs w:val="28"/>
        </w:rPr>
        <w:t>Подпрограмма 1 «Развитие системы образования». Предусмотрено увеличение финансирования на сумму 978</w:t>
      </w:r>
      <w:r w:rsidRPr="004605F7">
        <w:rPr>
          <w:rFonts w:ascii="Times New Roman" w:hAnsi="Times New Roman" w:cs="Times New Roman"/>
          <w:sz w:val="28"/>
          <w:szCs w:val="28"/>
        </w:rPr>
        <w:t> </w:t>
      </w:r>
      <w:r w:rsidR="00185E8F" w:rsidRPr="004605F7">
        <w:rPr>
          <w:rFonts w:ascii="Times New Roman" w:hAnsi="Times New Roman" w:cs="Times New Roman"/>
          <w:sz w:val="28"/>
          <w:szCs w:val="28"/>
        </w:rPr>
        <w:t>611,5 тыс. руб., в том числе в 2017 году - на 454</w:t>
      </w:r>
      <w:r w:rsidRPr="004605F7">
        <w:rPr>
          <w:rFonts w:ascii="Times New Roman" w:hAnsi="Times New Roman" w:cs="Times New Roman"/>
          <w:sz w:val="28"/>
          <w:szCs w:val="28"/>
        </w:rPr>
        <w:t> </w:t>
      </w:r>
      <w:r w:rsidR="00185E8F" w:rsidRPr="004605F7">
        <w:rPr>
          <w:rFonts w:ascii="Times New Roman" w:hAnsi="Times New Roman" w:cs="Times New Roman"/>
          <w:sz w:val="28"/>
          <w:szCs w:val="28"/>
        </w:rPr>
        <w:t>294,7 тыс. руб.;</w:t>
      </w:r>
      <w:r w:rsidRPr="004605F7">
        <w:rPr>
          <w:rFonts w:ascii="Times New Roman" w:hAnsi="Times New Roman" w:cs="Times New Roman"/>
          <w:sz w:val="28"/>
          <w:szCs w:val="28"/>
        </w:rPr>
        <w:t xml:space="preserve"> </w:t>
      </w:r>
      <w:r w:rsidR="00185E8F" w:rsidRPr="004605F7">
        <w:rPr>
          <w:rFonts w:ascii="Times New Roman CYR" w:hAnsi="Times New Roman CYR" w:cs="Times New Roman CYR"/>
          <w:sz w:val="28"/>
          <w:szCs w:val="28"/>
        </w:rPr>
        <w:t>в 2018 году - на 524</w:t>
      </w:r>
      <w:r w:rsidRPr="004605F7">
        <w:rPr>
          <w:rFonts w:ascii="Times New Roman CYR" w:hAnsi="Times New Roman CYR" w:cs="Times New Roman CYR"/>
          <w:sz w:val="28"/>
          <w:szCs w:val="28"/>
        </w:rPr>
        <w:t> </w:t>
      </w:r>
      <w:r w:rsidR="00185E8F" w:rsidRPr="004605F7">
        <w:rPr>
          <w:rFonts w:ascii="Times New Roman CYR" w:hAnsi="Times New Roman CYR" w:cs="Times New Roman CYR"/>
          <w:sz w:val="28"/>
          <w:szCs w:val="28"/>
        </w:rPr>
        <w:t>316,8 тыс. руб</w:t>
      </w:r>
      <w:r w:rsidRPr="004605F7">
        <w:rPr>
          <w:rFonts w:ascii="Times New Roman CYR" w:hAnsi="Times New Roman CYR" w:cs="Times New Roman CYR"/>
          <w:sz w:val="28"/>
          <w:szCs w:val="28"/>
        </w:rPr>
        <w:t>лей</w:t>
      </w:r>
      <w:r w:rsidR="00185E8F" w:rsidRPr="004605F7">
        <w:rPr>
          <w:rFonts w:ascii="Times New Roman CYR" w:hAnsi="Times New Roman CYR" w:cs="Times New Roman CYR"/>
          <w:sz w:val="28"/>
          <w:szCs w:val="28"/>
        </w:rPr>
        <w:t>.</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4605F7">
        <w:rPr>
          <w:rFonts w:ascii="Times New Roman CYR" w:hAnsi="Times New Roman CYR" w:cs="Times New Roman CYR"/>
          <w:sz w:val="28"/>
          <w:szCs w:val="28"/>
        </w:rPr>
        <w:t>В</w:t>
      </w:r>
      <w:r w:rsidRPr="00185E8F">
        <w:rPr>
          <w:rFonts w:ascii="Times New Roman CYR" w:hAnsi="Times New Roman CYR" w:cs="Times New Roman CYR"/>
          <w:sz w:val="28"/>
          <w:szCs w:val="28"/>
        </w:rPr>
        <w:t xml:space="preserve"> 2019 и 2020 гг. предусмотрено финансирование расходов в сумме 2</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769</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975,0 тыс. руб. и 3</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085</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980,8 тыс. руб</w:t>
      </w:r>
      <w:r w:rsidR="0092128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соответственно.</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2) Подпрограмма 2 «Развитие дошкольного образования»</w:t>
      </w:r>
      <w:r w:rsidR="0092128C">
        <w:rPr>
          <w:rFonts w:ascii="Times New Roman CYR" w:hAnsi="Times New Roman CYR" w:cs="Times New Roman CYR"/>
          <w:sz w:val="28"/>
          <w:szCs w:val="28"/>
        </w:rPr>
        <w:t>. П</w:t>
      </w:r>
      <w:r w:rsidRPr="00185E8F">
        <w:rPr>
          <w:rFonts w:ascii="Times New Roman CYR" w:hAnsi="Times New Roman CYR" w:cs="Times New Roman CYR"/>
          <w:sz w:val="28"/>
          <w:szCs w:val="28"/>
        </w:rPr>
        <w:t>редусмотрено увеличение финансирования на сумму 395</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398,2 тыс. руб., в том числе:</w:t>
      </w:r>
      <w:r w:rsidR="0092128C">
        <w:rPr>
          <w:rFonts w:ascii="Times New Roman CYR" w:hAnsi="Times New Roman CYR" w:cs="Times New Roman CYR"/>
          <w:sz w:val="28"/>
          <w:szCs w:val="28"/>
        </w:rPr>
        <w:t xml:space="preserve"> в 2017 году - на </w:t>
      </w:r>
      <w:r w:rsidRPr="00185E8F">
        <w:rPr>
          <w:rFonts w:ascii="Times New Roman CYR" w:hAnsi="Times New Roman CYR" w:cs="Times New Roman CYR"/>
          <w:sz w:val="28"/>
          <w:szCs w:val="28"/>
        </w:rPr>
        <w:t>20</w:t>
      </w:r>
      <w:r w:rsidR="0092128C">
        <w:rPr>
          <w:rFonts w:ascii="Times New Roman CYR" w:hAnsi="Times New Roman CYR" w:cs="Times New Roman CYR"/>
          <w:sz w:val="28"/>
          <w:szCs w:val="28"/>
        </w:rPr>
        <w:t xml:space="preserve"> 197,4 тыс. руб.; в 2018 году - на </w:t>
      </w:r>
      <w:r w:rsidRPr="00185E8F">
        <w:rPr>
          <w:rFonts w:ascii="Times New Roman CYR" w:hAnsi="Times New Roman CYR" w:cs="Times New Roman CYR"/>
          <w:sz w:val="28"/>
          <w:szCs w:val="28"/>
        </w:rPr>
        <w:t>375</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200,8 тыс.</w:t>
      </w:r>
      <w:r w:rsidR="0092128C">
        <w:rPr>
          <w:rFonts w:ascii="Times New Roman CYR" w:hAnsi="Times New Roman CYR" w:cs="Times New Roman CYR"/>
          <w:sz w:val="28"/>
          <w:szCs w:val="28"/>
        </w:rPr>
        <w:t xml:space="preserve"> рублей.</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2019 и 2020 гг. предусмотрено финансирование расходов в сумме 859</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546,6 тыс. руб. и 949</w:t>
      </w:r>
      <w:r w:rsidR="0092128C">
        <w:rPr>
          <w:rFonts w:ascii="Times New Roman CYR" w:hAnsi="Times New Roman CYR" w:cs="Times New Roman CYR"/>
          <w:sz w:val="28"/>
          <w:szCs w:val="28"/>
        </w:rPr>
        <w:t> 546,4 тыс. рублей</w:t>
      </w:r>
      <w:r w:rsidRPr="00185E8F">
        <w:rPr>
          <w:rFonts w:ascii="Times New Roman CYR" w:hAnsi="Times New Roman CYR" w:cs="Times New Roman CYR"/>
          <w:sz w:val="28"/>
          <w:szCs w:val="28"/>
        </w:rPr>
        <w:t xml:space="preserve"> соответственно.</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3) Подпрограмма 3 «Одаренные дети» предусмотрено увеличение расходов в 201</w:t>
      </w:r>
      <w:r w:rsidR="0092128C">
        <w:rPr>
          <w:rFonts w:ascii="Times New Roman CYR" w:hAnsi="Times New Roman CYR" w:cs="Times New Roman CYR"/>
          <w:sz w:val="28"/>
          <w:szCs w:val="28"/>
        </w:rPr>
        <w:t>7 году в размере 500,0 тыс. рублей.</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2018, 2019 и 2020 гг. </w:t>
      </w:r>
      <w:r w:rsidR="0092128C">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 xml:space="preserve"> финансирование расходов в сумме 4</w:t>
      </w:r>
      <w:r w:rsidR="0092128C">
        <w:rPr>
          <w:rFonts w:ascii="Times New Roman CYR" w:hAnsi="Times New Roman CYR" w:cs="Times New Roman CYR"/>
          <w:sz w:val="28"/>
          <w:szCs w:val="28"/>
        </w:rPr>
        <w:t> 650,2 тыс. рублей по каждому году.</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4) Подпрограмма 4 «Развитие воспитательной компоненты в общеобразовательной школе»</w:t>
      </w:r>
      <w:r w:rsidR="0092128C">
        <w:rPr>
          <w:rFonts w:ascii="Times New Roman CYR" w:hAnsi="Times New Roman CYR" w:cs="Times New Roman CYR"/>
          <w:sz w:val="28"/>
          <w:szCs w:val="28"/>
        </w:rPr>
        <w:t>. П</w:t>
      </w:r>
      <w:r w:rsidRPr="00185E8F">
        <w:rPr>
          <w:rFonts w:ascii="Times New Roman CYR" w:hAnsi="Times New Roman CYR" w:cs="Times New Roman CYR"/>
          <w:sz w:val="28"/>
          <w:szCs w:val="28"/>
        </w:rPr>
        <w:t>редусмотрено финансирование расходов в 2018, 2019, 2020 гг. в сумме 653,7 тыс. руб</w:t>
      </w:r>
      <w:r w:rsidR="0092128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по каждому году, что соответствует ранее утвержденным суммам.</w:t>
      </w:r>
    </w:p>
    <w:p w:rsidR="00185E8F" w:rsidRPr="00185E8F" w:rsidRDefault="00185E8F" w:rsidP="0092128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5) Подпрограмма 5 «Развитие системы дополнительного образования детей»</w:t>
      </w:r>
      <w:r w:rsidR="0092128C">
        <w:rPr>
          <w:rFonts w:ascii="Times New Roman CYR" w:hAnsi="Times New Roman CYR" w:cs="Times New Roman CYR"/>
          <w:sz w:val="28"/>
          <w:szCs w:val="28"/>
        </w:rPr>
        <w:t>. Планируется</w:t>
      </w:r>
      <w:r w:rsidRPr="00185E8F">
        <w:rPr>
          <w:rFonts w:ascii="Times New Roman CYR" w:hAnsi="Times New Roman CYR" w:cs="Times New Roman CYR"/>
          <w:sz w:val="28"/>
          <w:szCs w:val="28"/>
        </w:rPr>
        <w:t xml:space="preserve"> увеличение финансирования в 2018 году на 5</w:t>
      </w:r>
      <w:r w:rsidR="0092128C">
        <w:rPr>
          <w:rFonts w:ascii="Times New Roman CYR" w:hAnsi="Times New Roman CYR" w:cs="Times New Roman CYR"/>
          <w:sz w:val="28"/>
          <w:szCs w:val="28"/>
        </w:rPr>
        <w:t> </w:t>
      </w:r>
      <w:r w:rsidRPr="00185E8F">
        <w:rPr>
          <w:rFonts w:ascii="Times New Roman CYR" w:hAnsi="Times New Roman CYR" w:cs="Times New Roman CYR"/>
          <w:sz w:val="28"/>
          <w:szCs w:val="28"/>
        </w:rPr>
        <w:t>842,1 тыс. руб</w:t>
      </w:r>
      <w:r w:rsidR="0092128C">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92128C">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2019 и 2020 гг. </w:t>
      </w:r>
      <w:r w:rsidR="007C18D8">
        <w:rPr>
          <w:rFonts w:ascii="Times New Roman CYR" w:hAnsi="Times New Roman CYR" w:cs="Times New Roman CYR"/>
          <w:sz w:val="28"/>
          <w:szCs w:val="28"/>
        </w:rPr>
        <w:t xml:space="preserve">намечается </w:t>
      </w:r>
      <w:r w:rsidRPr="00185E8F">
        <w:rPr>
          <w:rFonts w:ascii="Times New Roman CYR" w:hAnsi="Times New Roman CYR" w:cs="Times New Roman CYR"/>
          <w:sz w:val="28"/>
          <w:szCs w:val="28"/>
        </w:rPr>
        <w:t>финансирование расходов в сумме 36</w:t>
      </w:r>
      <w:r w:rsidR="007C18D8">
        <w:rPr>
          <w:rFonts w:ascii="Times New Roman CYR" w:hAnsi="Times New Roman CYR" w:cs="Times New Roman CYR"/>
          <w:sz w:val="28"/>
          <w:szCs w:val="28"/>
        </w:rPr>
        <w:t> 311,5 тыс. рублей</w:t>
      </w:r>
      <w:r w:rsidRPr="00185E8F">
        <w:rPr>
          <w:rFonts w:ascii="Times New Roman CYR" w:hAnsi="Times New Roman CYR" w:cs="Times New Roman CYR"/>
          <w:sz w:val="28"/>
          <w:szCs w:val="28"/>
        </w:rPr>
        <w:t xml:space="preserve"> по каждому году.</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6) Подпрограмма 6 «Комплексная программа развития системы профессионального образования»</w:t>
      </w:r>
      <w:r w:rsidR="007C18D8">
        <w:rPr>
          <w:rFonts w:ascii="Times New Roman CYR" w:hAnsi="Times New Roman CYR" w:cs="Times New Roman CYR"/>
          <w:sz w:val="28"/>
          <w:szCs w:val="28"/>
        </w:rPr>
        <w:t>. Планируется</w:t>
      </w:r>
      <w:r w:rsidRPr="00185E8F">
        <w:rPr>
          <w:rFonts w:ascii="Times New Roman CYR" w:hAnsi="Times New Roman CYR" w:cs="Times New Roman CYR"/>
          <w:sz w:val="28"/>
          <w:szCs w:val="28"/>
        </w:rPr>
        <w:t xml:space="preserve"> увеличение финансирования в 2018 году на 20</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945,8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 Вместе с тем, планируется сокращение расходов на 2017 год в размере 715,0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2019 и 2020 гг. предусмотрено финансирование расходов в сумме 457</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439,7 тыс. руб. по каждому году.</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7) Подпрограмма 7 «Развитие образования для детей с ограниченными возможностями здоровья и детей-инвалидов»</w:t>
      </w:r>
      <w:r w:rsidR="007C18D8">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w:t>
      </w:r>
      <w:r w:rsidR="007C18D8">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 xml:space="preserve"> увеличение финансирования в сумме 12</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960,6 тыс. руб., в том числе:</w:t>
      </w:r>
      <w:r w:rsidR="007C18D8">
        <w:rPr>
          <w:rFonts w:ascii="Times New Roman CYR" w:hAnsi="Times New Roman CYR" w:cs="Times New Roman CYR"/>
          <w:sz w:val="28"/>
          <w:szCs w:val="28"/>
        </w:rPr>
        <w:t xml:space="preserve"> в 2017 году - на </w:t>
      </w:r>
      <w:r w:rsidRPr="00185E8F">
        <w:rPr>
          <w:rFonts w:ascii="Times New Roman CYR" w:hAnsi="Times New Roman CYR" w:cs="Times New Roman CYR"/>
          <w:sz w:val="28"/>
          <w:szCs w:val="28"/>
        </w:rPr>
        <w:t>3</w:t>
      </w:r>
      <w:r w:rsidR="007C18D8">
        <w:rPr>
          <w:rFonts w:ascii="Times New Roman CYR" w:hAnsi="Times New Roman CYR" w:cs="Times New Roman CYR"/>
          <w:sz w:val="28"/>
          <w:szCs w:val="28"/>
        </w:rPr>
        <w:t> 694,0 тыс. руб.; в 2018 году</w:t>
      </w:r>
      <w:r w:rsidRPr="00185E8F">
        <w:rPr>
          <w:rFonts w:ascii="Times New Roman CYR" w:hAnsi="Times New Roman CYR" w:cs="Times New Roman CYR"/>
          <w:sz w:val="28"/>
          <w:szCs w:val="28"/>
        </w:rPr>
        <w:t>- на сумму 9</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266,6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7C18D8">
      <w:pPr>
        <w:autoSpaceDE w:val="0"/>
        <w:autoSpaceDN w:val="0"/>
        <w:adjustRightInd w:val="0"/>
        <w:spacing w:after="0" w:line="240" w:lineRule="auto"/>
        <w:ind w:firstLine="708"/>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2019 и 2020 гг. предусмотрено финансирование расходов в сумме 208</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929,7 тыс. руб. по каждому году.</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8) </w:t>
      </w:r>
      <w:r w:rsidR="007C18D8">
        <w:rPr>
          <w:rFonts w:ascii="Times New Roman CYR" w:hAnsi="Times New Roman CYR" w:cs="Times New Roman CYR"/>
          <w:sz w:val="28"/>
          <w:szCs w:val="28"/>
        </w:rPr>
        <w:t>По п</w:t>
      </w:r>
      <w:r w:rsidRPr="00185E8F">
        <w:rPr>
          <w:rFonts w:ascii="Times New Roman CYR" w:hAnsi="Times New Roman CYR" w:cs="Times New Roman CYR"/>
          <w:sz w:val="28"/>
          <w:szCs w:val="28"/>
        </w:rPr>
        <w:t>одпрограмм</w:t>
      </w:r>
      <w:r w:rsidR="007C18D8">
        <w:rPr>
          <w:rFonts w:ascii="Times New Roman CYR" w:hAnsi="Times New Roman CYR" w:cs="Times New Roman CYR"/>
          <w:sz w:val="28"/>
          <w:szCs w:val="28"/>
        </w:rPr>
        <w:t>е</w:t>
      </w:r>
      <w:r w:rsidRPr="00185E8F">
        <w:rPr>
          <w:rFonts w:ascii="Times New Roman CYR" w:hAnsi="Times New Roman CYR" w:cs="Times New Roman CYR"/>
          <w:sz w:val="28"/>
          <w:szCs w:val="28"/>
        </w:rPr>
        <w:t xml:space="preserve"> 8 «Организация горячего питания для детей из малообеспеченных семей, обучающихся в общеобразовательных организациях» финансирование в 2018, 2019 и 2020 гг. не </w:t>
      </w:r>
      <w:r w:rsidR="007C18D8">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9) Подпрограмма 9 «Право ребёнка на семью»</w:t>
      </w:r>
      <w:r w:rsidR="007C18D8">
        <w:rPr>
          <w:rFonts w:ascii="Times New Roman CYR" w:hAnsi="Times New Roman CYR" w:cs="Times New Roman CYR"/>
          <w:sz w:val="28"/>
          <w:szCs w:val="28"/>
        </w:rPr>
        <w:t>. П</w:t>
      </w:r>
      <w:r w:rsidRPr="00185E8F">
        <w:rPr>
          <w:rFonts w:ascii="Times New Roman CYR" w:hAnsi="Times New Roman CYR" w:cs="Times New Roman CYR"/>
          <w:sz w:val="28"/>
          <w:szCs w:val="28"/>
        </w:rPr>
        <w:t>редусмотрено увеличение финансирования в 2018 году на 37</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570,3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 Вместе с тем, в 2017 году сокращено финансирование расходов на 5</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368,1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2019 и 2020 гг. предусмотрено финансирование расходов в сумме 114</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435,5 тыс. руб. и 116</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0</w:t>
      </w:r>
      <w:r w:rsidR="007C18D8">
        <w:rPr>
          <w:rFonts w:ascii="Times New Roman CYR" w:hAnsi="Times New Roman CYR" w:cs="Times New Roman CYR"/>
          <w:sz w:val="28"/>
          <w:szCs w:val="28"/>
        </w:rPr>
        <w:t xml:space="preserve">81,4 тыс. рублей </w:t>
      </w:r>
      <w:r w:rsidRPr="00185E8F">
        <w:rPr>
          <w:rFonts w:ascii="Times New Roman CYR" w:hAnsi="Times New Roman CYR" w:cs="Times New Roman CYR"/>
          <w:sz w:val="28"/>
          <w:szCs w:val="28"/>
        </w:rPr>
        <w:t>соответственно.</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10) Подпрограмма 10 «Обеспечение реализации государственной программы Республики Ингушетия «Развитие образования»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 предусмотрено увеличение финансирования расходов в сумме 3</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649,0 тыс. руб., в том числе:</w:t>
      </w:r>
      <w:r w:rsidR="007C18D8">
        <w:rPr>
          <w:rFonts w:ascii="Times New Roman CYR" w:hAnsi="Times New Roman CYR" w:cs="Times New Roman CYR"/>
          <w:sz w:val="28"/>
          <w:szCs w:val="28"/>
        </w:rPr>
        <w:t xml:space="preserve"> в 2017 году</w:t>
      </w:r>
      <w:r w:rsidRPr="00185E8F">
        <w:rPr>
          <w:rFonts w:ascii="Times New Roman CYR" w:hAnsi="Times New Roman CYR" w:cs="Times New Roman CYR"/>
          <w:sz w:val="28"/>
          <w:szCs w:val="28"/>
        </w:rPr>
        <w:t xml:space="preserve"> - на 1</w:t>
      </w:r>
      <w:r w:rsidR="007C18D8">
        <w:rPr>
          <w:rFonts w:ascii="Times New Roman CYR" w:hAnsi="Times New Roman CYR" w:cs="Times New Roman CYR"/>
          <w:sz w:val="28"/>
          <w:szCs w:val="28"/>
        </w:rPr>
        <w:t> 053,9 тыс. руб.; в 2018 году</w:t>
      </w:r>
      <w:r w:rsidRPr="00185E8F">
        <w:rPr>
          <w:rFonts w:ascii="Times New Roman CYR" w:hAnsi="Times New Roman CYR" w:cs="Times New Roman CYR"/>
          <w:sz w:val="28"/>
          <w:szCs w:val="28"/>
        </w:rPr>
        <w:t>- на 2</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595,1 тыс. руб</w:t>
      </w:r>
      <w:r w:rsidR="007C1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2019 и 2020 гг. предус</w:t>
      </w:r>
      <w:r w:rsidR="007C18D8">
        <w:rPr>
          <w:rFonts w:ascii="Times New Roman CYR" w:hAnsi="Times New Roman CYR" w:cs="Times New Roman CYR"/>
          <w:sz w:val="28"/>
          <w:szCs w:val="28"/>
        </w:rPr>
        <w:t xml:space="preserve">мотрено финансирование </w:t>
      </w:r>
      <w:r w:rsidRPr="00185E8F">
        <w:rPr>
          <w:rFonts w:ascii="Times New Roman CYR" w:hAnsi="Times New Roman CYR" w:cs="Times New Roman CYR"/>
          <w:sz w:val="28"/>
          <w:szCs w:val="28"/>
        </w:rPr>
        <w:t>в сумме 92</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815,</w:t>
      </w:r>
      <w:proofErr w:type="gramStart"/>
      <w:r w:rsidRPr="00185E8F">
        <w:rPr>
          <w:rFonts w:ascii="Times New Roman CYR" w:hAnsi="Times New Roman CYR" w:cs="Times New Roman CYR"/>
          <w:sz w:val="28"/>
          <w:szCs w:val="28"/>
        </w:rPr>
        <w:t>9  тыс.</w:t>
      </w:r>
      <w:proofErr w:type="gramEnd"/>
      <w:r w:rsidRPr="00185E8F">
        <w:rPr>
          <w:rFonts w:ascii="Times New Roman CYR" w:hAnsi="Times New Roman CYR" w:cs="Times New Roman CYR"/>
          <w:sz w:val="28"/>
          <w:szCs w:val="28"/>
        </w:rPr>
        <w:t xml:space="preserve"> руб. по каждому году.</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Основными ожидаемыми результатами реализации программных мероприятий, в действующей Госпрограмме, являются: повышение уровня удовлетворенности населения качеством услуг дошкольного, общего и профессионального образования, квалификации преподавательских кадров и привлекательности педагогической профессии, в том числе за счет роста заработной платы (средняя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общем образовании, в общеобразовательных организациях составит не менее 100 процентов от средней заработной платы в республике, в организациях дополнительного образования детей и профессионального образования будет обеспечено поэтапное доведение заработной платы педагогов дополнительного образования, преподавателей и мастеров производственного обучения до средней заработной платы в республике к 2018 году) и др.</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Несмотря на предусмотренное увеличение </w:t>
      </w:r>
      <w:r w:rsidR="007C18D8">
        <w:rPr>
          <w:rFonts w:ascii="Times New Roman CYR" w:hAnsi="Times New Roman CYR" w:cs="Times New Roman CYR"/>
          <w:sz w:val="28"/>
          <w:szCs w:val="28"/>
        </w:rPr>
        <w:t>финансирования</w:t>
      </w:r>
      <w:r w:rsidRPr="00185E8F">
        <w:rPr>
          <w:rFonts w:ascii="Times New Roman CYR" w:hAnsi="Times New Roman CYR" w:cs="Times New Roman CYR"/>
          <w:sz w:val="28"/>
          <w:szCs w:val="28"/>
        </w:rPr>
        <w:t xml:space="preserve"> в 2018 году на 975</w:t>
      </w:r>
      <w:r w:rsidR="007C18D8">
        <w:rPr>
          <w:rFonts w:ascii="Times New Roman CYR" w:hAnsi="Times New Roman CYR" w:cs="Times New Roman CYR"/>
          <w:sz w:val="28"/>
          <w:szCs w:val="28"/>
        </w:rPr>
        <w:t> </w:t>
      </w:r>
      <w:r w:rsidRPr="00185E8F">
        <w:rPr>
          <w:rFonts w:ascii="Times New Roman CYR" w:hAnsi="Times New Roman CYR" w:cs="Times New Roman CYR"/>
          <w:sz w:val="28"/>
          <w:szCs w:val="28"/>
        </w:rPr>
        <w:t>747,5 тыс. руб., в таблице №1 «Перечень целевых показателей государственной программы Республики Ингушетия «Развитие образования» и их значения» все показатели 2018 года остаются на прежнем уровне. Кроме того, при отсутствии финансирования в 2018, 20</w:t>
      </w:r>
      <w:r w:rsidR="007C18D8">
        <w:rPr>
          <w:rFonts w:ascii="Times New Roman CYR" w:hAnsi="Times New Roman CYR" w:cs="Times New Roman CYR"/>
          <w:sz w:val="28"/>
          <w:szCs w:val="28"/>
        </w:rPr>
        <w:t xml:space="preserve">19 и 2020 гг. по подпрограмме </w:t>
      </w:r>
      <w:r w:rsidRPr="00185E8F">
        <w:rPr>
          <w:rFonts w:ascii="Times New Roman CYR" w:hAnsi="Times New Roman CYR" w:cs="Times New Roman CYR"/>
          <w:sz w:val="28"/>
          <w:szCs w:val="28"/>
        </w:rPr>
        <w:t>8 «Организация горячего питания для детей из малообеспеченных семей, обучающихся в общеобразовательных организациях» прописаны индикаторы целевых показателей.</w:t>
      </w:r>
    </w:p>
    <w:p w:rsidR="007C18D8"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предыдущем Заключении Контрольно-счетной палаты РИ на очередные изменения в Госпрограмму, были отмечены недостатки в части отсутствия обоснования объемов финансирования программных мероприятий. </w:t>
      </w:r>
    </w:p>
    <w:p w:rsidR="007C18D8"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Постановлению Правительства </w:t>
      </w:r>
      <w:r w:rsidR="007C18D8">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14 ноября 2013 г. №259 «Об утверждении Порядка разработки, реализации и оценки эффективности государственных программ Республики Ингушетия» к проекту Госпрограммы должны </w:t>
      </w:r>
      <w:r w:rsidRPr="00185E8F">
        <w:rPr>
          <w:rFonts w:ascii="Times New Roman CYR" w:hAnsi="Times New Roman CYR" w:cs="Times New Roman CYR"/>
          <w:sz w:val="28"/>
          <w:szCs w:val="28"/>
        </w:rPr>
        <w:lastRenderedPageBreak/>
        <w:t xml:space="preserve">быть приложены обоснования объемов финансирования, необходимых на реализацию программных мероприятий. </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в пред</w:t>
      </w:r>
      <w:r w:rsidR="007C18D8">
        <w:rPr>
          <w:rFonts w:ascii="Times New Roman CYR" w:hAnsi="Times New Roman CYR" w:cs="Times New Roman CYR"/>
          <w:sz w:val="28"/>
          <w:szCs w:val="28"/>
        </w:rPr>
        <w:t xml:space="preserve">ставленном проекте </w:t>
      </w:r>
      <w:r w:rsidRPr="00185E8F">
        <w:rPr>
          <w:rFonts w:ascii="Times New Roman CYR" w:hAnsi="Times New Roman CYR" w:cs="Times New Roman CYR"/>
          <w:sz w:val="28"/>
          <w:szCs w:val="28"/>
        </w:rPr>
        <w:t xml:space="preserve">также допущены аналогичные недостатки. В связи с этим, не представляется возможным установить обоснованность и достаточность бюджетных средств, планируемых направить на реализацию </w:t>
      </w:r>
      <w:r w:rsidR="007C18D8">
        <w:rPr>
          <w:rFonts w:ascii="Times New Roman CYR" w:hAnsi="Times New Roman CYR" w:cs="Times New Roman CYR"/>
          <w:sz w:val="28"/>
          <w:szCs w:val="28"/>
        </w:rPr>
        <w:t>программных мероприятий</w:t>
      </w:r>
      <w:r w:rsidRPr="00185E8F">
        <w:rPr>
          <w:rFonts w:ascii="Times New Roman CYR" w:hAnsi="Times New Roman CYR" w:cs="Times New Roman CYR"/>
          <w:sz w:val="28"/>
          <w:szCs w:val="28"/>
        </w:rPr>
        <w:t>.</w:t>
      </w:r>
    </w:p>
    <w:p w:rsidR="00185E8F" w:rsidRPr="00185E8F" w:rsidRDefault="00185E8F" w:rsidP="007C1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представленная пояснитель</w:t>
      </w:r>
      <w:r w:rsidR="007C18D8">
        <w:rPr>
          <w:rFonts w:ascii="Times New Roman CYR" w:hAnsi="Times New Roman CYR" w:cs="Times New Roman CYR"/>
          <w:sz w:val="28"/>
          <w:szCs w:val="28"/>
        </w:rPr>
        <w:t xml:space="preserve">ная записка не соответствует </w:t>
      </w:r>
      <w:r w:rsidRPr="00185E8F">
        <w:rPr>
          <w:rFonts w:ascii="Times New Roman CYR" w:hAnsi="Times New Roman CYR" w:cs="Times New Roman CYR"/>
          <w:sz w:val="28"/>
          <w:szCs w:val="28"/>
        </w:rPr>
        <w:t>вносимым изменениям в проект Госпрограммы.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DF1E4D">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Выводы и предложения: </w:t>
      </w:r>
    </w:p>
    <w:p w:rsidR="00185E8F" w:rsidRPr="00185E8F" w:rsidRDefault="00185E8F" w:rsidP="00DF1E4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необходимым доработать проект постановления Правительства Республики Ингушетия «О внесении изменений в государственную программу Республики Ингушетия «Развитие образования» с учетом изложенных замечаний до его принятия.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Х.Х. </w:t>
      </w:r>
      <w:proofErr w:type="spellStart"/>
      <w:r w:rsidRPr="00185E8F">
        <w:rPr>
          <w:rFonts w:ascii="Times New Roman CYR" w:hAnsi="Times New Roman CYR" w:cs="Times New Roman CYR"/>
          <w:b/>
          <w:bCs/>
          <w:i/>
          <w:iCs/>
          <w:sz w:val="28"/>
          <w:szCs w:val="28"/>
        </w:rPr>
        <w:t>Гагиев</w:t>
      </w:r>
      <w:proofErr w:type="spellEnd"/>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shd w:val="clear" w:color="auto" w:fill="FFFFFF"/>
        <w:autoSpaceDE w:val="0"/>
        <w:autoSpaceDN w:val="0"/>
        <w:adjustRightInd w:val="0"/>
        <w:spacing w:after="0" w:line="240" w:lineRule="auto"/>
        <w:ind w:right="5"/>
        <w:jc w:val="center"/>
        <w:rPr>
          <w:rFonts w:ascii="Times New Roman CYR" w:hAnsi="Times New Roman CYR" w:cs="Times New Roman CYR"/>
          <w:b/>
          <w:bCs/>
          <w:spacing w:val="-2"/>
          <w:sz w:val="28"/>
          <w:szCs w:val="28"/>
        </w:rPr>
      </w:pPr>
      <w:r w:rsidRPr="00185E8F">
        <w:rPr>
          <w:rFonts w:ascii="Times New Roman CYR" w:hAnsi="Times New Roman CYR" w:cs="Times New Roman CYR"/>
          <w:sz w:val="24"/>
          <w:szCs w:val="24"/>
        </w:rPr>
        <w:br w:type="page"/>
      </w:r>
      <w:r w:rsidRPr="00185E8F">
        <w:rPr>
          <w:rFonts w:ascii="Times New Roman CYR" w:hAnsi="Times New Roman CYR" w:cs="Times New Roman CYR"/>
          <w:b/>
          <w:bCs/>
          <w:spacing w:val="-2"/>
          <w:sz w:val="28"/>
          <w:szCs w:val="28"/>
        </w:rPr>
        <w:lastRenderedPageBreak/>
        <w:t>Заключение</w:t>
      </w:r>
    </w:p>
    <w:p w:rsidR="00185E8F" w:rsidRPr="00185E8F" w:rsidRDefault="00185E8F" w:rsidP="009C7026">
      <w:pPr>
        <w:shd w:val="clear" w:color="auto" w:fill="FFFFFF"/>
        <w:autoSpaceDE w:val="0"/>
        <w:autoSpaceDN w:val="0"/>
        <w:adjustRightInd w:val="0"/>
        <w:spacing w:after="0" w:line="240" w:lineRule="auto"/>
        <w:ind w:right="5"/>
        <w:jc w:val="center"/>
        <w:rPr>
          <w:rFonts w:ascii="Times New Roman CYR" w:hAnsi="Times New Roman CYR" w:cs="Times New Roman CYR"/>
          <w:sz w:val="28"/>
          <w:szCs w:val="28"/>
        </w:rPr>
      </w:pPr>
      <w:r w:rsidRPr="00185E8F">
        <w:rPr>
          <w:rFonts w:ascii="Times New Roman CYR" w:hAnsi="Times New Roman CYR" w:cs="Times New Roman CYR"/>
          <w:b/>
          <w:bCs/>
          <w:spacing w:val="-2"/>
          <w:sz w:val="28"/>
          <w:szCs w:val="28"/>
        </w:rPr>
        <w:t>Контрольно-счетной палаты Республики Ингушетия</w:t>
      </w:r>
    </w:p>
    <w:p w:rsidR="00185E8F" w:rsidRPr="00185E8F" w:rsidRDefault="00185E8F" w:rsidP="009C7026">
      <w:pPr>
        <w:shd w:val="clear" w:color="auto" w:fill="FFFFFF"/>
        <w:autoSpaceDE w:val="0"/>
        <w:autoSpaceDN w:val="0"/>
        <w:adjustRightInd w:val="0"/>
        <w:spacing w:after="0" w:line="240" w:lineRule="auto"/>
        <w:ind w:right="5"/>
        <w:jc w:val="center"/>
        <w:rPr>
          <w:rFonts w:ascii="Times New Roman CYR" w:hAnsi="Times New Roman CYR" w:cs="Times New Roman CYR"/>
          <w:sz w:val="28"/>
          <w:szCs w:val="28"/>
        </w:rPr>
      </w:pPr>
      <w:r w:rsidRPr="00185E8F">
        <w:rPr>
          <w:rFonts w:ascii="Times New Roman CYR" w:hAnsi="Times New Roman CYR" w:cs="Times New Roman CYR"/>
          <w:b/>
          <w:bCs/>
          <w:spacing w:val="-2"/>
          <w:sz w:val="28"/>
          <w:szCs w:val="28"/>
        </w:rPr>
        <w:t>на проект закона Республики Ингушетия</w:t>
      </w:r>
    </w:p>
    <w:p w:rsidR="00185E8F" w:rsidRPr="007C18D8" w:rsidRDefault="00185E8F" w:rsidP="007C18D8">
      <w:pPr>
        <w:shd w:val="clear" w:color="auto" w:fill="FFFFFF"/>
        <w:autoSpaceDE w:val="0"/>
        <w:autoSpaceDN w:val="0"/>
        <w:adjustRightInd w:val="0"/>
        <w:spacing w:after="0" w:line="240" w:lineRule="auto"/>
        <w:jc w:val="center"/>
        <w:rPr>
          <w:rFonts w:ascii="Times New Roman CYR" w:hAnsi="Times New Roman CYR" w:cs="Times New Roman CYR"/>
          <w:b/>
          <w:bCs/>
          <w:spacing w:val="-1"/>
          <w:sz w:val="28"/>
          <w:szCs w:val="28"/>
        </w:rPr>
      </w:pPr>
      <w:r w:rsidRPr="00185E8F">
        <w:rPr>
          <w:rFonts w:ascii="Times New Roman CYR" w:hAnsi="Times New Roman CYR" w:cs="Times New Roman CYR"/>
          <w:b/>
          <w:bCs/>
          <w:spacing w:val="-1"/>
          <w:sz w:val="28"/>
          <w:szCs w:val="28"/>
        </w:rPr>
        <w:t>«Об исполнении респуб</w:t>
      </w:r>
      <w:r w:rsidR="007C18D8">
        <w:rPr>
          <w:rFonts w:ascii="Times New Roman CYR" w:hAnsi="Times New Roman CYR" w:cs="Times New Roman CYR"/>
          <w:b/>
          <w:bCs/>
          <w:spacing w:val="-1"/>
          <w:sz w:val="28"/>
          <w:szCs w:val="28"/>
        </w:rPr>
        <w:t>ликанского бюджета за 2017 год»</w:t>
      </w:r>
    </w:p>
    <w:p w:rsid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pacing w:val="-3"/>
          <w:sz w:val="28"/>
          <w:szCs w:val="28"/>
        </w:rPr>
      </w:pPr>
    </w:p>
    <w:p w:rsidR="000B15A1" w:rsidRPr="00185E8F" w:rsidRDefault="000B15A1" w:rsidP="009C7026">
      <w:pPr>
        <w:shd w:val="clear" w:color="auto" w:fill="FFFFFF"/>
        <w:autoSpaceDE w:val="0"/>
        <w:autoSpaceDN w:val="0"/>
        <w:adjustRightInd w:val="0"/>
        <w:spacing w:after="0" w:line="240" w:lineRule="auto"/>
        <w:jc w:val="center"/>
        <w:rPr>
          <w:rFonts w:ascii="Times New Roman CYR" w:hAnsi="Times New Roman CYR" w:cs="Times New Roman CYR"/>
          <w:b/>
          <w:bCs/>
          <w:spacing w:val="-3"/>
          <w:sz w:val="28"/>
          <w:szCs w:val="28"/>
        </w:rPr>
      </w:pP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pacing w:val="-3"/>
          <w:sz w:val="28"/>
          <w:szCs w:val="28"/>
        </w:rPr>
      </w:pPr>
      <w:r w:rsidRPr="00185E8F">
        <w:rPr>
          <w:rFonts w:ascii="Times New Roman CYR" w:hAnsi="Times New Roman CYR" w:cs="Times New Roman CYR"/>
          <w:b/>
          <w:bCs/>
          <w:spacing w:val="-3"/>
          <w:sz w:val="28"/>
          <w:szCs w:val="28"/>
        </w:rPr>
        <w:t>Общие положения</w:t>
      </w: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pacing w:val="-3"/>
          <w:sz w:val="28"/>
          <w:szCs w:val="28"/>
        </w:rPr>
      </w:pPr>
    </w:p>
    <w:p w:rsidR="00185E8F" w:rsidRPr="00185E8F"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pacing w:val="-2"/>
          <w:sz w:val="28"/>
          <w:szCs w:val="28"/>
        </w:rPr>
        <w:t xml:space="preserve">Заключение на проект закона Республики Ингушетия «Об исполнении </w:t>
      </w:r>
      <w:r w:rsidRPr="00185E8F">
        <w:rPr>
          <w:rFonts w:ascii="Times New Roman CYR" w:hAnsi="Times New Roman CYR" w:cs="Times New Roman CYR"/>
          <w:spacing w:val="-1"/>
          <w:sz w:val="28"/>
          <w:szCs w:val="28"/>
        </w:rPr>
        <w:t xml:space="preserve">республиканского бюджета за 2017 год» (далее - Законопроект, проект закона) подготовлено в </w:t>
      </w:r>
      <w:r w:rsidR="000B15A1">
        <w:rPr>
          <w:rFonts w:ascii="Times New Roman CYR" w:hAnsi="Times New Roman CYR" w:cs="Times New Roman CYR"/>
          <w:sz w:val="28"/>
          <w:szCs w:val="28"/>
        </w:rPr>
        <w:t>соответствии с требованиями статьи</w:t>
      </w:r>
      <w:r w:rsidRPr="00185E8F">
        <w:rPr>
          <w:rFonts w:ascii="Times New Roman CYR" w:hAnsi="Times New Roman CYR" w:cs="Times New Roman CYR"/>
          <w:sz w:val="28"/>
          <w:szCs w:val="28"/>
        </w:rPr>
        <w:t xml:space="preserve"> 264.4 Бюджетного к</w:t>
      </w:r>
      <w:r w:rsidR="000B15A1">
        <w:rPr>
          <w:rFonts w:ascii="Times New Roman CYR" w:hAnsi="Times New Roman CYR" w:cs="Times New Roman CYR"/>
          <w:sz w:val="28"/>
          <w:szCs w:val="28"/>
        </w:rPr>
        <w:t>одекса Российской Федерации, статьи</w:t>
      </w:r>
      <w:r w:rsidRPr="00185E8F">
        <w:rPr>
          <w:rFonts w:ascii="Times New Roman CYR" w:hAnsi="Times New Roman CYR" w:cs="Times New Roman CYR"/>
          <w:sz w:val="28"/>
          <w:szCs w:val="28"/>
        </w:rPr>
        <w:t xml:space="preserve"> 31 Закона Республики Ингушетия «О бюджетном процессе в Республике Ингушетия» №4</w:t>
      </w:r>
      <w:r w:rsidR="000B15A1">
        <w:rPr>
          <w:rFonts w:ascii="Times New Roman CYR" w:hAnsi="Times New Roman CYR" w:cs="Times New Roman CYR"/>
          <w:sz w:val="28"/>
          <w:szCs w:val="28"/>
        </w:rPr>
        <w:t xml:space="preserve">0-РЗ от 31.12.2008 г. и статьи </w:t>
      </w:r>
      <w:r w:rsidRPr="00185E8F">
        <w:rPr>
          <w:rFonts w:ascii="Times New Roman CYR" w:hAnsi="Times New Roman CYR" w:cs="Times New Roman CYR"/>
          <w:sz w:val="28"/>
          <w:szCs w:val="28"/>
        </w:rPr>
        <w:t>8 Закона Республики Ингушетия «О Контрольно-счетной палате Республики Ингушетия» №27-РЗ от 28 сентября 2011 г</w:t>
      </w:r>
      <w:r w:rsidR="000B15A1">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Заключение подготовлено с учётом результатов внешней проверки годового отчета об исполнении республиканского бюджета за 2017 год, проведённой Контрольно-счетной палатой РИ в соответствии со статьей 264.4 Бюджетного ко</w:t>
      </w:r>
      <w:r w:rsidR="000B15A1">
        <w:rPr>
          <w:rFonts w:ascii="Times New Roman CYR" w:hAnsi="Times New Roman CYR" w:cs="Times New Roman CYR"/>
          <w:sz w:val="28"/>
          <w:szCs w:val="28"/>
        </w:rPr>
        <w:t xml:space="preserve">декса Российской Федерации и статьи </w:t>
      </w:r>
      <w:r w:rsidRPr="00185E8F">
        <w:rPr>
          <w:rFonts w:ascii="Times New Roman CYR" w:hAnsi="Times New Roman CYR" w:cs="Times New Roman CYR"/>
          <w:sz w:val="28"/>
          <w:szCs w:val="28"/>
        </w:rPr>
        <w:t xml:space="preserve">31 Закона </w:t>
      </w:r>
      <w:r w:rsidR="000B15A1">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 бюджетном процессе в Республике Ингушетия» №40-РЗ от 31.12.2008 г</w:t>
      </w:r>
      <w:r w:rsidR="000B15A1">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0B15A1"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 закона представлен в Контрольно-счетную палату РИ в срок, установленный </w:t>
      </w:r>
      <w:r w:rsidR="000B15A1">
        <w:rPr>
          <w:rFonts w:ascii="Times New Roman CYR" w:hAnsi="Times New Roman CYR" w:cs="Times New Roman CYR"/>
          <w:spacing w:val="-1"/>
          <w:sz w:val="28"/>
          <w:szCs w:val="28"/>
        </w:rPr>
        <w:t xml:space="preserve">статьей </w:t>
      </w:r>
      <w:r w:rsidRPr="00185E8F">
        <w:rPr>
          <w:rFonts w:ascii="Times New Roman CYR" w:hAnsi="Times New Roman CYR" w:cs="Times New Roman CYR"/>
          <w:spacing w:val="-1"/>
          <w:sz w:val="28"/>
          <w:szCs w:val="28"/>
        </w:rPr>
        <w:t xml:space="preserve">31 </w:t>
      </w:r>
      <w:r w:rsidRPr="00185E8F">
        <w:rPr>
          <w:rFonts w:ascii="Times New Roman CYR" w:hAnsi="Times New Roman CYR" w:cs="Times New Roman CYR"/>
          <w:sz w:val="28"/>
          <w:szCs w:val="28"/>
        </w:rPr>
        <w:t>Закона Республики Ингушетия «О бюджетном процессе в Республике Ингушетия» №40-РЗ от 31.12.2008 г. (до 15 апреля текущего года).</w:t>
      </w:r>
    </w:p>
    <w:p w:rsidR="00185E8F" w:rsidRPr="00185E8F"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 размещён в средствах массовой информации, а именно на Интернет-портале Министерства финансов РИ https://mfri.ru/index.php/open-budget/godovoj-otchet-ob-ispolnenii-byudzheta, что соответствует требованиям статьи 36 Бюджетного кодекса Р</w:t>
      </w:r>
      <w:r w:rsidR="000B15A1">
        <w:rPr>
          <w:rFonts w:ascii="Times New Roman CYR" w:hAnsi="Times New Roman CYR" w:cs="Times New Roman CYR"/>
          <w:sz w:val="28"/>
          <w:szCs w:val="28"/>
        </w:rPr>
        <w:t>оссийской Федерации</w:t>
      </w:r>
      <w:r w:rsidRPr="00185E8F">
        <w:rPr>
          <w:rFonts w:ascii="Times New Roman CYR" w:hAnsi="Times New Roman CYR" w:cs="Times New Roman CYR"/>
          <w:sz w:val="28"/>
          <w:szCs w:val="28"/>
        </w:rPr>
        <w:t>.</w:t>
      </w:r>
    </w:p>
    <w:p w:rsidR="00185E8F" w:rsidRPr="00185E8F"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Представленные в КСП РИ Законопроект и приложения к нему, в основном, соответствуют требованиям статьи 264.6 Бюджетного кодекса РФ и </w:t>
      </w:r>
      <w:r w:rsidR="000B15A1">
        <w:rPr>
          <w:rFonts w:ascii="Times New Roman CYR" w:hAnsi="Times New Roman CYR" w:cs="Times New Roman CYR"/>
          <w:spacing w:val="-1"/>
          <w:sz w:val="28"/>
          <w:szCs w:val="28"/>
        </w:rPr>
        <w:t xml:space="preserve">статьи </w:t>
      </w:r>
      <w:r w:rsidRPr="00185E8F">
        <w:rPr>
          <w:rFonts w:ascii="Times New Roman CYR" w:hAnsi="Times New Roman CYR" w:cs="Times New Roman CYR"/>
          <w:spacing w:val="-1"/>
          <w:sz w:val="28"/>
          <w:szCs w:val="28"/>
        </w:rPr>
        <w:t xml:space="preserve">30 </w:t>
      </w:r>
      <w:r w:rsidRPr="00185E8F">
        <w:rPr>
          <w:rFonts w:ascii="Times New Roman CYR" w:hAnsi="Times New Roman CYR" w:cs="Times New Roman CYR"/>
          <w:sz w:val="28"/>
          <w:szCs w:val="28"/>
        </w:rPr>
        <w:t xml:space="preserve">Закона </w:t>
      </w:r>
      <w:r w:rsidR="000B15A1">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 бюджетном процессе в Республике Ингушетия» №40-РЗ от 31.12.2008 г</w:t>
      </w:r>
      <w:r w:rsidR="000B15A1">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185E8F" w:rsidP="000B15A1">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Целью подготовки заключения является проверка соблюдения бюджетного законодательства при организации исполнения республиканского бюджета в 2017 году, установление полноты и достоверности данных в части соответствия исполнения республиканского бюджета Закону Республики Ингушетия «О республиканском бюджете на 2017 год и на плановый период 2018, 2019 гг.» №57-РЗ от 28.12.2016 г. (далее - Закон №57-РЗ).</w:t>
      </w:r>
    </w:p>
    <w:p w:rsidR="00185E8F" w:rsidRPr="00185E8F" w:rsidRDefault="000B15A1" w:rsidP="009C7026">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При подготовке заключения использованы результаты текущего контроля за ходом исполнения республиканского бюджета, материалы проведенных </w:t>
      </w:r>
      <w:r>
        <w:rPr>
          <w:rFonts w:ascii="Times New Roman CYR" w:hAnsi="Times New Roman CYR" w:cs="Times New Roman CYR"/>
          <w:sz w:val="28"/>
          <w:szCs w:val="28"/>
        </w:rPr>
        <w:t>Контрольно-счетной палатой</w:t>
      </w:r>
      <w:r w:rsidR="00185E8F" w:rsidRPr="00185E8F">
        <w:rPr>
          <w:rFonts w:ascii="Times New Roman CYR" w:hAnsi="Times New Roman CYR" w:cs="Times New Roman CYR"/>
          <w:sz w:val="28"/>
          <w:szCs w:val="28"/>
        </w:rPr>
        <w:t xml:space="preserve"> РИ контрольных и экспертно-аналитических мероприятий, а также материалы внешней проверки бюджетной отчётности главных администраторов бюджетных средств за 2017 год.</w:t>
      </w: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Макроэкономические условия исполнения республиканского бюджета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за 2017 год</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0B15A1">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Согласно требованиям статьи 172 Бюджетного кодекса РФ прогноз социально-экономического развития является одним из базовых документов при составлении бюджета.</w:t>
      </w:r>
    </w:p>
    <w:p w:rsidR="00185E8F" w:rsidRPr="00185E8F" w:rsidRDefault="000B15A1"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 2017 году реализовался базовый вариант прогноза социально-экономического развития республики, предусматривающий развитие экономики в условиях сохранения консервативных тенденций изменения внешних факторов с учетом возможного ухудшения внешнеэкономических и иных условий и характеризующего сохранением сдержанной бюджетной политики.</w:t>
      </w:r>
    </w:p>
    <w:p w:rsidR="00185E8F" w:rsidRPr="00185E8F" w:rsidRDefault="00185E8F" w:rsidP="000B15A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Выполнение уточненных основных макроэкономических показателей, принятых в основу формирования республиканского бюджета, приведено в таблице.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4"/>
          <w:szCs w:val="24"/>
        </w:rPr>
      </w:pPr>
    </w:p>
    <w:tbl>
      <w:tblPr>
        <w:tblW w:w="10378" w:type="dxa"/>
        <w:tblInd w:w="1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9"/>
        <w:gridCol w:w="1319"/>
        <w:gridCol w:w="1204"/>
        <w:gridCol w:w="1276"/>
        <w:gridCol w:w="1417"/>
        <w:gridCol w:w="1163"/>
      </w:tblGrid>
      <w:tr w:rsidR="00273948" w:rsidRPr="00185E8F" w:rsidTr="00E21C36">
        <w:tc>
          <w:tcPr>
            <w:tcW w:w="3999" w:type="dxa"/>
            <w:vMerge w:val="restart"/>
            <w:tcBorders>
              <w:top w:val="single" w:sz="6" w:space="0" w:color="auto"/>
              <w:left w:val="single" w:sz="6" w:space="0" w:color="auto"/>
              <w:right w:val="single" w:sz="6" w:space="0" w:color="auto"/>
            </w:tcBorders>
          </w:tcPr>
          <w:p w:rsidR="00273948" w:rsidRPr="00273948" w:rsidRDefault="00273948" w:rsidP="00273948">
            <w:pPr>
              <w:tabs>
                <w:tab w:val="left" w:pos="173"/>
              </w:tabs>
              <w:autoSpaceDE w:val="0"/>
              <w:autoSpaceDN w:val="0"/>
              <w:adjustRightInd w:val="0"/>
              <w:spacing w:after="0" w:line="252" w:lineRule="auto"/>
              <w:jc w:val="center"/>
              <w:rPr>
                <w:rFonts w:ascii="Times New Roman CYR" w:hAnsi="Times New Roman CYR" w:cs="Times New Roman CYR"/>
                <w:b/>
                <w:bCs/>
              </w:rPr>
            </w:pPr>
            <w:r w:rsidRPr="00273948">
              <w:rPr>
                <w:rFonts w:ascii="Times New Roman CYR" w:hAnsi="Times New Roman CYR" w:cs="Times New Roman CYR"/>
                <w:b/>
                <w:bCs/>
              </w:rPr>
              <w:t>Показатели</w:t>
            </w:r>
          </w:p>
        </w:tc>
        <w:tc>
          <w:tcPr>
            <w:tcW w:w="1319" w:type="dxa"/>
            <w:vMerge w:val="restart"/>
            <w:tcBorders>
              <w:top w:val="single" w:sz="6" w:space="0" w:color="auto"/>
              <w:left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Единица измерения</w:t>
            </w:r>
          </w:p>
        </w:tc>
        <w:tc>
          <w:tcPr>
            <w:tcW w:w="2480" w:type="dxa"/>
            <w:gridSpan w:val="2"/>
            <w:tcBorders>
              <w:top w:val="single" w:sz="6" w:space="0" w:color="auto"/>
              <w:left w:val="single" w:sz="6" w:space="0" w:color="auto"/>
              <w:bottom w:val="single" w:sz="6" w:space="0" w:color="auto"/>
              <w:right w:val="single" w:sz="6" w:space="0" w:color="auto"/>
            </w:tcBorders>
          </w:tcPr>
          <w:p w:rsidR="00273948" w:rsidRPr="00273948" w:rsidRDefault="00273948" w:rsidP="00DF1E4D">
            <w:pPr>
              <w:autoSpaceDE w:val="0"/>
              <w:autoSpaceDN w:val="0"/>
              <w:adjustRightInd w:val="0"/>
              <w:spacing w:after="0" w:line="252" w:lineRule="auto"/>
              <w:jc w:val="center"/>
              <w:rPr>
                <w:rFonts w:ascii="Times New Roman CYR" w:hAnsi="Times New Roman CYR" w:cs="Times New Roman CYR"/>
                <w:b/>
                <w:bCs/>
              </w:rPr>
            </w:pPr>
            <w:r w:rsidRPr="00273948">
              <w:rPr>
                <w:rFonts w:ascii="Times New Roman CYR" w:hAnsi="Times New Roman CYR" w:cs="Times New Roman CYR"/>
                <w:b/>
                <w:bCs/>
              </w:rPr>
              <w:t>2017</w:t>
            </w:r>
          </w:p>
        </w:tc>
        <w:tc>
          <w:tcPr>
            <w:tcW w:w="2580" w:type="dxa"/>
            <w:gridSpan w:val="2"/>
            <w:tcBorders>
              <w:top w:val="single" w:sz="6" w:space="0" w:color="auto"/>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Отклонение оценки от прогноза на 2017 год</w:t>
            </w:r>
          </w:p>
        </w:tc>
      </w:tr>
      <w:tr w:rsidR="00273948" w:rsidRPr="00185E8F" w:rsidTr="00E21C36">
        <w:tc>
          <w:tcPr>
            <w:tcW w:w="3999" w:type="dxa"/>
            <w:vMerge/>
            <w:tcBorders>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p>
        </w:tc>
        <w:tc>
          <w:tcPr>
            <w:tcW w:w="1319" w:type="dxa"/>
            <w:vMerge/>
            <w:tcBorders>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p>
        </w:tc>
        <w:tc>
          <w:tcPr>
            <w:tcW w:w="1204" w:type="dxa"/>
            <w:tcBorders>
              <w:top w:val="single" w:sz="6" w:space="0" w:color="auto"/>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прогноз</w:t>
            </w:r>
          </w:p>
        </w:tc>
        <w:tc>
          <w:tcPr>
            <w:tcW w:w="1276" w:type="dxa"/>
            <w:tcBorders>
              <w:top w:val="single" w:sz="6" w:space="0" w:color="auto"/>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факт</w:t>
            </w:r>
          </w:p>
        </w:tc>
        <w:tc>
          <w:tcPr>
            <w:tcW w:w="1417" w:type="dxa"/>
            <w:tcBorders>
              <w:top w:val="single" w:sz="6" w:space="0" w:color="auto"/>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абсолютное</w:t>
            </w:r>
          </w:p>
        </w:tc>
        <w:tc>
          <w:tcPr>
            <w:tcW w:w="1163" w:type="dxa"/>
            <w:tcBorders>
              <w:top w:val="single" w:sz="6" w:space="0" w:color="auto"/>
              <w:left w:val="single" w:sz="6" w:space="0" w:color="auto"/>
              <w:bottom w:val="single" w:sz="6" w:space="0" w:color="auto"/>
              <w:right w:val="single" w:sz="6" w:space="0" w:color="auto"/>
            </w:tcBorders>
          </w:tcPr>
          <w:p w:rsidR="00273948" w:rsidRPr="00273948" w:rsidRDefault="00273948" w:rsidP="009C7026">
            <w:pPr>
              <w:autoSpaceDE w:val="0"/>
              <w:autoSpaceDN w:val="0"/>
              <w:adjustRightInd w:val="0"/>
              <w:spacing w:after="0" w:line="252" w:lineRule="auto"/>
              <w:rPr>
                <w:rFonts w:ascii="Times New Roman CYR" w:hAnsi="Times New Roman CYR" w:cs="Times New Roman CYR"/>
                <w:b/>
                <w:bCs/>
              </w:rPr>
            </w:pPr>
            <w:r w:rsidRPr="00273948">
              <w:rPr>
                <w:rFonts w:ascii="Times New Roman CYR" w:hAnsi="Times New Roman CYR" w:cs="Times New Roman CYR"/>
                <w:b/>
                <w:bCs/>
              </w:rPr>
              <w:t>в %</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Индекс промышленного производства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102,0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115,6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lang w:val="en-US"/>
              </w:rPr>
              <w:t>13</w:t>
            </w:r>
            <w:r w:rsidRPr="00273948">
              <w:rPr>
                <w:rFonts w:ascii="Times New Roman CYR" w:hAnsi="Times New Roman CYR" w:cs="Times New Roman CYR"/>
                <w:color w:val="000000"/>
              </w:rPr>
              <w:t>,0</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в том числе:</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добыча полезных ископаемых</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102,8</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89,7</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-13,1</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обрабатывающие производства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100,0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166,1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66,1</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отгруженных товаров собственного производства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6523,5</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lang w:val="en-US"/>
              </w:rPr>
              <w:t>6616</w:t>
            </w:r>
            <w:r w:rsidRPr="00273948">
              <w:rPr>
                <w:rFonts w:ascii="Times New Roman CYR" w:hAnsi="Times New Roman CYR" w:cs="Times New Roman CYR"/>
              </w:rPr>
              <w:t>,0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92,5</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101,4</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97,0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highlight w:val="yellow"/>
              </w:rPr>
            </w:pPr>
            <w:r w:rsidRPr="00273948">
              <w:rPr>
                <w:rFonts w:ascii="Times New Roman CYR" w:hAnsi="Times New Roman CYR" w:cs="Times New Roman CYR"/>
              </w:rPr>
              <w:t>108,1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11,1</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продукции сельского хозяйства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8081,6</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8488,1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406,5</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105,0</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108,0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91,3</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-16,7</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инвестиций в основной капитал</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14384,1</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13586,9</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-797,2</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94,5</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88,9</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65,4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-23,5</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работ по виду деятельности «строительство»</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7100,3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12011,6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lang w:val="en-US"/>
              </w:rPr>
              <w:t>4911</w:t>
            </w:r>
            <w:r w:rsidRPr="00273948">
              <w:rPr>
                <w:rFonts w:ascii="Times New Roman CYR" w:hAnsi="Times New Roman CYR" w:cs="Times New Roman CYR"/>
                <w:color w:val="000000"/>
              </w:rPr>
              <w:t>,2</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169,2</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85,7</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149,0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63,3</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Ввод в действие жилых домов</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тыс. кв. м</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254,1</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248,1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-6,0</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97,6</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93,3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91,4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-1,9</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оборота розничной торговли</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26732,0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lang w:val="en-US"/>
              </w:rPr>
              <w:t>23341</w:t>
            </w:r>
            <w:r w:rsidRPr="00273948">
              <w:rPr>
                <w:rFonts w:ascii="Times New Roman CYR" w:hAnsi="Times New Roman CYR" w:cs="Times New Roman CYR"/>
              </w:rPr>
              <w:t>,0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-3391,0</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87,3</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100,2</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103,8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3,6</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Объем платных услуг населению</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10820,0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12540,2</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1720,2</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115,9</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108,0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109,3</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1,3</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Среднедушевые денежные доходы (в месяц)</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рублей</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13676,0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color w:val="000000"/>
              </w:rPr>
              <w:t>15757,9</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lang w:val="en-US"/>
              </w:rPr>
              <w:t>2081</w:t>
            </w:r>
            <w:r w:rsidRPr="00273948">
              <w:rPr>
                <w:rFonts w:ascii="Times New Roman CYR" w:hAnsi="Times New Roman CYR" w:cs="Times New Roman CYR"/>
                <w:color w:val="000000"/>
              </w:rPr>
              <w:t>,9</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115,2</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Реальные денежные доходы </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96,6</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103,5</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6,9</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Среднемесячная номинальная начисленная заработная плата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тыс.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22,35</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22,09</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-0,26</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98,8</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 к </w:t>
            </w:r>
            <w:proofErr w:type="spellStart"/>
            <w:r w:rsidRPr="00273948">
              <w:rPr>
                <w:rFonts w:ascii="Times New Roman CYR" w:hAnsi="Times New Roman CYR" w:cs="Times New Roman CYR"/>
              </w:rPr>
              <w:t>предыду</w:t>
            </w:r>
            <w:proofErr w:type="spellEnd"/>
            <w:r w:rsidRPr="00273948">
              <w:rPr>
                <w:rFonts w:ascii="Times New Roman CYR" w:hAnsi="Times New Roman CYR" w:cs="Times New Roman CYR"/>
                <w:lang w:val="en-US"/>
              </w:rPr>
              <w:t>-</w:t>
            </w:r>
            <w:proofErr w:type="spellStart"/>
            <w:r w:rsidRPr="00273948">
              <w:rPr>
                <w:rFonts w:ascii="Times New Roman CYR" w:hAnsi="Times New Roman CYR" w:cs="Times New Roman CYR"/>
              </w:rPr>
              <w:t>щему</w:t>
            </w:r>
            <w:proofErr w:type="spellEnd"/>
            <w:r w:rsidRPr="00273948">
              <w:rPr>
                <w:rFonts w:ascii="Times New Roman CYR" w:hAnsi="Times New Roman CYR" w:cs="Times New Roman CYR"/>
              </w:rPr>
              <w:t xml:space="preserve"> году</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102,1</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rPr>
            </w:pPr>
            <w:r w:rsidRPr="00273948">
              <w:rPr>
                <w:rFonts w:ascii="Times New Roman CYR" w:hAnsi="Times New Roman CYR" w:cs="Times New Roman CYR"/>
              </w:rPr>
              <w:t>102,4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0,3</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Уровень безработицы</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26,0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27,0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1,0</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Уровень зарегистрированных безработных</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12,0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-2,6</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Численность безработных</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тыс. чел.</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69,1</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67,6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-1,5</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97,8</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Численность официально зарегистрированных безработных</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тыс. чел.</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26,0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21,6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-4,4</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83,1</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 xml:space="preserve">Доходы консолидированного бюджета </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30426,3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spacing w:val="-4"/>
              </w:rPr>
              <w:t>23000,6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-7425,7</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75,6</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в том числе:</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налоговые и неналоговые доходы</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4933,4</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rPr>
              <w:t>4300,5</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-632,9</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87,2</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безвозмездные поступления</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25492,9</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lang w:val="en-US"/>
              </w:rPr>
            </w:pPr>
            <w:r w:rsidRPr="00273948">
              <w:rPr>
                <w:rFonts w:ascii="Times New Roman CYR" w:hAnsi="Times New Roman CYR" w:cs="Times New Roman CYR"/>
                <w:color w:val="000000"/>
              </w:rPr>
              <w:t>18700,1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-6792,8</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73,4</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Расходы консолидированного бюджета</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30085,8</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22883,4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-7202,4</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76,1</w:t>
            </w:r>
          </w:p>
        </w:tc>
      </w:tr>
      <w:tr w:rsidR="00185E8F" w:rsidRPr="00185E8F" w:rsidTr="00273948">
        <w:tc>
          <w:tcPr>
            <w:tcW w:w="399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Превышение доходов над расходами (профицит)</w:t>
            </w:r>
          </w:p>
        </w:tc>
        <w:tc>
          <w:tcPr>
            <w:tcW w:w="1319" w:type="dxa"/>
            <w:tcBorders>
              <w:top w:val="single" w:sz="6" w:space="0" w:color="auto"/>
              <w:left w:val="single" w:sz="6" w:space="0" w:color="auto"/>
              <w:bottom w:val="single" w:sz="6" w:space="0" w:color="auto"/>
              <w:right w:val="single" w:sz="6" w:space="0" w:color="auto"/>
            </w:tcBorders>
          </w:tcPr>
          <w:p w:rsidR="00185E8F" w:rsidRPr="00273948" w:rsidRDefault="00185E8F" w:rsidP="009C7026">
            <w:pPr>
              <w:autoSpaceDE w:val="0"/>
              <w:autoSpaceDN w:val="0"/>
              <w:adjustRightInd w:val="0"/>
              <w:spacing w:after="0" w:line="252" w:lineRule="auto"/>
              <w:rPr>
                <w:rFonts w:ascii="Times New Roman CYR" w:hAnsi="Times New Roman CYR" w:cs="Times New Roman CYR"/>
              </w:rPr>
            </w:pPr>
            <w:r w:rsidRPr="00273948">
              <w:rPr>
                <w:rFonts w:ascii="Times New Roman CYR" w:hAnsi="Times New Roman CYR" w:cs="Times New Roman CYR"/>
              </w:rPr>
              <w:t>млн. руб.</w:t>
            </w:r>
          </w:p>
        </w:tc>
        <w:tc>
          <w:tcPr>
            <w:tcW w:w="1204"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340,5</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117,2</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-223,3</w:t>
            </w:r>
          </w:p>
        </w:tc>
        <w:tc>
          <w:tcPr>
            <w:tcW w:w="1163" w:type="dxa"/>
            <w:tcBorders>
              <w:top w:val="single" w:sz="6" w:space="0" w:color="auto"/>
              <w:left w:val="single" w:sz="6" w:space="0" w:color="auto"/>
              <w:bottom w:val="single" w:sz="6" w:space="0" w:color="auto"/>
              <w:right w:val="single" w:sz="6" w:space="0" w:color="auto"/>
            </w:tcBorders>
            <w:vAlign w:val="center"/>
          </w:tcPr>
          <w:p w:rsidR="00185E8F" w:rsidRPr="00273948" w:rsidRDefault="00185E8F" w:rsidP="00273948">
            <w:pPr>
              <w:autoSpaceDE w:val="0"/>
              <w:autoSpaceDN w:val="0"/>
              <w:adjustRightInd w:val="0"/>
              <w:spacing w:after="0" w:line="252" w:lineRule="auto"/>
              <w:jc w:val="center"/>
              <w:rPr>
                <w:rFonts w:ascii="Times New Roman CYR" w:hAnsi="Times New Roman CYR" w:cs="Times New Roman CYR"/>
                <w:color w:val="000000"/>
              </w:rPr>
            </w:pPr>
            <w:r w:rsidRPr="00273948">
              <w:rPr>
                <w:rFonts w:ascii="Times New Roman CYR" w:hAnsi="Times New Roman CYR" w:cs="Times New Roman CYR"/>
                <w:color w:val="000000"/>
              </w:rPr>
              <w:t>34,4</w:t>
            </w:r>
          </w:p>
        </w:tc>
      </w:tr>
    </w:tbl>
    <w:p w:rsidR="00185E8F" w:rsidRPr="00185E8F" w:rsidRDefault="00185E8F" w:rsidP="009C7026">
      <w:pPr>
        <w:tabs>
          <w:tab w:val="left" w:pos="709"/>
        </w:tabs>
        <w:autoSpaceDE w:val="0"/>
        <w:autoSpaceDN w:val="0"/>
        <w:adjustRightInd w:val="0"/>
        <w:spacing w:after="0" w:line="240" w:lineRule="auto"/>
        <w:rPr>
          <w:rFonts w:ascii="Times New Roman CYR" w:hAnsi="Times New Roman CYR" w:cs="Times New Roman CYR"/>
          <w:sz w:val="27"/>
          <w:szCs w:val="27"/>
        </w:rPr>
      </w:pPr>
    </w:p>
    <w:p w:rsidR="00185E8F" w:rsidRPr="00185E8F" w:rsidRDefault="00273948"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Следует отметить, что некоторые отчетные показатели 2017 года превысили прогнозные значения. В частности, наблюдается превышение индекса промышленного производства, объема продукции сельского хозяйства, строительных работ, платных услуг населению. Среди социальных параметров выделяется существенное превышение среднедушевых денежных доходов, а также более высокие темпы снижения безработицы.</w:t>
      </w:r>
    </w:p>
    <w:p w:rsidR="00185E8F" w:rsidRPr="00185E8F" w:rsidRDefault="00273948"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Вместе с тем, анализ отклонений прогнозных показателей, послуживших базой для формирования бюджета Республики Ингушетия на 2017 год, от отчетных данных свидетельствует о значительной погрешности, допущенной при прогнозировании.</w:t>
      </w:r>
    </w:p>
    <w:p w:rsidR="00185E8F" w:rsidRPr="00185E8F" w:rsidRDefault="00185E8F" w:rsidP="009C7026">
      <w:pPr>
        <w:shd w:val="clear" w:color="auto" w:fill="FFFFFF"/>
        <w:autoSpaceDE w:val="0"/>
        <w:autoSpaceDN w:val="0"/>
        <w:adjustRightInd w:val="0"/>
        <w:spacing w:after="0" w:line="240" w:lineRule="auto"/>
        <w:jc w:val="both"/>
        <w:rPr>
          <w:rFonts w:ascii="Trebuchet MS" w:hAnsi="Trebuchet MS" w:cs="Trebuchet MS"/>
          <w:color w:val="000000"/>
          <w:sz w:val="28"/>
          <w:szCs w:val="28"/>
        </w:rPr>
      </w:pPr>
      <w:r w:rsidRPr="00185E8F">
        <w:rPr>
          <w:rFonts w:ascii="Times New Roman CYR" w:hAnsi="Times New Roman CYR" w:cs="Times New Roman CYR"/>
          <w:color w:val="000000"/>
          <w:sz w:val="28"/>
          <w:szCs w:val="28"/>
        </w:rPr>
        <w:t xml:space="preserve">В отчетном году Республика Ингушетия по ряду показателей испытывала замедление темпов роста экономического развития, в первую очередь, в агропромышленном комплексе, добывающем секторе промышленности и инвестиционной сфере. Инфляция </w:t>
      </w:r>
      <w:r w:rsidRPr="00185E8F">
        <w:rPr>
          <w:rFonts w:ascii="Times New Roman CYR" w:hAnsi="Times New Roman CYR" w:cs="Times New Roman CYR"/>
          <w:color w:val="000000"/>
          <w:sz w:val="28"/>
          <w:szCs w:val="28"/>
        </w:rPr>
        <w:lastRenderedPageBreak/>
        <w:t>в субъекте превысила среднероссийский уровень, что привело к снижению реальной заработной платы.</w:t>
      </w:r>
    </w:p>
    <w:p w:rsidR="00185E8F" w:rsidRPr="00185E8F" w:rsidRDefault="00185E8F" w:rsidP="00273948">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В то же время, положительные тенденции сохранены в таких направлениях деятельности, как обрабатывающие производства и строительство. В положительной области развития находятся все отрасли потребительского рынка. В республике увеличились реальные денежные доходы населения, снижается уровень безработицы.</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промышленные предприятия республики демонстрируют рост производства, который в 2017 году определился на уровне 115,6 %, при прогнозируемой величине 102,0 %. Фактором сохранения высоких темпов стал рост индексов обрабатывающих производств - на 66,1 % (по прогнозу -100,0 %), обеспечения электроэнергией, газом и паром - на 15,0 %, а также водоснабжения и водоотведения - на 16,8 % (по прогнозу индекс производства по виду деятельности «распределение энергетики, газа и воды» составил 100,0 %). В то же время отмечается сокращение показателя в добывающем секторе, где индекс промышленного производства составил 89,7 % (по прогнозу - 102,8 %).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целом в истекшем году организациями республики отгружено товаров собственного производства, выполнено работ и услуг на общую сумму 6616,0 млн. рублей, что на 8,1 % превышает аналогичный период 2016 года (по прогнозу - 6523,5 млн. рублей). Это также стало возможным за счет опережающего роста во всех основных секторах производственного комплекса республики за исключением добычи полезных ископаемых.</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агропромышленном секторе производство валовой продукции во всех категориях хозяйств снизилось на 8,7 % и составило 8 488,1 млн. рублей (против 8081,6 млн. рублей или 110,2 % согласно прогнозу).</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color w:val="000000"/>
          <w:sz w:val="28"/>
          <w:szCs w:val="28"/>
        </w:rPr>
        <w:t xml:space="preserve">В отчетном периоде отмечается сокращение объема капитальных вложений. С начала 2017 года в экономику и социальную сферу республики инвестировано 13 586,9 млн. рублей, что на 34,6 % ниже соответствующего периода 2016 года (по прогнозу - 14 384,1 млн. рублей или 88,9 % к прошедшему году).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По итогам прошедшего года в республике наблюдается рост объема строительных работ. </w:t>
      </w:r>
      <w:r w:rsidRPr="00185E8F">
        <w:rPr>
          <w:rFonts w:ascii="Times New Roman CYR" w:hAnsi="Times New Roman CYR" w:cs="Times New Roman CYR"/>
          <w:color w:val="000000"/>
          <w:sz w:val="28"/>
          <w:szCs w:val="28"/>
        </w:rPr>
        <w:t>В рассматриваемом периоде объем подрядных работ на 49,0 % превысил уровень предыдущего года и составил 12 011,6 млн. рублей (при прогнозных значениях - 7 100,3 млн. рублей или 85,7 % к уровню 2016 года).</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отчетном периоде в республике наметилась тенденция увеличения денежных доходов населения.</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истекшего года среднедушевые денежные доходы составили 15</w:t>
      </w:r>
      <w:r w:rsidR="00273948">
        <w:rPr>
          <w:rFonts w:ascii="Times New Roman CYR" w:hAnsi="Times New Roman CYR" w:cs="Times New Roman CYR"/>
          <w:sz w:val="28"/>
          <w:szCs w:val="28"/>
        </w:rPr>
        <w:t> </w:t>
      </w:r>
      <w:r w:rsidRPr="00185E8F">
        <w:rPr>
          <w:rFonts w:ascii="Times New Roman CYR" w:hAnsi="Times New Roman CYR" w:cs="Times New Roman CYR"/>
          <w:sz w:val="28"/>
          <w:szCs w:val="28"/>
        </w:rPr>
        <w:t>757,9 рублей в месяц и выросли по сравнению с</w:t>
      </w:r>
      <w:r w:rsidR="00273948">
        <w:rPr>
          <w:rFonts w:ascii="Times New Roman CYR" w:hAnsi="Times New Roman CYR" w:cs="Times New Roman CYR"/>
          <w:sz w:val="28"/>
          <w:szCs w:val="28"/>
        </w:rPr>
        <w:t xml:space="preserve"> 2016 годом на 5,1 % (против 13 </w:t>
      </w:r>
      <w:r w:rsidRPr="00185E8F">
        <w:rPr>
          <w:rFonts w:ascii="Times New Roman CYR" w:hAnsi="Times New Roman CYR" w:cs="Times New Roman CYR"/>
          <w:sz w:val="28"/>
          <w:szCs w:val="28"/>
        </w:rPr>
        <w:t>676,0 рублей или 99,7 % к 2016 году согласно прогнозу). За год этот показатель увеличился в реальном выражении на 3,5% (при прогнозируемом значении на уровне 96,6 % к предыдущему году). Потребительские расходы превысили прошлогодний уровень</w:t>
      </w:r>
      <w:r w:rsidR="00273948">
        <w:rPr>
          <w:rFonts w:ascii="Times New Roman CYR" w:hAnsi="Times New Roman CYR" w:cs="Times New Roman CYR"/>
          <w:sz w:val="28"/>
          <w:szCs w:val="28"/>
        </w:rPr>
        <w:t xml:space="preserve"> на 8,4 % и сложились в сумме 7 </w:t>
      </w:r>
      <w:r w:rsidRPr="00185E8F">
        <w:rPr>
          <w:rFonts w:ascii="Times New Roman CYR" w:hAnsi="Times New Roman CYR" w:cs="Times New Roman CYR"/>
          <w:sz w:val="28"/>
          <w:szCs w:val="28"/>
        </w:rPr>
        <w:t>810,0 рублей в месяц.</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Среднемесячная заработная плата в респ</w:t>
      </w:r>
      <w:r w:rsidR="00273948">
        <w:rPr>
          <w:rFonts w:ascii="Times New Roman CYR" w:hAnsi="Times New Roman CYR" w:cs="Times New Roman CYR"/>
          <w:sz w:val="28"/>
          <w:szCs w:val="28"/>
        </w:rPr>
        <w:t>ублике за 2017 год составила 22 085 рублей (против 22 </w:t>
      </w:r>
      <w:r w:rsidRPr="00185E8F">
        <w:rPr>
          <w:rFonts w:ascii="Times New Roman CYR" w:hAnsi="Times New Roman CYR" w:cs="Times New Roman CYR"/>
          <w:sz w:val="28"/>
          <w:szCs w:val="28"/>
        </w:rPr>
        <w:t xml:space="preserve">350 рублей согласно прогнозу), увеличившись по сравнению с </w:t>
      </w:r>
      <w:r w:rsidRPr="00185E8F">
        <w:rPr>
          <w:rFonts w:ascii="Times New Roman CYR" w:hAnsi="Times New Roman CYR" w:cs="Times New Roman CYR"/>
          <w:sz w:val="28"/>
          <w:szCs w:val="28"/>
        </w:rPr>
        <w:lastRenderedPageBreak/>
        <w:t>прошлым годом на 2,4 % (по прогнозу - рост на 2,0 %). Вместе с тем, с учетом инфляционных процессов реальная заработная плата в республике снизилась на 0,3 %.</w:t>
      </w:r>
    </w:p>
    <w:p w:rsidR="00185E8F" w:rsidRPr="00185E8F" w:rsidRDefault="00185E8F" w:rsidP="00273948">
      <w:pPr>
        <w:autoSpaceDE w:val="0"/>
        <w:autoSpaceDN w:val="0"/>
        <w:adjustRightInd w:val="0"/>
        <w:spacing w:after="0" w:line="240" w:lineRule="atLeast"/>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рынке труда республики отмечается снижение уровня безработицы. В рассматриваемом периоде численность не занятых трудовой деятельностью граждан, состоящих на учете в органах государственной службы занятости, снизилась на 11,8 % и составила 21,6 тыс. человек (при прогнозируемой величине на уровне 26,0 тыс. человек или 99,2 % к 2016 году). В результате, уровень зарегистрированной безработицы на конец декабря 2017 года сократился на 1,6 процентных пункта к уровню предыдущего года и составил 9,4 % (согласно прогнозу - 12,0 %).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Общая безработица зафиксирована на уровне 27,0 % при прогнозе - 26,0 %. В отчетном периоде численность безработных граждан снизилась на 3,3 % и составила 67,6 тыс. человек (согласно прогнозу - 69,1 тыс. человек или 96,2 % к прошлогоднему уровню).</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Потребительский рынок республики характеризуется тенденцией увеличения динамики основных показателей.</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Предприятиями торговли реализовано товаров на общую сумму 23 341,0 млн. рублей или 103,8 % к аналогичному периоду предыдущего года (при прогнозных значениях - 26 732,0 млн. рублей или 100,2 %).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Населению республики в 2017 году оказано платных услуг на сумму 12 540,2 млн. рублей или 109,3 % к соответствующему периоду предыдущего года (при прогнозной величине - 10 820,0 млн. рублей или 108,0 % к предыдущему году).</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Результаты внешней проверки годовой бюджетной отчетности главных администраторов средств республиканского бюджета за 2017 год</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273948" w:rsidP="00273948">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В соответствии со статьей</w:t>
      </w:r>
      <w:r w:rsidR="00185E8F" w:rsidRPr="00185E8F">
        <w:rPr>
          <w:rFonts w:ascii="Times New Roman CYR" w:hAnsi="Times New Roman CYR" w:cs="Times New Roman CYR"/>
          <w:sz w:val="28"/>
          <w:szCs w:val="28"/>
        </w:rPr>
        <w:t xml:space="preserve"> 264.4 Б</w:t>
      </w:r>
      <w:r>
        <w:rPr>
          <w:rFonts w:ascii="Times New Roman CYR" w:hAnsi="Times New Roman CYR" w:cs="Times New Roman CYR"/>
          <w:sz w:val="28"/>
          <w:szCs w:val="28"/>
        </w:rPr>
        <w:t xml:space="preserve">юджетного Кодекса РФ и статьей </w:t>
      </w:r>
      <w:r w:rsidR="00185E8F" w:rsidRPr="00185E8F">
        <w:rPr>
          <w:rFonts w:ascii="Times New Roman CYR" w:hAnsi="Times New Roman CYR" w:cs="Times New Roman CYR"/>
          <w:sz w:val="28"/>
          <w:szCs w:val="28"/>
        </w:rPr>
        <w:t>31 Закона Республики Ингушетия «О бюджетном процессе в Республике Ингушетия» №40-РЗ от 31.12.2008 г. в рамках внешней проверки отчета об исполнении республиканского бюджета за 2017 год проведена внешняя проверка бюджетной отчетности министерств и ведомств республики за 2017 год, в том числе:</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образования и науки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здравоохранения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по внешним связям, национальной политике, печати и информации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имущественных и земельных отношений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по физической культуре и спорту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труда, занятости и социального развития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Министерства сельского хозяйства и продовольствия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 xml:space="preserve">Министерства экономического развития РИ; </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Избирательной комиссии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 xml:space="preserve">Комитета Республики </w:t>
      </w:r>
      <w:proofErr w:type="gramStart"/>
      <w:r w:rsidRPr="00273948">
        <w:rPr>
          <w:rFonts w:ascii="Times New Roman CYR" w:hAnsi="Times New Roman CYR" w:cs="Times New Roman CYR"/>
          <w:sz w:val="28"/>
          <w:szCs w:val="28"/>
        </w:rPr>
        <w:t>Ингушетия  по</w:t>
      </w:r>
      <w:proofErr w:type="gramEnd"/>
      <w:r w:rsidRPr="00273948">
        <w:rPr>
          <w:rFonts w:ascii="Times New Roman CYR" w:hAnsi="Times New Roman CYR" w:cs="Times New Roman CYR"/>
          <w:sz w:val="28"/>
          <w:szCs w:val="28"/>
        </w:rPr>
        <w:t xml:space="preserve"> экологии и природным ресурсам;</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lastRenderedPageBreak/>
        <w:t>Комитета по делам молодежи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Управления по организации деятельности мировых судей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Управления РИ по защите населения и территорий от чрезвычайных ситуаций;</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Ветеринарного управления РИ;</w:t>
      </w:r>
    </w:p>
    <w:p w:rsidR="00185E8F" w:rsidRPr="00273948" w:rsidRDefault="00185E8F" w:rsidP="00273948">
      <w:pPr>
        <w:pStyle w:val="a7"/>
        <w:numPr>
          <w:ilvl w:val="0"/>
          <w:numId w:val="2"/>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273948">
        <w:rPr>
          <w:rFonts w:ascii="Times New Roman CYR" w:hAnsi="Times New Roman CYR" w:cs="Times New Roman CYR"/>
          <w:sz w:val="28"/>
          <w:szCs w:val="28"/>
        </w:rPr>
        <w:t>Государственной службы записи актов гражданского состояния РИ.</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Внешняя проверка годовой бюджетной отчетности указанных главных администраторов бюджетных средств осуществлялась в форме выездных проверок.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проверке соответствия бюджетной отчетности главных администраторов бюджетных средств (по основным параметрам: доходы, расходы, дебиторская и кредиторская задолженности) Законопроекту, а также по результатам внешней проверки бюджетной отчетности главных администраторов бюджетных средств установлено следующее.</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статьи 17 Закона Республики Ингушетия от 28 сентября 2011 г. № 27-РЗ «О Контрольно-счетной палате Республики Ингушетия», годовую бюджетную отчетность за 2017 год для проведения внешней проверки в </w:t>
      </w:r>
      <w:r w:rsidR="00273948">
        <w:rPr>
          <w:rFonts w:ascii="Times New Roman CYR" w:hAnsi="Times New Roman CYR" w:cs="Times New Roman CYR"/>
          <w:sz w:val="28"/>
          <w:szCs w:val="28"/>
        </w:rPr>
        <w:t>КСП РИ</w:t>
      </w:r>
      <w:r w:rsidRPr="00185E8F">
        <w:rPr>
          <w:rFonts w:ascii="Times New Roman CYR" w:hAnsi="Times New Roman CYR" w:cs="Times New Roman CYR"/>
          <w:sz w:val="28"/>
          <w:szCs w:val="28"/>
        </w:rPr>
        <w:t xml:space="preserve"> не представлены: Комитетом Республики Ингушетия по экологии и природным ресурсам, Ветеринарным управлением РИ, Министерством экономического развития РИ,</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Министерством труда, занятости и социального развития РИ, Министерством образования и науки РИ, Комитетом по делам молодежи РИ, Министерством по внешним связям, национальной политике, печати и информации РИ.</w:t>
      </w:r>
      <w:r w:rsidRPr="00185E8F">
        <w:rPr>
          <w:rFonts w:ascii="Times New Roman CYR" w:hAnsi="Times New Roman CYR" w:cs="Times New Roman CYR"/>
          <w:b/>
          <w:bCs/>
          <w:sz w:val="28"/>
          <w:szCs w:val="28"/>
          <w:u w:val="single"/>
        </w:rPr>
        <w:t xml:space="preserve">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 xml:space="preserve">В нарушение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w:t>
      </w:r>
      <w:r w:rsidR="00273948">
        <w:rPr>
          <w:rFonts w:ascii="Times New Roman CYR" w:hAnsi="Times New Roman CYR" w:cs="Times New Roman CYR"/>
          <w:sz w:val="28"/>
          <w:szCs w:val="28"/>
        </w:rPr>
        <w:t>РФ</w:t>
      </w:r>
      <w:r w:rsidRPr="00185E8F">
        <w:rPr>
          <w:rFonts w:ascii="Times New Roman CYR" w:hAnsi="Times New Roman CYR" w:cs="Times New Roman CYR"/>
          <w:sz w:val="28"/>
          <w:szCs w:val="28"/>
        </w:rPr>
        <w:t xml:space="preserve"> от 28.12.2010</w:t>
      </w:r>
      <w:r w:rsidR="00273948">
        <w:rPr>
          <w:rFonts w:ascii="Times New Roman CYR" w:hAnsi="Times New Roman CYR" w:cs="Times New Roman CYR"/>
          <w:sz w:val="28"/>
          <w:szCs w:val="28"/>
        </w:rPr>
        <w:t xml:space="preserve"> г.</w:t>
      </w:r>
      <w:r w:rsidRPr="00185E8F">
        <w:rPr>
          <w:rFonts w:ascii="Times New Roman CYR" w:hAnsi="Times New Roman CYR" w:cs="Times New Roman CYR"/>
          <w:sz w:val="28"/>
          <w:szCs w:val="28"/>
        </w:rPr>
        <w:t xml:space="preserve"> № 191н (далее - Инструкция №191н), </w:t>
      </w:r>
      <w:r w:rsidRPr="00185E8F">
        <w:rPr>
          <w:rFonts w:ascii="Times New Roman CYR" w:hAnsi="Times New Roman CYR" w:cs="Times New Roman CYR"/>
          <w:color w:val="000000"/>
          <w:sz w:val="28"/>
          <w:szCs w:val="28"/>
        </w:rPr>
        <w:t xml:space="preserve">отчет о движении денежных средств (ф. 0503123) и баланс главного распорядителя, распорядителя, получателя бюджетных средств (ф. 0503130) Ветеринарного управления РИ не соответствуют утверждённым формам.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Лимиты бюджетных обязательств на 2017 год, доведенные Минфином РИ до Ветеринарно</w:t>
      </w:r>
      <w:r w:rsidR="00273948">
        <w:rPr>
          <w:rFonts w:ascii="Times New Roman CYR" w:hAnsi="Times New Roman CYR" w:cs="Times New Roman CYR"/>
          <w:sz w:val="28"/>
          <w:szCs w:val="28"/>
        </w:rPr>
        <w:t>го управления РИ, составляют 53 </w:t>
      </w:r>
      <w:r w:rsidRPr="00185E8F">
        <w:rPr>
          <w:rFonts w:ascii="Times New Roman CYR" w:hAnsi="Times New Roman CYR" w:cs="Times New Roman CYR"/>
          <w:sz w:val="28"/>
          <w:szCs w:val="28"/>
        </w:rPr>
        <w:t>367,2 тыс. руб</w:t>
      </w:r>
      <w:r w:rsidR="00273948">
        <w:rPr>
          <w:rFonts w:ascii="Times New Roman CYR" w:hAnsi="Times New Roman CYR" w:cs="Times New Roman CYR"/>
          <w:sz w:val="28"/>
          <w:szCs w:val="28"/>
        </w:rPr>
        <w:t>лей</w:t>
      </w:r>
      <w:r w:rsidRPr="00185E8F">
        <w:rPr>
          <w:rFonts w:ascii="Times New Roman CYR" w:hAnsi="Times New Roman CYR" w:cs="Times New Roman CYR"/>
          <w:sz w:val="28"/>
          <w:szCs w:val="28"/>
        </w:rPr>
        <w:t>. Однако, соответствующий показатель в отчете об исполнении бюджета главного распорядителя, распорядителя, получателя бюджетных средств (ф</w:t>
      </w:r>
      <w:r w:rsidR="00273948">
        <w:rPr>
          <w:rFonts w:ascii="Times New Roman CYR" w:hAnsi="Times New Roman CYR" w:cs="Times New Roman CYR"/>
          <w:sz w:val="28"/>
          <w:szCs w:val="28"/>
        </w:rPr>
        <w:t>. 0503127) отражен в размере 51 </w:t>
      </w:r>
      <w:r w:rsidRPr="00185E8F">
        <w:rPr>
          <w:rFonts w:ascii="Times New Roman CYR" w:hAnsi="Times New Roman CYR" w:cs="Times New Roman CYR"/>
          <w:sz w:val="28"/>
          <w:szCs w:val="28"/>
        </w:rPr>
        <w:t>387,2 тыс. руб</w:t>
      </w:r>
      <w:r w:rsidR="0027394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273948" w:rsidRPr="00273948" w:rsidRDefault="00273948"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пункту</w:t>
      </w:r>
      <w:r w:rsidR="00185E8F" w:rsidRPr="00185E8F">
        <w:rPr>
          <w:rFonts w:ascii="Times New Roman CYR" w:hAnsi="Times New Roman CYR" w:cs="Times New Roman CYR"/>
          <w:sz w:val="28"/>
          <w:szCs w:val="28"/>
        </w:rPr>
        <w:t xml:space="preserve"> 150 Инструкции 191н, в отчете о движении денежных средств (ф. 0503123) Комитета Республики Ингушетия по экологии и природным ресурсам (далее - Комитет) не отражены предусмотренные указанным отчетом, показатели движения денежных средств за аналогичный период прошлого года.</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в отчете о финансовых результатах деятельности (ф. 0503121) Комитета</w:t>
      </w:r>
      <w:r w:rsidRPr="00185E8F">
        <w:rPr>
          <w:rFonts w:ascii="Times New Roman CYR" w:hAnsi="Times New Roman CYR" w:cs="Times New Roman CYR"/>
          <w:color w:val="FF0000"/>
          <w:sz w:val="28"/>
          <w:szCs w:val="28"/>
        </w:rPr>
        <w:t xml:space="preserve"> </w:t>
      </w:r>
      <w:r w:rsidRPr="00185E8F">
        <w:rPr>
          <w:rFonts w:ascii="Times New Roman CYR" w:hAnsi="Times New Roman CYR" w:cs="Times New Roman CYR"/>
          <w:sz w:val="28"/>
          <w:szCs w:val="28"/>
        </w:rPr>
        <w:t xml:space="preserve">отсутствуют данные по 7 строкам, в результате не представилось возможным установить тождественность показателей других строк отчета, а также проверить контрольные соотношения показателей баланса главного распорядителя, распорядителя, получателя бюджетных средств (ф. 0503130) и отчета о финансовых результатах </w:t>
      </w:r>
      <w:r w:rsidRPr="00185E8F">
        <w:rPr>
          <w:rFonts w:ascii="Times New Roman CYR" w:hAnsi="Times New Roman CYR" w:cs="Times New Roman CYR"/>
          <w:sz w:val="28"/>
          <w:szCs w:val="28"/>
        </w:rPr>
        <w:lastRenderedPageBreak/>
        <w:t xml:space="preserve">деятельности (ф. 0503121), показателей баланса главного распорядителя, распорядителя, получателя бюджетных средств (ф. 0503130), справки по заключению счетов бюджетного учёта финансового года (ф. 0503110) и отчета о финансовых результатах деятельности (ф.0503121). </w:t>
      </w:r>
    </w:p>
    <w:p w:rsidR="00185E8F" w:rsidRPr="00185E8F" w:rsidRDefault="00185E8F" w:rsidP="0027394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w:t>
      </w:r>
      <w:r w:rsidRPr="00185E8F">
        <w:rPr>
          <w:rFonts w:ascii="Times New Roman CYR" w:hAnsi="Times New Roman CYR" w:cs="Times New Roman CYR"/>
          <w:color w:val="000000"/>
          <w:sz w:val="28"/>
          <w:szCs w:val="28"/>
        </w:rPr>
        <w:t>статьи 7 &lt;garantF1://70003036.7&gt;</w:t>
      </w:r>
      <w:r w:rsidRPr="00185E8F">
        <w:rPr>
          <w:rFonts w:ascii="Times New Roman CYR" w:hAnsi="Times New Roman CYR" w:cs="Times New Roman CYR"/>
          <w:sz w:val="28"/>
          <w:szCs w:val="28"/>
        </w:rPr>
        <w:t xml:space="preserve"> Федерального закона №402-ФЗ и пункта 7 Инструкции № 191н, в Министерстве образования и науки РИ перед составлением годовой бюджетной отчетности за 2017 год не проведена инвентаризация активов и обязательств. В нарушение статьи 10 </w:t>
      </w:r>
      <w:r w:rsidR="00294708">
        <w:rPr>
          <w:rFonts w:ascii="Times New Roman CYR" w:hAnsi="Times New Roman CYR" w:cs="Times New Roman CYR"/>
          <w:sz w:val="28"/>
          <w:szCs w:val="28"/>
        </w:rPr>
        <w:t>Федерального закона №402-ФЗ и пункта</w:t>
      </w:r>
      <w:r w:rsidRPr="00185E8F">
        <w:rPr>
          <w:rFonts w:ascii="Times New Roman CYR" w:hAnsi="Times New Roman CYR" w:cs="Times New Roman CYR"/>
          <w:sz w:val="28"/>
          <w:szCs w:val="28"/>
        </w:rPr>
        <w:t xml:space="preserve"> 11 Инструкции №157н, в Министерстве в 2017 году не велась Главная книга.</w:t>
      </w:r>
    </w:p>
    <w:p w:rsidR="00185E8F" w:rsidRPr="00185E8F" w:rsidRDefault="00185E8F" w:rsidP="0029470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Внешней проверкой годовой бюджетной отчетности главных администраторов бюджетных средств установлено, что в 2017 году образована кредиторская задолженность</w:t>
      </w:r>
      <w:r w:rsidR="00294708">
        <w:rPr>
          <w:rFonts w:ascii="Times New Roman CYR" w:hAnsi="Times New Roman CYR" w:cs="Times New Roman CYR"/>
          <w:sz w:val="28"/>
          <w:szCs w:val="28"/>
        </w:rPr>
        <w:t xml:space="preserve"> в</w:t>
      </w:r>
      <w:r w:rsidRPr="00185E8F">
        <w:rPr>
          <w:rFonts w:ascii="Times New Roman CYR" w:hAnsi="Times New Roman CYR" w:cs="Times New Roman CYR"/>
          <w:sz w:val="28"/>
          <w:szCs w:val="28"/>
        </w:rPr>
        <w:t>:</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Министерстве сельского хозяй</w:t>
      </w:r>
      <w:r w:rsidR="00294708">
        <w:rPr>
          <w:rFonts w:ascii="Times New Roman CYR" w:hAnsi="Times New Roman CYR" w:cs="Times New Roman CYR"/>
          <w:sz w:val="28"/>
          <w:szCs w:val="28"/>
        </w:rPr>
        <w:t>ства и продовольствия РИ - на сумму 2 </w:t>
      </w:r>
      <w:r w:rsidRPr="00294708">
        <w:rPr>
          <w:rFonts w:ascii="Times New Roman CYR" w:hAnsi="Times New Roman CYR" w:cs="Times New Roman CYR"/>
          <w:sz w:val="28"/>
          <w:szCs w:val="28"/>
        </w:rPr>
        <w:t>269,4 тыс. руб</w:t>
      </w:r>
      <w:r w:rsidR="00294708">
        <w:rPr>
          <w:rFonts w:ascii="Times New Roman CYR" w:hAnsi="Times New Roman CYR" w:cs="Times New Roman CYR"/>
          <w:sz w:val="28"/>
          <w:szCs w:val="28"/>
        </w:rPr>
        <w:t>. и на 01.01.2018 г. составила 3 </w:t>
      </w:r>
      <w:r w:rsidRPr="00294708">
        <w:rPr>
          <w:rFonts w:ascii="Times New Roman CYR" w:hAnsi="Times New Roman CYR" w:cs="Times New Roman CYR"/>
          <w:sz w:val="28"/>
          <w:szCs w:val="28"/>
        </w:rPr>
        <w:t>630,3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Министерстве эко</w:t>
      </w:r>
      <w:r w:rsidR="00294708">
        <w:rPr>
          <w:rFonts w:ascii="Times New Roman CYR" w:hAnsi="Times New Roman CYR" w:cs="Times New Roman CYR"/>
          <w:sz w:val="28"/>
          <w:szCs w:val="28"/>
        </w:rPr>
        <w:t>номического развития РИ – в размере 12 </w:t>
      </w:r>
      <w:r w:rsidRPr="00294708">
        <w:rPr>
          <w:rFonts w:ascii="Times New Roman CYR" w:hAnsi="Times New Roman CYR" w:cs="Times New Roman CYR"/>
          <w:sz w:val="28"/>
          <w:szCs w:val="28"/>
        </w:rPr>
        <w:t>076,4 тыс. руб. и</w:t>
      </w:r>
      <w:r w:rsidR="00294708">
        <w:rPr>
          <w:rFonts w:ascii="Times New Roman CYR" w:hAnsi="Times New Roman CYR" w:cs="Times New Roman CYR"/>
          <w:sz w:val="28"/>
          <w:szCs w:val="28"/>
        </w:rPr>
        <w:t xml:space="preserve"> </w:t>
      </w:r>
      <w:r w:rsidRPr="00294708">
        <w:rPr>
          <w:rFonts w:ascii="Times New Roman CYR" w:hAnsi="Times New Roman CYR" w:cs="Times New Roman CYR"/>
          <w:sz w:val="28"/>
          <w:szCs w:val="28"/>
        </w:rPr>
        <w:t xml:space="preserve">на 1.01.2018 г. </w:t>
      </w:r>
      <w:r w:rsidR="00294708">
        <w:rPr>
          <w:rFonts w:ascii="Times New Roman CYR" w:hAnsi="Times New Roman CYR" w:cs="Times New Roman CYR"/>
          <w:sz w:val="28"/>
          <w:szCs w:val="28"/>
        </w:rPr>
        <w:t>составила 29 </w:t>
      </w:r>
      <w:r w:rsidRPr="00294708">
        <w:rPr>
          <w:rFonts w:ascii="Times New Roman CYR" w:hAnsi="Times New Roman CYR" w:cs="Times New Roman CYR"/>
          <w:sz w:val="28"/>
          <w:szCs w:val="28"/>
        </w:rPr>
        <w:t>617,5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 xml:space="preserve">Комитете РИ по экологии и природным ресурсам - на </w:t>
      </w:r>
      <w:r w:rsidR="00294708">
        <w:rPr>
          <w:rFonts w:ascii="Times New Roman CYR" w:hAnsi="Times New Roman CYR" w:cs="Times New Roman CYR"/>
          <w:sz w:val="28"/>
          <w:szCs w:val="28"/>
        </w:rPr>
        <w:t xml:space="preserve">сумму </w:t>
      </w:r>
      <w:r w:rsidRPr="00294708">
        <w:rPr>
          <w:rFonts w:ascii="Times New Roman CYR" w:hAnsi="Times New Roman CYR" w:cs="Times New Roman CYR"/>
          <w:sz w:val="28"/>
          <w:szCs w:val="28"/>
        </w:rPr>
        <w:t>477,6 тыс. руб</w:t>
      </w:r>
      <w:r w:rsidR="00294708">
        <w:rPr>
          <w:rFonts w:ascii="Times New Roman CYR" w:hAnsi="Times New Roman CYR" w:cs="Times New Roman CYR"/>
          <w:sz w:val="28"/>
          <w:szCs w:val="28"/>
        </w:rPr>
        <w:t xml:space="preserve">. и на 1.01.2018 г. составила 4 897,9 тыс. </w:t>
      </w:r>
      <w:r w:rsidRPr="00294708">
        <w:rPr>
          <w:rFonts w:ascii="Times New Roman CYR" w:hAnsi="Times New Roman CYR" w:cs="Times New Roman CYR"/>
          <w:sz w:val="28"/>
          <w:szCs w:val="28"/>
        </w:rPr>
        <w:t>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 xml:space="preserve">Ветеринарном управлении РИ - на </w:t>
      </w:r>
      <w:r w:rsidR="00294708">
        <w:rPr>
          <w:rFonts w:ascii="Times New Roman CYR" w:hAnsi="Times New Roman CYR" w:cs="Times New Roman CYR"/>
          <w:sz w:val="28"/>
          <w:szCs w:val="28"/>
        </w:rPr>
        <w:t xml:space="preserve">сумму </w:t>
      </w:r>
      <w:r w:rsidRPr="00294708">
        <w:rPr>
          <w:rFonts w:ascii="Times New Roman CYR" w:hAnsi="Times New Roman CYR" w:cs="Times New Roman CYR"/>
          <w:sz w:val="28"/>
          <w:szCs w:val="28"/>
        </w:rPr>
        <w:t>389,1 тыс. руб</w:t>
      </w:r>
      <w:r w:rsidR="00294708">
        <w:rPr>
          <w:rFonts w:ascii="Times New Roman CYR" w:hAnsi="Times New Roman CYR" w:cs="Times New Roman CYR"/>
          <w:sz w:val="28"/>
          <w:szCs w:val="28"/>
        </w:rPr>
        <w:t>. и на 1.01.2018 г. составила 5 </w:t>
      </w:r>
      <w:r w:rsidRPr="00294708">
        <w:rPr>
          <w:rFonts w:ascii="Times New Roman CYR" w:hAnsi="Times New Roman CYR" w:cs="Times New Roman CYR"/>
          <w:sz w:val="28"/>
          <w:szCs w:val="28"/>
        </w:rPr>
        <w:t>286,3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color w:val="000000"/>
          <w:sz w:val="28"/>
          <w:szCs w:val="28"/>
        </w:rPr>
      </w:pPr>
      <w:r w:rsidRPr="00294708">
        <w:rPr>
          <w:rFonts w:ascii="Times New Roman CYR" w:hAnsi="Times New Roman CYR" w:cs="Times New Roman CYR"/>
          <w:sz w:val="28"/>
          <w:szCs w:val="28"/>
        </w:rPr>
        <w:t>Министерстве имущественных и земельных отно</w:t>
      </w:r>
      <w:r w:rsidR="00294708">
        <w:rPr>
          <w:rFonts w:ascii="Times New Roman CYR" w:hAnsi="Times New Roman CYR" w:cs="Times New Roman CYR"/>
          <w:sz w:val="28"/>
          <w:szCs w:val="28"/>
        </w:rPr>
        <w:t xml:space="preserve">шений Республики Ингушетия – в размере </w:t>
      </w:r>
      <w:r w:rsidR="00294708">
        <w:rPr>
          <w:rFonts w:ascii="Times New Roman CYR" w:hAnsi="Times New Roman CYR" w:cs="Times New Roman CYR"/>
          <w:color w:val="000000"/>
          <w:sz w:val="28"/>
          <w:szCs w:val="28"/>
        </w:rPr>
        <w:t>5 </w:t>
      </w:r>
      <w:r w:rsidRPr="00294708">
        <w:rPr>
          <w:rFonts w:ascii="Times New Roman CYR" w:hAnsi="Times New Roman CYR" w:cs="Times New Roman CYR"/>
          <w:color w:val="000000"/>
          <w:sz w:val="28"/>
          <w:szCs w:val="28"/>
        </w:rPr>
        <w:t>457,7 тыс. руб.</w:t>
      </w:r>
      <w:r w:rsidRPr="00294708">
        <w:rPr>
          <w:rFonts w:ascii="Times New Roman CYR" w:hAnsi="Times New Roman CYR" w:cs="Times New Roman CYR"/>
          <w:sz w:val="28"/>
          <w:szCs w:val="28"/>
        </w:rPr>
        <w:t xml:space="preserve"> и на 1.01.2018 г. составила </w:t>
      </w:r>
      <w:r w:rsidR="00294708">
        <w:rPr>
          <w:rFonts w:ascii="Times New Roman CYR" w:hAnsi="Times New Roman CYR" w:cs="Times New Roman CYR"/>
          <w:color w:val="000000"/>
          <w:sz w:val="28"/>
          <w:szCs w:val="28"/>
        </w:rPr>
        <w:t>8 </w:t>
      </w:r>
      <w:r w:rsidRPr="00294708">
        <w:rPr>
          <w:rFonts w:ascii="Times New Roman CYR" w:hAnsi="Times New Roman CYR" w:cs="Times New Roman CYR"/>
          <w:color w:val="000000"/>
          <w:sz w:val="28"/>
          <w:szCs w:val="28"/>
        </w:rPr>
        <w:t>147,8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color w:val="000000"/>
          <w:sz w:val="28"/>
          <w:szCs w:val="28"/>
        </w:rPr>
        <w:t xml:space="preserve">Министерстве по физической культуре и спорту Республики Ингушетия - на </w:t>
      </w:r>
      <w:r w:rsidRPr="00294708">
        <w:rPr>
          <w:rFonts w:ascii="Times New Roman CYR" w:hAnsi="Times New Roman CYR" w:cs="Times New Roman CYR"/>
          <w:sz w:val="28"/>
          <w:szCs w:val="28"/>
        </w:rPr>
        <w:t>234 987,2 тыс. руб. и на 1.01.2018 г. составила 287</w:t>
      </w:r>
      <w:r w:rsidR="00294708">
        <w:rPr>
          <w:rFonts w:ascii="Times New Roman CYR" w:hAnsi="Times New Roman CYR" w:cs="Times New Roman CYR"/>
          <w:sz w:val="28"/>
          <w:szCs w:val="28"/>
        </w:rPr>
        <w:t> </w:t>
      </w:r>
      <w:r w:rsidRPr="00294708">
        <w:rPr>
          <w:rFonts w:ascii="Times New Roman CYR" w:hAnsi="Times New Roman CYR" w:cs="Times New Roman CYR"/>
          <w:sz w:val="28"/>
          <w:szCs w:val="28"/>
        </w:rPr>
        <w:t>048,1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Управлении Республики Ингушетия по обеспечению деятельности по защите населения и территории о</w:t>
      </w:r>
      <w:r w:rsidR="00294708">
        <w:rPr>
          <w:rFonts w:ascii="Times New Roman CYR" w:hAnsi="Times New Roman CYR" w:cs="Times New Roman CYR"/>
          <w:sz w:val="28"/>
          <w:szCs w:val="28"/>
        </w:rPr>
        <w:t>т чрезвычайных ситуаций - на 22 </w:t>
      </w:r>
      <w:r w:rsidRPr="00294708">
        <w:rPr>
          <w:rFonts w:ascii="Times New Roman CYR" w:hAnsi="Times New Roman CYR" w:cs="Times New Roman CYR"/>
          <w:sz w:val="28"/>
          <w:szCs w:val="28"/>
        </w:rPr>
        <w:t xml:space="preserve">113,9 тыс. руб. и </w:t>
      </w:r>
      <w:r w:rsidR="00294708">
        <w:rPr>
          <w:rFonts w:ascii="Times New Roman CYR" w:hAnsi="Times New Roman CYR" w:cs="Times New Roman CYR"/>
          <w:sz w:val="28"/>
          <w:szCs w:val="28"/>
        </w:rPr>
        <w:t>на 1.01.2018 г. составила 53 </w:t>
      </w:r>
      <w:r w:rsidRPr="00294708">
        <w:rPr>
          <w:rFonts w:ascii="Times New Roman CYR" w:hAnsi="Times New Roman CYR" w:cs="Times New Roman CYR"/>
          <w:sz w:val="28"/>
          <w:szCs w:val="28"/>
        </w:rPr>
        <w:t>474,4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Управлении по организации деятельности мировых су</w:t>
      </w:r>
      <w:r w:rsidR="00294708">
        <w:rPr>
          <w:rFonts w:ascii="Times New Roman CYR" w:hAnsi="Times New Roman CYR" w:cs="Times New Roman CYR"/>
          <w:sz w:val="28"/>
          <w:szCs w:val="28"/>
        </w:rPr>
        <w:t>дей Республики Ингушетия - на 6 </w:t>
      </w:r>
      <w:r w:rsidRPr="00294708">
        <w:rPr>
          <w:rFonts w:ascii="Times New Roman CYR" w:hAnsi="Times New Roman CYR" w:cs="Times New Roman CYR"/>
          <w:sz w:val="28"/>
          <w:szCs w:val="28"/>
        </w:rPr>
        <w:t>272,0 тыс. руб.</w:t>
      </w:r>
      <w:r w:rsidR="00294708">
        <w:rPr>
          <w:rFonts w:ascii="Times New Roman CYR" w:hAnsi="Times New Roman CYR" w:cs="Times New Roman CYR"/>
          <w:sz w:val="28"/>
          <w:szCs w:val="28"/>
        </w:rPr>
        <w:t xml:space="preserve"> и на 1.01.2018 г. составила 20 </w:t>
      </w:r>
      <w:r w:rsidRPr="00294708">
        <w:rPr>
          <w:rFonts w:ascii="Times New Roman CYR" w:hAnsi="Times New Roman CYR" w:cs="Times New Roman CYR"/>
          <w:sz w:val="28"/>
          <w:szCs w:val="28"/>
        </w:rPr>
        <w:t>052,7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Избирательной комиссии Республики Ингушетия - на 268,7 тыс. руб. и на 1.01.2018 г. составила 704,9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Министерстве труда, занятости и социального развития РИ - на 19 875,9 тыс. руб.</w:t>
      </w:r>
      <w:r w:rsidR="00294708">
        <w:rPr>
          <w:rFonts w:ascii="Times New Roman CYR" w:hAnsi="Times New Roman CYR" w:cs="Times New Roman CYR"/>
          <w:sz w:val="28"/>
          <w:szCs w:val="28"/>
        </w:rPr>
        <w:t xml:space="preserve"> и на 1.01.2018 г. составила 23 </w:t>
      </w:r>
      <w:r w:rsidRPr="00294708">
        <w:rPr>
          <w:rFonts w:ascii="Times New Roman CYR" w:hAnsi="Times New Roman CYR" w:cs="Times New Roman CYR"/>
          <w:sz w:val="28"/>
          <w:szCs w:val="28"/>
        </w:rPr>
        <w:t>293,5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Министерстве</w:t>
      </w:r>
      <w:r w:rsidR="00294708">
        <w:rPr>
          <w:rFonts w:ascii="Times New Roman CYR" w:hAnsi="Times New Roman CYR" w:cs="Times New Roman CYR"/>
          <w:sz w:val="28"/>
          <w:szCs w:val="28"/>
        </w:rPr>
        <w:t xml:space="preserve"> образования и науки РИ - на 34 </w:t>
      </w:r>
      <w:r w:rsidRPr="00294708">
        <w:rPr>
          <w:rFonts w:ascii="Times New Roman CYR" w:hAnsi="Times New Roman CYR" w:cs="Times New Roman CYR"/>
          <w:sz w:val="28"/>
          <w:szCs w:val="28"/>
        </w:rPr>
        <w:t>869,9 тыс. руб. и на 1.</w:t>
      </w:r>
      <w:r w:rsidR="00294708">
        <w:rPr>
          <w:rFonts w:ascii="Times New Roman CYR" w:hAnsi="Times New Roman CYR" w:cs="Times New Roman CYR"/>
          <w:sz w:val="28"/>
          <w:szCs w:val="28"/>
        </w:rPr>
        <w:t>01.2018 г. составила 165 </w:t>
      </w:r>
      <w:r w:rsidRPr="00294708">
        <w:rPr>
          <w:rFonts w:ascii="Times New Roman CYR" w:hAnsi="Times New Roman CYR" w:cs="Times New Roman CYR"/>
          <w:sz w:val="28"/>
          <w:szCs w:val="28"/>
        </w:rPr>
        <w:t>779,9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w:t>
      </w:r>
      <w:r w:rsidR="00294708">
        <w:rPr>
          <w:rFonts w:ascii="Times New Roman CYR" w:hAnsi="Times New Roman CYR" w:cs="Times New Roman CYR"/>
          <w:sz w:val="28"/>
          <w:szCs w:val="28"/>
        </w:rPr>
        <w:t>стве здравоохранения РИ - на 97 </w:t>
      </w:r>
      <w:r w:rsidRPr="00294708">
        <w:rPr>
          <w:rFonts w:ascii="Times New Roman CYR" w:hAnsi="Times New Roman CYR" w:cs="Times New Roman CYR"/>
          <w:sz w:val="28"/>
          <w:szCs w:val="28"/>
        </w:rPr>
        <w:t xml:space="preserve">540,6 тыс. руб. </w:t>
      </w:r>
      <w:r w:rsidR="00294708">
        <w:rPr>
          <w:rFonts w:ascii="Times New Roman CYR" w:hAnsi="Times New Roman CYR" w:cs="Times New Roman CYR"/>
          <w:sz w:val="28"/>
          <w:szCs w:val="28"/>
        </w:rPr>
        <w:t>и на 1.01.2018 г. составила 251 </w:t>
      </w:r>
      <w:r w:rsidRPr="00294708">
        <w:rPr>
          <w:rFonts w:ascii="Times New Roman CYR" w:hAnsi="Times New Roman CYR" w:cs="Times New Roman CYR"/>
          <w:sz w:val="28"/>
          <w:szCs w:val="28"/>
        </w:rPr>
        <w:t>393,1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Комит</w:t>
      </w:r>
      <w:r w:rsidR="003A48D8">
        <w:rPr>
          <w:rFonts w:ascii="Times New Roman CYR" w:hAnsi="Times New Roman CYR" w:cs="Times New Roman CYR"/>
          <w:sz w:val="28"/>
          <w:szCs w:val="28"/>
        </w:rPr>
        <w:t>ете по делам молодежи РИ - на 2 </w:t>
      </w:r>
      <w:r w:rsidRPr="00294708">
        <w:rPr>
          <w:rFonts w:ascii="Times New Roman CYR" w:hAnsi="Times New Roman CYR" w:cs="Times New Roman CYR"/>
          <w:sz w:val="28"/>
          <w:szCs w:val="28"/>
        </w:rPr>
        <w:t>395,7 тыс. руб</w:t>
      </w:r>
      <w:r w:rsidR="003A48D8">
        <w:rPr>
          <w:rFonts w:ascii="Times New Roman CYR" w:hAnsi="Times New Roman CYR" w:cs="Times New Roman CYR"/>
          <w:sz w:val="28"/>
          <w:szCs w:val="28"/>
        </w:rPr>
        <w:t>. и на 1.01.2018 г. составила 7 </w:t>
      </w:r>
      <w:r w:rsidRPr="00294708">
        <w:rPr>
          <w:rFonts w:ascii="Times New Roman CYR" w:hAnsi="Times New Roman CYR" w:cs="Times New Roman CYR"/>
          <w:sz w:val="28"/>
          <w:szCs w:val="28"/>
        </w:rPr>
        <w:t>766,7 тыс. руб.;</w:t>
      </w:r>
    </w:p>
    <w:p w:rsidR="00185E8F" w:rsidRPr="00294708" w:rsidRDefault="00185E8F" w:rsidP="00294708">
      <w:pPr>
        <w:pStyle w:val="a7"/>
        <w:numPr>
          <w:ilvl w:val="0"/>
          <w:numId w:val="3"/>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294708">
        <w:rPr>
          <w:rFonts w:ascii="Times New Roman CYR" w:hAnsi="Times New Roman CYR" w:cs="Times New Roman CYR"/>
          <w:sz w:val="28"/>
          <w:szCs w:val="28"/>
        </w:rPr>
        <w:t>Министерстве по внешним связям, национальной политике</w:t>
      </w:r>
      <w:r w:rsidR="003A48D8">
        <w:rPr>
          <w:rFonts w:ascii="Times New Roman CYR" w:hAnsi="Times New Roman CYR" w:cs="Times New Roman CYR"/>
          <w:sz w:val="28"/>
          <w:szCs w:val="28"/>
        </w:rPr>
        <w:t>, печати и информации РИ - на 3 </w:t>
      </w:r>
      <w:r w:rsidRPr="00294708">
        <w:rPr>
          <w:rFonts w:ascii="Times New Roman CYR" w:hAnsi="Times New Roman CYR" w:cs="Times New Roman CYR"/>
          <w:sz w:val="28"/>
          <w:szCs w:val="28"/>
        </w:rPr>
        <w:t>094,9 тыс. руб.</w:t>
      </w:r>
      <w:r w:rsidR="003A48D8">
        <w:rPr>
          <w:rFonts w:ascii="Times New Roman CYR" w:hAnsi="Times New Roman CYR" w:cs="Times New Roman CYR"/>
          <w:sz w:val="28"/>
          <w:szCs w:val="28"/>
        </w:rPr>
        <w:t xml:space="preserve"> и на 1.01.2018 г. составила 10 </w:t>
      </w:r>
      <w:r w:rsidRPr="00294708">
        <w:rPr>
          <w:rFonts w:ascii="Times New Roman CYR" w:hAnsi="Times New Roman CYR" w:cs="Times New Roman CYR"/>
          <w:sz w:val="28"/>
          <w:szCs w:val="28"/>
        </w:rPr>
        <w:t>695,2 тыс. руб</w:t>
      </w:r>
      <w:r w:rsidR="003A48D8">
        <w:rPr>
          <w:rFonts w:ascii="Times New Roman CYR" w:hAnsi="Times New Roman CYR" w:cs="Times New Roman CYR"/>
          <w:sz w:val="28"/>
          <w:szCs w:val="28"/>
        </w:rPr>
        <w:t>лей</w:t>
      </w:r>
      <w:r w:rsidRPr="00294708">
        <w:rPr>
          <w:rFonts w:ascii="Times New Roman CYR" w:hAnsi="Times New Roman CYR" w:cs="Times New Roman CYR"/>
          <w:sz w:val="28"/>
          <w:szCs w:val="28"/>
        </w:rPr>
        <w:t>.</w:t>
      </w:r>
    </w:p>
    <w:p w:rsidR="00185E8F" w:rsidRPr="00185E8F" w:rsidRDefault="00185E8F" w:rsidP="0029470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Основной причиной образования вышеуказанными министерствами и ведомствами кредиторской задолженности в 2017 году является недофинансирование средств, предусмотренных в республиканском бюджете на 2017 год.</w:t>
      </w:r>
    </w:p>
    <w:p w:rsidR="00185E8F" w:rsidRPr="00185E8F" w:rsidRDefault="00185E8F" w:rsidP="00294708">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sidRPr="00185E8F">
        <w:rPr>
          <w:rFonts w:ascii="Times New Roman CYR" w:hAnsi="Times New Roman CYR" w:cs="Times New Roman CYR"/>
          <w:sz w:val="28"/>
          <w:szCs w:val="28"/>
        </w:rPr>
        <w:t xml:space="preserve">При проверке соответствия бюджетной отчетности главных администраторов бюджетных средств (по основным параметрам: доходы, расходы, дебиторская, кредиторская задолженности) Законопроекту фактов недостоверности не установлено. </w:t>
      </w:r>
    </w:p>
    <w:p w:rsidR="00185E8F" w:rsidRPr="00185E8F" w:rsidRDefault="00185E8F" w:rsidP="00294708">
      <w:pPr>
        <w:autoSpaceDE w:val="0"/>
        <w:autoSpaceDN w:val="0"/>
        <w:adjustRightInd w:val="0"/>
        <w:spacing w:after="0" w:line="240" w:lineRule="auto"/>
        <w:ind w:firstLine="708"/>
        <w:jc w:val="both"/>
        <w:rPr>
          <w:rFonts w:ascii="Times New Roman CYR" w:hAnsi="Times New Roman CYR" w:cs="Times New Roman CYR"/>
          <w:sz w:val="28"/>
          <w:szCs w:val="28"/>
          <w:highlight w:val="yellow"/>
        </w:rPr>
      </w:pPr>
      <w:r w:rsidRPr="00185E8F">
        <w:rPr>
          <w:rFonts w:ascii="Times New Roman CYR" w:hAnsi="Times New Roman CYR" w:cs="Times New Roman CYR"/>
          <w:sz w:val="28"/>
          <w:szCs w:val="28"/>
        </w:rPr>
        <w:t xml:space="preserve">По итогам внешних проверок бюджетной отчетности оформлены соответствующие заключения, которые направлены руководителям проверенных министерств и ведомств. По результатам проверок в адрес проверенных объектов и Министерства финансов РИ направлены представления об устранении выявленных нарушений и недопущению их впредь.  </w:t>
      </w:r>
    </w:p>
    <w:p w:rsidR="00185E8F" w:rsidRPr="00185E8F" w:rsidRDefault="00185E8F" w:rsidP="009C7026">
      <w:pPr>
        <w:shd w:val="clear" w:color="auto" w:fill="FFFFFF"/>
        <w:autoSpaceDE w:val="0"/>
        <w:autoSpaceDN w:val="0"/>
        <w:adjustRightInd w:val="0"/>
        <w:spacing w:after="0" w:line="240" w:lineRule="auto"/>
        <w:ind w:right="293"/>
        <w:jc w:val="both"/>
        <w:rPr>
          <w:rFonts w:ascii="Times New Roman CYR" w:hAnsi="Times New Roman CYR" w:cs="Times New Roman CYR"/>
          <w:b/>
          <w:bCs/>
          <w:spacing w:val="-1"/>
          <w:sz w:val="28"/>
          <w:szCs w:val="28"/>
          <w:highlight w:val="yellow"/>
        </w:rPr>
      </w:pPr>
    </w:p>
    <w:p w:rsidR="00185E8F" w:rsidRPr="00185E8F" w:rsidRDefault="00185E8F" w:rsidP="009C7026">
      <w:pPr>
        <w:widowControl w:val="0"/>
        <w:shd w:val="clear" w:color="auto" w:fill="FFFFFF"/>
        <w:autoSpaceDE w:val="0"/>
        <w:autoSpaceDN w:val="0"/>
        <w:adjustRightInd w:val="0"/>
        <w:spacing w:after="0" w:line="240" w:lineRule="auto"/>
        <w:ind w:right="274"/>
        <w:jc w:val="center"/>
        <w:rPr>
          <w:rFonts w:ascii="Times New Roman CYR" w:hAnsi="Times New Roman CYR" w:cs="Times New Roman CYR"/>
          <w:b/>
          <w:bCs/>
          <w:spacing w:val="-1"/>
          <w:sz w:val="28"/>
          <w:szCs w:val="28"/>
          <w:highlight w:val="yellow"/>
        </w:rPr>
      </w:pPr>
      <w:r w:rsidRPr="00185E8F">
        <w:rPr>
          <w:rFonts w:ascii="Times New Roman CYR" w:hAnsi="Times New Roman CYR" w:cs="Times New Roman CYR"/>
          <w:b/>
          <w:bCs/>
          <w:spacing w:val="-1"/>
          <w:sz w:val="28"/>
          <w:szCs w:val="28"/>
        </w:rPr>
        <w:t xml:space="preserve">Оценка соблюдения законодательства при формировании республиканского бюджета на 2017 год, а также внесении в него </w:t>
      </w:r>
      <w:r w:rsidRPr="00185E8F">
        <w:rPr>
          <w:rFonts w:ascii="Times New Roman CYR" w:hAnsi="Times New Roman CYR" w:cs="Times New Roman CYR"/>
          <w:b/>
          <w:bCs/>
          <w:sz w:val="28"/>
          <w:szCs w:val="28"/>
        </w:rPr>
        <w:t>изменений и дополнений</w:t>
      </w:r>
    </w:p>
    <w:p w:rsidR="00185E8F" w:rsidRPr="00185E8F" w:rsidRDefault="00185E8F" w:rsidP="009C7026">
      <w:pPr>
        <w:shd w:val="clear" w:color="auto" w:fill="FFFFFF"/>
        <w:autoSpaceDE w:val="0"/>
        <w:autoSpaceDN w:val="0"/>
        <w:adjustRightInd w:val="0"/>
        <w:spacing w:after="0" w:line="240" w:lineRule="auto"/>
        <w:ind w:right="274"/>
        <w:jc w:val="both"/>
        <w:rPr>
          <w:rFonts w:ascii="Times New Roman CYR" w:hAnsi="Times New Roman CYR" w:cs="Times New Roman CYR"/>
          <w:b/>
          <w:bCs/>
          <w:spacing w:val="-1"/>
          <w:sz w:val="28"/>
          <w:szCs w:val="28"/>
          <w:highlight w:val="yellow"/>
        </w:rPr>
      </w:pPr>
    </w:p>
    <w:p w:rsidR="00185E8F" w:rsidRPr="00185E8F" w:rsidRDefault="00185E8F" w:rsidP="003A4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Республиканский бюджет на 2017 год в первоначальном виде принят Законом </w:t>
      </w:r>
      <w:r w:rsidR="003A48D8">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 республиканском бюджете на 2017 год и на плановый период 2018 и 2019 годов» №57-РЗ от 28.12.2016</w:t>
      </w:r>
      <w:r w:rsidR="003A48D8">
        <w:rPr>
          <w:rFonts w:ascii="Times New Roman CYR" w:hAnsi="Times New Roman CYR" w:cs="Times New Roman CYR"/>
          <w:sz w:val="28"/>
          <w:szCs w:val="28"/>
        </w:rPr>
        <w:t xml:space="preserve"> г. по доходам в размере 19 620 </w:t>
      </w:r>
      <w:r w:rsidRPr="00185E8F">
        <w:rPr>
          <w:rFonts w:ascii="Times New Roman CYR" w:hAnsi="Times New Roman CYR" w:cs="Times New Roman CYR"/>
          <w:sz w:val="28"/>
          <w:szCs w:val="28"/>
        </w:rPr>
        <w:t>346,4 тыс. ру</w:t>
      </w:r>
      <w:r w:rsidR="003A48D8">
        <w:rPr>
          <w:rFonts w:ascii="Times New Roman CYR" w:hAnsi="Times New Roman CYR" w:cs="Times New Roman CYR"/>
          <w:sz w:val="28"/>
          <w:szCs w:val="28"/>
        </w:rPr>
        <w:t>б., расходам - 19 992 </w:t>
      </w:r>
      <w:r w:rsidRPr="00185E8F">
        <w:rPr>
          <w:rFonts w:ascii="Times New Roman CYR" w:hAnsi="Times New Roman CYR" w:cs="Times New Roman CYR"/>
          <w:sz w:val="28"/>
          <w:szCs w:val="28"/>
        </w:rPr>
        <w:t>787,2 тыс. рублей. Дефицит респуб</w:t>
      </w:r>
      <w:r w:rsidR="003A48D8">
        <w:rPr>
          <w:rFonts w:ascii="Times New Roman CYR" w:hAnsi="Times New Roman CYR" w:cs="Times New Roman CYR"/>
          <w:sz w:val="28"/>
          <w:szCs w:val="28"/>
        </w:rPr>
        <w:t>ликанского бюджета составил 372 440,8 тыс. рублей</w:t>
      </w:r>
      <w:r w:rsidRPr="00185E8F">
        <w:rPr>
          <w:rFonts w:ascii="Times New Roman CYR" w:hAnsi="Times New Roman CYR" w:cs="Times New Roman CYR"/>
          <w:sz w:val="28"/>
          <w:szCs w:val="28"/>
        </w:rPr>
        <w:t xml:space="preserve"> или 9,6% общего годового объёма доходов без учёта утвержденного объ</w:t>
      </w:r>
      <w:r w:rsidR="003A48D8">
        <w:rPr>
          <w:rFonts w:ascii="Times New Roman CYR" w:hAnsi="Times New Roman CYR" w:cs="Times New Roman CYR"/>
          <w:sz w:val="28"/>
          <w:szCs w:val="28"/>
        </w:rPr>
        <w:t xml:space="preserve">ёма безвозмездных поступлений. </w:t>
      </w:r>
      <w:r w:rsidRPr="00185E8F">
        <w:rPr>
          <w:rFonts w:ascii="Times New Roman CYR" w:hAnsi="Times New Roman CYR" w:cs="Times New Roman CYR"/>
          <w:sz w:val="28"/>
          <w:szCs w:val="28"/>
        </w:rPr>
        <w:t>Источниками покрытия дефицита республиканского бюджета в первоначальном виде были определены кредиты кредитных организаций.</w:t>
      </w:r>
    </w:p>
    <w:p w:rsidR="00185E8F" w:rsidRPr="003A48D8" w:rsidRDefault="00185E8F" w:rsidP="003A4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исполнения республиканского бюджета в 2017 году изменения вносились 4 раза.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r w:rsidRPr="00185E8F">
        <w:rPr>
          <w:rFonts w:ascii="Times New Roman CYR" w:hAnsi="Times New Roman CYR" w:cs="Times New Roman CYR"/>
          <w:i/>
          <w:iCs/>
          <w:sz w:val="28"/>
          <w:szCs w:val="28"/>
        </w:rPr>
        <w:t xml:space="preserve">Изменения основных параметров республиканского бюджета в течение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r w:rsidRPr="00185E8F">
        <w:rPr>
          <w:rFonts w:ascii="Times New Roman CYR" w:hAnsi="Times New Roman CYR" w:cs="Times New Roman CYR"/>
          <w:i/>
          <w:iCs/>
          <w:sz w:val="28"/>
          <w:szCs w:val="28"/>
        </w:rPr>
        <w:t>2017 финансового года</w:t>
      </w:r>
    </w:p>
    <w:p w:rsidR="00185E8F" w:rsidRPr="003A48D8" w:rsidRDefault="003A48D8" w:rsidP="009C7026">
      <w:pPr>
        <w:autoSpaceDE w:val="0"/>
        <w:autoSpaceDN w:val="0"/>
        <w:adjustRightInd w:val="0"/>
        <w:spacing w:after="0" w:line="240" w:lineRule="auto"/>
        <w:jc w:val="right"/>
        <w:rPr>
          <w:rFonts w:ascii="Times New Roman CYR" w:hAnsi="Times New Roman CYR" w:cs="Times New Roman CYR"/>
          <w:bCs/>
        </w:rPr>
      </w:pPr>
      <w:r w:rsidRPr="003A48D8">
        <w:rPr>
          <w:rFonts w:ascii="Times New Roman CYR" w:hAnsi="Times New Roman CYR" w:cs="Times New Roman CYR"/>
          <w:bCs/>
        </w:rPr>
        <w:t>(тыс. руб.</w:t>
      </w:r>
      <w:r w:rsidR="00185E8F" w:rsidRPr="003A48D8">
        <w:rPr>
          <w:rFonts w:ascii="Times New Roman CYR" w:hAnsi="Times New Roman CYR" w:cs="Times New Roman CYR"/>
          <w:bCs/>
        </w:rPr>
        <w:t>)</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559"/>
        <w:gridCol w:w="1559"/>
        <w:gridCol w:w="1985"/>
      </w:tblGrid>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4"/>
                <w:szCs w:val="24"/>
              </w:rPr>
            </w:pPr>
            <w:proofErr w:type="spellStart"/>
            <w:r w:rsidRPr="00185E8F">
              <w:rPr>
                <w:rFonts w:ascii="Times New Roman CYR" w:hAnsi="Times New Roman CYR" w:cs="Times New Roman CYR"/>
                <w:sz w:val="20"/>
                <w:szCs w:val="20"/>
                <w:lang w:val="en-US"/>
              </w:rPr>
              <w:t>Редакция</w:t>
            </w:r>
            <w:proofErr w:type="spellEnd"/>
            <w:r w:rsidRPr="00185E8F">
              <w:rPr>
                <w:rFonts w:ascii="Times New Roman CYR" w:hAnsi="Times New Roman CYR" w:cs="Times New Roman CYR"/>
                <w:sz w:val="20"/>
                <w:szCs w:val="20"/>
                <w:lang w:val="en-US"/>
              </w:rPr>
              <w:t xml:space="preserve"> </w:t>
            </w:r>
            <w:r w:rsidRPr="00185E8F">
              <w:rPr>
                <w:rFonts w:ascii="Times New Roman CYR" w:hAnsi="Times New Roman CYR" w:cs="Times New Roman CYR"/>
                <w:b/>
                <w:bCs/>
                <w:sz w:val="24"/>
                <w:szCs w:val="24"/>
              </w:rPr>
              <w:t>Закона РИ</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0"/>
                <w:szCs w:val="20"/>
                <w:lang w:val="en-US"/>
              </w:rPr>
            </w:pPr>
            <w:proofErr w:type="spellStart"/>
            <w:r w:rsidRPr="00185E8F">
              <w:rPr>
                <w:rFonts w:ascii="Times New Roman CYR" w:hAnsi="Times New Roman CYR" w:cs="Times New Roman CYR"/>
                <w:sz w:val="20"/>
                <w:szCs w:val="20"/>
                <w:lang w:val="en-US"/>
              </w:rPr>
              <w:t>Доходы</w:t>
            </w:r>
            <w:proofErr w:type="spellEnd"/>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0"/>
                <w:szCs w:val="20"/>
                <w:lang w:val="en-US"/>
              </w:rPr>
            </w:pPr>
            <w:proofErr w:type="spellStart"/>
            <w:r w:rsidRPr="00185E8F">
              <w:rPr>
                <w:rFonts w:ascii="Times New Roman CYR" w:hAnsi="Times New Roman CYR" w:cs="Times New Roman CYR"/>
                <w:sz w:val="20"/>
                <w:szCs w:val="20"/>
                <w:lang w:val="en-US"/>
              </w:rPr>
              <w:t>Отклон</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от</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пред</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редакции</w:t>
            </w:r>
            <w:proofErr w:type="spellEnd"/>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0"/>
                <w:szCs w:val="20"/>
                <w:lang w:val="en-US"/>
              </w:rPr>
            </w:pPr>
            <w:proofErr w:type="spellStart"/>
            <w:r w:rsidRPr="00185E8F">
              <w:rPr>
                <w:rFonts w:ascii="Times New Roman CYR" w:hAnsi="Times New Roman CYR" w:cs="Times New Roman CYR"/>
                <w:sz w:val="20"/>
                <w:szCs w:val="20"/>
                <w:lang w:val="en-US"/>
              </w:rPr>
              <w:t>Расходы</w:t>
            </w:r>
            <w:proofErr w:type="spellEnd"/>
          </w:p>
        </w:tc>
        <w:tc>
          <w:tcPr>
            <w:tcW w:w="198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z w:val="20"/>
                <w:szCs w:val="20"/>
                <w:lang w:val="en-US"/>
              </w:rPr>
            </w:pPr>
            <w:proofErr w:type="spellStart"/>
            <w:r w:rsidRPr="00185E8F">
              <w:rPr>
                <w:rFonts w:ascii="Times New Roman CYR" w:hAnsi="Times New Roman CYR" w:cs="Times New Roman CYR"/>
                <w:sz w:val="20"/>
                <w:szCs w:val="20"/>
                <w:lang w:val="en-US"/>
              </w:rPr>
              <w:t>Отклон</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от</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пред</w:t>
            </w:r>
            <w:proofErr w:type="spellEnd"/>
            <w:r w:rsidRPr="00185E8F">
              <w:rPr>
                <w:rFonts w:ascii="Times New Roman CYR" w:hAnsi="Times New Roman CYR" w:cs="Times New Roman CYR"/>
                <w:sz w:val="20"/>
                <w:szCs w:val="20"/>
                <w:lang w:val="en-US"/>
              </w:rPr>
              <w:t xml:space="preserve">. </w:t>
            </w:r>
            <w:proofErr w:type="spellStart"/>
            <w:r w:rsidRPr="00185E8F">
              <w:rPr>
                <w:rFonts w:ascii="Times New Roman CYR" w:hAnsi="Times New Roman CYR" w:cs="Times New Roman CYR"/>
                <w:sz w:val="20"/>
                <w:szCs w:val="20"/>
                <w:lang w:val="en-US"/>
              </w:rPr>
              <w:t>редакции</w:t>
            </w:r>
            <w:proofErr w:type="spellEnd"/>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№57-РЗ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28.12.2016 г.</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highlight w:val="yellow"/>
              </w:rPr>
            </w:pPr>
            <w:r w:rsidRPr="003A48D8">
              <w:rPr>
                <w:rFonts w:ascii="Times New Roman CYR" w:hAnsi="Times New Roman CYR" w:cs="Times New Roman CYR"/>
              </w:rPr>
              <w:t>19 620 346,4</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lang w:val="en-US"/>
              </w:rPr>
            </w:pPr>
            <w:r w:rsidRPr="003A48D8">
              <w:rPr>
                <w:rFonts w:ascii="Times New Roman CYR" w:hAnsi="Times New Roman CYR" w:cs="Times New Roman CYR"/>
                <w:b/>
                <w:bCs/>
                <w:lang w:val="en-US"/>
              </w:rPr>
              <w:t>-</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rPr>
            </w:pPr>
            <w:r w:rsidRPr="003A48D8">
              <w:rPr>
                <w:rFonts w:ascii="Times New Roman CYR" w:hAnsi="Times New Roman CYR" w:cs="Times New Roman CYR"/>
              </w:rPr>
              <w:t>19 992 787,2</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rPr>
            </w:pPr>
            <w:r w:rsidRPr="003A48D8">
              <w:rPr>
                <w:rFonts w:ascii="Times New Roman CYR" w:hAnsi="Times New Roman CYR" w:cs="Times New Roman CYR"/>
              </w:rPr>
              <w:t>-</w:t>
            </w:r>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№4-РЗ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22.02.2017 г.</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highlight w:val="yellow"/>
                <w:lang w:val="en-US"/>
              </w:rPr>
            </w:pPr>
            <w:r w:rsidRPr="003A48D8">
              <w:rPr>
                <w:rFonts w:ascii="Times New Roman CYR" w:hAnsi="Times New Roman CYR" w:cs="Times New Roman CYR"/>
              </w:rPr>
              <w:t>20 542 625,8</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+922 279,4</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rPr>
              <w:t>21 406 660,8</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+1 413 873,6</w:t>
            </w:r>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№30-РЗ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19.06.2017 г.</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highlight w:val="yellow"/>
                <w:lang w:val="en-US"/>
              </w:rPr>
            </w:pPr>
            <w:r w:rsidRPr="003A48D8">
              <w:rPr>
                <w:rFonts w:ascii="Times New Roman CYR" w:hAnsi="Times New Roman CYR" w:cs="Times New Roman CYR"/>
              </w:rPr>
              <w:t>20 999 197,7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+456 571,9</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rPr>
              <w:t>21 863 232,7</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+456 571,9</w:t>
            </w:r>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№38-РЗ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9.10.2017 г.</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highlight w:val="yellow"/>
                <w:lang w:val="en-US"/>
              </w:rPr>
            </w:pPr>
            <w:r w:rsidRPr="003A48D8">
              <w:rPr>
                <w:rFonts w:ascii="Times New Roman CYR" w:hAnsi="Times New Roman CYR" w:cs="Times New Roman CYR"/>
              </w:rPr>
              <w:t>22 897 170,7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+1 897 973,0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rPr>
              <w:t>23 345 325,9</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+1 482 093,2</w:t>
            </w:r>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№67-РЗ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29.12.2017 г.</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highlight w:val="yellow"/>
                <w:lang w:val="en-US"/>
              </w:rPr>
            </w:pPr>
            <w:r w:rsidRPr="003A48D8">
              <w:rPr>
                <w:rFonts w:ascii="Times New Roman CYR" w:hAnsi="Times New Roman CYR" w:cs="Times New Roman CYR"/>
              </w:rPr>
              <w:t>23 697 562,9</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+800 392,2</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rPr>
              <w:t>24 144 990,8</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lang w:val="en-US"/>
              </w:rPr>
            </w:pPr>
            <w:r w:rsidRPr="003A48D8">
              <w:rPr>
                <w:rFonts w:ascii="Times New Roman CYR" w:hAnsi="Times New Roman CYR" w:cs="Times New Roman CYR"/>
                <w:bCs/>
                <w:lang w:val="en-US"/>
              </w:rPr>
              <w:t>+799 664,9</w:t>
            </w:r>
          </w:p>
        </w:tc>
      </w:tr>
      <w:tr w:rsidR="00185E8F" w:rsidRPr="00185E8F" w:rsidTr="003A48D8">
        <w:tc>
          <w:tcPr>
            <w:tcW w:w="38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proofErr w:type="spellStart"/>
            <w:r w:rsidRPr="00185E8F">
              <w:rPr>
                <w:rFonts w:ascii="Times New Roman CYR" w:hAnsi="Times New Roman CYR" w:cs="Times New Roman CYR"/>
                <w:b/>
                <w:bCs/>
                <w:sz w:val="20"/>
                <w:szCs w:val="20"/>
                <w:lang w:val="en-US"/>
              </w:rPr>
              <w:t>Законопроект</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color w:val="000000"/>
                <w:highlight w:val="yellow"/>
                <w:lang w:val="en-US"/>
              </w:rPr>
            </w:pPr>
            <w:r w:rsidRPr="003A48D8">
              <w:rPr>
                <w:rFonts w:ascii="Times New Roman CYR" w:hAnsi="Times New Roman CYR" w:cs="Times New Roman CYR"/>
                <w:b/>
                <w:bCs/>
                <w:color w:val="000000"/>
                <w:lang w:val="en-US"/>
              </w:rPr>
              <w:t>22 006 705,1</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lang w:val="en-US"/>
              </w:rPr>
            </w:pPr>
            <w:r w:rsidRPr="003A48D8">
              <w:rPr>
                <w:rFonts w:ascii="Times New Roman CYR" w:hAnsi="Times New Roman CYR" w:cs="Times New Roman CYR"/>
                <w:b/>
                <w:bCs/>
                <w:lang w:val="en-US"/>
              </w:rPr>
              <w:t>-1 690 857,8</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color w:val="000000"/>
                <w:lang w:val="en-US"/>
              </w:rPr>
            </w:pPr>
            <w:r w:rsidRPr="003A48D8">
              <w:rPr>
                <w:rFonts w:ascii="Times New Roman CYR" w:hAnsi="Times New Roman CYR" w:cs="Times New Roman CYR"/>
                <w:b/>
                <w:bCs/>
                <w:color w:val="000000"/>
                <w:lang w:val="en-US"/>
              </w:rPr>
              <w:t>21 892 399,4</w:t>
            </w:r>
          </w:p>
        </w:tc>
        <w:tc>
          <w:tcPr>
            <w:tcW w:w="1985" w:type="dxa"/>
            <w:tcBorders>
              <w:top w:val="single" w:sz="6" w:space="0" w:color="auto"/>
              <w:left w:val="single" w:sz="6" w:space="0" w:color="auto"/>
              <w:bottom w:val="single" w:sz="6" w:space="0" w:color="auto"/>
              <w:right w:val="single" w:sz="6" w:space="0" w:color="auto"/>
            </w:tcBorders>
            <w:vAlign w:val="center"/>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
                <w:bCs/>
                <w:lang w:val="en-US"/>
              </w:rPr>
            </w:pPr>
            <w:r w:rsidRPr="003A48D8">
              <w:rPr>
                <w:rFonts w:ascii="Times New Roman CYR" w:hAnsi="Times New Roman CYR" w:cs="Times New Roman CYR"/>
                <w:b/>
                <w:bCs/>
                <w:lang w:val="en-US"/>
              </w:rPr>
              <w:t>-2 252 591,4</w:t>
            </w:r>
          </w:p>
        </w:tc>
      </w:tr>
    </w:tbl>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3A48D8">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Целью изменений, внесенных в республиканский бюджет в </w:t>
      </w:r>
      <w:r w:rsidR="003A48D8">
        <w:rPr>
          <w:rFonts w:ascii="Times New Roman CYR" w:hAnsi="Times New Roman CYR" w:cs="Times New Roman CYR"/>
          <w:sz w:val="28"/>
          <w:szCs w:val="28"/>
        </w:rPr>
        <w:t xml:space="preserve">течении 2017 года, в основном, </w:t>
      </w:r>
      <w:r w:rsidRPr="00185E8F">
        <w:rPr>
          <w:rFonts w:ascii="Times New Roman CYR" w:hAnsi="Times New Roman CYR" w:cs="Times New Roman CYR"/>
          <w:sz w:val="28"/>
          <w:szCs w:val="28"/>
        </w:rPr>
        <w:t>явилось уточнение доходов в части субсидий, субвенций, иных межбюджетных трансфертов из федерального бюджета и собственных налоговых и неналоговых доходов, а также корректировка расходной части республиканского бюджета.</w:t>
      </w:r>
    </w:p>
    <w:p w:rsidR="00185E8F" w:rsidRPr="00185E8F" w:rsidRDefault="00185E8F" w:rsidP="003A48D8">
      <w:pPr>
        <w:autoSpaceDE w:val="0"/>
        <w:autoSpaceDN w:val="0"/>
        <w:adjustRightInd w:val="0"/>
        <w:spacing w:after="0" w:line="240" w:lineRule="auto"/>
        <w:ind w:firstLine="708"/>
        <w:jc w:val="both"/>
        <w:rPr>
          <w:rFonts w:ascii="Times New Roman CYR" w:hAnsi="Times New Roman CYR" w:cs="Times New Roman CYR"/>
          <w:sz w:val="24"/>
          <w:szCs w:val="24"/>
        </w:rPr>
      </w:pPr>
      <w:r w:rsidRPr="00185E8F">
        <w:rPr>
          <w:rFonts w:ascii="Times New Roman CYR" w:hAnsi="Times New Roman CYR" w:cs="Times New Roman CYR"/>
          <w:sz w:val="28"/>
          <w:szCs w:val="28"/>
        </w:rPr>
        <w:t>С учетом внесенных изменений доходная часть республиканского бюджета в 2017 году увеличилась по сравнению с пе</w:t>
      </w:r>
      <w:r w:rsidR="003A48D8">
        <w:rPr>
          <w:rFonts w:ascii="Times New Roman CYR" w:hAnsi="Times New Roman CYR" w:cs="Times New Roman CYR"/>
          <w:sz w:val="28"/>
          <w:szCs w:val="28"/>
        </w:rPr>
        <w:t>рвоначальным вариантом на 4 077 </w:t>
      </w:r>
      <w:r w:rsidRPr="00185E8F">
        <w:rPr>
          <w:rFonts w:ascii="Times New Roman CYR" w:hAnsi="Times New Roman CYR" w:cs="Times New Roman CYR"/>
          <w:sz w:val="28"/>
          <w:szCs w:val="28"/>
        </w:rPr>
        <w:t xml:space="preserve">216,5 тыс. руб. </w:t>
      </w:r>
      <w:r w:rsidR="003A48D8">
        <w:rPr>
          <w:rFonts w:ascii="Times New Roman CYR" w:hAnsi="Times New Roman CYR" w:cs="Times New Roman CYR"/>
          <w:sz w:val="28"/>
          <w:szCs w:val="28"/>
        </w:rPr>
        <w:lastRenderedPageBreak/>
        <w:t>(на 20,8%) и составила 23 697 </w:t>
      </w:r>
      <w:r w:rsidRPr="00185E8F">
        <w:rPr>
          <w:rFonts w:ascii="Times New Roman CYR" w:hAnsi="Times New Roman CYR" w:cs="Times New Roman CYR"/>
          <w:sz w:val="28"/>
          <w:szCs w:val="28"/>
        </w:rPr>
        <w:t>562,9 тыс. руб</w:t>
      </w:r>
      <w:r w:rsidR="003A48D8">
        <w:rPr>
          <w:rFonts w:ascii="Times New Roman CYR" w:hAnsi="Times New Roman CYR" w:cs="Times New Roman CYR"/>
          <w:sz w:val="28"/>
          <w:szCs w:val="28"/>
        </w:rPr>
        <w:t>лей</w:t>
      </w:r>
      <w:r w:rsidRPr="00185E8F">
        <w:rPr>
          <w:rFonts w:ascii="Times New Roman CYR" w:hAnsi="Times New Roman CYR" w:cs="Times New Roman CYR"/>
          <w:sz w:val="28"/>
          <w:szCs w:val="28"/>
        </w:rPr>
        <w:t>. Объем расходов республиканск</w:t>
      </w:r>
      <w:r w:rsidR="003A48D8">
        <w:rPr>
          <w:rFonts w:ascii="Times New Roman CYR" w:hAnsi="Times New Roman CYR" w:cs="Times New Roman CYR"/>
          <w:sz w:val="28"/>
          <w:szCs w:val="28"/>
        </w:rPr>
        <w:t>ого бюджета увеличился на 4 152 </w:t>
      </w:r>
      <w:r w:rsidRPr="00185E8F">
        <w:rPr>
          <w:rFonts w:ascii="Times New Roman CYR" w:hAnsi="Times New Roman CYR" w:cs="Times New Roman CYR"/>
          <w:sz w:val="28"/>
          <w:szCs w:val="28"/>
        </w:rPr>
        <w:t>203,6 тыс. ру</w:t>
      </w:r>
      <w:r w:rsidR="003A48D8">
        <w:rPr>
          <w:rFonts w:ascii="Times New Roman CYR" w:hAnsi="Times New Roman CYR" w:cs="Times New Roman CYR"/>
          <w:sz w:val="28"/>
          <w:szCs w:val="28"/>
        </w:rPr>
        <w:t>б. (на 20,8%) и составил 24 144 </w:t>
      </w:r>
      <w:r w:rsidRPr="00185E8F">
        <w:rPr>
          <w:rFonts w:ascii="Times New Roman CYR" w:hAnsi="Times New Roman CYR" w:cs="Times New Roman CYR"/>
          <w:sz w:val="28"/>
          <w:szCs w:val="28"/>
        </w:rPr>
        <w:t>990,8 тыс. руб</w:t>
      </w:r>
      <w:r w:rsidR="003A4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3A48D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основном, столь значительный рост доходов республиканского бюджета в 2017 году (в редакции Закона РИ №67-РЗ от 29.12.2017 г.) связан с увеличением объема безвозмездных поступлений из федерального бюджета, а также от государственной корпорации - Фонда содействия реформированию жилищно-к</w:t>
      </w:r>
      <w:r w:rsidR="003A48D8">
        <w:rPr>
          <w:rFonts w:ascii="Times New Roman CYR" w:hAnsi="Times New Roman CYR" w:cs="Times New Roman CYR"/>
          <w:sz w:val="28"/>
          <w:szCs w:val="28"/>
        </w:rPr>
        <w:t>оммунального хозяйства на 3 220 </w:t>
      </w:r>
      <w:r w:rsidRPr="00185E8F">
        <w:rPr>
          <w:rFonts w:ascii="Times New Roman CYR" w:hAnsi="Times New Roman CYR" w:cs="Times New Roman CYR"/>
          <w:sz w:val="28"/>
          <w:szCs w:val="28"/>
        </w:rPr>
        <w:t>021,0 тыс. руб., в том числе:</w:t>
      </w:r>
    </w:p>
    <w:p w:rsidR="00185E8F" w:rsidRPr="00185E8F" w:rsidRDefault="00185E8F" w:rsidP="003A48D8">
      <w:pPr>
        <w:widowControl w:val="0"/>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003A48D8">
        <w:rPr>
          <w:rFonts w:ascii="Times New Roman CYR" w:hAnsi="Times New Roman CYR" w:cs="Times New Roman CYR"/>
          <w:sz w:val="28"/>
          <w:szCs w:val="28"/>
        </w:rPr>
        <w:t>дотаций - на 564 </w:t>
      </w:r>
      <w:r w:rsidRPr="00185E8F">
        <w:rPr>
          <w:rFonts w:ascii="Times New Roman CYR" w:hAnsi="Times New Roman CYR" w:cs="Times New Roman CYR"/>
          <w:sz w:val="28"/>
          <w:szCs w:val="28"/>
        </w:rPr>
        <w:t>280,9 тыс. руб.;</w:t>
      </w:r>
    </w:p>
    <w:p w:rsidR="00185E8F" w:rsidRPr="00185E8F" w:rsidRDefault="00185E8F" w:rsidP="003A48D8">
      <w:pPr>
        <w:widowControl w:val="0"/>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003A48D8">
        <w:rPr>
          <w:rFonts w:ascii="Times New Roman CYR" w:hAnsi="Times New Roman CYR" w:cs="Times New Roman CYR"/>
          <w:sz w:val="28"/>
          <w:szCs w:val="28"/>
        </w:rPr>
        <w:t>субсидий - на 1 189 </w:t>
      </w:r>
      <w:r w:rsidRPr="00185E8F">
        <w:rPr>
          <w:rFonts w:ascii="Times New Roman CYR" w:hAnsi="Times New Roman CYR" w:cs="Times New Roman CYR"/>
          <w:sz w:val="28"/>
          <w:szCs w:val="28"/>
        </w:rPr>
        <w:t>925,5 тыс. руб.;</w:t>
      </w:r>
    </w:p>
    <w:p w:rsidR="00185E8F" w:rsidRPr="00185E8F" w:rsidRDefault="00185E8F" w:rsidP="003A48D8">
      <w:pPr>
        <w:widowControl w:val="0"/>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003A48D8">
        <w:rPr>
          <w:rFonts w:ascii="Times New Roman CYR" w:hAnsi="Times New Roman CYR" w:cs="Times New Roman CYR"/>
          <w:sz w:val="28"/>
          <w:szCs w:val="28"/>
        </w:rPr>
        <w:t>субвенций - на 588 </w:t>
      </w:r>
      <w:r w:rsidRPr="00185E8F">
        <w:rPr>
          <w:rFonts w:ascii="Times New Roman CYR" w:hAnsi="Times New Roman CYR" w:cs="Times New Roman CYR"/>
          <w:sz w:val="28"/>
          <w:szCs w:val="28"/>
        </w:rPr>
        <w:t>056,9 тыс. руб.;</w:t>
      </w:r>
    </w:p>
    <w:p w:rsidR="00185E8F" w:rsidRPr="00185E8F" w:rsidRDefault="00185E8F" w:rsidP="003A48D8">
      <w:pPr>
        <w:widowControl w:val="0"/>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иных ме</w:t>
      </w:r>
      <w:r w:rsidR="003A48D8">
        <w:rPr>
          <w:rFonts w:ascii="Times New Roman CYR" w:hAnsi="Times New Roman CYR" w:cs="Times New Roman CYR"/>
          <w:sz w:val="28"/>
          <w:szCs w:val="28"/>
        </w:rPr>
        <w:t>жбюджетных трансфертов - на 777 </w:t>
      </w:r>
      <w:r w:rsidRPr="00185E8F">
        <w:rPr>
          <w:rFonts w:ascii="Times New Roman CYR" w:hAnsi="Times New Roman CYR" w:cs="Times New Roman CYR"/>
          <w:sz w:val="28"/>
          <w:szCs w:val="28"/>
        </w:rPr>
        <w:t>687,8 тыс. руб.;</w:t>
      </w:r>
    </w:p>
    <w:p w:rsidR="00185E8F" w:rsidRPr="00185E8F" w:rsidRDefault="00185E8F" w:rsidP="003A48D8">
      <w:pPr>
        <w:widowControl w:val="0"/>
        <w:shd w:val="clear" w:color="auto" w:fill="FFFFFF"/>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Wingdings" w:hAnsi="Wingdings" w:cs="Wingdings"/>
          <w:sz w:val="28"/>
          <w:szCs w:val="28"/>
        </w:rPr>
        <w:t></w:t>
      </w:r>
      <w:r w:rsidRPr="00185E8F">
        <w:rPr>
          <w:rFonts w:ascii="Wingdings" w:hAnsi="Wingdings" w:cs="Wingdings"/>
          <w:sz w:val="28"/>
          <w:szCs w:val="28"/>
        </w:rPr>
        <w:tab/>
      </w:r>
      <w:r w:rsidRPr="00185E8F">
        <w:rPr>
          <w:rFonts w:ascii="Times New Roman CYR" w:hAnsi="Times New Roman CYR" w:cs="Times New Roman CYR"/>
          <w:sz w:val="28"/>
          <w:szCs w:val="28"/>
        </w:rPr>
        <w:t>безвозмездных поступлений от государственной корпорации - Фонда содействия реформированию жилищно-коммунального хозя</w:t>
      </w:r>
      <w:r w:rsidR="003A48D8">
        <w:rPr>
          <w:rFonts w:ascii="Times New Roman CYR" w:hAnsi="Times New Roman CYR" w:cs="Times New Roman CYR"/>
          <w:sz w:val="28"/>
          <w:szCs w:val="28"/>
        </w:rPr>
        <w:t>йства - на 100 </w:t>
      </w:r>
      <w:r w:rsidRPr="00185E8F">
        <w:rPr>
          <w:rFonts w:ascii="Times New Roman CYR" w:hAnsi="Times New Roman CYR" w:cs="Times New Roman CYR"/>
          <w:sz w:val="28"/>
          <w:szCs w:val="28"/>
        </w:rPr>
        <w:t>069,9 тыс. руб</w:t>
      </w:r>
      <w:r w:rsidR="003A48D8">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3A48D8">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Налоговые и неналоговые доходы республиканского бюджета за 2017 год в последней редакции также увеличились по сравнению с первоначальной редакцией на 622</w:t>
      </w:r>
      <w:r w:rsidR="003A48D8">
        <w:rPr>
          <w:rFonts w:ascii="Times New Roman CYR" w:hAnsi="Times New Roman CYR" w:cs="Times New Roman CYR"/>
          <w:sz w:val="28"/>
          <w:szCs w:val="28"/>
        </w:rPr>
        <w:t> 534,8 тыс. рублей или на 16,0% и составили 4 503 </w:t>
      </w:r>
      <w:r w:rsidRPr="00185E8F">
        <w:rPr>
          <w:rFonts w:ascii="Times New Roman CYR" w:hAnsi="Times New Roman CYR" w:cs="Times New Roman CYR"/>
          <w:sz w:val="28"/>
          <w:szCs w:val="28"/>
        </w:rPr>
        <w:t>646,8 тыс. руб</w:t>
      </w:r>
      <w:r w:rsidR="003A48D8">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r w:rsidRPr="00185E8F">
        <w:rPr>
          <w:rFonts w:ascii="Times New Roman CYR" w:hAnsi="Times New Roman CYR" w:cs="Times New Roman CYR"/>
          <w:i/>
          <w:iCs/>
          <w:sz w:val="28"/>
          <w:szCs w:val="28"/>
        </w:rPr>
        <w:t>Динамика налоговых и неналоговых доходов республиканского бюджета в 2017 году</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p>
    <w:tbl>
      <w:tblPr>
        <w:tblW w:w="10575" w:type="dxa"/>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4"/>
        <w:gridCol w:w="1276"/>
        <w:gridCol w:w="1417"/>
        <w:gridCol w:w="1418"/>
        <w:gridCol w:w="1417"/>
        <w:gridCol w:w="1276"/>
        <w:gridCol w:w="1247"/>
      </w:tblGrid>
      <w:tr w:rsidR="003A48D8" w:rsidRPr="00185E8F" w:rsidTr="003A48D8">
        <w:tc>
          <w:tcPr>
            <w:tcW w:w="2524" w:type="dxa"/>
            <w:vMerge w:val="restart"/>
            <w:tcBorders>
              <w:top w:val="single" w:sz="6" w:space="0" w:color="auto"/>
              <w:left w:val="single" w:sz="6" w:space="0" w:color="auto"/>
              <w:right w:val="single" w:sz="6" w:space="0" w:color="auto"/>
            </w:tcBorders>
          </w:tcPr>
          <w:p w:rsidR="003A48D8" w:rsidRPr="003A48D8" w:rsidRDefault="003A48D8" w:rsidP="003A48D8">
            <w:pPr>
              <w:autoSpaceDE w:val="0"/>
              <w:autoSpaceDN w:val="0"/>
              <w:adjustRightInd w:val="0"/>
              <w:spacing w:after="0" w:line="252" w:lineRule="auto"/>
              <w:jc w:val="center"/>
              <w:rPr>
                <w:rFonts w:ascii="Times New Roman CYR" w:hAnsi="Times New Roman CYR" w:cs="Times New Roman CYR"/>
                <w:b/>
                <w:lang w:val="en-US"/>
              </w:rPr>
            </w:pPr>
            <w:proofErr w:type="spellStart"/>
            <w:r w:rsidRPr="003A48D8">
              <w:rPr>
                <w:rFonts w:ascii="Times New Roman CYR" w:hAnsi="Times New Roman CYR" w:cs="Times New Roman CYR"/>
                <w:b/>
                <w:lang w:val="en-US"/>
              </w:rPr>
              <w:t>Редакция</w:t>
            </w:r>
            <w:proofErr w:type="spellEnd"/>
          </w:p>
        </w:tc>
        <w:tc>
          <w:tcPr>
            <w:tcW w:w="2693" w:type="dxa"/>
            <w:gridSpan w:val="2"/>
            <w:tcBorders>
              <w:top w:val="single" w:sz="6" w:space="0" w:color="auto"/>
              <w:left w:val="single" w:sz="6" w:space="0" w:color="auto"/>
              <w:bottom w:val="single" w:sz="6" w:space="0" w:color="auto"/>
              <w:right w:val="single" w:sz="6" w:space="0" w:color="auto"/>
            </w:tcBorders>
          </w:tcPr>
          <w:p w:rsidR="003A48D8" w:rsidRPr="003A48D8" w:rsidRDefault="003A48D8" w:rsidP="003A48D8">
            <w:pPr>
              <w:autoSpaceDE w:val="0"/>
              <w:autoSpaceDN w:val="0"/>
              <w:adjustRightInd w:val="0"/>
              <w:spacing w:after="0" w:line="252" w:lineRule="auto"/>
              <w:jc w:val="center"/>
              <w:rPr>
                <w:rFonts w:ascii="Times New Roman CYR" w:hAnsi="Times New Roman CYR" w:cs="Times New Roman CYR"/>
                <w:b/>
                <w:lang w:val="en-US"/>
              </w:rPr>
            </w:pPr>
            <w:proofErr w:type="spellStart"/>
            <w:r w:rsidRPr="003A48D8">
              <w:rPr>
                <w:rFonts w:ascii="Times New Roman CYR" w:hAnsi="Times New Roman CYR" w:cs="Times New Roman CYR"/>
                <w:b/>
                <w:lang w:val="en-US"/>
              </w:rPr>
              <w:t>Налоговые</w:t>
            </w:r>
            <w:proofErr w:type="spellEnd"/>
            <w:r w:rsidRPr="003A48D8">
              <w:rPr>
                <w:rFonts w:ascii="Times New Roman CYR" w:hAnsi="Times New Roman CYR" w:cs="Times New Roman CYR"/>
                <w:b/>
                <w:lang w:val="en-US"/>
              </w:rPr>
              <w:t xml:space="preserve"> </w:t>
            </w:r>
            <w:proofErr w:type="spellStart"/>
            <w:r w:rsidRPr="003A48D8">
              <w:rPr>
                <w:rFonts w:ascii="Times New Roman CYR" w:hAnsi="Times New Roman CYR" w:cs="Times New Roman CYR"/>
                <w:b/>
                <w:lang w:val="en-US"/>
              </w:rPr>
              <w:t>доходы</w:t>
            </w:r>
            <w:proofErr w:type="spellEnd"/>
          </w:p>
        </w:tc>
        <w:tc>
          <w:tcPr>
            <w:tcW w:w="2835" w:type="dxa"/>
            <w:gridSpan w:val="2"/>
            <w:tcBorders>
              <w:top w:val="single" w:sz="6" w:space="0" w:color="auto"/>
              <w:left w:val="single" w:sz="6" w:space="0" w:color="auto"/>
              <w:bottom w:val="single" w:sz="6" w:space="0" w:color="auto"/>
              <w:right w:val="single" w:sz="6" w:space="0" w:color="auto"/>
            </w:tcBorders>
          </w:tcPr>
          <w:p w:rsidR="003A48D8" w:rsidRPr="003A48D8" w:rsidRDefault="003A48D8" w:rsidP="003A48D8">
            <w:pPr>
              <w:autoSpaceDE w:val="0"/>
              <w:autoSpaceDN w:val="0"/>
              <w:adjustRightInd w:val="0"/>
              <w:spacing w:after="0" w:line="252" w:lineRule="auto"/>
              <w:jc w:val="center"/>
              <w:rPr>
                <w:rFonts w:ascii="Times New Roman CYR" w:hAnsi="Times New Roman CYR" w:cs="Times New Roman CYR"/>
                <w:b/>
                <w:lang w:val="en-US"/>
              </w:rPr>
            </w:pPr>
            <w:proofErr w:type="spellStart"/>
            <w:r w:rsidRPr="003A48D8">
              <w:rPr>
                <w:rFonts w:ascii="Times New Roman CYR" w:hAnsi="Times New Roman CYR" w:cs="Times New Roman CYR"/>
                <w:b/>
                <w:lang w:val="en-US"/>
              </w:rPr>
              <w:t>Неналоговые</w:t>
            </w:r>
            <w:proofErr w:type="spellEnd"/>
            <w:r w:rsidRPr="003A48D8">
              <w:rPr>
                <w:rFonts w:ascii="Times New Roman CYR" w:hAnsi="Times New Roman CYR" w:cs="Times New Roman CYR"/>
                <w:b/>
                <w:lang w:val="en-US"/>
              </w:rPr>
              <w:t xml:space="preserve"> </w:t>
            </w:r>
            <w:proofErr w:type="spellStart"/>
            <w:r w:rsidRPr="003A48D8">
              <w:rPr>
                <w:rFonts w:ascii="Times New Roman CYR" w:hAnsi="Times New Roman CYR" w:cs="Times New Roman CYR"/>
                <w:b/>
                <w:lang w:val="en-US"/>
              </w:rPr>
              <w:t>доходы</w:t>
            </w:r>
            <w:proofErr w:type="spellEnd"/>
          </w:p>
        </w:tc>
        <w:tc>
          <w:tcPr>
            <w:tcW w:w="2523" w:type="dxa"/>
            <w:gridSpan w:val="2"/>
            <w:tcBorders>
              <w:top w:val="single" w:sz="6" w:space="0" w:color="auto"/>
              <w:left w:val="single" w:sz="6" w:space="0" w:color="auto"/>
              <w:bottom w:val="single" w:sz="6" w:space="0" w:color="auto"/>
              <w:right w:val="single" w:sz="6" w:space="0" w:color="auto"/>
            </w:tcBorders>
          </w:tcPr>
          <w:p w:rsidR="003A48D8" w:rsidRPr="00185E8F" w:rsidRDefault="003A48D8" w:rsidP="009C7026">
            <w:pPr>
              <w:autoSpaceDE w:val="0"/>
              <w:autoSpaceDN w:val="0"/>
              <w:adjustRightInd w:val="0"/>
              <w:spacing w:after="0" w:line="252" w:lineRule="auto"/>
              <w:rPr>
                <w:rFonts w:ascii="Times New Roman CYR" w:hAnsi="Times New Roman CYR" w:cs="Times New Roman CYR"/>
                <w:b/>
                <w:bCs/>
              </w:rPr>
            </w:pPr>
            <w:r>
              <w:rPr>
                <w:rFonts w:ascii="Times New Roman CYR" w:hAnsi="Times New Roman CYR" w:cs="Times New Roman CYR"/>
                <w:b/>
                <w:bCs/>
              </w:rPr>
              <w:t>Сумма налоговых и неналоговых</w:t>
            </w:r>
            <w:r w:rsidRPr="00185E8F">
              <w:rPr>
                <w:rFonts w:ascii="Times New Roman CYR" w:hAnsi="Times New Roman CYR" w:cs="Times New Roman CYR"/>
                <w:b/>
                <w:bCs/>
              </w:rPr>
              <w:t xml:space="preserve"> доходов</w:t>
            </w:r>
          </w:p>
        </w:tc>
      </w:tr>
      <w:tr w:rsidR="003A48D8" w:rsidRPr="00185E8F" w:rsidTr="003A48D8">
        <w:tc>
          <w:tcPr>
            <w:tcW w:w="2524" w:type="dxa"/>
            <w:vMerge/>
            <w:tcBorders>
              <w:left w:val="single" w:sz="6" w:space="0" w:color="auto"/>
              <w:bottom w:val="single" w:sz="6" w:space="0" w:color="auto"/>
              <w:right w:val="single" w:sz="6" w:space="0" w:color="auto"/>
            </w:tcBorders>
          </w:tcPr>
          <w:p w:rsidR="003A48D8" w:rsidRPr="003A48D8" w:rsidRDefault="003A48D8" w:rsidP="009C7026">
            <w:pPr>
              <w:autoSpaceDE w:val="0"/>
              <w:autoSpaceDN w:val="0"/>
              <w:adjustRightInd w:val="0"/>
              <w:spacing w:after="0" w:line="252" w:lineRule="auto"/>
              <w:rPr>
                <w:rFonts w:ascii="Times New Roman CYR" w:hAnsi="Times New Roman CYR" w:cs="Times New Roman CYR"/>
                <w:b/>
              </w:rPr>
            </w:pPr>
          </w:p>
        </w:tc>
        <w:tc>
          <w:tcPr>
            <w:tcW w:w="1276" w:type="dxa"/>
            <w:tcBorders>
              <w:top w:val="single" w:sz="6" w:space="0" w:color="auto"/>
              <w:left w:val="single" w:sz="6" w:space="0" w:color="auto"/>
              <w:bottom w:val="single" w:sz="6" w:space="0" w:color="auto"/>
              <w:right w:val="single" w:sz="6" w:space="0" w:color="auto"/>
            </w:tcBorders>
          </w:tcPr>
          <w:p w:rsidR="003A48D8" w:rsidRPr="00E21C36" w:rsidRDefault="003A48D8" w:rsidP="003A48D8">
            <w:pPr>
              <w:autoSpaceDE w:val="0"/>
              <w:autoSpaceDN w:val="0"/>
              <w:adjustRightInd w:val="0"/>
              <w:spacing w:after="0" w:line="252" w:lineRule="auto"/>
              <w:jc w:val="center"/>
              <w:rPr>
                <w:rFonts w:ascii="Times New Roman CYR" w:hAnsi="Times New Roman CYR" w:cs="Times New Roman CYR"/>
                <w:lang w:val="en-US"/>
              </w:rPr>
            </w:pPr>
            <w:proofErr w:type="spellStart"/>
            <w:r w:rsidRPr="00E21C36">
              <w:rPr>
                <w:rFonts w:ascii="Times New Roman CYR" w:hAnsi="Times New Roman CYR" w:cs="Times New Roman CYR"/>
                <w:lang w:val="en-US"/>
              </w:rPr>
              <w:t>тыс</w:t>
            </w:r>
            <w:proofErr w:type="spellEnd"/>
            <w:r w:rsidRPr="00E21C36">
              <w:rPr>
                <w:rFonts w:ascii="Times New Roman CYR" w:hAnsi="Times New Roman CYR" w:cs="Times New Roman CYR"/>
                <w:lang w:val="en-US"/>
              </w:rPr>
              <w:t xml:space="preserve">. </w:t>
            </w:r>
            <w:proofErr w:type="spellStart"/>
            <w:r w:rsidRPr="00E21C36">
              <w:rPr>
                <w:rFonts w:ascii="Times New Roman CYR" w:hAnsi="Times New Roman CYR" w:cs="Times New Roman CYR"/>
                <w:lang w:val="en-US"/>
              </w:rPr>
              <w:t>руб</w:t>
            </w:r>
            <w:proofErr w:type="spellEnd"/>
            <w:r w:rsidRPr="00E21C36">
              <w:rPr>
                <w:rFonts w:ascii="Times New Roman CYR" w:hAnsi="Times New Roman CYR" w:cs="Times New Roman CYR"/>
                <w:lang w:val="en-US"/>
              </w:rPr>
              <w:t>.</w:t>
            </w:r>
          </w:p>
        </w:tc>
        <w:tc>
          <w:tcPr>
            <w:tcW w:w="1417" w:type="dxa"/>
            <w:tcBorders>
              <w:top w:val="single" w:sz="6" w:space="0" w:color="auto"/>
              <w:left w:val="single" w:sz="6" w:space="0" w:color="auto"/>
              <w:bottom w:val="single" w:sz="6" w:space="0" w:color="auto"/>
              <w:right w:val="single" w:sz="6" w:space="0" w:color="auto"/>
            </w:tcBorders>
          </w:tcPr>
          <w:p w:rsidR="003A48D8" w:rsidRPr="00E21C36" w:rsidRDefault="003A48D8" w:rsidP="003A48D8">
            <w:pPr>
              <w:autoSpaceDE w:val="0"/>
              <w:autoSpaceDN w:val="0"/>
              <w:adjustRightInd w:val="0"/>
              <w:spacing w:after="0" w:line="252" w:lineRule="auto"/>
              <w:jc w:val="center"/>
              <w:rPr>
                <w:rFonts w:ascii="Times New Roman CYR" w:hAnsi="Times New Roman CYR" w:cs="Times New Roman CYR"/>
              </w:rPr>
            </w:pPr>
            <w:proofErr w:type="spellStart"/>
            <w:r w:rsidRPr="00E21C36">
              <w:rPr>
                <w:rFonts w:ascii="Times New Roman CYR" w:hAnsi="Times New Roman CYR" w:cs="Times New Roman CYR"/>
              </w:rPr>
              <w:t>Отклон</w:t>
            </w:r>
            <w:proofErr w:type="spellEnd"/>
            <w:r w:rsidRPr="00E21C36">
              <w:rPr>
                <w:rFonts w:ascii="Times New Roman CYR" w:hAnsi="Times New Roman CYR" w:cs="Times New Roman CYR"/>
              </w:rPr>
              <w:t>. от пред. редакции, тыс. руб.</w:t>
            </w:r>
          </w:p>
        </w:tc>
        <w:tc>
          <w:tcPr>
            <w:tcW w:w="1418" w:type="dxa"/>
            <w:tcBorders>
              <w:top w:val="single" w:sz="6" w:space="0" w:color="auto"/>
              <w:left w:val="single" w:sz="6" w:space="0" w:color="auto"/>
              <w:bottom w:val="single" w:sz="6" w:space="0" w:color="auto"/>
              <w:right w:val="single" w:sz="6" w:space="0" w:color="auto"/>
            </w:tcBorders>
          </w:tcPr>
          <w:p w:rsidR="003A48D8" w:rsidRPr="00E21C36" w:rsidRDefault="003A48D8" w:rsidP="003A48D8">
            <w:pPr>
              <w:autoSpaceDE w:val="0"/>
              <w:autoSpaceDN w:val="0"/>
              <w:adjustRightInd w:val="0"/>
              <w:spacing w:after="0" w:line="252" w:lineRule="auto"/>
              <w:jc w:val="center"/>
              <w:rPr>
                <w:rFonts w:ascii="Times New Roman CYR" w:hAnsi="Times New Roman CYR" w:cs="Times New Roman CYR"/>
                <w:lang w:val="en-US"/>
              </w:rPr>
            </w:pPr>
            <w:proofErr w:type="spellStart"/>
            <w:r w:rsidRPr="00E21C36">
              <w:rPr>
                <w:rFonts w:ascii="Times New Roman CYR" w:hAnsi="Times New Roman CYR" w:cs="Times New Roman CYR"/>
                <w:lang w:val="en-US"/>
              </w:rPr>
              <w:t>тыс</w:t>
            </w:r>
            <w:proofErr w:type="spellEnd"/>
            <w:r w:rsidRPr="00E21C36">
              <w:rPr>
                <w:rFonts w:ascii="Times New Roman CYR" w:hAnsi="Times New Roman CYR" w:cs="Times New Roman CYR"/>
                <w:lang w:val="en-US"/>
              </w:rPr>
              <w:t xml:space="preserve">. </w:t>
            </w:r>
            <w:proofErr w:type="spellStart"/>
            <w:r w:rsidRPr="00E21C36">
              <w:rPr>
                <w:rFonts w:ascii="Times New Roman CYR" w:hAnsi="Times New Roman CYR" w:cs="Times New Roman CYR"/>
                <w:lang w:val="en-US"/>
              </w:rPr>
              <w:t>руб</w:t>
            </w:r>
            <w:proofErr w:type="spellEnd"/>
            <w:r w:rsidRPr="00E21C36">
              <w:rPr>
                <w:rFonts w:ascii="Times New Roman CYR" w:hAnsi="Times New Roman CYR" w:cs="Times New Roman CYR"/>
                <w:lang w:val="en-US"/>
              </w:rPr>
              <w:t>.</w:t>
            </w:r>
          </w:p>
        </w:tc>
        <w:tc>
          <w:tcPr>
            <w:tcW w:w="1417" w:type="dxa"/>
            <w:tcBorders>
              <w:top w:val="single" w:sz="6" w:space="0" w:color="auto"/>
              <w:left w:val="single" w:sz="6" w:space="0" w:color="auto"/>
              <w:bottom w:val="single" w:sz="6" w:space="0" w:color="auto"/>
              <w:right w:val="single" w:sz="6" w:space="0" w:color="auto"/>
            </w:tcBorders>
          </w:tcPr>
          <w:p w:rsidR="003A48D8" w:rsidRPr="00E21C36" w:rsidRDefault="003A48D8" w:rsidP="003A48D8">
            <w:pPr>
              <w:autoSpaceDE w:val="0"/>
              <w:autoSpaceDN w:val="0"/>
              <w:adjustRightInd w:val="0"/>
              <w:spacing w:after="0" w:line="252" w:lineRule="auto"/>
              <w:jc w:val="center"/>
              <w:rPr>
                <w:rFonts w:ascii="Times New Roman CYR" w:hAnsi="Times New Roman CYR" w:cs="Times New Roman CYR"/>
              </w:rPr>
            </w:pPr>
            <w:proofErr w:type="spellStart"/>
            <w:r w:rsidRPr="00E21C36">
              <w:rPr>
                <w:rFonts w:ascii="Times New Roman CYR" w:hAnsi="Times New Roman CYR" w:cs="Times New Roman CYR"/>
              </w:rPr>
              <w:t>Отклон</w:t>
            </w:r>
            <w:proofErr w:type="spellEnd"/>
            <w:r w:rsidRPr="00E21C36">
              <w:rPr>
                <w:rFonts w:ascii="Times New Roman CYR" w:hAnsi="Times New Roman CYR" w:cs="Times New Roman CYR"/>
              </w:rPr>
              <w:t>. от пред. редакции, тыс. руб.</w:t>
            </w:r>
          </w:p>
        </w:tc>
        <w:tc>
          <w:tcPr>
            <w:tcW w:w="1276" w:type="dxa"/>
            <w:tcBorders>
              <w:top w:val="single" w:sz="6" w:space="0" w:color="auto"/>
              <w:left w:val="single" w:sz="6" w:space="0" w:color="auto"/>
              <w:bottom w:val="single" w:sz="6" w:space="0" w:color="auto"/>
              <w:right w:val="single" w:sz="6" w:space="0" w:color="auto"/>
            </w:tcBorders>
          </w:tcPr>
          <w:p w:rsidR="003A48D8" w:rsidRPr="00E21C36" w:rsidRDefault="003A48D8" w:rsidP="009C7026">
            <w:pPr>
              <w:autoSpaceDE w:val="0"/>
              <w:autoSpaceDN w:val="0"/>
              <w:adjustRightInd w:val="0"/>
              <w:spacing w:after="0" w:line="252" w:lineRule="auto"/>
              <w:rPr>
                <w:rFonts w:ascii="Times New Roman CYR" w:hAnsi="Times New Roman CYR" w:cs="Times New Roman CYR"/>
                <w:lang w:val="en-US"/>
              </w:rPr>
            </w:pPr>
            <w:proofErr w:type="spellStart"/>
            <w:r w:rsidRPr="00E21C36">
              <w:rPr>
                <w:rFonts w:ascii="Times New Roman CYR" w:hAnsi="Times New Roman CYR" w:cs="Times New Roman CYR"/>
                <w:lang w:val="en-US"/>
              </w:rPr>
              <w:t>тыс</w:t>
            </w:r>
            <w:proofErr w:type="spellEnd"/>
            <w:r w:rsidRPr="00E21C36">
              <w:rPr>
                <w:rFonts w:ascii="Times New Roman CYR" w:hAnsi="Times New Roman CYR" w:cs="Times New Roman CYR"/>
                <w:lang w:val="en-US"/>
              </w:rPr>
              <w:t xml:space="preserve">. </w:t>
            </w:r>
            <w:proofErr w:type="spellStart"/>
            <w:r w:rsidRPr="00E21C36">
              <w:rPr>
                <w:rFonts w:ascii="Times New Roman CYR" w:hAnsi="Times New Roman CYR" w:cs="Times New Roman CYR"/>
                <w:lang w:val="en-US"/>
              </w:rPr>
              <w:t>руб</w:t>
            </w:r>
            <w:proofErr w:type="spellEnd"/>
            <w:r w:rsidRPr="00E21C36">
              <w:rPr>
                <w:rFonts w:ascii="Times New Roman CYR" w:hAnsi="Times New Roman CYR" w:cs="Times New Roman CYR"/>
                <w:lang w:val="en-US"/>
              </w:rPr>
              <w:t>.</w:t>
            </w:r>
          </w:p>
        </w:tc>
        <w:tc>
          <w:tcPr>
            <w:tcW w:w="1247" w:type="dxa"/>
            <w:tcBorders>
              <w:top w:val="single" w:sz="6" w:space="0" w:color="auto"/>
              <w:left w:val="single" w:sz="6" w:space="0" w:color="auto"/>
              <w:bottom w:val="single" w:sz="6" w:space="0" w:color="auto"/>
              <w:right w:val="single" w:sz="6" w:space="0" w:color="auto"/>
            </w:tcBorders>
          </w:tcPr>
          <w:p w:rsidR="003A48D8" w:rsidRPr="00E21C36" w:rsidRDefault="003A48D8" w:rsidP="009C7026">
            <w:pPr>
              <w:autoSpaceDE w:val="0"/>
              <w:autoSpaceDN w:val="0"/>
              <w:adjustRightInd w:val="0"/>
              <w:spacing w:after="0" w:line="252" w:lineRule="auto"/>
              <w:rPr>
                <w:rFonts w:ascii="Times New Roman CYR" w:hAnsi="Times New Roman CYR" w:cs="Times New Roman CYR"/>
              </w:rPr>
            </w:pPr>
            <w:proofErr w:type="spellStart"/>
            <w:r w:rsidRPr="00E21C36">
              <w:rPr>
                <w:rFonts w:ascii="Times New Roman CYR" w:hAnsi="Times New Roman CYR" w:cs="Times New Roman CYR"/>
              </w:rPr>
              <w:t>Отклон</w:t>
            </w:r>
            <w:proofErr w:type="spellEnd"/>
            <w:r w:rsidRPr="00E21C36">
              <w:rPr>
                <w:rFonts w:ascii="Times New Roman CYR" w:hAnsi="Times New Roman CYR" w:cs="Times New Roman CYR"/>
              </w:rPr>
              <w:t>. от пред. редакции, тыс. руб.</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№57-РЗ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28.12.2016 г.</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3A48D8"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Pr>
                <w:rFonts w:ascii="Times New Roman CYR" w:hAnsi="Times New Roman CYR" w:cs="Times New Roman CYR"/>
                <w:bCs/>
                <w:sz w:val="20"/>
                <w:szCs w:val="20"/>
                <w:lang w:val="en-US"/>
              </w:rPr>
              <w:t>3 199 </w:t>
            </w:r>
            <w:r w:rsidR="00185E8F" w:rsidRPr="003A48D8">
              <w:rPr>
                <w:rFonts w:ascii="Times New Roman CYR" w:hAnsi="Times New Roman CYR" w:cs="Times New Roman CYR"/>
                <w:bCs/>
                <w:sz w:val="20"/>
                <w:szCs w:val="20"/>
                <w:lang w:val="en-US"/>
              </w:rPr>
              <w:t>794,7</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w:t>
            </w:r>
          </w:p>
        </w:tc>
        <w:tc>
          <w:tcPr>
            <w:tcW w:w="1418"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681 317,3</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3 881 112,0</w:t>
            </w:r>
          </w:p>
        </w:tc>
        <w:tc>
          <w:tcPr>
            <w:tcW w:w="124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№4-РЗ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22.02.2017 г.</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3 158 135,8</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-41 658,9</w:t>
            </w:r>
          </w:p>
        </w:tc>
        <w:tc>
          <w:tcPr>
            <w:tcW w:w="1418"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127 849,3</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-553 468,0</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3 285 985,1</w:t>
            </w:r>
          </w:p>
        </w:tc>
        <w:tc>
          <w:tcPr>
            <w:tcW w:w="124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-595 126,9</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№30-РЗ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19.06.2017 г.</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3 518 739,4</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+360 603,6</w:t>
            </w:r>
          </w:p>
        </w:tc>
        <w:tc>
          <w:tcPr>
            <w:tcW w:w="1418"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127 849,3</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3 646 588,7</w:t>
            </w:r>
          </w:p>
        </w:tc>
        <w:tc>
          <w:tcPr>
            <w:tcW w:w="124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+360 603,6</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№38-РЗ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9.10.2017 г.</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3 559 586,6</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+40 847,2</w:t>
            </w:r>
          </w:p>
        </w:tc>
        <w:tc>
          <w:tcPr>
            <w:tcW w:w="1418"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969 641,1</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+841 791,8</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4 529 227,7</w:t>
            </w:r>
          </w:p>
        </w:tc>
        <w:tc>
          <w:tcPr>
            <w:tcW w:w="124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+882 639,0</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№67-РЗ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29.12.2017 г.</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3 533 167,6</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-26 419,0</w:t>
            </w:r>
          </w:p>
        </w:tc>
        <w:tc>
          <w:tcPr>
            <w:tcW w:w="1418"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970 479,2</w:t>
            </w:r>
          </w:p>
        </w:tc>
        <w:tc>
          <w:tcPr>
            <w:tcW w:w="141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+838,1</w:t>
            </w:r>
          </w:p>
        </w:tc>
        <w:tc>
          <w:tcPr>
            <w:tcW w:w="1276"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4 503 646,8</w:t>
            </w:r>
          </w:p>
        </w:tc>
        <w:tc>
          <w:tcPr>
            <w:tcW w:w="1247" w:type="dxa"/>
            <w:tcBorders>
              <w:top w:val="single" w:sz="6" w:space="0" w:color="auto"/>
              <w:left w:val="single" w:sz="6" w:space="0" w:color="auto"/>
              <w:bottom w:val="single" w:sz="6" w:space="0" w:color="auto"/>
              <w:right w:val="single" w:sz="6" w:space="0" w:color="auto"/>
            </w:tcBorders>
          </w:tcPr>
          <w:p w:rsidR="00185E8F" w:rsidRPr="003A48D8" w:rsidRDefault="00185E8F" w:rsidP="003A48D8">
            <w:pPr>
              <w:autoSpaceDE w:val="0"/>
              <w:autoSpaceDN w:val="0"/>
              <w:adjustRightInd w:val="0"/>
              <w:spacing w:after="0" w:line="252" w:lineRule="auto"/>
              <w:jc w:val="center"/>
              <w:rPr>
                <w:rFonts w:ascii="Times New Roman CYR" w:hAnsi="Times New Roman CYR" w:cs="Times New Roman CYR"/>
                <w:bCs/>
                <w:sz w:val="20"/>
                <w:szCs w:val="20"/>
                <w:lang w:val="en-US"/>
              </w:rPr>
            </w:pPr>
            <w:r w:rsidRPr="003A48D8">
              <w:rPr>
                <w:rFonts w:ascii="Times New Roman CYR" w:hAnsi="Times New Roman CYR" w:cs="Times New Roman CYR"/>
                <w:bCs/>
                <w:sz w:val="20"/>
                <w:szCs w:val="20"/>
                <w:lang w:val="en-US"/>
              </w:rPr>
              <w:t>-25 580,9</w:t>
            </w:r>
          </w:p>
        </w:tc>
      </w:tr>
      <w:tr w:rsidR="00185E8F" w:rsidRPr="00185E8F" w:rsidTr="003A48D8">
        <w:tc>
          <w:tcPr>
            <w:tcW w:w="2524"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proofErr w:type="spellStart"/>
            <w:r w:rsidRPr="00185E8F">
              <w:rPr>
                <w:rFonts w:ascii="Times New Roman CYR" w:hAnsi="Times New Roman CYR" w:cs="Times New Roman CYR"/>
                <w:b/>
                <w:bCs/>
                <w:sz w:val="20"/>
                <w:szCs w:val="20"/>
                <w:lang w:val="en-US"/>
              </w:rPr>
              <w:t>Законопроект</w:t>
            </w:r>
            <w:proofErr w:type="spellEnd"/>
          </w:p>
        </w:tc>
        <w:tc>
          <w:tcPr>
            <w:tcW w:w="1276"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3 197 289,2</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-335 878,4</w:t>
            </w:r>
          </w:p>
        </w:tc>
        <w:tc>
          <w:tcPr>
            <w:tcW w:w="1418"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109 655,6</w:t>
            </w:r>
          </w:p>
        </w:tc>
        <w:tc>
          <w:tcPr>
            <w:tcW w:w="1417"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-860 823,6</w:t>
            </w:r>
          </w:p>
        </w:tc>
        <w:tc>
          <w:tcPr>
            <w:tcW w:w="1276"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3 306 944,8</w:t>
            </w:r>
          </w:p>
        </w:tc>
        <w:tc>
          <w:tcPr>
            <w:tcW w:w="1247" w:type="dxa"/>
            <w:tcBorders>
              <w:top w:val="single" w:sz="6" w:space="0" w:color="auto"/>
              <w:left w:val="single" w:sz="6" w:space="0" w:color="auto"/>
              <w:bottom w:val="single" w:sz="6" w:space="0" w:color="auto"/>
              <w:right w:val="single" w:sz="6" w:space="0" w:color="auto"/>
            </w:tcBorders>
          </w:tcPr>
          <w:p w:rsidR="00185E8F" w:rsidRPr="00185E8F" w:rsidRDefault="00185E8F" w:rsidP="003A48D8">
            <w:pPr>
              <w:autoSpaceDE w:val="0"/>
              <w:autoSpaceDN w:val="0"/>
              <w:adjustRightInd w:val="0"/>
              <w:spacing w:after="0" w:line="252" w:lineRule="auto"/>
              <w:jc w:val="center"/>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-1 196 702,0</w:t>
            </w:r>
          </w:p>
        </w:tc>
      </w:tr>
    </w:tbl>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3A48D8">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Изменениями, внесенными в ходе исполнения республиканского бюджета, налоговые доходы по сравнению с первоначальным вар</w:t>
      </w:r>
      <w:r w:rsidR="003A48D8">
        <w:rPr>
          <w:rFonts w:ascii="Times New Roman CYR" w:hAnsi="Times New Roman CYR" w:cs="Times New Roman CYR"/>
          <w:sz w:val="28"/>
          <w:szCs w:val="28"/>
        </w:rPr>
        <w:t>иантом бюджета увеличены на 333 372,9 тыс. рублей</w:t>
      </w:r>
      <w:r w:rsidRPr="00185E8F">
        <w:rPr>
          <w:rFonts w:ascii="Times New Roman CYR" w:hAnsi="Times New Roman CYR" w:cs="Times New Roman CYR"/>
          <w:sz w:val="28"/>
          <w:szCs w:val="28"/>
        </w:rPr>
        <w:t xml:space="preserve"> или на 10,4%. Согласно Законопроекту, данный показатель республиканского бюджета</w:t>
      </w:r>
      <w:r w:rsidR="003A48D8">
        <w:rPr>
          <w:rFonts w:ascii="Times New Roman CYR" w:hAnsi="Times New Roman CYR" w:cs="Times New Roman CYR"/>
          <w:sz w:val="28"/>
          <w:szCs w:val="28"/>
        </w:rPr>
        <w:t xml:space="preserve"> не исполнен на 9,5% или на 335 </w:t>
      </w:r>
      <w:r w:rsidRPr="00185E8F">
        <w:rPr>
          <w:rFonts w:ascii="Times New Roman CYR" w:hAnsi="Times New Roman CYR" w:cs="Times New Roman CYR"/>
          <w:sz w:val="28"/>
          <w:szCs w:val="28"/>
        </w:rPr>
        <w:t>878,4 тыс. руб</w:t>
      </w:r>
      <w:r w:rsidR="003A48D8">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При этом следует отметить, что фактический объем налоговых поступлений по итогам 2017 года </w:t>
      </w:r>
      <w:r w:rsidR="003A48D8">
        <w:rPr>
          <w:rFonts w:ascii="Times New Roman CYR" w:hAnsi="Times New Roman CYR" w:cs="Times New Roman CYR"/>
          <w:sz w:val="28"/>
          <w:szCs w:val="28"/>
        </w:rPr>
        <w:t>(согласно Законопроекту - 3 197 </w:t>
      </w:r>
      <w:r w:rsidRPr="00185E8F">
        <w:rPr>
          <w:rFonts w:ascii="Times New Roman CYR" w:hAnsi="Times New Roman CYR" w:cs="Times New Roman CYR"/>
          <w:sz w:val="28"/>
          <w:szCs w:val="28"/>
        </w:rPr>
        <w:t xml:space="preserve">289,2 тыс. руб.) сопоставим с объемом, утвержденным в первоначальном варианте республиканского бюджета (в редакции Закона РИ </w:t>
      </w:r>
      <w:r w:rsidR="003A48D8">
        <w:rPr>
          <w:rFonts w:ascii="Times New Roman CYR" w:hAnsi="Times New Roman CYR" w:cs="Times New Roman CYR"/>
          <w:sz w:val="28"/>
          <w:szCs w:val="28"/>
        </w:rPr>
        <w:t>№57-РЗ от 28.12.2016 г. - 3 199 794,7 тыс. рублей</w:t>
      </w:r>
      <w:r w:rsidRPr="00185E8F">
        <w:rPr>
          <w:rFonts w:ascii="Times New Roman CYR" w:hAnsi="Times New Roman CYR" w:cs="Times New Roman CYR"/>
          <w:sz w:val="28"/>
          <w:szCs w:val="28"/>
        </w:rPr>
        <w:t xml:space="preserve">). </w:t>
      </w:r>
    </w:p>
    <w:p w:rsidR="00185E8F" w:rsidRPr="00185E8F" w:rsidRDefault="00185E8F" w:rsidP="003A48D8">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неналоговых доходов республиканского бюджета в 2017 году также неоднократно корректировался, как в сторону увеличения, так и сокращения, а именно:</w:t>
      </w:r>
    </w:p>
    <w:p w:rsidR="00185E8F" w:rsidRPr="003A48D8" w:rsidRDefault="00185E8F" w:rsidP="00E21C36">
      <w:pPr>
        <w:pStyle w:val="a7"/>
        <w:numPr>
          <w:ilvl w:val="0"/>
          <w:numId w:val="4"/>
        </w:numPr>
        <w:shd w:val="clear" w:color="auto" w:fill="FFFFFF"/>
        <w:tabs>
          <w:tab w:val="left" w:pos="1134"/>
        </w:tabs>
        <w:autoSpaceDE w:val="0"/>
        <w:autoSpaceDN w:val="0"/>
        <w:adjustRightInd w:val="0"/>
        <w:spacing w:after="0" w:line="240" w:lineRule="auto"/>
        <w:ind w:firstLine="8"/>
        <w:jc w:val="both"/>
        <w:rPr>
          <w:rFonts w:ascii="Times New Roman CYR" w:hAnsi="Times New Roman CYR" w:cs="Times New Roman CYR"/>
          <w:sz w:val="28"/>
          <w:szCs w:val="28"/>
        </w:rPr>
      </w:pPr>
      <w:r w:rsidRPr="003A48D8">
        <w:rPr>
          <w:rFonts w:ascii="Times New Roman CYR" w:hAnsi="Times New Roman CYR" w:cs="Times New Roman CYR"/>
          <w:sz w:val="28"/>
          <w:szCs w:val="28"/>
        </w:rPr>
        <w:lastRenderedPageBreak/>
        <w:t>Законом РИ №4-РЗ от</w:t>
      </w:r>
      <w:r w:rsidR="00E21C36">
        <w:rPr>
          <w:rFonts w:ascii="Times New Roman CYR" w:hAnsi="Times New Roman CYR" w:cs="Times New Roman CYR"/>
          <w:sz w:val="28"/>
          <w:szCs w:val="28"/>
        </w:rPr>
        <w:t xml:space="preserve"> 22.02.2017 г.  сокращен на 553 </w:t>
      </w:r>
      <w:r w:rsidRPr="003A48D8">
        <w:rPr>
          <w:rFonts w:ascii="Times New Roman CYR" w:hAnsi="Times New Roman CYR" w:cs="Times New Roman CYR"/>
          <w:sz w:val="28"/>
          <w:szCs w:val="28"/>
        </w:rPr>
        <w:t>468,0 тыс. руб.;</w:t>
      </w:r>
    </w:p>
    <w:p w:rsidR="00185E8F" w:rsidRPr="003A48D8" w:rsidRDefault="00185E8F" w:rsidP="00E21C36">
      <w:pPr>
        <w:pStyle w:val="a7"/>
        <w:numPr>
          <w:ilvl w:val="0"/>
          <w:numId w:val="4"/>
        </w:numPr>
        <w:shd w:val="clear" w:color="auto" w:fill="FFFFFF"/>
        <w:tabs>
          <w:tab w:val="left" w:pos="1134"/>
        </w:tabs>
        <w:autoSpaceDE w:val="0"/>
        <w:autoSpaceDN w:val="0"/>
        <w:adjustRightInd w:val="0"/>
        <w:spacing w:after="0" w:line="240" w:lineRule="auto"/>
        <w:ind w:firstLine="8"/>
        <w:jc w:val="both"/>
        <w:rPr>
          <w:rFonts w:ascii="Times New Roman CYR" w:hAnsi="Times New Roman CYR" w:cs="Times New Roman CYR"/>
          <w:sz w:val="28"/>
          <w:szCs w:val="28"/>
        </w:rPr>
      </w:pPr>
      <w:r w:rsidRPr="003A48D8">
        <w:rPr>
          <w:rFonts w:ascii="Times New Roman CYR" w:hAnsi="Times New Roman CYR" w:cs="Times New Roman CYR"/>
          <w:sz w:val="28"/>
          <w:szCs w:val="28"/>
        </w:rPr>
        <w:t xml:space="preserve">Законом РИ №38-РЗ </w:t>
      </w:r>
      <w:r w:rsidR="00E21C36">
        <w:rPr>
          <w:rFonts w:ascii="Times New Roman CYR" w:hAnsi="Times New Roman CYR" w:cs="Times New Roman CYR"/>
          <w:sz w:val="28"/>
          <w:szCs w:val="28"/>
        </w:rPr>
        <w:t>от 9.10.2017 г. увеличен на 841 </w:t>
      </w:r>
      <w:r w:rsidRPr="003A48D8">
        <w:rPr>
          <w:rFonts w:ascii="Times New Roman CYR" w:hAnsi="Times New Roman CYR" w:cs="Times New Roman CYR"/>
          <w:sz w:val="28"/>
          <w:szCs w:val="28"/>
        </w:rPr>
        <w:t>791,8 тыс. руб.;</w:t>
      </w:r>
    </w:p>
    <w:p w:rsidR="00185E8F" w:rsidRPr="003A48D8" w:rsidRDefault="00185E8F" w:rsidP="00E21C36">
      <w:pPr>
        <w:pStyle w:val="a7"/>
        <w:numPr>
          <w:ilvl w:val="0"/>
          <w:numId w:val="4"/>
        </w:numPr>
        <w:shd w:val="clear" w:color="auto" w:fill="FFFFFF"/>
        <w:tabs>
          <w:tab w:val="left" w:pos="1134"/>
        </w:tabs>
        <w:autoSpaceDE w:val="0"/>
        <w:autoSpaceDN w:val="0"/>
        <w:adjustRightInd w:val="0"/>
        <w:spacing w:after="0" w:line="240" w:lineRule="auto"/>
        <w:ind w:firstLine="8"/>
        <w:jc w:val="both"/>
        <w:rPr>
          <w:rFonts w:ascii="Times New Roman CYR" w:hAnsi="Times New Roman CYR" w:cs="Times New Roman CYR"/>
          <w:sz w:val="28"/>
          <w:szCs w:val="28"/>
        </w:rPr>
      </w:pPr>
      <w:r w:rsidRPr="003A48D8">
        <w:rPr>
          <w:rFonts w:ascii="Times New Roman CYR" w:hAnsi="Times New Roman CYR" w:cs="Times New Roman CYR"/>
          <w:sz w:val="28"/>
          <w:szCs w:val="28"/>
        </w:rPr>
        <w:t>Законом РИ №67-РЗ от 29.12.2017 г. увеличен на 838,1 тыс. руб</w:t>
      </w:r>
      <w:r w:rsidR="00E21C36">
        <w:rPr>
          <w:rFonts w:ascii="Times New Roman CYR" w:hAnsi="Times New Roman CYR" w:cs="Times New Roman CYR"/>
          <w:sz w:val="28"/>
          <w:szCs w:val="28"/>
        </w:rPr>
        <w:t>лей</w:t>
      </w:r>
      <w:r w:rsidRPr="003A48D8">
        <w:rPr>
          <w:rFonts w:ascii="Times New Roman CYR" w:hAnsi="Times New Roman CYR" w:cs="Times New Roman CYR"/>
          <w:sz w:val="28"/>
          <w:szCs w:val="28"/>
        </w:rPr>
        <w:t>.</w:t>
      </w:r>
    </w:p>
    <w:p w:rsidR="00185E8F" w:rsidRPr="00185E8F" w:rsidRDefault="00185E8F" w:rsidP="00E21C3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этом, согласно Законопроекту, исполнение по неналоговым доходам республиканского бюджета</w:t>
      </w:r>
      <w:r w:rsidR="00E21C36">
        <w:rPr>
          <w:rFonts w:ascii="Times New Roman CYR" w:hAnsi="Times New Roman CYR" w:cs="Times New Roman CYR"/>
          <w:sz w:val="28"/>
          <w:szCs w:val="28"/>
        </w:rPr>
        <w:t xml:space="preserve"> в 2017 году составило лишь 109 655,6 тыс. рублей</w:t>
      </w:r>
      <w:r w:rsidRPr="00185E8F">
        <w:rPr>
          <w:rFonts w:ascii="Times New Roman CYR" w:hAnsi="Times New Roman CYR" w:cs="Times New Roman CYR"/>
          <w:sz w:val="28"/>
          <w:szCs w:val="28"/>
        </w:rPr>
        <w:t xml:space="preserve"> или 11,3% от плана, утвержденного Законом РИ №57-РЗ (с</w:t>
      </w:r>
      <w:r w:rsidR="00E21C36">
        <w:rPr>
          <w:rFonts w:ascii="Times New Roman CYR" w:hAnsi="Times New Roman CYR" w:cs="Times New Roman CYR"/>
          <w:sz w:val="28"/>
          <w:szCs w:val="28"/>
        </w:rPr>
        <w:t xml:space="preserve"> изменениями от 29.12.2017 г.).</w:t>
      </w:r>
    </w:p>
    <w:p w:rsidR="00185E8F" w:rsidRPr="00185E8F" w:rsidRDefault="00185E8F" w:rsidP="00E21C36">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Отраженные выше значительные изменения в планируемых объемах налоговых </w:t>
      </w:r>
      <w:proofErr w:type="gramStart"/>
      <w:r w:rsidRPr="00185E8F">
        <w:rPr>
          <w:rFonts w:ascii="Times New Roman CYR" w:hAnsi="Times New Roman CYR" w:cs="Times New Roman CYR"/>
          <w:sz w:val="28"/>
          <w:szCs w:val="28"/>
        </w:rPr>
        <w:t>и  неналоговых</w:t>
      </w:r>
      <w:proofErr w:type="gramEnd"/>
      <w:r w:rsidRPr="00185E8F">
        <w:rPr>
          <w:rFonts w:ascii="Times New Roman CYR" w:hAnsi="Times New Roman CYR" w:cs="Times New Roman CYR"/>
          <w:sz w:val="28"/>
          <w:szCs w:val="28"/>
        </w:rPr>
        <w:t xml:space="preserve"> доходов в течение 2017 финансового года, а также низкий уровень выполнения плана по ним, противоречат принципу достоверности бюджета (ст.37 БК РФ), согласно которому  расчеты доходов и расходов бюджета должны быть реалистичными.</w:t>
      </w:r>
    </w:p>
    <w:p w:rsidR="00E21C36" w:rsidRDefault="00E21C36" w:rsidP="009C7026">
      <w:pPr>
        <w:autoSpaceDE w:val="0"/>
        <w:autoSpaceDN w:val="0"/>
        <w:adjustRightInd w:val="0"/>
        <w:spacing w:after="0" w:line="240" w:lineRule="auto"/>
        <w:jc w:val="center"/>
        <w:rPr>
          <w:rFonts w:ascii="Times New Roman CYR" w:hAnsi="Times New Roman CYR" w:cs="Times New Roman CYR"/>
          <w:i/>
          <w:i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r w:rsidRPr="00185E8F">
        <w:rPr>
          <w:rFonts w:ascii="Times New Roman CYR" w:hAnsi="Times New Roman CYR" w:cs="Times New Roman CYR"/>
          <w:i/>
          <w:iCs/>
          <w:sz w:val="28"/>
          <w:szCs w:val="28"/>
        </w:rPr>
        <w:t>Изменения объемов дефицита республиканского бюджета за 2017 год</w:t>
      </w: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b/>
          <w:bCs/>
        </w:rPr>
      </w:pP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(тыс. руб.)</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1559"/>
        <w:gridCol w:w="1418"/>
        <w:gridCol w:w="1559"/>
        <w:gridCol w:w="1559"/>
        <w:gridCol w:w="1560"/>
      </w:tblGrid>
      <w:tr w:rsidR="00E21C36" w:rsidRPr="00185E8F" w:rsidTr="00E21C36">
        <w:tc>
          <w:tcPr>
            <w:tcW w:w="2693" w:type="dxa"/>
            <w:vMerge w:val="restart"/>
            <w:tcBorders>
              <w:top w:val="single" w:sz="6" w:space="0" w:color="auto"/>
              <w:left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Редакция</w:t>
            </w:r>
            <w:proofErr w:type="spellEnd"/>
          </w:p>
        </w:tc>
        <w:tc>
          <w:tcPr>
            <w:tcW w:w="1559" w:type="dxa"/>
            <w:vMerge w:val="restart"/>
            <w:tcBorders>
              <w:top w:val="single" w:sz="6" w:space="0" w:color="auto"/>
              <w:left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Дефицит</w:t>
            </w:r>
            <w:proofErr w:type="spellEnd"/>
            <w:r w:rsidRPr="00E21C36">
              <w:rPr>
                <w:rFonts w:ascii="Times New Roman CYR" w:hAnsi="Times New Roman CYR" w:cs="Times New Roman CYR"/>
                <w:b/>
                <w:lang w:val="en-US"/>
              </w:rPr>
              <w:t xml:space="preserve"> (-), </w:t>
            </w:r>
            <w:proofErr w:type="spellStart"/>
            <w:r w:rsidRPr="00E21C36">
              <w:rPr>
                <w:rFonts w:ascii="Times New Roman CYR" w:hAnsi="Times New Roman CYR" w:cs="Times New Roman CYR"/>
                <w:b/>
                <w:lang w:val="en-US"/>
              </w:rPr>
              <w:t>профицит</w:t>
            </w:r>
            <w:proofErr w:type="spellEnd"/>
            <w:r w:rsidRPr="00E21C36">
              <w:rPr>
                <w:rFonts w:ascii="Times New Roman CYR" w:hAnsi="Times New Roman CYR" w:cs="Times New Roman CYR"/>
                <w:b/>
                <w:lang w:val="en-US"/>
              </w:rPr>
              <w:t>(+)</w:t>
            </w:r>
          </w:p>
        </w:tc>
        <w:tc>
          <w:tcPr>
            <w:tcW w:w="1418" w:type="dxa"/>
            <w:vMerge w:val="restart"/>
            <w:tcBorders>
              <w:top w:val="single" w:sz="6" w:space="0" w:color="auto"/>
              <w:left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Отклон</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от</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пред</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редакции</w:t>
            </w:r>
            <w:proofErr w:type="spellEnd"/>
          </w:p>
        </w:tc>
        <w:tc>
          <w:tcPr>
            <w:tcW w:w="4678" w:type="dxa"/>
            <w:gridSpan w:val="3"/>
            <w:tcBorders>
              <w:top w:val="single" w:sz="6" w:space="0" w:color="auto"/>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Источники</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финансирования</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дефицита</w:t>
            </w:r>
            <w:proofErr w:type="spellEnd"/>
          </w:p>
        </w:tc>
      </w:tr>
      <w:tr w:rsidR="00E21C36" w:rsidRPr="00185E8F" w:rsidTr="00E21C36">
        <w:tc>
          <w:tcPr>
            <w:tcW w:w="2693" w:type="dxa"/>
            <w:vMerge/>
            <w:tcBorders>
              <w:left w:val="single" w:sz="6" w:space="0" w:color="auto"/>
              <w:bottom w:val="single" w:sz="6" w:space="0" w:color="auto"/>
              <w:right w:val="single" w:sz="6" w:space="0" w:color="auto"/>
            </w:tcBorders>
          </w:tcPr>
          <w:p w:rsidR="00E21C36" w:rsidRPr="00E21C36" w:rsidRDefault="00E21C36" w:rsidP="009C7026">
            <w:pPr>
              <w:autoSpaceDE w:val="0"/>
              <w:autoSpaceDN w:val="0"/>
              <w:adjustRightInd w:val="0"/>
              <w:spacing w:after="0" w:line="252" w:lineRule="auto"/>
              <w:rPr>
                <w:rFonts w:ascii="Times New Roman CYR" w:hAnsi="Times New Roman CYR" w:cs="Times New Roman CYR"/>
                <w:b/>
                <w:lang w:val="en-US"/>
              </w:rPr>
            </w:pPr>
          </w:p>
        </w:tc>
        <w:tc>
          <w:tcPr>
            <w:tcW w:w="1559" w:type="dxa"/>
            <w:vMerge/>
            <w:tcBorders>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
        </w:tc>
        <w:tc>
          <w:tcPr>
            <w:tcW w:w="1418" w:type="dxa"/>
            <w:vMerge/>
            <w:tcBorders>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
        </w:tc>
        <w:tc>
          <w:tcPr>
            <w:tcW w:w="1559" w:type="dxa"/>
            <w:tcBorders>
              <w:top w:val="single" w:sz="6" w:space="0" w:color="auto"/>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Остатки</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средств</w:t>
            </w:r>
            <w:proofErr w:type="spellEnd"/>
          </w:p>
        </w:tc>
        <w:tc>
          <w:tcPr>
            <w:tcW w:w="1559" w:type="dxa"/>
            <w:tcBorders>
              <w:top w:val="single" w:sz="6" w:space="0" w:color="auto"/>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Кредиты</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кредит</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организаций</w:t>
            </w:r>
            <w:proofErr w:type="spellEnd"/>
          </w:p>
        </w:tc>
        <w:tc>
          <w:tcPr>
            <w:tcW w:w="1560" w:type="dxa"/>
            <w:tcBorders>
              <w:top w:val="single" w:sz="6" w:space="0" w:color="auto"/>
              <w:left w:val="single" w:sz="6" w:space="0" w:color="auto"/>
              <w:bottom w:val="single" w:sz="6" w:space="0" w:color="auto"/>
              <w:right w:val="single" w:sz="6" w:space="0" w:color="auto"/>
            </w:tcBorders>
          </w:tcPr>
          <w:p w:rsidR="00E21C36" w:rsidRPr="00E21C36" w:rsidRDefault="00E21C36" w:rsidP="00E21C36">
            <w:pPr>
              <w:autoSpaceDE w:val="0"/>
              <w:autoSpaceDN w:val="0"/>
              <w:adjustRightInd w:val="0"/>
              <w:spacing w:after="0" w:line="252" w:lineRule="auto"/>
              <w:jc w:val="center"/>
              <w:rPr>
                <w:rFonts w:ascii="Times New Roman CYR" w:hAnsi="Times New Roman CYR" w:cs="Times New Roman CYR"/>
                <w:b/>
                <w:lang w:val="en-US"/>
              </w:rPr>
            </w:pPr>
            <w:proofErr w:type="spellStart"/>
            <w:r w:rsidRPr="00E21C36">
              <w:rPr>
                <w:rFonts w:ascii="Times New Roman CYR" w:hAnsi="Times New Roman CYR" w:cs="Times New Roman CYR"/>
                <w:b/>
                <w:lang w:val="en-US"/>
              </w:rPr>
              <w:t>Собственные</w:t>
            </w:r>
            <w:proofErr w:type="spellEnd"/>
            <w:r w:rsidRPr="00E21C36">
              <w:rPr>
                <w:rFonts w:ascii="Times New Roman CYR" w:hAnsi="Times New Roman CYR" w:cs="Times New Roman CYR"/>
                <w:b/>
                <w:lang w:val="en-US"/>
              </w:rPr>
              <w:t xml:space="preserve"> </w:t>
            </w:r>
            <w:proofErr w:type="spellStart"/>
            <w:r w:rsidRPr="00E21C36">
              <w:rPr>
                <w:rFonts w:ascii="Times New Roman CYR" w:hAnsi="Times New Roman CYR" w:cs="Times New Roman CYR"/>
                <w:b/>
                <w:lang w:val="en-US"/>
              </w:rPr>
              <w:t>доходы</w:t>
            </w:r>
            <w:proofErr w:type="spellEnd"/>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№57-РЗ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28.12.2016 г.</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-372 440,8</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lang w:val="en-US"/>
              </w:rPr>
              <w:t>-</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lang w:val="en-US"/>
              </w:rPr>
              <w:t>-</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372 440,8</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3 881 </w:t>
            </w:r>
            <w:r w:rsidR="00185E8F" w:rsidRPr="00E21C36">
              <w:rPr>
                <w:rFonts w:ascii="Times New Roman CYR" w:hAnsi="Times New Roman CYR" w:cs="Times New Roman CYR"/>
              </w:rPr>
              <w:t>112,0</w:t>
            </w:r>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№4-РЗ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22.02.2017 г.</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-864 035,0</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Cs/>
                <w:lang w:val="en-US"/>
              </w:rPr>
            </w:pPr>
            <w:r w:rsidRPr="00E21C36">
              <w:rPr>
                <w:rFonts w:ascii="Times New Roman CYR" w:hAnsi="Times New Roman CYR" w:cs="Times New Roman CYR"/>
                <w:bCs/>
                <w:lang w:val="en-US"/>
              </w:rPr>
              <w:t>+491 594,2</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535 436,5</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328 598,5</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3 285 </w:t>
            </w:r>
            <w:r w:rsidR="00185E8F" w:rsidRPr="00E21C36">
              <w:rPr>
                <w:rFonts w:ascii="Times New Roman CYR" w:hAnsi="Times New Roman CYR" w:cs="Times New Roman CYR"/>
              </w:rPr>
              <w:t>985,1</w:t>
            </w:r>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№30-РЗ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19.06.2017 г.</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-864 035,0</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Cs/>
                <w:lang w:val="en-US"/>
              </w:rPr>
            </w:pPr>
            <w:r w:rsidRPr="00E21C36">
              <w:rPr>
                <w:rFonts w:ascii="Times New Roman CYR" w:hAnsi="Times New Roman CYR" w:cs="Times New Roman CYR"/>
                <w:bCs/>
                <w:lang w:val="en-US"/>
              </w:rPr>
              <w:t>-</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535 436,5</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328 598,5</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3 646 </w:t>
            </w:r>
            <w:r w:rsidR="00185E8F" w:rsidRPr="00E21C36">
              <w:rPr>
                <w:rFonts w:ascii="Times New Roman CYR" w:hAnsi="Times New Roman CYR" w:cs="Times New Roman CYR"/>
              </w:rPr>
              <w:t>588,7</w:t>
            </w:r>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№38-РЗ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9.10.2017 г.</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-448 155,2</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Cs/>
                <w:lang w:val="en-US"/>
              </w:rPr>
            </w:pPr>
            <w:r w:rsidRPr="00E21C36">
              <w:rPr>
                <w:rFonts w:ascii="Times New Roman CYR" w:hAnsi="Times New Roman CYR" w:cs="Times New Roman CYR"/>
                <w:bCs/>
                <w:lang w:val="en-US"/>
              </w:rPr>
              <w:t>-415 879,8</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37 329,7</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410 825,5</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4 529 </w:t>
            </w:r>
            <w:r w:rsidR="00185E8F" w:rsidRPr="00E21C36">
              <w:rPr>
                <w:rFonts w:ascii="Times New Roman CYR" w:hAnsi="Times New Roman CYR" w:cs="Times New Roman CYR"/>
              </w:rPr>
              <w:t>227,7</w:t>
            </w:r>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r w:rsidRPr="00185E8F">
              <w:rPr>
                <w:rFonts w:ascii="Times New Roman CYR" w:hAnsi="Times New Roman CYR" w:cs="Times New Roman CYR"/>
                <w:b/>
                <w:bCs/>
                <w:sz w:val="20"/>
                <w:szCs w:val="20"/>
                <w:lang w:val="en-US"/>
              </w:rPr>
              <w:t xml:space="preserve">№67-РЗ  </w:t>
            </w:r>
            <w:proofErr w:type="spellStart"/>
            <w:r w:rsidRPr="00185E8F">
              <w:rPr>
                <w:rFonts w:ascii="Times New Roman CYR" w:hAnsi="Times New Roman CYR" w:cs="Times New Roman CYR"/>
                <w:b/>
                <w:bCs/>
                <w:sz w:val="20"/>
                <w:szCs w:val="20"/>
                <w:lang w:val="en-US"/>
              </w:rPr>
              <w:t>от</w:t>
            </w:r>
            <w:proofErr w:type="spellEnd"/>
            <w:r w:rsidRPr="00185E8F">
              <w:rPr>
                <w:rFonts w:ascii="Times New Roman CYR" w:hAnsi="Times New Roman CYR" w:cs="Times New Roman CYR"/>
                <w:b/>
                <w:bCs/>
                <w:sz w:val="20"/>
                <w:szCs w:val="20"/>
                <w:lang w:val="en-US"/>
              </w:rPr>
              <w:t xml:space="preserve"> 29.12.2017 г.</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-447 427,9</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Cs/>
                <w:lang w:val="en-US"/>
              </w:rPr>
            </w:pPr>
            <w:r w:rsidRPr="00E21C36">
              <w:rPr>
                <w:rFonts w:ascii="Times New Roman CYR" w:hAnsi="Times New Roman CYR" w:cs="Times New Roman CYR"/>
                <w:bCs/>
                <w:lang w:val="en-US"/>
              </w:rPr>
              <w:t>-727,3</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37 329,7</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rPr>
              <w:t>410 098,2</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4 503 </w:t>
            </w:r>
            <w:r w:rsidR="00185E8F" w:rsidRPr="00E21C36">
              <w:rPr>
                <w:rFonts w:ascii="Times New Roman CYR" w:hAnsi="Times New Roman CYR" w:cs="Times New Roman CYR"/>
              </w:rPr>
              <w:t>646,8</w:t>
            </w:r>
          </w:p>
        </w:tc>
      </w:tr>
      <w:tr w:rsidR="00185E8F" w:rsidRPr="00185E8F" w:rsidTr="00E21C36">
        <w:tc>
          <w:tcPr>
            <w:tcW w:w="2693"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sz w:val="20"/>
                <w:szCs w:val="20"/>
                <w:lang w:val="en-US"/>
              </w:rPr>
            </w:pPr>
            <w:proofErr w:type="spellStart"/>
            <w:r w:rsidRPr="00185E8F">
              <w:rPr>
                <w:rFonts w:ascii="Times New Roman CYR" w:hAnsi="Times New Roman CYR" w:cs="Times New Roman CYR"/>
                <w:b/>
                <w:bCs/>
                <w:sz w:val="20"/>
                <w:szCs w:val="20"/>
                <w:lang w:val="en-US"/>
              </w:rPr>
              <w:t>Законопроект</w:t>
            </w:r>
            <w:proofErr w:type="spellEnd"/>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spacing w:val="-4"/>
                <w:lang w:val="en-US"/>
              </w:rPr>
              <w:t>+114 305,7</w:t>
            </w:r>
          </w:p>
        </w:tc>
        <w:tc>
          <w:tcPr>
            <w:tcW w:w="1418"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lang w:val="en-US"/>
              </w:rPr>
              <w:t>-</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lang w:val="en-US"/>
              </w:rPr>
              <w:t>-</w:t>
            </w:r>
          </w:p>
        </w:tc>
        <w:tc>
          <w:tcPr>
            <w:tcW w:w="1559" w:type="dxa"/>
            <w:tcBorders>
              <w:top w:val="single" w:sz="6" w:space="0" w:color="auto"/>
              <w:left w:val="single" w:sz="6" w:space="0" w:color="auto"/>
              <w:bottom w:val="single" w:sz="6" w:space="0" w:color="auto"/>
              <w:right w:val="single" w:sz="6" w:space="0" w:color="auto"/>
            </w:tcBorders>
          </w:tcPr>
          <w:p w:rsidR="00185E8F" w:rsidRPr="00E21C36" w:rsidRDefault="00185E8F" w:rsidP="00E21C36">
            <w:pPr>
              <w:autoSpaceDE w:val="0"/>
              <w:autoSpaceDN w:val="0"/>
              <w:adjustRightInd w:val="0"/>
              <w:spacing w:after="0" w:line="252" w:lineRule="auto"/>
              <w:jc w:val="center"/>
              <w:rPr>
                <w:rFonts w:ascii="Times New Roman CYR" w:hAnsi="Times New Roman CYR" w:cs="Times New Roman CYR"/>
                <w:b/>
                <w:bCs/>
                <w:lang w:val="en-US"/>
              </w:rPr>
            </w:pPr>
            <w:r w:rsidRPr="00E21C36">
              <w:rPr>
                <w:rFonts w:ascii="Times New Roman CYR" w:hAnsi="Times New Roman CYR" w:cs="Times New Roman CYR"/>
                <w:b/>
                <w:bCs/>
                <w:lang w:val="en-US"/>
              </w:rPr>
              <w:t>-</w:t>
            </w:r>
          </w:p>
        </w:tc>
        <w:tc>
          <w:tcPr>
            <w:tcW w:w="1560" w:type="dxa"/>
            <w:tcBorders>
              <w:top w:val="single" w:sz="6" w:space="0" w:color="auto"/>
              <w:left w:val="single" w:sz="6" w:space="0" w:color="auto"/>
              <w:bottom w:val="single" w:sz="6" w:space="0" w:color="auto"/>
              <w:right w:val="single" w:sz="6" w:space="0" w:color="auto"/>
            </w:tcBorders>
          </w:tcPr>
          <w:p w:rsidR="00185E8F" w:rsidRPr="00E21C36" w:rsidRDefault="00E21C36" w:rsidP="00E21C36">
            <w:pPr>
              <w:autoSpaceDE w:val="0"/>
              <w:autoSpaceDN w:val="0"/>
              <w:adjustRightInd w:val="0"/>
              <w:spacing w:after="0" w:line="252" w:lineRule="auto"/>
              <w:jc w:val="center"/>
              <w:rPr>
                <w:rFonts w:ascii="Times New Roman CYR" w:hAnsi="Times New Roman CYR" w:cs="Times New Roman CYR"/>
                <w:b/>
              </w:rPr>
            </w:pPr>
            <w:r w:rsidRPr="00E21C36">
              <w:rPr>
                <w:rFonts w:ascii="Times New Roman CYR" w:hAnsi="Times New Roman CYR" w:cs="Times New Roman CYR"/>
                <w:b/>
              </w:rPr>
              <w:t>3 306 </w:t>
            </w:r>
            <w:r w:rsidR="00185E8F" w:rsidRPr="00E21C36">
              <w:rPr>
                <w:rFonts w:ascii="Times New Roman CYR" w:hAnsi="Times New Roman CYR" w:cs="Times New Roman CYR"/>
                <w:b/>
              </w:rPr>
              <w:t>944,8</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E21C36" w:rsidP="00E21C36">
      <w:pPr>
        <w:autoSpaceDE w:val="0"/>
        <w:autoSpaceDN w:val="0"/>
        <w:adjustRightInd w:val="0"/>
        <w:spacing w:after="0" w:line="252"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статьей</w:t>
      </w:r>
      <w:r w:rsidR="00185E8F" w:rsidRPr="00185E8F">
        <w:rPr>
          <w:rFonts w:ascii="Times New Roman CYR" w:hAnsi="Times New Roman CYR" w:cs="Times New Roman CYR"/>
          <w:sz w:val="28"/>
          <w:szCs w:val="28"/>
        </w:rPr>
        <w:t xml:space="preserve"> 92.1 Бюджетного кодекса РФ дефицит регионального бюджета не должен превышать 10% от общего годового объема доходов бюджета субъекта Российской Федерации без учета утвержденного объема безвозмездных поступлений. В случае утверждения законом субъекта Российской Федерации о бюджете в составе источников финансирования дефицита регионального бюджета остатков средств на счетах по учету средств бюджета субъекта Российской Федерации, согласно абз</w:t>
      </w:r>
      <w:r>
        <w:rPr>
          <w:rFonts w:ascii="Times New Roman CYR" w:hAnsi="Times New Roman CYR" w:cs="Times New Roman CYR"/>
          <w:sz w:val="28"/>
          <w:szCs w:val="28"/>
        </w:rPr>
        <w:t>ацу 3 статьи</w:t>
      </w:r>
      <w:r w:rsidR="00185E8F" w:rsidRPr="00185E8F">
        <w:rPr>
          <w:rFonts w:ascii="Times New Roman CYR" w:hAnsi="Times New Roman CYR" w:cs="Times New Roman CYR"/>
          <w:sz w:val="28"/>
          <w:szCs w:val="28"/>
        </w:rPr>
        <w:t xml:space="preserve"> 92.1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дефицит бюджета может превысить вышеуказанное ограничение на сумму указанных остатков средств. </w:t>
      </w:r>
    </w:p>
    <w:p w:rsidR="00185E8F" w:rsidRPr="00185E8F" w:rsidRDefault="00185E8F" w:rsidP="00E21C36">
      <w:pPr>
        <w:autoSpaceDE w:val="0"/>
        <w:autoSpaceDN w:val="0"/>
        <w:adjustRightInd w:val="0"/>
        <w:spacing w:after="0" w:line="252"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объемы дефицита республиканского бюджета</w:t>
      </w:r>
      <w:r w:rsidR="000C755E">
        <w:rPr>
          <w:rFonts w:ascii="Times New Roman CYR" w:hAnsi="Times New Roman CYR" w:cs="Times New Roman CYR"/>
          <w:sz w:val="28"/>
          <w:szCs w:val="28"/>
        </w:rPr>
        <w:t xml:space="preserve"> при его формировании, а также </w:t>
      </w:r>
      <w:r w:rsidRPr="00185E8F">
        <w:rPr>
          <w:rFonts w:ascii="Times New Roman CYR" w:hAnsi="Times New Roman CYR" w:cs="Times New Roman CYR"/>
          <w:sz w:val="28"/>
          <w:szCs w:val="28"/>
        </w:rPr>
        <w:t>внесении в него изменений и дополнений не превышали указанные выше законодательно утвержденные ограничения.</w:t>
      </w:r>
    </w:p>
    <w:p w:rsidR="00185E8F" w:rsidRPr="00185E8F" w:rsidRDefault="00185E8F" w:rsidP="00E21C3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 запланированном дефиците республиканского бюджета на 2017 год (в редакции </w:t>
      </w:r>
      <w:r w:rsidR="000C755E" w:rsidRPr="00185E8F">
        <w:rPr>
          <w:rFonts w:ascii="Times New Roman CYR" w:hAnsi="Times New Roman CYR" w:cs="Times New Roman CYR"/>
          <w:sz w:val="28"/>
          <w:szCs w:val="28"/>
        </w:rPr>
        <w:t>Закона РИ</w:t>
      </w:r>
      <w:r w:rsidRPr="00185E8F">
        <w:rPr>
          <w:rFonts w:ascii="Times New Roman CYR" w:hAnsi="Times New Roman CYR" w:cs="Times New Roman CYR"/>
          <w:sz w:val="28"/>
          <w:szCs w:val="28"/>
        </w:rPr>
        <w:t xml:space="preserve"> №67-РЗ от 29.12.2017</w:t>
      </w:r>
      <w:r w:rsidR="00E21C36">
        <w:rPr>
          <w:rFonts w:ascii="Times New Roman CYR" w:hAnsi="Times New Roman CYR" w:cs="Times New Roman CYR"/>
          <w:sz w:val="28"/>
          <w:szCs w:val="28"/>
        </w:rPr>
        <w:t xml:space="preserve"> г.) в размере 447 </w:t>
      </w:r>
      <w:r w:rsidRPr="00185E8F">
        <w:rPr>
          <w:rFonts w:ascii="Times New Roman CYR" w:hAnsi="Times New Roman CYR" w:cs="Times New Roman CYR"/>
          <w:sz w:val="28"/>
          <w:szCs w:val="28"/>
        </w:rPr>
        <w:t>427,9</w:t>
      </w:r>
      <w:r w:rsidRPr="00185E8F">
        <w:rPr>
          <w:rFonts w:ascii="Times New Roman CYR" w:hAnsi="Times New Roman CYR" w:cs="Times New Roman CYR"/>
          <w:sz w:val="24"/>
          <w:szCs w:val="24"/>
        </w:rPr>
        <w:t xml:space="preserve"> </w:t>
      </w:r>
      <w:r w:rsidRPr="00185E8F">
        <w:rPr>
          <w:rFonts w:ascii="Times New Roman CYR" w:hAnsi="Times New Roman CYR" w:cs="Times New Roman CYR"/>
          <w:sz w:val="28"/>
          <w:szCs w:val="28"/>
        </w:rPr>
        <w:t>тыс. руб. бюджет, согласно Закон</w:t>
      </w:r>
      <w:r w:rsidR="000C755E">
        <w:rPr>
          <w:rFonts w:ascii="Times New Roman CYR" w:hAnsi="Times New Roman CYR" w:cs="Times New Roman CYR"/>
          <w:sz w:val="28"/>
          <w:szCs w:val="28"/>
        </w:rPr>
        <w:t>опроекту, исполнен с профицитом</w:t>
      </w:r>
      <w:r w:rsidRPr="00185E8F">
        <w:rPr>
          <w:rFonts w:ascii="Times New Roman CYR" w:hAnsi="Times New Roman CYR" w:cs="Times New Roman CYR"/>
          <w:sz w:val="28"/>
          <w:szCs w:val="28"/>
        </w:rPr>
        <w:t xml:space="preserve"> равным </w:t>
      </w:r>
      <w:r w:rsidR="00E21C36">
        <w:rPr>
          <w:rFonts w:ascii="Times New Roman CYR" w:hAnsi="Times New Roman CYR" w:cs="Times New Roman CYR"/>
          <w:spacing w:val="-4"/>
          <w:sz w:val="28"/>
          <w:szCs w:val="28"/>
        </w:rPr>
        <w:t>114 </w:t>
      </w:r>
      <w:r w:rsidRPr="00185E8F">
        <w:rPr>
          <w:rFonts w:ascii="Times New Roman CYR" w:hAnsi="Times New Roman CYR" w:cs="Times New Roman CYR"/>
          <w:spacing w:val="-4"/>
          <w:sz w:val="28"/>
          <w:szCs w:val="28"/>
        </w:rPr>
        <w:t>305,7</w:t>
      </w:r>
      <w:r w:rsidRPr="00185E8F">
        <w:rPr>
          <w:rFonts w:ascii="Times New Roman CYR" w:hAnsi="Times New Roman CYR" w:cs="Times New Roman CYR"/>
          <w:b/>
          <w:bCs/>
          <w:spacing w:val="-4"/>
          <w:sz w:val="24"/>
          <w:szCs w:val="24"/>
        </w:rPr>
        <w:t xml:space="preserve"> </w:t>
      </w:r>
      <w:r w:rsidRPr="00185E8F">
        <w:rPr>
          <w:rFonts w:ascii="Times New Roman CYR" w:hAnsi="Times New Roman CYR" w:cs="Times New Roman CYR"/>
          <w:sz w:val="28"/>
          <w:szCs w:val="28"/>
        </w:rPr>
        <w:t>тыс. руб</w:t>
      </w:r>
      <w:r w:rsidR="00E21C36">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республиканского бюджета с превышением доходов над расходами (с профицитом) связано с недофинансированием утвержденных расход</w:t>
      </w:r>
      <w:r w:rsidR="000C755E">
        <w:rPr>
          <w:rFonts w:ascii="Times New Roman CYR" w:hAnsi="Times New Roman CYR" w:cs="Times New Roman CYR"/>
          <w:sz w:val="28"/>
          <w:szCs w:val="28"/>
        </w:rPr>
        <w:t>ов бюджета на общую сумму 2 252 </w:t>
      </w:r>
      <w:r w:rsidRPr="00185E8F">
        <w:rPr>
          <w:rFonts w:ascii="Times New Roman CYR" w:hAnsi="Times New Roman CYR" w:cs="Times New Roman CYR"/>
          <w:sz w:val="28"/>
          <w:szCs w:val="28"/>
        </w:rPr>
        <w:t>591,4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При этом, согласно Законопроекту, в 2017 году </w:t>
      </w:r>
      <w:r w:rsidRPr="00185E8F">
        <w:rPr>
          <w:rFonts w:ascii="Times New Roman CYR" w:hAnsi="Times New Roman CYR" w:cs="Times New Roman CYR"/>
          <w:sz w:val="28"/>
          <w:szCs w:val="28"/>
        </w:rPr>
        <w:lastRenderedPageBreak/>
        <w:t>значительно ниже запланированного уровня профинансированы расходы на исполнение публичных н</w:t>
      </w:r>
      <w:r w:rsidR="000C755E">
        <w:rPr>
          <w:rFonts w:ascii="Times New Roman CYR" w:hAnsi="Times New Roman CYR" w:cs="Times New Roman CYR"/>
          <w:sz w:val="28"/>
          <w:szCs w:val="28"/>
        </w:rPr>
        <w:t>ормативных обязательств (на 371 </w:t>
      </w:r>
      <w:r w:rsidRPr="00185E8F">
        <w:rPr>
          <w:rFonts w:ascii="Times New Roman CYR" w:hAnsi="Times New Roman CYR" w:cs="Times New Roman CYR"/>
          <w:sz w:val="28"/>
          <w:szCs w:val="28"/>
        </w:rPr>
        <w:t>983,3 тыс. руб.), а также на реализацию государственных программ</w:t>
      </w:r>
      <w:r w:rsidR="000C755E">
        <w:rPr>
          <w:rFonts w:ascii="Times New Roman CYR" w:hAnsi="Times New Roman CYR" w:cs="Times New Roman CYR"/>
          <w:sz w:val="28"/>
          <w:szCs w:val="28"/>
        </w:rPr>
        <w:t xml:space="preserve"> Республики Ингушетия (на 1 860 048,5 тыс. рублей</w:t>
      </w:r>
      <w:r w:rsidRPr="00185E8F">
        <w:rPr>
          <w:rFonts w:ascii="Times New Roman CYR" w:hAnsi="Times New Roman CYR" w:cs="Times New Roman CYR"/>
          <w:sz w:val="28"/>
          <w:szCs w:val="28"/>
        </w:rPr>
        <w:t>).</w:t>
      </w:r>
    </w:p>
    <w:p w:rsidR="00185E8F" w:rsidRPr="00185E8F" w:rsidRDefault="000C755E" w:rsidP="000C755E">
      <w:pPr>
        <w:tabs>
          <w:tab w:val="left" w:pos="7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соответствии с пунктом 2 статьи 107, пунктом 4 статьи</w:t>
      </w:r>
      <w:r w:rsidR="00185E8F" w:rsidRPr="00185E8F">
        <w:rPr>
          <w:rFonts w:ascii="Times New Roman CYR" w:hAnsi="Times New Roman CYR" w:cs="Times New Roman CYR"/>
          <w:sz w:val="28"/>
          <w:szCs w:val="28"/>
        </w:rPr>
        <w:t xml:space="preserve"> 130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предельный объем государственного долга РИ не должен превышать 50% утвержденного общего годового объема доходов субъекта без учета утвержденного объема безвозмездных поступлений. Согласно Федеральному закону от 9 апреля 2009 года №58-ФЗ (в ред. Федерального закона от 27 ноября 2017 г. №345-ФЗ), до 1 января 2020 года предельный объем государственного долга субъекта, в отношении которого осуществляются меры, предусмотренные пунктом 4 статьи 130 Бюджетного кодекса РФ, может превысить данные ограничения в пределах государственного долга субъекта по бюджетным кредитам по состоянию на 1 января текущего года. </w:t>
      </w:r>
    </w:p>
    <w:p w:rsidR="00185E8F" w:rsidRPr="00185E8F" w:rsidRDefault="000C755E" w:rsidP="000C755E">
      <w:pPr>
        <w:tabs>
          <w:tab w:val="left" w:pos="798"/>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Учитывая, что 50% общего объема доходов субъекта без учета объема безвозмездных поступлений, согласно </w:t>
      </w:r>
      <w:r>
        <w:rPr>
          <w:rFonts w:ascii="Times New Roman CYR" w:hAnsi="Times New Roman CYR" w:cs="Times New Roman CYR"/>
          <w:sz w:val="28"/>
          <w:szCs w:val="28"/>
        </w:rPr>
        <w:t>Законопроекту, составляет 1 653 </w:t>
      </w:r>
      <w:r w:rsidR="00185E8F" w:rsidRPr="00185E8F">
        <w:rPr>
          <w:rFonts w:ascii="Times New Roman CYR" w:hAnsi="Times New Roman CYR" w:cs="Times New Roman CYR"/>
          <w:sz w:val="28"/>
          <w:szCs w:val="28"/>
        </w:rPr>
        <w:t>472,4 тыс. руб., а государственный долг Республики Ингушетия по бюджетным кредитам по состоянию на 1 я</w:t>
      </w:r>
      <w:r>
        <w:rPr>
          <w:rFonts w:ascii="Times New Roman CYR" w:hAnsi="Times New Roman CYR" w:cs="Times New Roman CYR"/>
          <w:sz w:val="28"/>
          <w:szCs w:val="28"/>
        </w:rPr>
        <w:t>нваря 2017 года составлял 2 251 </w:t>
      </w:r>
      <w:r w:rsidR="00185E8F" w:rsidRPr="00185E8F">
        <w:rPr>
          <w:rFonts w:ascii="Times New Roman CYR" w:hAnsi="Times New Roman CYR" w:cs="Times New Roman CYR"/>
          <w:sz w:val="28"/>
          <w:szCs w:val="28"/>
        </w:rPr>
        <w:t xml:space="preserve">341,0 тыс. руб., то предельный объем государственного долга </w:t>
      </w:r>
      <w:r>
        <w:rPr>
          <w:rFonts w:ascii="Times New Roman CYR" w:hAnsi="Times New Roman CYR" w:cs="Times New Roman CYR"/>
          <w:sz w:val="28"/>
          <w:szCs w:val="28"/>
        </w:rPr>
        <w:t>республики</w:t>
      </w:r>
      <w:r w:rsidR="00185E8F" w:rsidRPr="00185E8F">
        <w:rPr>
          <w:rFonts w:ascii="Times New Roman CYR" w:hAnsi="Times New Roman CYR" w:cs="Times New Roman CYR"/>
          <w:sz w:val="28"/>
          <w:szCs w:val="28"/>
        </w:rPr>
        <w:t xml:space="preserve"> в рассматриваемом периоде не должен пре</w:t>
      </w:r>
      <w:r>
        <w:rPr>
          <w:rFonts w:ascii="Times New Roman CYR" w:hAnsi="Times New Roman CYR" w:cs="Times New Roman CYR"/>
          <w:sz w:val="28"/>
          <w:szCs w:val="28"/>
        </w:rPr>
        <w:t>вышать их сумму в размере 3 904 </w:t>
      </w:r>
      <w:r w:rsidR="00185E8F" w:rsidRPr="00185E8F">
        <w:rPr>
          <w:rFonts w:ascii="Times New Roman CYR" w:hAnsi="Times New Roman CYR" w:cs="Times New Roman CYR"/>
          <w:sz w:val="28"/>
          <w:szCs w:val="28"/>
        </w:rPr>
        <w:t>813,4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Государственный долг Республики Ингушетия на 1.01.2018 г., согласно представленному Законопроекту, существенно ниже дан</w:t>
      </w:r>
      <w:r>
        <w:rPr>
          <w:rFonts w:ascii="Times New Roman CYR" w:hAnsi="Times New Roman CYR" w:cs="Times New Roman CYR"/>
          <w:sz w:val="28"/>
          <w:szCs w:val="28"/>
        </w:rPr>
        <w:t>ного предела и составляет 2 800 </w:t>
      </w:r>
      <w:r w:rsidR="00185E8F" w:rsidRPr="00185E8F">
        <w:rPr>
          <w:rFonts w:ascii="Times New Roman CYR" w:hAnsi="Times New Roman CYR" w:cs="Times New Roman CYR"/>
          <w:sz w:val="28"/>
          <w:szCs w:val="28"/>
        </w:rPr>
        <w:t>341,0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w:t>
      </w:r>
    </w:p>
    <w:p w:rsidR="000C755E"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этом, данные об объемах государственных заимствований в Законопроекте изложены некорректно. В соответствии со статьей 1 Законопроекта отчет об исполнении республиканского бюджета за 2017 год утверждается, в том числе, по программам государственных внутренних заимствований Республики Ингушетия за 2017 год согласно таблице 1 приложения 8. В данной таблице указан объем бюджетных кредитов на 1</w:t>
      </w:r>
      <w:r w:rsidR="000C755E">
        <w:rPr>
          <w:rFonts w:ascii="Times New Roman CYR" w:hAnsi="Times New Roman CYR" w:cs="Times New Roman CYR"/>
          <w:sz w:val="28"/>
          <w:szCs w:val="28"/>
        </w:rPr>
        <w:t xml:space="preserve"> января 2017 года в сумме 2 251 </w:t>
      </w:r>
      <w:r w:rsidRPr="00185E8F">
        <w:rPr>
          <w:rFonts w:ascii="Times New Roman CYR" w:hAnsi="Times New Roman CYR" w:cs="Times New Roman CYR"/>
          <w:sz w:val="28"/>
          <w:szCs w:val="28"/>
        </w:rPr>
        <w:t>341,0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0C755E"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привлекаемых бюджет</w:t>
      </w:r>
      <w:r w:rsidR="000C755E">
        <w:rPr>
          <w:rFonts w:ascii="Times New Roman CYR" w:hAnsi="Times New Roman CYR" w:cs="Times New Roman CYR"/>
          <w:sz w:val="28"/>
          <w:szCs w:val="28"/>
        </w:rPr>
        <w:t>ных кредитов указан в сумме 314 </w:t>
      </w:r>
      <w:r w:rsidRPr="00185E8F">
        <w:rPr>
          <w:rFonts w:ascii="Times New Roman CYR" w:hAnsi="Times New Roman CYR" w:cs="Times New Roman CYR"/>
          <w:sz w:val="28"/>
          <w:szCs w:val="28"/>
        </w:rPr>
        <w:t>895,0 тыс. руб., объем пога</w:t>
      </w:r>
      <w:r w:rsidR="000C755E">
        <w:rPr>
          <w:rFonts w:ascii="Times New Roman CYR" w:hAnsi="Times New Roman CYR" w:cs="Times New Roman CYR"/>
          <w:sz w:val="28"/>
          <w:szCs w:val="28"/>
        </w:rPr>
        <w:t>шенных бюджетных кредитов – 453 </w:t>
      </w:r>
      <w:r w:rsidRPr="00185E8F">
        <w:rPr>
          <w:rFonts w:ascii="Times New Roman CYR" w:hAnsi="Times New Roman CYR" w:cs="Times New Roman CYR"/>
          <w:sz w:val="28"/>
          <w:szCs w:val="28"/>
        </w:rPr>
        <w:t>796,8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 Превышение объема погашенных заемных средств н</w:t>
      </w:r>
      <w:r w:rsidR="000C755E">
        <w:rPr>
          <w:rFonts w:ascii="Times New Roman CYR" w:hAnsi="Times New Roman CYR" w:cs="Times New Roman CYR"/>
          <w:sz w:val="28"/>
          <w:szCs w:val="28"/>
        </w:rPr>
        <w:t>ад привлеченными составляет 138 </w:t>
      </w:r>
      <w:r w:rsidRPr="00185E8F">
        <w:rPr>
          <w:rFonts w:ascii="Times New Roman CYR" w:hAnsi="Times New Roman CYR" w:cs="Times New Roman CYR"/>
          <w:sz w:val="28"/>
          <w:szCs w:val="28"/>
        </w:rPr>
        <w:t>901,8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объем бюджетных кредитов от других бюджетов бюджетной системы Российской Федерации по состоянию на 1 января 2018 года, указанный в таблице 1 приложения 8 Законопроекта, составляет те же 2</w:t>
      </w:r>
      <w:r w:rsidR="000C755E">
        <w:rPr>
          <w:rFonts w:ascii="Times New Roman CYR" w:hAnsi="Times New Roman CYR" w:cs="Times New Roman CYR"/>
          <w:sz w:val="28"/>
          <w:szCs w:val="28"/>
        </w:rPr>
        <w:t> </w:t>
      </w:r>
      <w:r w:rsidRPr="00185E8F">
        <w:rPr>
          <w:rFonts w:ascii="Times New Roman CYR" w:hAnsi="Times New Roman CYR" w:cs="Times New Roman CYR"/>
          <w:sz w:val="28"/>
          <w:szCs w:val="28"/>
        </w:rPr>
        <w:t>2</w:t>
      </w:r>
      <w:r w:rsidR="000C755E">
        <w:rPr>
          <w:rFonts w:ascii="Times New Roman CYR" w:hAnsi="Times New Roman CYR" w:cs="Times New Roman CYR"/>
          <w:sz w:val="28"/>
          <w:szCs w:val="28"/>
        </w:rPr>
        <w:t>51 </w:t>
      </w:r>
      <w:r w:rsidRPr="00185E8F">
        <w:rPr>
          <w:rFonts w:ascii="Times New Roman CYR" w:hAnsi="Times New Roman CYR" w:cs="Times New Roman CYR"/>
          <w:sz w:val="28"/>
          <w:szCs w:val="28"/>
        </w:rPr>
        <w:t>341,0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Более того, в указанном приложении отражены кредиты, полученные от кредитных организаций, по состоянию на </w:t>
      </w:r>
      <w:r w:rsidR="000C755E">
        <w:rPr>
          <w:rFonts w:ascii="Times New Roman CYR" w:hAnsi="Times New Roman CYR" w:cs="Times New Roman CYR"/>
          <w:sz w:val="28"/>
          <w:szCs w:val="28"/>
        </w:rPr>
        <w:t>1 января 2018 года в объеме 549 </w:t>
      </w:r>
      <w:r w:rsidRPr="00185E8F">
        <w:rPr>
          <w:rFonts w:ascii="Times New Roman CYR" w:hAnsi="Times New Roman CYR" w:cs="Times New Roman CYR"/>
          <w:sz w:val="28"/>
          <w:szCs w:val="28"/>
        </w:rPr>
        <w:t>000,0 тыс. руб., что не имеет подтверждения по данным бюджетной отчетности.</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4"/>
          <w:szCs w:val="24"/>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Исполнение доходной части республиканского бюджета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за 2017 год</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4"/>
          <w:szCs w:val="24"/>
        </w:rPr>
      </w:pP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Законом Республики Ингушетия «О республиканском бюджете на 2017 год и плановый период 2018 и 2019 годов» №57-РЗ (с изменениями от 29.12.2017 г.) доходы республиканского бюджета на 2017 год утверждены в размере 23</w:t>
      </w:r>
      <w:r w:rsidR="000C755E">
        <w:rPr>
          <w:rFonts w:ascii="Times New Roman CYR" w:hAnsi="Times New Roman CYR" w:cs="Times New Roman CYR"/>
          <w:sz w:val="28"/>
          <w:szCs w:val="28"/>
        </w:rPr>
        <w:t> 697 </w:t>
      </w:r>
      <w:r w:rsidRPr="00185E8F">
        <w:rPr>
          <w:rFonts w:ascii="Times New Roman CYR" w:hAnsi="Times New Roman CYR" w:cs="Times New Roman CYR"/>
          <w:sz w:val="28"/>
          <w:szCs w:val="28"/>
        </w:rPr>
        <w:t>562,9 тыс. руб</w:t>
      </w:r>
      <w:r w:rsidR="000C755E">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Сведения по исполнению доходной части республиканского бюджета 2017 года в сравнении с 2016 го</w:t>
      </w:r>
      <w:r w:rsidR="000C755E">
        <w:rPr>
          <w:rFonts w:ascii="Times New Roman CYR" w:hAnsi="Times New Roman CYR" w:cs="Times New Roman CYR"/>
          <w:sz w:val="28"/>
          <w:szCs w:val="28"/>
        </w:rPr>
        <w:t>дом представлены в таблице.</w:t>
      </w: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(тыс. руб.).</w:t>
      </w:r>
    </w:p>
    <w:tbl>
      <w:tblPr>
        <w:tblW w:w="0" w:type="auto"/>
        <w:tblInd w:w="-8" w:type="dxa"/>
        <w:tblLayout w:type="fixed"/>
        <w:tblCellMar>
          <w:left w:w="0" w:type="dxa"/>
          <w:right w:w="0" w:type="dxa"/>
        </w:tblCellMar>
        <w:tblLook w:val="0000" w:firstRow="0" w:lastRow="0" w:firstColumn="0" w:lastColumn="0" w:noHBand="0" w:noVBand="0"/>
      </w:tblPr>
      <w:tblGrid>
        <w:gridCol w:w="2459"/>
        <w:gridCol w:w="1304"/>
        <w:gridCol w:w="1301"/>
        <w:gridCol w:w="1301"/>
        <w:gridCol w:w="1446"/>
        <w:gridCol w:w="579"/>
        <w:gridCol w:w="1446"/>
        <w:gridCol w:w="722"/>
      </w:tblGrid>
      <w:tr w:rsidR="00185E8F" w:rsidRPr="000C755E">
        <w:tc>
          <w:tcPr>
            <w:tcW w:w="2459" w:type="dxa"/>
            <w:tcBorders>
              <w:top w:val="single" w:sz="6" w:space="0" w:color="auto"/>
              <w:left w:val="single" w:sz="6" w:space="0" w:color="auto"/>
              <w:bottom w:val="nil"/>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Группа доходов</w:t>
            </w:r>
          </w:p>
        </w:tc>
        <w:tc>
          <w:tcPr>
            <w:tcW w:w="1304" w:type="dxa"/>
            <w:tcBorders>
              <w:top w:val="single" w:sz="6" w:space="0" w:color="auto"/>
              <w:left w:val="nil"/>
              <w:bottom w:val="nil"/>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2016 год факт</w:t>
            </w:r>
          </w:p>
        </w:tc>
        <w:tc>
          <w:tcPr>
            <w:tcW w:w="2602" w:type="dxa"/>
            <w:gridSpan w:val="2"/>
            <w:tcBorders>
              <w:top w:val="single" w:sz="6" w:space="0" w:color="auto"/>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2017 год</w:t>
            </w:r>
          </w:p>
        </w:tc>
        <w:tc>
          <w:tcPr>
            <w:tcW w:w="2025" w:type="dxa"/>
            <w:gridSpan w:val="2"/>
            <w:tcBorders>
              <w:top w:val="single" w:sz="6" w:space="0" w:color="auto"/>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Исполнение утвержденного  бюджета 2017 г.</w:t>
            </w:r>
          </w:p>
        </w:tc>
        <w:tc>
          <w:tcPr>
            <w:tcW w:w="2168" w:type="dxa"/>
            <w:gridSpan w:val="2"/>
            <w:tcBorders>
              <w:top w:val="single" w:sz="6" w:space="0" w:color="auto"/>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Исполнение утвержденного  бюджета 2017 г. в сравнении с 2016 г.</w:t>
            </w:r>
          </w:p>
        </w:tc>
      </w:tr>
      <w:tr w:rsidR="00185E8F" w:rsidRPr="000C755E">
        <w:tc>
          <w:tcPr>
            <w:tcW w:w="2459" w:type="dxa"/>
            <w:tcBorders>
              <w:top w:val="nil"/>
              <w:left w:val="single" w:sz="6" w:space="0" w:color="auto"/>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p>
        </w:tc>
        <w:tc>
          <w:tcPr>
            <w:tcW w:w="1304" w:type="dxa"/>
            <w:tcBorders>
              <w:top w:val="nil"/>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p>
        </w:tc>
        <w:tc>
          <w:tcPr>
            <w:tcW w:w="1301" w:type="dxa"/>
            <w:tcBorders>
              <w:top w:val="nil"/>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план</w:t>
            </w:r>
          </w:p>
        </w:tc>
        <w:tc>
          <w:tcPr>
            <w:tcW w:w="1301" w:type="dxa"/>
            <w:tcBorders>
              <w:top w:val="single" w:sz="6" w:space="0" w:color="auto"/>
              <w:left w:val="nil"/>
              <w:bottom w:val="single" w:sz="6" w:space="0" w:color="auto"/>
              <w:right w:val="single" w:sz="6" w:space="0" w:color="auto"/>
            </w:tcBorders>
          </w:tcPr>
          <w:p w:rsidR="00185E8F" w:rsidRPr="000C755E" w:rsidRDefault="000C755E" w:rsidP="000C755E">
            <w:pPr>
              <w:autoSpaceDE w:val="0"/>
              <w:autoSpaceDN w:val="0"/>
              <w:adjustRightInd w:val="0"/>
              <w:spacing w:after="0" w:line="252" w:lineRule="auto"/>
              <w:jc w:val="center"/>
              <w:rPr>
                <w:rFonts w:ascii="Times New Roman CYR" w:hAnsi="Times New Roman CYR" w:cs="Times New Roman CYR"/>
                <w:b/>
                <w:bCs/>
              </w:rPr>
            </w:pPr>
            <w:r>
              <w:rPr>
                <w:rFonts w:ascii="Times New Roman CYR" w:hAnsi="Times New Roman CYR" w:cs="Times New Roman CYR"/>
                <w:b/>
                <w:bCs/>
              </w:rPr>
              <w:t>факт</w:t>
            </w:r>
          </w:p>
        </w:tc>
        <w:tc>
          <w:tcPr>
            <w:tcW w:w="1446" w:type="dxa"/>
            <w:tcBorders>
              <w:top w:val="nil"/>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о</w:t>
            </w:r>
            <w:r w:rsidR="000C755E">
              <w:rPr>
                <w:rFonts w:ascii="Times New Roman CYR" w:hAnsi="Times New Roman CYR" w:cs="Times New Roman CYR"/>
                <w:b/>
                <w:bCs/>
              </w:rPr>
              <w:t>тклонение</w:t>
            </w:r>
          </w:p>
        </w:tc>
        <w:tc>
          <w:tcPr>
            <w:tcW w:w="579" w:type="dxa"/>
            <w:tcBorders>
              <w:top w:val="nil"/>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w:t>
            </w:r>
          </w:p>
        </w:tc>
        <w:tc>
          <w:tcPr>
            <w:tcW w:w="1446" w:type="dxa"/>
            <w:tcBorders>
              <w:top w:val="nil"/>
              <w:left w:val="nil"/>
              <w:bottom w:val="single" w:sz="6" w:space="0" w:color="auto"/>
              <w:right w:val="single" w:sz="6" w:space="0" w:color="auto"/>
            </w:tcBorders>
          </w:tcPr>
          <w:p w:rsidR="00185E8F" w:rsidRPr="000C755E" w:rsidRDefault="000C755E" w:rsidP="000C755E">
            <w:pPr>
              <w:autoSpaceDE w:val="0"/>
              <w:autoSpaceDN w:val="0"/>
              <w:adjustRightInd w:val="0"/>
              <w:spacing w:after="0" w:line="252" w:lineRule="auto"/>
              <w:jc w:val="center"/>
              <w:rPr>
                <w:rFonts w:ascii="Times New Roman CYR" w:hAnsi="Times New Roman CYR" w:cs="Times New Roman CYR"/>
                <w:b/>
                <w:bCs/>
              </w:rPr>
            </w:pPr>
            <w:r>
              <w:rPr>
                <w:rFonts w:ascii="Times New Roman CYR" w:hAnsi="Times New Roman CYR" w:cs="Times New Roman CYR"/>
                <w:b/>
                <w:bCs/>
              </w:rPr>
              <w:t>отклонение</w:t>
            </w:r>
          </w:p>
        </w:tc>
        <w:tc>
          <w:tcPr>
            <w:tcW w:w="722" w:type="dxa"/>
            <w:tcBorders>
              <w:top w:val="nil"/>
              <w:left w:val="nil"/>
              <w:bottom w:val="single" w:sz="6" w:space="0" w:color="auto"/>
              <w:right w:val="single" w:sz="6" w:space="0" w:color="auto"/>
            </w:tcBorders>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w:t>
            </w:r>
          </w:p>
        </w:tc>
      </w:tr>
      <w:tr w:rsidR="00185E8F" w:rsidRPr="000C755E" w:rsidTr="000C755E">
        <w:tc>
          <w:tcPr>
            <w:tcW w:w="2459" w:type="dxa"/>
            <w:tcBorders>
              <w:top w:val="nil"/>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Налоговые и неналоговые доходы</w:t>
            </w:r>
          </w:p>
        </w:tc>
        <w:tc>
          <w:tcPr>
            <w:tcW w:w="1304"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3 124 021,3</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4 503 646,8</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3 306 944,8</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- 1 196 702,0</w:t>
            </w:r>
          </w:p>
        </w:tc>
        <w:tc>
          <w:tcPr>
            <w:tcW w:w="579"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73,4</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182 923,5</w:t>
            </w:r>
          </w:p>
        </w:tc>
        <w:tc>
          <w:tcPr>
            <w:tcW w:w="722"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105,8</w:t>
            </w:r>
          </w:p>
        </w:tc>
      </w:tr>
      <w:tr w:rsidR="00185E8F" w:rsidRPr="000C755E" w:rsidTr="000C755E">
        <w:tc>
          <w:tcPr>
            <w:tcW w:w="2459" w:type="dxa"/>
            <w:tcBorders>
              <w:top w:val="nil"/>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Безвозмездные поступления</w:t>
            </w:r>
          </w:p>
        </w:tc>
        <w:tc>
          <w:tcPr>
            <w:tcW w:w="1304"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24 643 715,0</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18 959 255,4</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18 699 760,3</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- 259 495,1</w:t>
            </w:r>
          </w:p>
        </w:tc>
        <w:tc>
          <w:tcPr>
            <w:tcW w:w="579"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98,6</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- 5 943 954,7</w:t>
            </w:r>
          </w:p>
        </w:tc>
        <w:tc>
          <w:tcPr>
            <w:tcW w:w="722"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75,8</w:t>
            </w:r>
          </w:p>
        </w:tc>
      </w:tr>
      <w:tr w:rsidR="00185E8F" w:rsidRPr="000C755E" w:rsidTr="000C755E">
        <w:tc>
          <w:tcPr>
            <w:tcW w:w="2459" w:type="dxa"/>
            <w:tcBorders>
              <w:top w:val="nil"/>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Доходы бюджетов субъектов Российской Федерации от возврата автономными учреждениями остатков субсидий прошлых лет</w:t>
            </w:r>
          </w:p>
        </w:tc>
        <w:tc>
          <w:tcPr>
            <w:tcW w:w="1304"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234 660,7</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-234 660,7</w:t>
            </w:r>
          </w:p>
        </w:tc>
        <w:tc>
          <w:tcPr>
            <w:tcW w:w="579"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722"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r>
      <w:tr w:rsidR="00185E8F" w:rsidRPr="000C755E" w:rsidTr="000C755E">
        <w:tc>
          <w:tcPr>
            <w:tcW w:w="2459" w:type="dxa"/>
            <w:tcBorders>
              <w:top w:val="nil"/>
              <w:left w:val="single" w:sz="6" w:space="0" w:color="auto"/>
              <w:bottom w:val="single" w:sz="6" w:space="0" w:color="auto"/>
              <w:right w:val="single" w:sz="6" w:space="0" w:color="auto"/>
            </w:tcBorders>
          </w:tcPr>
          <w:p w:rsidR="00185E8F" w:rsidRPr="000C755E" w:rsidRDefault="000C755E" w:rsidP="009C7026">
            <w:pPr>
              <w:autoSpaceDE w:val="0"/>
              <w:autoSpaceDN w:val="0"/>
              <w:adjustRightInd w:val="0"/>
              <w:spacing w:after="0" w:line="252" w:lineRule="auto"/>
              <w:rPr>
                <w:rFonts w:ascii="Times New Roman CYR" w:hAnsi="Times New Roman CYR" w:cs="Times New Roman CYR"/>
                <w:b/>
                <w:bCs/>
              </w:rPr>
            </w:pPr>
            <w:r>
              <w:rPr>
                <w:rFonts w:ascii="Times New Roman CYR" w:hAnsi="Times New Roman CYR" w:cs="Times New Roman CYR"/>
                <w:b/>
                <w:bCs/>
              </w:rPr>
              <w:t>Итого:</w:t>
            </w:r>
          </w:p>
        </w:tc>
        <w:tc>
          <w:tcPr>
            <w:tcW w:w="1304"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27 767 736,2</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23 697 562,9</w:t>
            </w:r>
          </w:p>
        </w:tc>
        <w:tc>
          <w:tcPr>
            <w:tcW w:w="1301"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22 006 705,1</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- 1 690 857,8</w:t>
            </w:r>
          </w:p>
        </w:tc>
        <w:tc>
          <w:tcPr>
            <w:tcW w:w="579"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92,9</w:t>
            </w:r>
          </w:p>
        </w:tc>
        <w:tc>
          <w:tcPr>
            <w:tcW w:w="1446"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- 5 761 031,1</w:t>
            </w:r>
          </w:p>
        </w:tc>
        <w:tc>
          <w:tcPr>
            <w:tcW w:w="722" w:type="dxa"/>
            <w:tcBorders>
              <w:top w:val="nil"/>
              <w:left w:val="nil"/>
              <w:bottom w:val="single" w:sz="6" w:space="0" w:color="auto"/>
              <w:right w:val="single" w:sz="6" w:space="0" w:color="auto"/>
            </w:tcBorders>
            <w:vAlign w:val="center"/>
          </w:tcPr>
          <w:p w:rsidR="00185E8F" w:rsidRPr="000C755E" w:rsidRDefault="00185E8F" w:rsidP="000C755E">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79,2</w:t>
            </w:r>
          </w:p>
        </w:tc>
      </w:tr>
    </w:tbl>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фактическое исполнение доходной части республиканского бюдже</w:t>
      </w:r>
      <w:r w:rsidR="000C755E">
        <w:rPr>
          <w:rFonts w:ascii="Times New Roman CYR" w:hAnsi="Times New Roman CYR" w:cs="Times New Roman CYR"/>
          <w:sz w:val="28"/>
          <w:szCs w:val="28"/>
        </w:rPr>
        <w:t>та за 2017 год составило 22 006 </w:t>
      </w:r>
      <w:r w:rsidRPr="00185E8F">
        <w:rPr>
          <w:rFonts w:ascii="Times New Roman CYR" w:hAnsi="Times New Roman CYR" w:cs="Times New Roman CYR"/>
          <w:sz w:val="28"/>
          <w:szCs w:val="28"/>
        </w:rPr>
        <w:t>705,1 тыс. руб. или 92,9% от запланированного на 2017 год уровня. При этом поступления в бюджет налоговых и неналоговых доходов составили 73,4% плановых показателей, исполнение плановых показателей безв</w:t>
      </w:r>
      <w:r w:rsidR="000C755E">
        <w:rPr>
          <w:rFonts w:ascii="Times New Roman CYR" w:hAnsi="Times New Roman CYR" w:cs="Times New Roman CYR"/>
          <w:sz w:val="28"/>
          <w:szCs w:val="28"/>
        </w:rPr>
        <w:t>озмездных поступлений - 98,6%.</w:t>
      </w: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объем безвозмездных поступлений из федерального бюджета у</w:t>
      </w:r>
      <w:r w:rsidR="000C755E">
        <w:rPr>
          <w:rFonts w:ascii="Times New Roman CYR" w:hAnsi="Times New Roman CYR" w:cs="Times New Roman CYR"/>
          <w:sz w:val="28"/>
          <w:szCs w:val="28"/>
        </w:rPr>
        <w:t>меньшился на 24,2% или на 5 943 </w:t>
      </w:r>
      <w:r w:rsidRPr="00185E8F">
        <w:rPr>
          <w:rFonts w:ascii="Times New Roman CYR" w:hAnsi="Times New Roman CYR" w:cs="Times New Roman CYR"/>
          <w:sz w:val="28"/>
          <w:szCs w:val="28"/>
        </w:rPr>
        <w:t>954,7 тыс. руб. к уровню 2016 г</w:t>
      </w:r>
      <w:r w:rsidR="000C755E">
        <w:rPr>
          <w:rFonts w:ascii="Times New Roman CYR" w:hAnsi="Times New Roman CYR" w:cs="Times New Roman CYR"/>
          <w:sz w:val="28"/>
          <w:szCs w:val="28"/>
        </w:rPr>
        <w:t>ода</w:t>
      </w:r>
      <w:r w:rsidRPr="00185E8F">
        <w:rPr>
          <w:rFonts w:ascii="Times New Roman CYR" w:hAnsi="Times New Roman CYR" w:cs="Times New Roman CYR"/>
          <w:sz w:val="28"/>
          <w:szCs w:val="28"/>
        </w:rPr>
        <w:t>. Поступления собственных доходов (на</w:t>
      </w:r>
      <w:r w:rsidR="000C755E">
        <w:rPr>
          <w:rFonts w:ascii="Times New Roman CYR" w:hAnsi="Times New Roman CYR" w:cs="Times New Roman CYR"/>
          <w:sz w:val="28"/>
          <w:szCs w:val="28"/>
        </w:rPr>
        <w:t>логовых и неналоговых) в 2017 году</w:t>
      </w:r>
      <w:r w:rsidRPr="00185E8F">
        <w:rPr>
          <w:rFonts w:ascii="Times New Roman CYR" w:hAnsi="Times New Roman CYR" w:cs="Times New Roman CYR"/>
          <w:sz w:val="28"/>
          <w:szCs w:val="28"/>
        </w:rPr>
        <w:t xml:space="preserve"> увеличились на 5,8% к уровню 2016 года.  </w:t>
      </w: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целом, общие доходы бюджета в</w:t>
      </w:r>
      <w:r w:rsidR="000C755E">
        <w:rPr>
          <w:rFonts w:ascii="Times New Roman CYR" w:hAnsi="Times New Roman CYR" w:cs="Times New Roman CYR"/>
          <w:sz w:val="28"/>
          <w:szCs w:val="28"/>
        </w:rPr>
        <w:t xml:space="preserve"> 2017 году уменьшились на 5 761 </w:t>
      </w:r>
      <w:r w:rsidRPr="00185E8F">
        <w:rPr>
          <w:rFonts w:ascii="Times New Roman CYR" w:hAnsi="Times New Roman CYR" w:cs="Times New Roman CYR"/>
          <w:sz w:val="28"/>
          <w:szCs w:val="28"/>
        </w:rPr>
        <w:t xml:space="preserve">031,1 тыс. руб. и составили 79,2% к уровню 2016 года.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4605F7"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4605F7">
        <w:rPr>
          <w:rFonts w:ascii="Times New Roman CYR" w:hAnsi="Times New Roman CYR" w:cs="Times New Roman CYR"/>
          <w:b/>
          <w:bCs/>
          <w:sz w:val="28"/>
          <w:szCs w:val="28"/>
        </w:rPr>
        <w:t xml:space="preserve">Налоговые и неналоговые доходы республиканского бюджета </w:t>
      </w:r>
    </w:p>
    <w:p w:rsidR="00185E8F" w:rsidRPr="004605F7"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4605F7">
        <w:rPr>
          <w:rFonts w:ascii="Times New Roman CYR" w:hAnsi="Times New Roman CYR" w:cs="Times New Roman CYR"/>
          <w:b/>
          <w:bCs/>
          <w:sz w:val="28"/>
          <w:szCs w:val="28"/>
        </w:rPr>
        <w:t>за 2017 год</w:t>
      </w:r>
    </w:p>
    <w:p w:rsidR="00185E8F" w:rsidRPr="004605F7"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0C755E">
      <w:pPr>
        <w:autoSpaceDE w:val="0"/>
        <w:autoSpaceDN w:val="0"/>
        <w:adjustRightInd w:val="0"/>
        <w:spacing w:after="0" w:line="240" w:lineRule="auto"/>
        <w:ind w:firstLine="708"/>
        <w:jc w:val="both"/>
        <w:rPr>
          <w:rFonts w:ascii="Times New Roman CYR" w:hAnsi="Times New Roman CYR" w:cs="Times New Roman CYR"/>
          <w:spacing w:val="-8"/>
          <w:sz w:val="28"/>
          <w:szCs w:val="28"/>
        </w:rPr>
      </w:pPr>
      <w:r w:rsidRPr="004605F7">
        <w:rPr>
          <w:rFonts w:ascii="Times New Roman CYR" w:hAnsi="Times New Roman CYR" w:cs="Times New Roman CYR"/>
          <w:spacing w:val="-8"/>
          <w:sz w:val="28"/>
          <w:szCs w:val="28"/>
        </w:rPr>
        <w:t>В соответствии с Законопроектом объем доходов республиканского бюджета за 2017 год по группе «Налоговые и нена</w:t>
      </w:r>
      <w:r w:rsidR="000C755E" w:rsidRPr="004605F7">
        <w:rPr>
          <w:rFonts w:ascii="Times New Roman CYR" w:hAnsi="Times New Roman CYR" w:cs="Times New Roman CYR"/>
          <w:spacing w:val="-8"/>
          <w:sz w:val="28"/>
          <w:szCs w:val="28"/>
        </w:rPr>
        <w:t>логовые доходы» составили 3 306 </w:t>
      </w:r>
      <w:r w:rsidRPr="004605F7">
        <w:rPr>
          <w:rFonts w:ascii="Times New Roman CYR" w:hAnsi="Times New Roman CYR" w:cs="Times New Roman CYR"/>
          <w:spacing w:val="-8"/>
          <w:sz w:val="28"/>
          <w:szCs w:val="28"/>
        </w:rPr>
        <w:t>944,8</w:t>
      </w:r>
      <w:r w:rsidRPr="004605F7">
        <w:rPr>
          <w:rFonts w:ascii="Times New Roman CYR" w:hAnsi="Times New Roman CYR" w:cs="Times New Roman CYR"/>
          <w:b/>
          <w:bCs/>
          <w:sz w:val="28"/>
          <w:szCs w:val="28"/>
        </w:rPr>
        <w:t xml:space="preserve"> </w:t>
      </w:r>
      <w:r w:rsidRPr="004605F7">
        <w:rPr>
          <w:rFonts w:ascii="Times New Roman CYR" w:hAnsi="Times New Roman CYR" w:cs="Times New Roman CYR"/>
          <w:spacing w:val="-8"/>
          <w:sz w:val="28"/>
          <w:szCs w:val="28"/>
        </w:rPr>
        <w:t>тыс. руб</w:t>
      </w:r>
      <w:r w:rsidR="000C755E" w:rsidRPr="004605F7">
        <w:rPr>
          <w:rFonts w:ascii="Times New Roman CYR" w:hAnsi="Times New Roman CYR" w:cs="Times New Roman CYR"/>
          <w:spacing w:val="-8"/>
          <w:sz w:val="28"/>
          <w:szCs w:val="28"/>
        </w:rPr>
        <w:t>лей</w:t>
      </w:r>
      <w:r w:rsidRPr="004605F7">
        <w:rPr>
          <w:rFonts w:ascii="Times New Roman CYR" w:hAnsi="Times New Roman CYR" w:cs="Times New Roman CYR"/>
          <w:spacing w:val="-8"/>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pacing w:val="-8"/>
          <w:sz w:val="28"/>
          <w:szCs w:val="28"/>
        </w:rPr>
      </w:pPr>
    </w:p>
    <w:tbl>
      <w:tblPr>
        <w:tblW w:w="10591"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276"/>
        <w:gridCol w:w="42"/>
        <w:gridCol w:w="1276"/>
        <w:gridCol w:w="1659"/>
        <w:gridCol w:w="42"/>
        <w:gridCol w:w="1603"/>
        <w:gridCol w:w="9"/>
        <w:gridCol w:w="1324"/>
      </w:tblGrid>
      <w:tr w:rsidR="00884527" w:rsidRPr="00185E8F" w:rsidTr="004605F7">
        <w:tc>
          <w:tcPr>
            <w:tcW w:w="3360" w:type="dxa"/>
            <w:vMerge w:val="restart"/>
            <w:tcBorders>
              <w:top w:val="single" w:sz="6" w:space="0" w:color="auto"/>
              <w:left w:val="single" w:sz="6" w:space="0" w:color="auto"/>
              <w:right w:val="single" w:sz="6" w:space="0" w:color="auto"/>
            </w:tcBorders>
          </w:tcPr>
          <w:p w:rsidR="00884527" w:rsidRPr="000C755E" w:rsidRDefault="00884527"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Наименование доходов</w:t>
            </w:r>
          </w:p>
        </w:tc>
        <w:tc>
          <w:tcPr>
            <w:tcW w:w="1276" w:type="dxa"/>
            <w:vMerge w:val="restart"/>
            <w:tcBorders>
              <w:top w:val="single" w:sz="6" w:space="0" w:color="auto"/>
              <w:left w:val="single" w:sz="6" w:space="0" w:color="auto"/>
              <w:right w:val="single" w:sz="6" w:space="0" w:color="auto"/>
            </w:tcBorders>
          </w:tcPr>
          <w:p w:rsidR="00884527" w:rsidRDefault="00884527"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 xml:space="preserve">Утверждено на </w:t>
            </w:r>
          </w:p>
          <w:p w:rsidR="00884527" w:rsidRPr="000C755E" w:rsidRDefault="00884527"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2017 г.</w:t>
            </w:r>
          </w:p>
        </w:tc>
        <w:tc>
          <w:tcPr>
            <w:tcW w:w="1318" w:type="dxa"/>
            <w:gridSpan w:val="2"/>
            <w:vMerge w:val="restart"/>
            <w:tcBorders>
              <w:top w:val="single" w:sz="6" w:space="0" w:color="auto"/>
              <w:left w:val="single" w:sz="6" w:space="0" w:color="auto"/>
              <w:right w:val="single" w:sz="6" w:space="0" w:color="auto"/>
            </w:tcBorders>
          </w:tcPr>
          <w:p w:rsidR="00884527" w:rsidRPr="000C755E" w:rsidRDefault="00884527"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Исполнено в 2016 г.</w:t>
            </w:r>
          </w:p>
        </w:tc>
        <w:tc>
          <w:tcPr>
            <w:tcW w:w="4637" w:type="dxa"/>
            <w:gridSpan w:val="5"/>
            <w:tcBorders>
              <w:top w:val="single" w:sz="6" w:space="0" w:color="auto"/>
              <w:left w:val="single" w:sz="6" w:space="0" w:color="auto"/>
              <w:bottom w:val="single" w:sz="6" w:space="0" w:color="auto"/>
              <w:right w:val="single" w:sz="6" w:space="0" w:color="auto"/>
            </w:tcBorders>
          </w:tcPr>
          <w:p w:rsidR="00884527" w:rsidRPr="000C755E" w:rsidRDefault="00884527"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Исполнено в 2017 г.</w:t>
            </w:r>
          </w:p>
        </w:tc>
      </w:tr>
      <w:tr w:rsidR="00884527" w:rsidRPr="00185E8F" w:rsidTr="004605F7">
        <w:tc>
          <w:tcPr>
            <w:tcW w:w="3360" w:type="dxa"/>
            <w:vMerge/>
            <w:tcBorders>
              <w:left w:val="single" w:sz="6" w:space="0" w:color="auto"/>
              <w:bottom w:val="single" w:sz="6" w:space="0" w:color="auto"/>
              <w:right w:val="single" w:sz="6" w:space="0" w:color="auto"/>
            </w:tcBorders>
          </w:tcPr>
          <w:p w:rsidR="00884527" w:rsidRPr="000C755E" w:rsidRDefault="00884527" w:rsidP="009C7026">
            <w:pPr>
              <w:autoSpaceDE w:val="0"/>
              <w:autoSpaceDN w:val="0"/>
              <w:adjustRightInd w:val="0"/>
              <w:spacing w:after="0" w:line="252" w:lineRule="auto"/>
              <w:rPr>
                <w:rFonts w:ascii="Times New Roman CYR" w:hAnsi="Times New Roman CYR" w:cs="Times New Roman CYR"/>
                <w:b/>
                <w:bCs/>
              </w:rPr>
            </w:pPr>
          </w:p>
        </w:tc>
        <w:tc>
          <w:tcPr>
            <w:tcW w:w="1276" w:type="dxa"/>
            <w:vMerge/>
            <w:tcBorders>
              <w:left w:val="single" w:sz="6" w:space="0" w:color="auto"/>
              <w:bottom w:val="single" w:sz="6" w:space="0" w:color="auto"/>
              <w:right w:val="single" w:sz="6" w:space="0" w:color="auto"/>
            </w:tcBorders>
          </w:tcPr>
          <w:p w:rsidR="00884527" w:rsidRPr="000C755E" w:rsidRDefault="00884527" w:rsidP="009C7026">
            <w:pPr>
              <w:autoSpaceDE w:val="0"/>
              <w:autoSpaceDN w:val="0"/>
              <w:adjustRightInd w:val="0"/>
              <w:spacing w:after="0" w:line="252" w:lineRule="auto"/>
              <w:rPr>
                <w:rFonts w:ascii="Times New Roman CYR" w:hAnsi="Times New Roman CYR" w:cs="Times New Roman CYR"/>
                <w:b/>
                <w:bCs/>
              </w:rPr>
            </w:pPr>
          </w:p>
        </w:tc>
        <w:tc>
          <w:tcPr>
            <w:tcW w:w="1318" w:type="dxa"/>
            <w:gridSpan w:val="2"/>
            <w:vMerge/>
            <w:tcBorders>
              <w:left w:val="single" w:sz="6" w:space="0" w:color="auto"/>
              <w:bottom w:val="single" w:sz="6" w:space="0" w:color="auto"/>
              <w:right w:val="single" w:sz="6" w:space="0" w:color="auto"/>
            </w:tcBorders>
          </w:tcPr>
          <w:p w:rsidR="00884527" w:rsidRPr="000C755E" w:rsidRDefault="00884527" w:rsidP="009C7026">
            <w:pPr>
              <w:autoSpaceDE w:val="0"/>
              <w:autoSpaceDN w:val="0"/>
              <w:adjustRightInd w:val="0"/>
              <w:spacing w:after="0" w:line="252" w:lineRule="auto"/>
              <w:rPr>
                <w:rFonts w:ascii="Times New Roman CYR" w:hAnsi="Times New Roman CYR" w:cs="Times New Roman CYR"/>
                <w:b/>
                <w:bCs/>
              </w:rPr>
            </w:pPr>
          </w:p>
        </w:tc>
        <w:tc>
          <w:tcPr>
            <w:tcW w:w="1659" w:type="dxa"/>
            <w:tcBorders>
              <w:top w:val="single" w:sz="6" w:space="0" w:color="auto"/>
              <w:left w:val="single" w:sz="6" w:space="0" w:color="auto"/>
              <w:bottom w:val="single" w:sz="6" w:space="0" w:color="auto"/>
              <w:right w:val="single" w:sz="6" w:space="0" w:color="auto"/>
            </w:tcBorders>
          </w:tcPr>
          <w:p w:rsidR="00884527" w:rsidRPr="000C755E" w:rsidRDefault="00884527"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 xml:space="preserve">Согласно </w:t>
            </w:r>
            <w:proofErr w:type="spellStart"/>
            <w:r w:rsidRPr="000C755E">
              <w:rPr>
                <w:rFonts w:ascii="Times New Roman CYR" w:hAnsi="Times New Roman CYR" w:cs="Times New Roman CYR"/>
                <w:b/>
                <w:bCs/>
              </w:rPr>
              <w:t>Законо</w:t>
            </w:r>
            <w:proofErr w:type="spellEnd"/>
            <w:r>
              <w:rPr>
                <w:rFonts w:ascii="Times New Roman CYR" w:hAnsi="Times New Roman CYR" w:cs="Times New Roman CYR"/>
                <w:b/>
                <w:bCs/>
              </w:rPr>
              <w:t>-</w:t>
            </w:r>
            <w:r w:rsidRPr="000C755E">
              <w:rPr>
                <w:rFonts w:ascii="Times New Roman CYR" w:hAnsi="Times New Roman CYR" w:cs="Times New Roman CYR"/>
                <w:b/>
                <w:bCs/>
              </w:rPr>
              <w:t>проекту</w:t>
            </w:r>
          </w:p>
        </w:tc>
        <w:tc>
          <w:tcPr>
            <w:tcW w:w="1645" w:type="dxa"/>
            <w:gridSpan w:val="2"/>
            <w:tcBorders>
              <w:top w:val="single" w:sz="6" w:space="0" w:color="auto"/>
              <w:left w:val="single" w:sz="6" w:space="0" w:color="auto"/>
              <w:bottom w:val="single" w:sz="6" w:space="0" w:color="auto"/>
              <w:right w:val="single" w:sz="6" w:space="0" w:color="auto"/>
            </w:tcBorders>
          </w:tcPr>
          <w:p w:rsidR="00884527" w:rsidRPr="000C755E" w:rsidRDefault="00884527" w:rsidP="004605F7">
            <w:pPr>
              <w:autoSpaceDE w:val="0"/>
              <w:autoSpaceDN w:val="0"/>
              <w:adjustRightInd w:val="0"/>
              <w:spacing w:after="0" w:line="252" w:lineRule="auto"/>
              <w:ind w:left="-74"/>
              <w:jc w:val="center"/>
              <w:rPr>
                <w:rFonts w:ascii="Times New Roman CYR" w:hAnsi="Times New Roman CYR" w:cs="Times New Roman CYR"/>
                <w:b/>
                <w:bCs/>
              </w:rPr>
            </w:pPr>
            <w:r w:rsidRPr="000C755E">
              <w:rPr>
                <w:rFonts w:ascii="Times New Roman CYR" w:hAnsi="Times New Roman CYR" w:cs="Times New Roman CYR"/>
                <w:b/>
                <w:bCs/>
              </w:rPr>
              <w:t xml:space="preserve">К </w:t>
            </w:r>
            <w:proofErr w:type="spellStart"/>
            <w:r w:rsidRPr="000C755E">
              <w:rPr>
                <w:rFonts w:ascii="Times New Roman CYR" w:hAnsi="Times New Roman CYR" w:cs="Times New Roman CYR"/>
                <w:b/>
                <w:bCs/>
              </w:rPr>
              <w:t>утвержд</w:t>
            </w:r>
            <w:proofErr w:type="spellEnd"/>
            <w:r w:rsidRPr="000C755E">
              <w:rPr>
                <w:rFonts w:ascii="Times New Roman CYR" w:hAnsi="Times New Roman CYR" w:cs="Times New Roman CYR"/>
                <w:b/>
                <w:bCs/>
              </w:rPr>
              <w:t>. на 2017 г. уровню (тыс. руб./%)</w:t>
            </w:r>
          </w:p>
        </w:tc>
        <w:tc>
          <w:tcPr>
            <w:tcW w:w="1333" w:type="dxa"/>
            <w:gridSpan w:val="2"/>
            <w:tcBorders>
              <w:top w:val="single" w:sz="6" w:space="0" w:color="auto"/>
              <w:left w:val="single" w:sz="6" w:space="0" w:color="auto"/>
              <w:bottom w:val="single" w:sz="6" w:space="0" w:color="auto"/>
              <w:right w:val="single" w:sz="6" w:space="0" w:color="auto"/>
            </w:tcBorders>
          </w:tcPr>
          <w:p w:rsidR="00884527" w:rsidRPr="000C755E" w:rsidRDefault="00884527" w:rsidP="004605F7">
            <w:pPr>
              <w:autoSpaceDE w:val="0"/>
              <w:autoSpaceDN w:val="0"/>
              <w:adjustRightInd w:val="0"/>
              <w:spacing w:after="0" w:line="252" w:lineRule="auto"/>
              <w:ind w:left="-111"/>
              <w:jc w:val="center"/>
              <w:rPr>
                <w:rFonts w:ascii="Times New Roman CYR" w:hAnsi="Times New Roman CYR" w:cs="Times New Roman CYR"/>
                <w:b/>
                <w:bCs/>
              </w:rPr>
            </w:pPr>
            <w:r w:rsidRPr="000C755E">
              <w:rPr>
                <w:rFonts w:ascii="Times New Roman CYR" w:hAnsi="Times New Roman CYR" w:cs="Times New Roman CYR"/>
                <w:b/>
                <w:bCs/>
              </w:rPr>
              <w:t>К уровню 2016 г. (тыс. руб./%)</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Налоговые и неналоговые доходы</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4 503 646,8</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3 124 021,3</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3 306 944,8</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-1 196 702,0 73,4%</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+182 923,5 105,8%</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Налоги на прибыль, доходы</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1 977 146,8</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1 740 455,6</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1 726 890,9</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-250 255,9 87,3%</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-13 564,7 99,2%</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lastRenderedPageBreak/>
              <w:t>Налог на прибыль организаций, зачисляемый в бюджеты субъектов Российской Федерации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349 483,2</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341 589,4</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301 379,0</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-48 104,2 86,2%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-40 210,4 88,2%</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 xml:space="preserve">Налог на доходы физических лиц </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1 627 663,6</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1 390 876,8</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1 412 123,8</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-215 539,8 86,8%</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+21 247,0 101,5%</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color w:val="000000"/>
              </w:rPr>
            </w:pPr>
            <w:r w:rsidRPr="000C755E">
              <w:rPr>
                <w:rFonts w:ascii="Times New Roman CYR" w:hAnsi="Times New Roman CYR" w:cs="Times New Roman CYR"/>
                <w:color w:val="000000"/>
              </w:rPr>
              <w:t>Налог на прибыль организаций консолидированных групп налогоплательщиков, зачисляемый в бюджеты субъектов Российской Федерации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color w:val="000000"/>
              </w:rPr>
            </w:pPr>
            <w:r w:rsidRPr="000C755E">
              <w:rPr>
                <w:rFonts w:ascii="Times New Roman CYR" w:hAnsi="Times New Roman CYR" w:cs="Times New Roman CYR"/>
                <w:color w:val="000000"/>
              </w:rPr>
              <w:t>7 989,4</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13 388,1</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+5 398,7 167,6%</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Налоги на товары (работы, услуги), реализуемые на территории Российской Федерации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512 392,5</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556 573,7</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523 779,7</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+11 387,2 102,2%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-32 794,0 94,1%</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Акцизы по подакцизным товарам (продукции), производимым на территории Российской Федерации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512 392,5</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556 573,7</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523 779,7</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+11 387,2 102,2%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b/>
                <w:bCs/>
              </w:rPr>
              <w:t>-</w:t>
            </w:r>
            <w:r w:rsidRPr="000C755E">
              <w:rPr>
                <w:rFonts w:ascii="Times New Roman CYR" w:hAnsi="Times New Roman CYR" w:cs="Times New Roman CYR"/>
              </w:rPr>
              <w:t>32 794,0 94,1%</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Налоги на совокупный доход</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114 828,0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115 606,5</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123 507,5</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+8 679,5 107,6%</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+7 901,0 106,8%</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Налог, взимаемый в связи с применением упрощенной системы налогообложения</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114 828,0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115 634,7</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123 506,9</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+8 678,9 107,6%</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+7 872,2 106,8%</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Налоги на имущество</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906 611,3</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560 745,9</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799 664,9</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-106 946,4 88,2%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+238 919,0 142,6%</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Налог на имущество организаций</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811 660,0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518 527,2</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762 364,8</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-49 295,2 93,9%</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+243 837,6 147,0%</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Транспортный налог</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94 771,3</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42 038,7</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37 120,1</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-57 651,2 39,2%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-4 918,6 88,3%</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Налог на игорный бизнес</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180,0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180,0</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180,0</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100,0%</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rPr>
            </w:pPr>
            <w:r w:rsidRPr="000C755E">
              <w:rPr>
                <w:rFonts w:ascii="Times New Roman CYR" w:hAnsi="Times New Roman CYR" w:cs="Times New Roman CYR"/>
              </w:rPr>
              <w:t>100,0%</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Налоги, сборы и регулярные платежи за пользование природными ресурсами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2 854,0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2 599,0</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1 893,6</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-960,4 66,3%</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-705,4 72,9%</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Государственная пошлина</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19 308,0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36 797,2</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21 604,8</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+2 296,8 111,9%</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-15 192,4 58,7%</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Доходы от использования имущества, находящегося в государственной и муниципальной собственности</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39 100,0</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20 454,3</w:t>
            </w:r>
          </w:p>
        </w:tc>
        <w:tc>
          <w:tcPr>
            <w:tcW w:w="1659"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16 486,1</w:t>
            </w:r>
          </w:p>
        </w:tc>
        <w:tc>
          <w:tcPr>
            <w:tcW w:w="1645"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-22 613,9 42,2%</w:t>
            </w:r>
          </w:p>
        </w:tc>
        <w:tc>
          <w:tcPr>
            <w:tcW w:w="1333"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-3 968,2 80,6%</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Платежи при пользовании природными ресурсами</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1 615,3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1 513,6</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1 622,6</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+7,3 100,5%</w:t>
            </w:r>
          </w:p>
        </w:tc>
        <w:tc>
          <w:tcPr>
            <w:tcW w:w="1324"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+109,0 107,2%</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Доходы от оказания платных услуг (работ) и компенсаций затрат государства</w:t>
            </w:r>
          </w:p>
        </w:tc>
        <w:tc>
          <w:tcPr>
            <w:tcW w:w="1318"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10 501,0</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10 197,0</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19 856,3</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+9 355,3 189,1%</w:t>
            </w:r>
          </w:p>
        </w:tc>
        <w:tc>
          <w:tcPr>
            <w:tcW w:w="1324" w:type="dxa"/>
            <w:tcBorders>
              <w:top w:val="single" w:sz="6" w:space="0" w:color="auto"/>
              <w:left w:val="single" w:sz="6" w:space="0" w:color="auto"/>
              <w:bottom w:val="single" w:sz="6" w:space="0" w:color="auto"/>
              <w:right w:val="single" w:sz="6" w:space="0" w:color="auto"/>
            </w:tcBorders>
            <w:vAlign w:val="center"/>
          </w:tcPr>
          <w:p w:rsidR="00185E8F" w:rsidRPr="000C755E" w:rsidRDefault="00185E8F" w:rsidP="00884527">
            <w:pPr>
              <w:autoSpaceDE w:val="0"/>
              <w:autoSpaceDN w:val="0"/>
              <w:adjustRightInd w:val="0"/>
              <w:spacing w:after="0" w:line="252" w:lineRule="auto"/>
              <w:jc w:val="center"/>
              <w:rPr>
                <w:rFonts w:ascii="Times New Roman CYR" w:hAnsi="Times New Roman CYR" w:cs="Times New Roman CYR"/>
                <w:b/>
                <w:bCs/>
              </w:rPr>
            </w:pPr>
            <w:r w:rsidRPr="000C755E">
              <w:rPr>
                <w:rFonts w:ascii="Times New Roman CYR" w:hAnsi="Times New Roman CYR" w:cs="Times New Roman CYR"/>
                <w:b/>
                <w:bCs/>
              </w:rPr>
              <w:t>+9 659,3 194,7%</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 xml:space="preserve">Прочие доходы от оказания платных услуг (работ) получателями средств бюджетов </w:t>
            </w:r>
            <w:r w:rsidRPr="000C755E">
              <w:rPr>
                <w:rFonts w:ascii="Times New Roman CYR" w:hAnsi="Times New Roman CYR" w:cs="Times New Roman CYR"/>
              </w:rPr>
              <w:lastRenderedPageBreak/>
              <w:t>субъектов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lastRenderedPageBreak/>
              <w:t>3 527,4</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4 692,0</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6 325,8</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 xml:space="preserve"> +2 798,4 179,3%</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+1 633,8 134,8%</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lastRenderedPageBreak/>
              <w:t>Прочие доходы от компенсации затрат бюджетов субъектов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6 973,6</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5 505,0</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13 506,6</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 xml:space="preserve"> +6 533,0 193,7%</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rPr>
            </w:pPr>
            <w:r w:rsidRPr="000C755E">
              <w:rPr>
                <w:rFonts w:ascii="Times New Roman CYR" w:hAnsi="Times New Roman CYR" w:cs="Times New Roman CYR"/>
              </w:rPr>
              <w:t>+8 001,6 245,4%</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Доходы от продажи материальных и нематериальных активов</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846 783,0</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4 276,2</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5 075,3</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 xml:space="preserve"> -841 707,7 0,6%</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+799,1 118,7%</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Административные платежи и сборы</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662,5</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339,0</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662,5</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100,0%</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+323,5 195,4%</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Штрафы, санкции, возмещение ущерба</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71 817,4</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75 249,1</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63 702,6</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-8 114,7 88,7%</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-11 546,5 84,7%</w:t>
            </w:r>
          </w:p>
        </w:tc>
      </w:tr>
      <w:tr w:rsidR="00185E8F" w:rsidRPr="00185E8F" w:rsidTr="004605F7">
        <w:tc>
          <w:tcPr>
            <w:tcW w:w="3360"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color w:val="000000"/>
              </w:rPr>
              <w:t>Прочие неналоговые доходы</w:t>
            </w:r>
          </w:p>
        </w:tc>
        <w:tc>
          <w:tcPr>
            <w:tcW w:w="1276"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w:t>
            </w:r>
          </w:p>
        </w:tc>
        <w:tc>
          <w:tcPr>
            <w:tcW w:w="1318"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-932,4</w:t>
            </w:r>
          </w:p>
        </w:tc>
        <w:tc>
          <w:tcPr>
            <w:tcW w:w="1659" w:type="dxa"/>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2 250,2</w:t>
            </w:r>
          </w:p>
        </w:tc>
        <w:tc>
          <w:tcPr>
            <w:tcW w:w="1645"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 xml:space="preserve"> +2 250,2</w:t>
            </w:r>
          </w:p>
        </w:tc>
        <w:tc>
          <w:tcPr>
            <w:tcW w:w="1333" w:type="dxa"/>
            <w:gridSpan w:val="2"/>
            <w:tcBorders>
              <w:top w:val="single" w:sz="6" w:space="0" w:color="auto"/>
              <w:left w:val="single" w:sz="6" w:space="0" w:color="auto"/>
              <w:bottom w:val="single" w:sz="6" w:space="0" w:color="auto"/>
              <w:right w:val="single" w:sz="6" w:space="0" w:color="auto"/>
            </w:tcBorders>
          </w:tcPr>
          <w:p w:rsidR="00185E8F" w:rsidRPr="000C755E" w:rsidRDefault="00185E8F" w:rsidP="009C7026">
            <w:pPr>
              <w:autoSpaceDE w:val="0"/>
              <w:autoSpaceDN w:val="0"/>
              <w:adjustRightInd w:val="0"/>
              <w:spacing w:after="0" w:line="252" w:lineRule="auto"/>
              <w:rPr>
                <w:rFonts w:ascii="Times New Roman CYR" w:hAnsi="Times New Roman CYR" w:cs="Times New Roman CYR"/>
                <w:b/>
                <w:bCs/>
              </w:rPr>
            </w:pPr>
            <w:r w:rsidRPr="000C755E">
              <w:rPr>
                <w:rFonts w:ascii="Times New Roman CYR" w:hAnsi="Times New Roman CYR" w:cs="Times New Roman CYR"/>
                <w:b/>
                <w:bCs/>
              </w:rPr>
              <w:t>-</w:t>
            </w:r>
          </w:p>
        </w:tc>
      </w:tr>
    </w:tbl>
    <w:p w:rsidR="00185E8F" w:rsidRPr="00185E8F" w:rsidRDefault="00185E8F" w:rsidP="009C7026">
      <w:pPr>
        <w:autoSpaceDE w:val="0"/>
        <w:autoSpaceDN w:val="0"/>
        <w:adjustRightInd w:val="0"/>
        <w:spacing w:after="0" w:line="240" w:lineRule="auto"/>
        <w:rPr>
          <w:rFonts w:ascii="Times New Roman CYR" w:hAnsi="Times New Roman CYR" w:cs="Times New Roman CYR"/>
          <w:sz w:val="24"/>
          <w:szCs w:val="24"/>
        </w:rPr>
      </w:pP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Общий объем поступивших налоговых и неналоговых доходов в 2017 году, согласно Законопроекту, меньше объема утвержденных плановых назначений на 1 196 702,0 тыс. руб. (на 26,6%), что, в основном связано с невыполнением запланированных республиканским бюджетом на 2017 год (в редакции Закона РИ №67-РЗ от 29.12.2017 г.) показателей по:</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налогу на прибыль организаций - на 48 104,2 тыс. руб. (на 13,8%);</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налогу на доходы физических лиц - на 215 539,8 тыс. руб. (на 13,2%);</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налогам на имущество организаций - на 49 295,2 тыс. руб. (на 6,1%);</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налогам, сборам и регулярным платежам за пользование природными ресурсами - на 960,4 тыс. руб. (на 33,7%);</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транспортному налогу - на 57 651,2 тыс. руб. (на 60,8%);</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доходам от использования имущества, находящегося в государственной и муниципальной собственности - на 22 613,9 тыс. руб. (на 57,8%);</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доходам от продажи материальных и нематериальных активов - на 841 707,7 тыс. руб. (на 99,4%);</w:t>
      </w:r>
    </w:p>
    <w:p w:rsidR="00185E8F" w:rsidRPr="004605F7" w:rsidRDefault="00185E8F" w:rsidP="004605F7">
      <w:pPr>
        <w:pStyle w:val="a7"/>
        <w:numPr>
          <w:ilvl w:val="0"/>
          <w:numId w:val="5"/>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доходам по штрафам, санкциям, возмещениям ущерба - на 8 114,7 тыс. руб</w:t>
      </w:r>
      <w:r w:rsidR="004605F7">
        <w:rPr>
          <w:rFonts w:ascii="Times New Roman CYR" w:hAnsi="Times New Roman CYR" w:cs="Times New Roman CYR"/>
          <w:sz w:val="28"/>
          <w:szCs w:val="28"/>
        </w:rPr>
        <w:t>лей</w:t>
      </w:r>
      <w:r w:rsidRPr="004605F7">
        <w:rPr>
          <w:rFonts w:ascii="Times New Roman CYR" w:hAnsi="Times New Roman CYR" w:cs="Times New Roman CYR"/>
          <w:sz w:val="28"/>
          <w:szCs w:val="28"/>
        </w:rPr>
        <w:t xml:space="preserve"> (на 11,3%).</w:t>
      </w: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этом, по некоторым видам налоговых и неналоговых доходов в 2017 году достигнуто превышение плановых значений в пределах от 0,5% по платежам при пользовании природными ресурсами до 89,1% по доходам от оказания платных услуг и компенсации затрат государства на общую сумму 33 976,3 тыс. руб</w:t>
      </w:r>
      <w:r w:rsidR="004605F7">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объем налоговых и неналоговых доходов республиканского бюджета в 2017 году, согласно Законопроекту, выше аналогичного показателя 2016 финансового года на 5,8% или на 182 923,5 тыс. руб</w:t>
      </w:r>
      <w:r w:rsidR="004605F7">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Такой рост достигнут за счет превышения в 2017 году поступлений по налогу </w:t>
      </w:r>
      <w:r w:rsidR="004605F7">
        <w:rPr>
          <w:rFonts w:ascii="Times New Roman CYR" w:hAnsi="Times New Roman CYR" w:cs="Times New Roman CYR"/>
          <w:sz w:val="28"/>
          <w:szCs w:val="28"/>
        </w:rPr>
        <w:t>на имущество организаций на 243 837,6 тыс. рублей</w:t>
      </w:r>
      <w:r w:rsidRPr="00185E8F">
        <w:rPr>
          <w:rFonts w:ascii="Times New Roman CYR" w:hAnsi="Times New Roman CYR" w:cs="Times New Roman CYR"/>
          <w:sz w:val="28"/>
          <w:szCs w:val="28"/>
        </w:rPr>
        <w:t xml:space="preserve"> или на 47,0%.</w:t>
      </w: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структуре доходной части республиканского бюджета за 2017 год на долю налоговых и неналоговых доходов приходится 15,0% против 11,2% в 2016 году. </w:t>
      </w: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В общем объеме собственных доходов республиканского бюджета за 2017 год наибольшую долю занимает </w:t>
      </w:r>
      <w:r w:rsidRPr="00185E8F">
        <w:rPr>
          <w:rFonts w:ascii="Times New Roman CYR" w:hAnsi="Times New Roman CYR" w:cs="Times New Roman CYR"/>
          <w:spacing w:val="-8"/>
          <w:sz w:val="28"/>
          <w:szCs w:val="28"/>
        </w:rPr>
        <w:t>налог на доходы физических лиц (</w:t>
      </w:r>
      <w:r w:rsidR="004605F7">
        <w:rPr>
          <w:rFonts w:ascii="Times New Roman CYR" w:hAnsi="Times New Roman CYR" w:cs="Times New Roman CYR"/>
          <w:sz w:val="28"/>
          <w:szCs w:val="28"/>
        </w:rPr>
        <w:t>1 412 </w:t>
      </w:r>
      <w:r w:rsidRPr="00185E8F">
        <w:rPr>
          <w:rFonts w:ascii="Times New Roman CYR" w:hAnsi="Times New Roman CYR" w:cs="Times New Roman CYR"/>
          <w:sz w:val="28"/>
          <w:szCs w:val="28"/>
        </w:rPr>
        <w:t>123,8 тыс. руб.)</w:t>
      </w:r>
      <w:r w:rsidRPr="00185E8F">
        <w:rPr>
          <w:rFonts w:ascii="Times New Roman CYR" w:hAnsi="Times New Roman CYR" w:cs="Times New Roman CYR"/>
          <w:spacing w:val="-8"/>
          <w:sz w:val="28"/>
          <w:szCs w:val="28"/>
        </w:rPr>
        <w:t xml:space="preserve"> - 42,7% (в 2016 г. - 44,5 %). На долю нал</w:t>
      </w:r>
      <w:r w:rsidR="004605F7">
        <w:rPr>
          <w:rFonts w:ascii="Times New Roman CYR" w:hAnsi="Times New Roman CYR" w:cs="Times New Roman CYR"/>
          <w:spacing w:val="-8"/>
          <w:sz w:val="28"/>
          <w:szCs w:val="28"/>
        </w:rPr>
        <w:t>ога на прибыль организаций (315 </w:t>
      </w:r>
      <w:r w:rsidRPr="00185E8F">
        <w:rPr>
          <w:rFonts w:ascii="Times New Roman CYR" w:hAnsi="Times New Roman CYR" w:cs="Times New Roman CYR"/>
          <w:spacing w:val="-8"/>
          <w:sz w:val="28"/>
          <w:szCs w:val="28"/>
        </w:rPr>
        <w:t>127,1 тыс. руб.) приходится - 9,1% (в 2016 г. - 10,9%). Удельный вес поступлений от акцизов по подакцизным товарам (</w:t>
      </w:r>
      <w:r w:rsidR="004605F7">
        <w:rPr>
          <w:rFonts w:ascii="Times New Roman CYR" w:hAnsi="Times New Roman CYR" w:cs="Times New Roman CYR"/>
          <w:sz w:val="28"/>
          <w:szCs w:val="28"/>
        </w:rPr>
        <w:t>523 </w:t>
      </w:r>
      <w:r w:rsidRPr="00185E8F">
        <w:rPr>
          <w:rFonts w:ascii="Times New Roman CYR" w:hAnsi="Times New Roman CYR" w:cs="Times New Roman CYR"/>
          <w:sz w:val="28"/>
          <w:szCs w:val="28"/>
        </w:rPr>
        <w:t>779,7 тыс. руб.)</w:t>
      </w:r>
      <w:r w:rsidRPr="00185E8F">
        <w:rPr>
          <w:rFonts w:ascii="Times New Roman CYR" w:hAnsi="Times New Roman CYR" w:cs="Times New Roman CYR"/>
          <w:sz w:val="24"/>
          <w:szCs w:val="24"/>
        </w:rPr>
        <w:t xml:space="preserve"> </w:t>
      </w:r>
      <w:r w:rsidRPr="00185E8F">
        <w:rPr>
          <w:rFonts w:ascii="Times New Roman CYR" w:hAnsi="Times New Roman CYR" w:cs="Times New Roman CYR"/>
          <w:spacing w:val="-8"/>
          <w:sz w:val="28"/>
          <w:szCs w:val="28"/>
        </w:rPr>
        <w:t>в 2017 году несколько снизился и составил 17,5% (в 2016 г. - 17,8 %). Доля поступлений по налогу на имущество организаций (</w:t>
      </w:r>
      <w:r w:rsidR="004605F7">
        <w:rPr>
          <w:rFonts w:ascii="Times New Roman CYR" w:hAnsi="Times New Roman CYR" w:cs="Times New Roman CYR"/>
          <w:sz w:val="28"/>
          <w:szCs w:val="28"/>
        </w:rPr>
        <w:t>799 </w:t>
      </w:r>
      <w:r w:rsidRPr="00185E8F">
        <w:rPr>
          <w:rFonts w:ascii="Times New Roman CYR" w:hAnsi="Times New Roman CYR" w:cs="Times New Roman CYR"/>
          <w:sz w:val="28"/>
          <w:szCs w:val="28"/>
        </w:rPr>
        <w:t>664,9 тыс. руб.</w:t>
      </w:r>
      <w:r w:rsidRPr="00185E8F">
        <w:rPr>
          <w:rFonts w:ascii="Times New Roman CYR" w:hAnsi="Times New Roman CYR" w:cs="Times New Roman CYR"/>
          <w:spacing w:val="-8"/>
          <w:sz w:val="28"/>
          <w:szCs w:val="28"/>
        </w:rPr>
        <w:t>) в 2017 году увеличилась и составила 24,2 % (в 2016 году - 16,5 %).</w:t>
      </w: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Удельный вес неналоговых доходов в общей сумме налоговых и неналоговых поступлени</w:t>
      </w:r>
      <w:r w:rsidR="004605F7">
        <w:rPr>
          <w:rFonts w:ascii="Times New Roman CYR" w:hAnsi="Times New Roman CYR" w:cs="Times New Roman CYR"/>
          <w:sz w:val="28"/>
          <w:szCs w:val="28"/>
        </w:rPr>
        <w:t>й республиканского бюджета (109 </w:t>
      </w:r>
      <w:r w:rsidRPr="00185E8F">
        <w:rPr>
          <w:rFonts w:ascii="Times New Roman CYR" w:hAnsi="Times New Roman CYR" w:cs="Times New Roman CYR"/>
          <w:sz w:val="28"/>
          <w:szCs w:val="28"/>
        </w:rPr>
        <w:t>655,6 тыс. руб.)</w:t>
      </w:r>
      <w:r w:rsidRPr="00185E8F">
        <w:rPr>
          <w:rFonts w:ascii="Times New Roman CYR" w:hAnsi="Times New Roman CYR" w:cs="Times New Roman CYR"/>
          <w:b/>
          <w:bCs/>
          <w:sz w:val="24"/>
          <w:szCs w:val="24"/>
        </w:rPr>
        <w:t xml:space="preserve"> </w:t>
      </w:r>
      <w:r w:rsidRPr="00185E8F">
        <w:rPr>
          <w:rFonts w:ascii="Times New Roman CYR" w:hAnsi="Times New Roman CYR" w:cs="Times New Roman CYR"/>
          <w:sz w:val="28"/>
          <w:szCs w:val="28"/>
        </w:rPr>
        <w:t xml:space="preserve">в 2017 году составил 3,3%, несколько снизившись относительно уровня 2016 года (3,5 %). В 2017 году, также, как и в 2016 году, низкий уровень данных поступлений объясняется невыполнением плана по доходам от реализации имущества, находящегося в собственности </w:t>
      </w:r>
      <w:r w:rsidR="004605F7">
        <w:rPr>
          <w:rFonts w:ascii="Times New Roman CYR" w:hAnsi="Times New Roman CYR" w:cs="Times New Roman CYR"/>
          <w:sz w:val="28"/>
          <w:szCs w:val="28"/>
        </w:rPr>
        <w:t>Республики Ингушетия: план (846 783,0 тыс. руб.) выполнен (5 </w:t>
      </w:r>
      <w:r w:rsidRPr="00185E8F">
        <w:rPr>
          <w:rFonts w:ascii="Times New Roman CYR" w:hAnsi="Times New Roman CYR" w:cs="Times New Roman CYR"/>
          <w:sz w:val="28"/>
          <w:szCs w:val="28"/>
        </w:rPr>
        <w:t>075,3 тыс. руб.)</w:t>
      </w:r>
      <w:r w:rsidRPr="00185E8F">
        <w:rPr>
          <w:rFonts w:ascii="Times New Roman CYR" w:hAnsi="Times New Roman CYR" w:cs="Times New Roman CYR"/>
          <w:b/>
          <w:bCs/>
          <w:sz w:val="24"/>
          <w:szCs w:val="24"/>
        </w:rPr>
        <w:t xml:space="preserve"> </w:t>
      </w:r>
      <w:r w:rsidRPr="00185E8F">
        <w:rPr>
          <w:rFonts w:ascii="Times New Roman CYR" w:hAnsi="Times New Roman CYR" w:cs="Times New Roman CYR"/>
          <w:sz w:val="28"/>
          <w:szCs w:val="28"/>
        </w:rPr>
        <w:t>на 0,6% (в 2016 году - на 0,5 %).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Безвозмездные поступления из федерального бюджета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605F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в доходную часть республиканского бюджета, согласно Законопроекту, поступило безвозмезд</w:t>
      </w:r>
      <w:r w:rsidR="004605F7">
        <w:rPr>
          <w:rFonts w:ascii="Times New Roman CYR" w:hAnsi="Times New Roman CYR" w:cs="Times New Roman CYR"/>
          <w:sz w:val="28"/>
          <w:szCs w:val="28"/>
        </w:rPr>
        <w:t>ных поступлений на сумму 18 699 </w:t>
      </w:r>
      <w:r w:rsidRPr="00185E8F">
        <w:rPr>
          <w:rFonts w:ascii="Times New Roman CYR" w:hAnsi="Times New Roman CYR" w:cs="Times New Roman CYR"/>
          <w:sz w:val="28"/>
          <w:szCs w:val="28"/>
        </w:rPr>
        <w:t>760,3 тыс. руб., что составило 98,6% от утвержденных бюджетных назначений и 75,8% к объему безвозмездных поступлений 2016 года, в том числе:</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дотаций на выравнивание уровня бюджетной обеспеченности</w:t>
      </w:r>
      <w:r w:rsidR="004605F7">
        <w:rPr>
          <w:rFonts w:ascii="Times New Roman CYR" w:hAnsi="Times New Roman CYR" w:cs="Times New Roman CYR"/>
          <w:sz w:val="28"/>
          <w:szCs w:val="28"/>
        </w:rPr>
        <w:t xml:space="preserve"> и других видов дотаций - 8 642 </w:t>
      </w:r>
      <w:r w:rsidRPr="004605F7">
        <w:rPr>
          <w:rFonts w:ascii="Times New Roman CYR" w:hAnsi="Times New Roman CYR" w:cs="Times New Roman CYR"/>
          <w:sz w:val="28"/>
          <w:szCs w:val="28"/>
        </w:rPr>
        <w:t>452,7 тыс. руб. (100,0% от бюджетных назначений);</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дотаций бюджетам субъектов Российской Федерации на поддержку мер по обеспечению сб</w:t>
      </w:r>
      <w:r w:rsidR="004605F7">
        <w:rPr>
          <w:rFonts w:ascii="Times New Roman CYR" w:hAnsi="Times New Roman CYR" w:cs="Times New Roman CYR"/>
          <w:sz w:val="28"/>
          <w:szCs w:val="28"/>
        </w:rPr>
        <w:t>алансированности бюджетов – 435 </w:t>
      </w:r>
      <w:r w:rsidRPr="004605F7">
        <w:rPr>
          <w:rFonts w:ascii="Times New Roman CYR" w:hAnsi="Times New Roman CYR" w:cs="Times New Roman CYR"/>
          <w:sz w:val="28"/>
          <w:szCs w:val="28"/>
        </w:rPr>
        <w:t>373,8 тыс. руб. (100 % к плановым назначениям);</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дотации бюджетам субъектов РФ на частичную компенсацию дополнительных расходов на повышение оплаты труда работников бюджетной сферы - 105 086,6 тыс. руб.;</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дотации бюджетам субъектов Российской Федерации за достижение наивысших темпов ро</w:t>
      </w:r>
      <w:r w:rsidR="004605F7">
        <w:rPr>
          <w:rFonts w:ascii="Times New Roman CYR" w:hAnsi="Times New Roman CYR" w:cs="Times New Roman CYR"/>
          <w:sz w:val="28"/>
          <w:szCs w:val="28"/>
        </w:rPr>
        <w:t>ста налогового потенциала – 128 </w:t>
      </w:r>
      <w:r w:rsidRPr="004605F7">
        <w:rPr>
          <w:rFonts w:ascii="Times New Roman CYR" w:hAnsi="Times New Roman CYR" w:cs="Times New Roman CYR"/>
          <w:sz w:val="28"/>
          <w:szCs w:val="28"/>
        </w:rPr>
        <w:t>907,0 тыс. руб.;</w:t>
      </w:r>
    </w:p>
    <w:p w:rsidR="00185E8F" w:rsidRPr="004605F7" w:rsidRDefault="004605F7"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Pr>
          <w:rFonts w:ascii="Times New Roman CYR" w:hAnsi="Times New Roman CYR" w:cs="Times New Roman CYR"/>
          <w:sz w:val="28"/>
          <w:szCs w:val="28"/>
        </w:rPr>
        <w:t>субсидий - 4 309 </w:t>
      </w:r>
      <w:r w:rsidR="00185E8F" w:rsidRPr="004605F7">
        <w:rPr>
          <w:rFonts w:ascii="Times New Roman CYR" w:hAnsi="Times New Roman CYR" w:cs="Times New Roman CYR"/>
          <w:sz w:val="28"/>
          <w:szCs w:val="28"/>
        </w:rPr>
        <w:t xml:space="preserve">970,8 тыс. руб. (97,3 % к плану); </w:t>
      </w:r>
    </w:p>
    <w:p w:rsidR="00185E8F" w:rsidRPr="004605F7" w:rsidRDefault="004605F7"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Pr>
          <w:rFonts w:ascii="Times New Roman CYR" w:hAnsi="Times New Roman CYR" w:cs="Times New Roman CYR"/>
          <w:sz w:val="28"/>
          <w:szCs w:val="28"/>
        </w:rPr>
        <w:t>субвенций - 4 299 </w:t>
      </w:r>
      <w:r w:rsidR="00185E8F" w:rsidRPr="004605F7">
        <w:rPr>
          <w:rFonts w:ascii="Times New Roman CYR" w:hAnsi="Times New Roman CYR" w:cs="Times New Roman CYR"/>
          <w:sz w:val="28"/>
          <w:szCs w:val="28"/>
        </w:rPr>
        <w:t>097,2 тыс. руб. (99,9 % к плану);</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иных</w:t>
      </w:r>
      <w:r w:rsidR="000467C5">
        <w:rPr>
          <w:rFonts w:ascii="Times New Roman CYR" w:hAnsi="Times New Roman CYR" w:cs="Times New Roman CYR"/>
          <w:sz w:val="28"/>
          <w:szCs w:val="28"/>
        </w:rPr>
        <w:t xml:space="preserve"> межбюджетных трансфертов – 815 </w:t>
      </w:r>
      <w:r w:rsidRPr="004605F7">
        <w:rPr>
          <w:rFonts w:ascii="Times New Roman CYR" w:hAnsi="Times New Roman CYR" w:cs="Times New Roman CYR"/>
          <w:sz w:val="28"/>
          <w:szCs w:val="28"/>
        </w:rPr>
        <w:t>562,9 тыс. руб. (100 % к плану);</w:t>
      </w:r>
    </w:p>
    <w:p w:rsidR="00185E8F" w:rsidRPr="004605F7" w:rsidRDefault="00185E8F" w:rsidP="004605F7">
      <w:pPr>
        <w:pStyle w:val="a7"/>
        <w:numPr>
          <w:ilvl w:val="0"/>
          <w:numId w:val="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4605F7">
        <w:rPr>
          <w:rFonts w:ascii="Times New Roman CYR" w:hAnsi="Times New Roman CYR" w:cs="Times New Roman CYR"/>
          <w:sz w:val="28"/>
          <w:szCs w:val="28"/>
        </w:rPr>
        <w:t>безвозмездные поступления от государственной корпорации - Фонд содействия реформированию жилищно-коммунального хозяйства на обеспечение мероприятий по переселению граждан из аварийного жилищно</w:t>
      </w:r>
      <w:r w:rsidR="000467C5">
        <w:rPr>
          <w:rFonts w:ascii="Times New Roman CYR" w:hAnsi="Times New Roman CYR" w:cs="Times New Roman CYR"/>
          <w:sz w:val="28"/>
          <w:szCs w:val="28"/>
        </w:rPr>
        <w:t>го фонда - 0 руб. при плане 100 </w:t>
      </w:r>
      <w:r w:rsidRPr="004605F7">
        <w:rPr>
          <w:rFonts w:ascii="Times New Roman CYR" w:hAnsi="Times New Roman CYR" w:cs="Times New Roman CYR"/>
          <w:sz w:val="28"/>
          <w:szCs w:val="28"/>
        </w:rPr>
        <w:t>069,9 тыс. руб</w:t>
      </w:r>
      <w:r w:rsidR="000467C5">
        <w:rPr>
          <w:rFonts w:ascii="Times New Roman CYR" w:hAnsi="Times New Roman CYR" w:cs="Times New Roman CYR"/>
          <w:sz w:val="28"/>
          <w:szCs w:val="28"/>
        </w:rPr>
        <w:t>лей</w:t>
      </w:r>
      <w:r w:rsidRPr="004605F7">
        <w:rPr>
          <w:rFonts w:ascii="Times New Roman CYR" w:hAnsi="Times New Roman CYR" w:cs="Times New Roman CYR"/>
          <w:sz w:val="28"/>
          <w:szCs w:val="28"/>
        </w:rPr>
        <w:t xml:space="preserve">. </w:t>
      </w:r>
    </w:p>
    <w:p w:rsidR="00185E8F" w:rsidRPr="00185E8F" w:rsidRDefault="00185E8F" w:rsidP="00046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Доходы республиканского бюджета от возврата автономными учреждениями остатков субсидий прошлых лет</w:t>
      </w:r>
      <w:r w:rsidR="000467C5">
        <w:rPr>
          <w:rFonts w:ascii="Times New Roman CYR" w:hAnsi="Times New Roman CYR" w:cs="Times New Roman CYR"/>
          <w:sz w:val="28"/>
          <w:szCs w:val="28"/>
        </w:rPr>
        <w:t>, запланированные в размере 234 </w:t>
      </w:r>
      <w:r w:rsidRPr="00185E8F">
        <w:rPr>
          <w:rFonts w:ascii="Times New Roman CYR" w:hAnsi="Times New Roman CYR" w:cs="Times New Roman CYR"/>
          <w:sz w:val="28"/>
          <w:szCs w:val="28"/>
        </w:rPr>
        <w:t>660,7 тыс. руб., в 2017 году, согласно Законопроекту, не поступили.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lastRenderedPageBreak/>
        <w:tab/>
      </w:r>
      <w:r w:rsidRPr="00185E8F">
        <w:rPr>
          <w:rFonts w:ascii="Times New Roman CYR" w:hAnsi="Times New Roman CYR" w:cs="Times New Roman CYR"/>
          <w:sz w:val="28"/>
          <w:szCs w:val="28"/>
        </w:rPr>
        <w:t>Объем безвозмездных перечислений без учета субвенций в 2017 году составил в</w:t>
      </w:r>
      <w:r w:rsidR="000467C5">
        <w:rPr>
          <w:rFonts w:ascii="Times New Roman CYR" w:hAnsi="Times New Roman CYR" w:cs="Times New Roman CYR"/>
          <w:sz w:val="28"/>
          <w:szCs w:val="28"/>
        </w:rPr>
        <w:t xml:space="preserve"> сумме 14 400 </w:t>
      </w:r>
      <w:r w:rsidRPr="00185E8F">
        <w:rPr>
          <w:rFonts w:ascii="Times New Roman CYR" w:hAnsi="Times New Roman CYR" w:cs="Times New Roman CYR"/>
          <w:sz w:val="28"/>
          <w:szCs w:val="28"/>
        </w:rPr>
        <w:t>663,1 тыс. руб</w:t>
      </w:r>
      <w:r w:rsidR="000467C5">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0467C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собственных доходов, включая безвозмездные перечисления без учета субвенций и собственные налоговые и неналоговые доходы, сост</w:t>
      </w:r>
      <w:r w:rsidR="000467C5">
        <w:rPr>
          <w:rFonts w:ascii="Times New Roman CYR" w:hAnsi="Times New Roman CYR" w:cs="Times New Roman CYR"/>
          <w:sz w:val="28"/>
          <w:szCs w:val="28"/>
        </w:rPr>
        <w:t>авил в 2017 году в сумме 17 707 </w:t>
      </w:r>
      <w:r w:rsidRPr="00185E8F">
        <w:rPr>
          <w:rFonts w:ascii="Times New Roman CYR" w:hAnsi="Times New Roman CYR" w:cs="Times New Roman CYR"/>
          <w:sz w:val="28"/>
          <w:szCs w:val="28"/>
        </w:rPr>
        <w:t>607,9 тыс. руб</w:t>
      </w:r>
      <w:r w:rsidR="000467C5">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Таким образом, </w:t>
      </w:r>
      <w:proofErr w:type="spellStart"/>
      <w:r w:rsidRPr="00185E8F">
        <w:rPr>
          <w:rFonts w:ascii="Times New Roman CYR" w:hAnsi="Times New Roman CYR" w:cs="Times New Roman CYR"/>
          <w:sz w:val="28"/>
          <w:szCs w:val="28"/>
        </w:rPr>
        <w:t>дотационность</w:t>
      </w:r>
      <w:proofErr w:type="spellEnd"/>
      <w:r w:rsidRPr="00185E8F">
        <w:rPr>
          <w:rFonts w:ascii="Times New Roman CYR" w:hAnsi="Times New Roman CYR" w:cs="Times New Roman CYR"/>
          <w:sz w:val="28"/>
          <w:szCs w:val="28"/>
        </w:rPr>
        <w:t xml:space="preserve"> бюджета Республики Ингушетия в 2017 году составила 81,3%, уменьшившись по сравнению с 2016 г. на 5,4 % (в 2016 г. - 86,7 %).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A14ACE" w:rsidRDefault="00185E8F" w:rsidP="00A14ACE">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A14ACE">
        <w:rPr>
          <w:rFonts w:ascii="Times New Roman CYR" w:hAnsi="Times New Roman CYR" w:cs="Times New Roman CYR"/>
          <w:b/>
          <w:bCs/>
          <w:sz w:val="28"/>
          <w:szCs w:val="28"/>
        </w:rPr>
        <w:t>Исполнение расходной части республиканского бюджета</w:t>
      </w:r>
      <w:r w:rsidRPr="00A14ACE">
        <w:rPr>
          <w:rFonts w:ascii="Times New Roman CYR" w:hAnsi="Times New Roman CYR" w:cs="Times New Roman CYR"/>
          <w:b/>
          <w:bCs/>
          <w:color w:val="000000"/>
          <w:sz w:val="28"/>
          <w:szCs w:val="28"/>
        </w:rPr>
        <w:t xml:space="preserve"> за 2017 год</w:t>
      </w:r>
    </w:p>
    <w:p w:rsidR="00185E8F" w:rsidRPr="00A14ACE" w:rsidRDefault="00185E8F" w:rsidP="00A14ACE">
      <w:pPr>
        <w:autoSpaceDE w:val="0"/>
        <w:autoSpaceDN w:val="0"/>
        <w:adjustRightInd w:val="0"/>
        <w:spacing w:after="0" w:line="240" w:lineRule="auto"/>
        <w:jc w:val="both"/>
        <w:rPr>
          <w:rFonts w:ascii="Times New Roman CYR" w:hAnsi="Times New Roman CYR" w:cs="Times New Roman CYR"/>
          <w:color w:val="000000"/>
          <w:sz w:val="24"/>
          <w:szCs w:val="24"/>
        </w:rPr>
      </w:pPr>
    </w:p>
    <w:p w:rsidR="00185E8F" w:rsidRPr="00185E8F" w:rsidRDefault="00185E8F" w:rsidP="00A14AC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A14ACE">
        <w:rPr>
          <w:rFonts w:ascii="Times New Roman CYR" w:hAnsi="Times New Roman CYR" w:cs="Times New Roman CYR"/>
          <w:color w:val="000000"/>
          <w:sz w:val="28"/>
          <w:szCs w:val="28"/>
        </w:rPr>
        <w:t>Расходная часть республиканского бюджета первоначально была утверждена Законом РИ №57-РЗ от 28 декабря 2016 г</w:t>
      </w:r>
      <w:r w:rsidR="00A14ACE">
        <w:rPr>
          <w:rFonts w:ascii="Times New Roman CYR" w:hAnsi="Times New Roman CYR" w:cs="Times New Roman CYR"/>
          <w:color w:val="000000"/>
          <w:sz w:val="28"/>
          <w:szCs w:val="28"/>
        </w:rPr>
        <w:t>ода</w:t>
      </w:r>
      <w:r w:rsidRPr="00A14ACE">
        <w:rPr>
          <w:rFonts w:ascii="Times New Roman CYR" w:hAnsi="Times New Roman CYR" w:cs="Times New Roman CYR"/>
          <w:color w:val="000000"/>
          <w:sz w:val="28"/>
          <w:szCs w:val="28"/>
        </w:rPr>
        <w:t xml:space="preserve"> в размере </w:t>
      </w:r>
      <w:r w:rsidR="00A14ACE">
        <w:rPr>
          <w:rFonts w:ascii="Times New Roman CYR" w:hAnsi="Times New Roman CYR" w:cs="Times New Roman CYR"/>
          <w:sz w:val="28"/>
          <w:szCs w:val="28"/>
        </w:rPr>
        <w:t>19 992 </w:t>
      </w:r>
      <w:r w:rsidRPr="00A14ACE">
        <w:rPr>
          <w:rFonts w:ascii="Times New Roman CYR" w:hAnsi="Times New Roman CYR" w:cs="Times New Roman CYR"/>
          <w:sz w:val="28"/>
          <w:szCs w:val="28"/>
        </w:rPr>
        <w:t>787,2</w:t>
      </w:r>
      <w:r w:rsidRPr="00A14ACE">
        <w:rPr>
          <w:rFonts w:ascii="Arial CYR" w:hAnsi="Arial CYR" w:cs="Arial CYR"/>
          <w:sz w:val="24"/>
          <w:szCs w:val="24"/>
        </w:rPr>
        <w:t xml:space="preserve"> </w:t>
      </w:r>
      <w:r w:rsidRPr="00A14ACE">
        <w:rPr>
          <w:rFonts w:ascii="Times New Roman CYR" w:hAnsi="Times New Roman CYR" w:cs="Times New Roman CYR"/>
          <w:color w:val="000000"/>
          <w:sz w:val="28"/>
          <w:szCs w:val="28"/>
        </w:rPr>
        <w:t>тыс. рублей.</w:t>
      </w:r>
      <w:r w:rsidRPr="00185E8F">
        <w:rPr>
          <w:rFonts w:ascii="Times New Roman CYR" w:hAnsi="Times New Roman CYR" w:cs="Times New Roman CYR"/>
          <w:color w:val="000000"/>
          <w:sz w:val="28"/>
          <w:szCs w:val="28"/>
        </w:rPr>
        <w:t xml:space="preserve"> </w:t>
      </w:r>
    </w:p>
    <w:p w:rsidR="00185E8F" w:rsidRPr="00185E8F" w:rsidRDefault="00185E8F" w:rsidP="00A14AC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 xml:space="preserve">В течении 2017 финансового года утвержденный объем расходов республиканского бюджета неоднократно корректировался в сторону увеличения и в конечном варианте (с изменениями согласно Закону РИ </w:t>
      </w:r>
      <w:r w:rsidRPr="00185E8F">
        <w:rPr>
          <w:rFonts w:ascii="Times New Roman CYR" w:hAnsi="Times New Roman CYR" w:cs="Times New Roman CYR"/>
          <w:sz w:val="28"/>
          <w:szCs w:val="28"/>
        </w:rPr>
        <w:t>№67-РЗ от 29.12.2017 г.</w:t>
      </w:r>
      <w:r w:rsidR="00A14ACE">
        <w:rPr>
          <w:rFonts w:ascii="Times New Roman CYR" w:hAnsi="Times New Roman CYR" w:cs="Times New Roman CYR"/>
          <w:color w:val="000000"/>
          <w:sz w:val="28"/>
          <w:szCs w:val="28"/>
        </w:rPr>
        <w:t>) составил 24 144 </w:t>
      </w:r>
      <w:r w:rsidRPr="00185E8F">
        <w:rPr>
          <w:rFonts w:ascii="Times New Roman CYR" w:hAnsi="Times New Roman CYR" w:cs="Times New Roman CYR"/>
          <w:color w:val="000000"/>
          <w:sz w:val="28"/>
          <w:szCs w:val="28"/>
        </w:rPr>
        <w:t>990,8 тыс. руб., что превышает первоначальной утвержденный п</w:t>
      </w:r>
      <w:r w:rsidR="00A14ACE">
        <w:rPr>
          <w:rFonts w:ascii="Times New Roman CYR" w:hAnsi="Times New Roman CYR" w:cs="Times New Roman CYR"/>
          <w:color w:val="000000"/>
          <w:sz w:val="28"/>
          <w:szCs w:val="28"/>
        </w:rPr>
        <w:t>оказатель на 20,8% или на 4 152 </w:t>
      </w:r>
      <w:r w:rsidRPr="00185E8F">
        <w:rPr>
          <w:rFonts w:ascii="Times New Roman CYR" w:hAnsi="Times New Roman CYR" w:cs="Times New Roman CYR"/>
          <w:color w:val="000000"/>
          <w:sz w:val="28"/>
          <w:szCs w:val="28"/>
        </w:rPr>
        <w:t>203,6 тыс. руб</w:t>
      </w:r>
      <w:r w:rsidR="00A14ACE">
        <w:rPr>
          <w:rFonts w:ascii="Times New Roman CYR" w:hAnsi="Times New Roman CYR" w:cs="Times New Roman CYR"/>
          <w:color w:val="000000"/>
          <w:sz w:val="28"/>
          <w:szCs w:val="28"/>
        </w:rPr>
        <w:t>лей</w:t>
      </w:r>
      <w:r w:rsidRPr="00185E8F">
        <w:rPr>
          <w:rFonts w:ascii="Times New Roman CYR" w:hAnsi="Times New Roman CYR" w:cs="Times New Roman CYR"/>
          <w:color w:val="000000"/>
          <w:sz w:val="28"/>
          <w:szCs w:val="28"/>
        </w:rPr>
        <w:t>.</w:t>
      </w:r>
    </w:p>
    <w:p w:rsidR="00185E8F" w:rsidRPr="00A14ACE" w:rsidRDefault="00185E8F" w:rsidP="00A14AC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При этом, согласно Законопроекту, исполнение республиканского бюдже</w:t>
      </w:r>
      <w:r w:rsidR="00A14ACE">
        <w:rPr>
          <w:rFonts w:ascii="Times New Roman CYR" w:hAnsi="Times New Roman CYR" w:cs="Times New Roman CYR"/>
          <w:color w:val="000000"/>
          <w:sz w:val="28"/>
          <w:szCs w:val="28"/>
        </w:rPr>
        <w:t>та по расходам составило 21 892 </w:t>
      </w:r>
      <w:r w:rsidRPr="00185E8F">
        <w:rPr>
          <w:rFonts w:ascii="Times New Roman CYR" w:hAnsi="Times New Roman CYR" w:cs="Times New Roman CYR"/>
          <w:color w:val="000000"/>
          <w:sz w:val="28"/>
          <w:szCs w:val="28"/>
        </w:rPr>
        <w:t>399,4 тыс. рублей или 90,7% годового объема.</w:t>
      </w:r>
      <w:r w:rsidR="00A14ACE">
        <w:rPr>
          <w:rFonts w:ascii="Times New Roman CYR" w:hAnsi="Times New Roman CYR" w:cs="Times New Roman CYR"/>
          <w:color w:val="000000"/>
          <w:sz w:val="28"/>
          <w:szCs w:val="28"/>
        </w:rPr>
        <w:t xml:space="preserve"> </w:t>
      </w:r>
      <w:r w:rsidRPr="00185E8F">
        <w:rPr>
          <w:rFonts w:ascii="Times New Roman CYR" w:hAnsi="Times New Roman CYR" w:cs="Times New Roman CYR"/>
          <w:sz w:val="28"/>
          <w:szCs w:val="28"/>
        </w:rPr>
        <w:t xml:space="preserve">Распределение расходов республиканского бюджета за 2017 год по разделам бюджетной классификации </w:t>
      </w:r>
      <w:r w:rsidRPr="00185E8F">
        <w:rPr>
          <w:rFonts w:ascii="Times New Roman CYR" w:hAnsi="Times New Roman CYR" w:cs="Times New Roman CYR"/>
          <w:color w:val="000000"/>
          <w:sz w:val="28"/>
          <w:szCs w:val="28"/>
        </w:rPr>
        <w:t>приведено в таблице.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p>
    <w:tbl>
      <w:tblPr>
        <w:tblW w:w="0" w:type="auto"/>
        <w:tblInd w:w="-23" w:type="dxa"/>
        <w:tblBorders>
          <w:top w:val="dashed" w:sz="8" w:space="0" w:color="auto"/>
          <w:left w:val="dashed" w:sz="8" w:space="0" w:color="auto"/>
          <w:bottom w:val="dashed" w:sz="8" w:space="0" w:color="auto"/>
          <w:right w:val="dashed" w:sz="8" w:space="0" w:color="auto"/>
        </w:tblBorders>
        <w:tblLayout w:type="fixed"/>
        <w:tblCellMar>
          <w:left w:w="0" w:type="dxa"/>
          <w:right w:w="0" w:type="dxa"/>
        </w:tblCellMar>
        <w:tblLook w:val="0000" w:firstRow="0" w:lastRow="0" w:firstColumn="0" w:lastColumn="0" w:noHBand="0" w:noVBand="0"/>
      </w:tblPr>
      <w:tblGrid>
        <w:gridCol w:w="4126"/>
        <w:gridCol w:w="2984"/>
        <w:gridCol w:w="1411"/>
        <w:gridCol w:w="849"/>
        <w:gridCol w:w="1160"/>
      </w:tblGrid>
      <w:tr w:rsidR="00A14ACE" w:rsidRPr="00185E8F" w:rsidTr="00A14ACE">
        <w:tc>
          <w:tcPr>
            <w:tcW w:w="4126" w:type="dxa"/>
            <w:vMerge w:val="restart"/>
            <w:tcBorders>
              <w:top w:val="single" w:sz="6" w:space="0" w:color="auto"/>
              <w:left w:val="single" w:sz="6" w:space="0" w:color="auto"/>
              <w:right w:val="single" w:sz="6" w:space="0" w:color="auto"/>
            </w:tcBorders>
          </w:tcPr>
          <w:p w:rsidR="00A14ACE" w:rsidRPr="00A14ACE" w:rsidRDefault="00A14ACE" w:rsidP="00A14ACE">
            <w:pPr>
              <w:autoSpaceDE w:val="0"/>
              <w:autoSpaceDN w:val="0"/>
              <w:adjustRightInd w:val="0"/>
              <w:spacing w:after="0" w:line="252" w:lineRule="auto"/>
              <w:ind w:left="12"/>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Наименование раздела</w:t>
            </w:r>
          </w:p>
        </w:tc>
        <w:tc>
          <w:tcPr>
            <w:tcW w:w="2984" w:type="dxa"/>
            <w:vMerge w:val="restart"/>
            <w:tcBorders>
              <w:top w:val="single" w:sz="6" w:space="0" w:color="auto"/>
              <w:left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 xml:space="preserve">Предусмотрено </w:t>
            </w:r>
            <w:r w:rsidRPr="00A14ACE">
              <w:rPr>
                <w:rFonts w:ascii="Times New Roman CYR" w:hAnsi="Times New Roman CYR" w:cs="Times New Roman CYR"/>
                <w:color w:val="000000"/>
              </w:rPr>
              <w:t xml:space="preserve">(Согласно Закону РИ </w:t>
            </w:r>
            <w:r>
              <w:rPr>
                <w:rFonts w:ascii="Times New Roman CYR" w:hAnsi="Times New Roman CYR" w:cs="Times New Roman CYR"/>
              </w:rPr>
              <w:t xml:space="preserve">№57-РЗ </w:t>
            </w:r>
            <w:r w:rsidRPr="00A14ACE">
              <w:rPr>
                <w:rFonts w:ascii="Times New Roman CYR" w:hAnsi="Times New Roman CYR" w:cs="Times New Roman CYR"/>
                <w:bCs/>
              </w:rPr>
              <w:t>с изменениями от 29.12.2017 г.),</w:t>
            </w:r>
            <w:r w:rsidRPr="00A14ACE">
              <w:rPr>
                <w:rFonts w:ascii="Times New Roman CYR" w:hAnsi="Times New Roman CYR" w:cs="Times New Roman CYR"/>
                <w:b/>
                <w:bCs/>
                <w:color w:val="000000"/>
              </w:rPr>
              <w:t xml:space="preserve"> тыс. руб.</w:t>
            </w:r>
          </w:p>
        </w:tc>
        <w:tc>
          <w:tcPr>
            <w:tcW w:w="2260" w:type="dxa"/>
            <w:gridSpan w:val="2"/>
            <w:tcBorders>
              <w:top w:val="single" w:sz="6" w:space="0" w:color="auto"/>
              <w:left w:val="single" w:sz="6" w:space="0" w:color="auto"/>
              <w:bottom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Исполнено</w:t>
            </w:r>
          </w:p>
        </w:tc>
        <w:tc>
          <w:tcPr>
            <w:tcW w:w="1160" w:type="dxa"/>
            <w:tcBorders>
              <w:top w:val="single" w:sz="6" w:space="0" w:color="auto"/>
              <w:left w:val="single" w:sz="6" w:space="0" w:color="auto"/>
              <w:bottom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Удельный вес, %</w:t>
            </w:r>
          </w:p>
        </w:tc>
      </w:tr>
      <w:tr w:rsidR="00A14ACE" w:rsidRPr="00185E8F" w:rsidTr="00A14ACE">
        <w:tc>
          <w:tcPr>
            <w:tcW w:w="4126" w:type="dxa"/>
            <w:vMerge/>
            <w:tcBorders>
              <w:left w:val="single" w:sz="6" w:space="0" w:color="auto"/>
              <w:bottom w:val="single" w:sz="6" w:space="0" w:color="auto"/>
              <w:right w:val="single" w:sz="6" w:space="0" w:color="auto"/>
            </w:tcBorders>
          </w:tcPr>
          <w:p w:rsidR="00A14ACE" w:rsidRPr="00A14ACE" w:rsidRDefault="00A14ACE" w:rsidP="009C7026">
            <w:pPr>
              <w:autoSpaceDE w:val="0"/>
              <w:autoSpaceDN w:val="0"/>
              <w:adjustRightInd w:val="0"/>
              <w:spacing w:after="0" w:line="252" w:lineRule="auto"/>
              <w:rPr>
                <w:rFonts w:ascii="Times New Roman CYR" w:hAnsi="Times New Roman CYR" w:cs="Times New Roman CYR"/>
                <w:color w:val="000000"/>
              </w:rPr>
            </w:pPr>
          </w:p>
        </w:tc>
        <w:tc>
          <w:tcPr>
            <w:tcW w:w="2984" w:type="dxa"/>
            <w:vMerge/>
            <w:tcBorders>
              <w:left w:val="single" w:sz="6" w:space="0" w:color="auto"/>
              <w:bottom w:val="single" w:sz="6" w:space="0" w:color="auto"/>
              <w:right w:val="single" w:sz="6" w:space="0" w:color="auto"/>
            </w:tcBorders>
          </w:tcPr>
          <w:p w:rsidR="00A14ACE" w:rsidRPr="00A14ACE" w:rsidRDefault="00A14ACE" w:rsidP="009C7026">
            <w:pPr>
              <w:autoSpaceDE w:val="0"/>
              <w:autoSpaceDN w:val="0"/>
              <w:adjustRightInd w:val="0"/>
              <w:spacing w:after="0" w:line="252" w:lineRule="auto"/>
              <w:rPr>
                <w:rFonts w:ascii="Times New Roman CYR" w:hAnsi="Times New Roman CYR" w:cs="Times New Roman CYR"/>
                <w:color w:val="000000"/>
              </w:rPr>
            </w:pPr>
          </w:p>
        </w:tc>
        <w:tc>
          <w:tcPr>
            <w:tcW w:w="1411" w:type="dxa"/>
            <w:tcBorders>
              <w:top w:val="single" w:sz="6" w:space="0" w:color="auto"/>
              <w:left w:val="single" w:sz="6" w:space="0" w:color="auto"/>
              <w:bottom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тыс. руб.</w:t>
            </w:r>
          </w:p>
        </w:tc>
        <w:tc>
          <w:tcPr>
            <w:tcW w:w="849" w:type="dxa"/>
            <w:tcBorders>
              <w:top w:val="single" w:sz="6" w:space="0" w:color="auto"/>
              <w:left w:val="single" w:sz="6" w:space="0" w:color="auto"/>
              <w:bottom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w:t>
            </w:r>
          </w:p>
        </w:tc>
        <w:tc>
          <w:tcPr>
            <w:tcW w:w="1160" w:type="dxa"/>
            <w:tcBorders>
              <w:top w:val="single" w:sz="6" w:space="0" w:color="auto"/>
              <w:left w:val="single" w:sz="6" w:space="0" w:color="auto"/>
              <w:bottom w:val="single" w:sz="6" w:space="0" w:color="auto"/>
              <w:right w:val="single" w:sz="6" w:space="0" w:color="auto"/>
            </w:tcBorders>
          </w:tcPr>
          <w:p w:rsidR="00A14ACE" w:rsidRPr="00A14ACE" w:rsidRDefault="00A14ACE" w:rsidP="00A14ACE">
            <w:pPr>
              <w:autoSpaceDE w:val="0"/>
              <w:autoSpaceDN w:val="0"/>
              <w:adjustRightInd w:val="0"/>
              <w:spacing w:after="0" w:line="252" w:lineRule="auto"/>
              <w:jc w:val="center"/>
              <w:rPr>
                <w:rFonts w:ascii="Times New Roman CYR" w:hAnsi="Times New Roman CYR" w:cs="Times New Roman CYR"/>
                <w:color w:val="000000"/>
              </w:rPr>
            </w:pP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Общегосударственные вопросы</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900 938,3</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752 322,7</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8,5</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3,4</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Национальная оборона</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6 217,7</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6 217,7</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100,0</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0,03</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Национальная безопасность и правоохранительная деятельность</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310 045,5</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282 071,0</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90,8</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1,3</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Национальная экономика</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2 859 592,8</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2 439 656,1</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85,5</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11,1</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Жилищно-коммунальное хозяйство</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870 483,0</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663 563,5</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76,2</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3,0</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Охрана окружающей среды</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5 119,9</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5 119,9</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100,0</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0,02</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Образование</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8 334 640,7</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7 745 178,5</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92,9</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35,4</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Культура, кинематография</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649 753,3</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601 673,2</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92,6</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highlight w:val="yellow"/>
              </w:rPr>
            </w:pPr>
            <w:r w:rsidRPr="00A14ACE">
              <w:rPr>
                <w:rFonts w:ascii="Times New Roman CYR" w:hAnsi="Times New Roman CYR" w:cs="Times New Roman CYR"/>
                <w:color w:val="000000"/>
              </w:rPr>
              <w:t>2,8</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Здравоохранение</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882 831,3</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741 524,1</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83,4</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highlight w:val="yellow"/>
              </w:rPr>
            </w:pPr>
            <w:r w:rsidRPr="00A14ACE">
              <w:rPr>
                <w:rFonts w:ascii="Times New Roman CYR" w:hAnsi="Times New Roman CYR" w:cs="Times New Roman CYR"/>
                <w:color w:val="000000"/>
              </w:rPr>
              <w:t>3,3</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Социальная политика</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7 513 368,7</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7 036 346,9</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93,7</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32,1</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Физическая культура и спорт</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765 466,7</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670 560,6</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87,6</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3,1</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Средства массовой информации</w:t>
            </w:r>
          </w:p>
        </w:tc>
        <w:tc>
          <w:tcPr>
            <w:tcW w:w="2984"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143 934,0</w:t>
            </w:r>
          </w:p>
        </w:tc>
        <w:tc>
          <w:tcPr>
            <w:tcW w:w="1411"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124 688,8</w:t>
            </w:r>
          </w:p>
        </w:tc>
        <w:tc>
          <w:tcPr>
            <w:tcW w:w="849"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86,6</w:t>
            </w:r>
          </w:p>
        </w:tc>
        <w:tc>
          <w:tcPr>
            <w:tcW w:w="1160"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0,6</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Обслуживание государственного  и муниципального долга</w:t>
            </w:r>
          </w:p>
        </w:tc>
        <w:tc>
          <w:tcPr>
            <w:tcW w:w="2984"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8 000,0</w:t>
            </w:r>
          </w:p>
        </w:tc>
        <w:tc>
          <w:tcPr>
            <w:tcW w:w="1411"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3 542,7</w:t>
            </w:r>
          </w:p>
        </w:tc>
        <w:tc>
          <w:tcPr>
            <w:tcW w:w="849"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43,2</w:t>
            </w:r>
          </w:p>
        </w:tc>
        <w:tc>
          <w:tcPr>
            <w:tcW w:w="1160"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0,02</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color w:val="000000"/>
              </w:rPr>
            </w:pPr>
            <w:r w:rsidRPr="00A14ACE">
              <w:rPr>
                <w:rFonts w:ascii="Times New Roman CYR" w:hAnsi="Times New Roman CYR" w:cs="Times New Roman CYR"/>
                <w:color w:val="000000"/>
              </w:rPr>
              <w:t>Межбюджетные трансферты бюджетам субъектов Российской Федерации и муниципальных образований</w:t>
            </w:r>
          </w:p>
        </w:tc>
        <w:tc>
          <w:tcPr>
            <w:tcW w:w="2984"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26282F"/>
              </w:rPr>
            </w:pPr>
            <w:r w:rsidRPr="00A14ACE">
              <w:rPr>
                <w:rFonts w:ascii="Times New Roman CYR" w:hAnsi="Times New Roman CYR" w:cs="Times New Roman CYR"/>
                <w:color w:val="26282F"/>
              </w:rPr>
              <w:t>894 598,9</w:t>
            </w:r>
          </w:p>
        </w:tc>
        <w:tc>
          <w:tcPr>
            <w:tcW w:w="1411"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rPr>
              <w:t>819 933,7</w:t>
            </w:r>
          </w:p>
        </w:tc>
        <w:tc>
          <w:tcPr>
            <w:tcW w:w="849"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91,7</w:t>
            </w:r>
          </w:p>
        </w:tc>
        <w:tc>
          <w:tcPr>
            <w:tcW w:w="1160"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color w:val="000000"/>
              </w:rPr>
            </w:pPr>
            <w:r w:rsidRPr="00A14ACE">
              <w:rPr>
                <w:rFonts w:ascii="Times New Roman CYR" w:hAnsi="Times New Roman CYR" w:cs="Times New Roman CYR"/>
                <w:color w:val="000000"/>
              </w:rPr>
              <w:t>3,8</w:t>
            </w:r>
          </w:p>
        </w:tc>
      </w:tr>
      <w:tr w:rsidR="00185E8F" w:rsidRPr="00185E8F" w:rsidTr="00A14ACE">
        <w:tc>
          <w:tcPr>
            <w:tcW w:w="4126" w:type="dxa"/>
            <w:tcBorders>
              <w:top w:val="single" w:sz="6" w:space="0" w:color="auto"/>
              <w:left w:val="single" w:sz="6" w:space="0" w:color="auto"/>
              <w:bottom w:val="single" w:sz="6" w:space="0" w:color="auto"/>
              <w:right w:val="single" w:sz="6" w:space="0" w:color="auto"/>
            </w:tcBorders>
          </w:tcPr>
          <w:p w:rsidR="00185E8F" w:rsidRPr="00A14ACE" w:rsidRDefault="00185E8F" w:rsidP="00A14ACE">
            <w:pPr>
              <w:autoSpaceDE w:val="0"/>
              <w:autoSpaceDN w:val="0"/>
              <w:adjustRightInd w:val="0"/>
              <w:spacing w:after="0" w:line="252" w:lineRule="auto"/>
              <w:ind w:left="96"/>
              <w:rPr>
                <w:rFonts w:ascii="Times New Roman CYR" w:hAnsi="Times New Roman CYR" w:cs="Times New Roman CYR"/>
                <w:b/>
                <w:bCs/>
                <w:color w:val="000000"/>
              </w:rPr>
            </w:pPr>
            <w:r w:rsidRPr="00A14ACE">
              <w:rPr>
                <w:rFonts w:ascii="Times New Roman CYR" w:hAnsi="Times New Roman CYR" w:cs="Times New Roman CYR"/>
                <w:b/>
                <w:bCs/>
                <w:color w:val="000000"/>
              </w:rPr>
              <w:t>Итого</w:t>
            </w:r>
          </w:p>
        </w:tc>
        <w:tc>
          <w:tcPr>
            <w:tcW w:w="2984"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b/>
                <w:bCs/>
              </w:rPr>
            </w:pPr>
            <w:r w:rsidRPr="00A14ACE">
              <w:rPr>
                <w:rFonts w:ascii="Times New Roman CYR" w:hAnsi="Times New Roman CYR" w:cs="Times New Roman CYR"/>
                <w:b/>
                <w:bCs/>
              </w:rPr>
              <w:t>24 144 990,8</w:t>
            </w:r>
          </w:p>
        </w:tc>
        <w:tc>
          <w:tcPr>
            <w:tcW w:w="1411"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rPr>
              <w:t>21 892 399,4</w:t>
            </w:r>
          </w:p>
        </w:tc>
        <w:tc>
          <w:tcPr>
            <w:tcW w:w="849"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90,7</w:t>
            </w:r>
          </w:p>
        </w:tc>
        <w:tc>
          <w:tcPr>
            <w:tcW w:w="1160" w:type="dxa"/>
            <w:tcBorders>
              <w:top w:val="single" w:sz="6" w:space="0" w:color="auto"/>
              <w:left w:val="single" w:sz="6" w:space="0" w:color="auto"/>
              <w:bottom w:val="single" w:sz="6" w:space="0" w:color="auto"/>
              <w:right w:val="single" w:sz="6" w:space="0" w:color="auto"/>
            </w:tcBorders>
            <w:vAlign w:val="center"/>
          </w:tcPr>
          <w:p w:rsidR="00185E8F" w:rsidRPr="00A14ACE" w:rsidRDefault="00185E8F" w:rsidP="00A14ACE">
            <w:pPr>
              <w:autoSpaceDE w:val="0"/>
              <w:autoSpaceDN w:val="0"/>
              <w:adjustRightInd w:val="0"/>
              <w:spacing w:after="0" w:line="252" w:lineRule="auto"/>
              <w:jc w:val="center"/>
              <w:rPr>
                <w:rFonts w:ascii="Times New Roman CYR" w:hAnsi="Times New Roman CYR" w:cs="Times New Roman CYR"/>
                <w:b/>
                <w:bCs/>
                <w:color w:val="000000"/>
              </w:rPr>
            </w:pPr>
            <w:r w:rsidRPr="00A14ACE">
              <w:rPr>
                <w:rFonts w:ascii="Times New Roman CYR" w:hAnsi="Times New Roman CYR" w:cs="Times New Roman CYR"/>
                <w:b/>
                <w:bCs/>
                <w:color w:val="000000"/>
              </w:rPr>
              <w:t>100,0</w:t>
            </w:r>
          </w:p>
        </w:tc>
      </w:tr>
    </w:tbl>
    <w:p w:rsidR="00185E8F" w:rsidRPr="00185E8F" w:rsidRDefault="00185E8F" w:rsidP="00A14ACE">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Раздел 0100 «Общегосударственные вопросы»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A14AC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утвержденных бюджетных назначениях по разделу «Общегосудар</w:t>
      </w:r>
      <w:r w:rsidR="00A14ACE">
        <w:rPr>
          <w:rFonts w:ascii="Times New Roman CYR" w:hAnsi="Times New Roman CYR" w:cs="Times New Roman CYR"/>
          <w:sz w:val="28"/>
          <w:szCs w:val="28"/>
        </w:rPr>
        <w:t>ственные вопросы» в размере 900 </w:t>
      </w:r>
      <w:r w:rsidRPr="00185E8F">
        <w:rPr>
          <w:rFonts w:ascii="Times New Roman CYR" w:hAnsi="Times New Roman CYR" w:cs="Times New Roman CYR"/>
          <w:sz w:val="28"/>
          <w:szCs w:val="28"/>
        </w:rPr>
        <w:t>938,3 тыс. руб., фактическое испо</w:t>
      </w:r>
      <w:r w:rsidR="00A14ACE">
        <w:rPr>
          <w:rFonts w:ascii="Times New Roman CYR" w:hAnsi="Times New Roman CYR" w:cs="Times New Roman CYR"/>
          <w:sz w:val="28"/>
          <w:szCs w:val="28"/>
        </w:rPr>
        <w:t>лнение составило 752 322,7 тыс. рублей</w:t>
      </w:r>
      <w:r w:rsidRPr="00185E8F">
        <w:rPr>
          <w:rFonts w:ascii="Times New Roman CYR" w:hAnsi="Times New Roman CYR" w:cs="Times New Roman CYR"/>
          <w:sz w:val="28"/>
          <w:szCs w:val="28"/>
        </w:rPr>
        <w:t xml:space="preserve"> или 83,5%. Раздел недофинансирован по следующим подразделам:</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«Функционирование высшего должностного лица субъект</w:t>
      </w:r>
      <w:r w:rsidR="00A14ACE">
        <w:rPr>
          <w:rFonts w:ascii="Times New Roman CYR" w:hAnsi="Times New Roman CYR" w:cs="Times New Roman CYR"/>
          <w:sz w:val="28"/>
          <w:szCs w:val="28"/>
        </w:rPr>
        <w:t>а Российской Федерации» - на 11 </w:t>
      </w:r>
      <w:r w:rsidRPr="00A14ACE">
        <w:rPr>
          <w:rFonts w:ascii="Times New Roman CYR" w:hAnsi="Times New Roman CYR" w:cs="Times New Roman CYR"/>
          <w:sz w:val="28"/>
          <w:szCs w:val="28"/>
        </w:rPr>
        <w:t>973,4 тыс. руб. или на 8,5%;</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 на 4</w:t>
      </w:r>
      <w:r w:rsidR="00A14ACE">
        <w:rPr>
          <w:rFonts w:ascii="Times New Roman CYR" w:hAnsi="Times New Roman CYR" w:cs="Times New Roman CYR"/>
          <w:sz w:val="28"/>
          <w:szCs w:val="28"/>
        </w:rPr>
        <w:t> </w:t>
      </w:r>
      <w:r w:rsidRPr="00A14ACE">
        <w:rPr>
          <w:rFonts w:ascii="Times New Roman CYR" w:hAnsi="Times New Roman CYR" w:cs="Times New Roman CYR"/>
          <w:sz w:val="28"/>
          <w:szCs w:val="28"/>
        </w:rPr>
        <w:t>029,2 тыс. руб. или на 6%;</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на 2 643,7 тыс. руб. или на 3%;</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«Судебная система» - на 8 493,5 тыс. руб. или на 15,3%;</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«Обеспечение деятельности финансовых, налоговых и таможенных органов и органов финансового (финансово-бюджетного) надзора» - на 1 548,3 тыс. руб. или на 2,1%;</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«Обеспечение проведения выборов и референдумов» - на 1 446,3 тыс. руб. или на 13,8 %;</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«Резервные фонды» - на 12 459,7 тыс. руб. или на 39,6%;</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A14ACE">
        <w:rPr>
          <w:rFonts w:ascii="Times New Roman CYR" w:hAnsi="Times New Roman CYR" w:cs="Times New Roman CYR"/>
          <w:sz w:val="28"/>
          <w:szCs w:val="28"/>
        </w:rPr>
        <w:t>«Другие общегосударственные в</w:t>
      </w:r>
      <w:r w:rsidR="00A14ACE">
        <w:rPr>
          <w:rFonts w:ascii="Times New Roman CYR" w:hAnsi="Times New Roman CYR" w:cs="Times New Roman CYR"/>
          <w:sz w:val="28"/>
          <w:szCs w:val="28"/>
        </w:rPr>
        <w:t>опросы» - на 106 021,5 тыс. рублей</w:t>
      </w:r>
      <w:r w:rsidRPr="00A14ACE">
        <w:rPr>
          <w:rFonts w:ascii="Times New Roman CYR" w:hAnsi="Times New Roman CYR" w:cs="Times New Roman CYR"/>
          <w:sz w:val="28"/>
          <w:szCs w:val="28"/>
        </w:rPr>
        <w:t xml:space="preserve"> или на 24,5%.</w:t>
      </w:r>
    </w:p>
    <w:p w:rsid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Доля расходов по разделу «Общегосударственные вопросы» в общей структуре расходов составила 3,4%. В 2016 году доля данных расходов составила 3%.</w:t>
      </w:r>
    </w:p>
    <w:p w:rsidR="00A14ACE" w:rsidRPr="00185E8F" w:rsidRDefault="00A14ACE"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0200 «Национальная оборона»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A14AC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Раздел состоит из единственного подраздела 0203 «Мобилизационная и вневойсковая подготовка». В республиканском бюджете на 2017 год на мобилизационную и вневойсковую подготовку предусмотрены бюджетные назначения в разме</w:t>
      </w:r>
      <w:r w:rsidR="00A14ACE">
        <w:rPr>
          <w:rFonts w:ascii="Times New Roman CYR" w:hAnsi="Times New Roman CYR" w:cs="Times New Roman CYR"/>
          <w:sz w:val="28"/>
          <w:szCs w:val="28"/>
        </w:rPr>
        <w:t>ре 6 217,7 тыс. рублей</w:t>
      </w:r>
      <w:r w:rsidRPr="00185E8F">
        <w:rPr>
          <w:rFonts w:ascii="Times New Roman CYR" w:hAnsi="Times New Roman CYR" w:cs="Times New Roman CYR"/>
          <w:sz w:val="28"/>
          <w:szCs w:val="28"/>
        </w:rPr>
        <w:t xml:space="preserve">, которые, согласно Законопроекту, исполнены в полном объеме.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0300 «Национальная безопасность и правоохранительная деятельность»</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A14AC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Бюджетные назначения по </w:t>
      </w:r>
      <w:r w:rsidR="00A14ACE">
        <w:rPr>
          <w:rFonts w:ascii="Times New Roman CYR" w:hAnsi="Times New Roman CYR" w:cs="Times New Roman CYR"/>
          <w:sz w:val="28"/>
          <w:szCs w:val="28"/>
        </w:rPr>
        <w:t>разделу утверждены в объеме 310 </w:t>
      </w:r>
      <w:r w:rsidRPr="00185E8F">
        <w:rPr>
          <w:rFonts w:ascii="Times New Roman CYR" w:hAnsi="Times New Roman CYR" w:cs="Times New Roman CYR"/>
          <w:sz w:val="28"/>
          <w:szCs w:val="28"/>
        </w:rPr>
        <w:t>04</w:t>
      </w:r>
      <w:r w:rsidR="00A14ACE">
        <w:rPr>
          <w:rFonts w:ascii="Times New Roman CYR" w:hAnsi="Times New Roman CYR" w:cs="Times New Roman CYR"/>
          <w:sz w:val="28"/>
          <w:szCs w:val="28"/>
        </w:rPr>
        <w:t>5,5 тыс. руб., исполнены на 282 </w:t>
      </w:r>
      <w:r w:rsidRPr="00185E8F">
        <w:rPr>
          <w:rFonts w:ascii="Times New Roman CYR" w:hAnsi="Times New Roman CYR" w:cs="Times New Roman CYR"/>
          <w:sz w:val="28"/>
          <w:szCs w:val="28"/>
        </w:rPr>
        <w:t>071,0 т</w:t>
      </w:r>
      <w:r w:rsidR="00A14ACE">
        <w:rPr>
          <w:rFonts w:ascii="Times New Roman CYR" w:hAnsi="Times New Roman CYR" w:cs="Times New Roman CYR"/>
          <w:sz w:val="28"/>
          <w:szCs w:val="28"/>
        </w:rPr>
        <w:t>ыс. руб.</w:t>
      </w:r>
      <w:r w:rsidRPr="00185E8F">
        <w:rPr>
          <w:rFonts w:ascii="Times New Roman CYR" w:hAnsi="Times New Roman CYR" w:cs="Times New Roman CYR"/>
          <w:sz w:val="28"/>
          <w:szCs w:val="28"/>
        </w:rPr>
        <w:t xml:space="preserve"> или на 91%. Раздел состоит из 2-х подразделов: </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A14ACE">
        <w:rPr>
          <w:rFonts w:ascii="Times New Roman CYR" w:hAnsi="Times New Roman CYR" w:cs="Times New Roman CYR"/>
          <w:sz w:val="28"/>
          <w:szCs w:val="28"/>
        </w:rPr>
        <w:t>«Защита населения и территории от чрезвычайных ситуаций природного и техногенного характера, гражданская оборона». Бюджетные назначения по подразделу исполнены в сумме 215 052,2 тыс. руб. или на 93,6%;</w:t>
      </w:r>
    </w:p>
    <w:p w:rsidR="00185E8F" w:rsidRPr="00A14ACE" w:rsidRDefault="00185E8F" w:rsidP="00A14ACE">
      <w:pPr>
        <w:pStyle w:val="a7"/>
        <w:numPr>
          <w:ilvl w:val="0"/>
          <w:numId w:val="7"/>
        </w:numPr>
        <w:tabs>
          <w:tab w:val="left" w:pos="1134"/>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A14ACE">
        <w:rPr>
          <w:rFonts w:ascii="Times New Roman CYR" w:hAnsi="Times New Roman CYR" w:cs="Times New Roman CYR"/>
          <w:sz w:val="28"/>
          <w:szCs w:val="28"/>
        </w:rPr>
        <w:lastRenderedPageBreak/>
        <w:t>«Другие вопросы в области национальной безопасности и правоохранительной деятельности». Бюджетные назначения по по</w:t>
      </w:r>
      <w:r w:rsidR="00A8625C">
        <w:rPr>
          <w:rFonts w:ascii="Times New Roman CYR" w:hAnsi="Times New Roman CYR" w:cs="Times New Roman CYR"/>
          <w:sz w:val="28"/>
          <w:szCs w:val="28"/>
        </w:rPr>
        <w:t>дразделу исполнены в сумме 67 </w:t>
      </w:r>
      <w:r w:rsidRPr="00A14ACE">
        <w:rPr>
          <w:rFonts w:ascii="Times New Roman CYR" w:hAnsi="Times New Roman CYR" w:cs="Times New Roman CYR"/>
          <w:sz w:val="28"/>
          <w:szCs w:val="28"/>
        </w:rPr>
        <w:t xml:space="preserve">018,8 </w:t>
      </w:r>
      <w:r w:rsidR="00A8625C" w:rsidRPr="00A8625C">
        <w:rPr>
          <w:rFonts w:ascii="Times New Roman CYR" w:hAnsi="Times New Roman CYR" w:cs="Times New Roman CYR"/>
          <w:sz w:val="28"/>
          <w:szCs w:val="28"/>
        </w:rPr>
        <w:t xml:space="preserve">тыс. руб. </w:t>
      </w:r>
      <w:r w:rsidRPr="00A14ACE">
        <w:rPr>
          <w:rFonts w:ascii="Times New Roman CYR" w:hAnsi="Times New Roman CYR" w:cs="Times New Roman CYR"/>
          <w:sz w:val="28"/>
          <w:szCs w:val="28"/>
        </w:rPr>
        <w:t>или на 83,5%.</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Доля расходов по разделу в общей структуре расходов составила 1,3% (в 2016 году - 5,5 %).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0400 «Национальная экономика»</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Утвержденные назначения по разделу «Националь</w:t>
      </w:r>
      <w:r w:rsidR="00A8625C">
        <w:rPr>
          <w:rFonts w:ascii="Times New Roman CYR" w:hAnsi="Times New Roman CYR" w:cs="Times New Roman CYR"/>
          <w:sz w:val="28"/>
          <w:szCs w:val="28"/>
        </w:rPr>
        <w:t>ная экономика» составляют 2 859 </w:t>
      </w:r>
      <w:r w:rsidRPr="00185E8F">
        <w:rPr>
          <w:rFonts w:ascii="Times New Roman CYR" w:hAnsi="Times New Roman CYR" w:cs="Times New Roman CYR"/>
          <w:sz w:val="28"/>
          <w:szCs w:val="28"/>
        </w:rPr>
        <w:t>592,8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 Исполнение расходов, согласно Законопроекту, составляет 2</w:t>
      </w:r>
      <w:r w:rsidR="00A8625C">
        <w:rPr>
          <w:rFonts w:ascii="Times New Roman CYR" w:hAnsi="Times New Roman CYR" w:cs="Times New Roman CYR"/>
          <w:sz w:val="28"/>
          <w:szCs w:val="28"/>
        </w:rPr>
        <w:t> 439 </w:t>
      </w:r>
      <w:r w:rsidRPr="00185E8F">
        <w:rPr>
          <w:rFonts w:ascii="Times New Roman CYR" w:hAnsi="Times New Roman CYR" w:cs="Times New Roman CYR"/>
          <w:sz w:val="28"/>
          <w:szCs w:val="28"/>
        </w:rPr>
        <w:t>656,1 тыс. руб. или 85,3% от ут</w:t>
      </w:r>
      <w:r w:rsidR="00A8625C">
        <w:rPr>
          <w:rFonts w:ascii="Times New Roman CYR" w:hAnsi="Times New Roman CYR" w:cs="Times New Roman CYR"/>
          <w:sz w:val="28"/>
          <w:szCs w:val="28"/>
        </w:rPr>
        <w:t>вержденных назначений (в 2016 году</w:t>
      </w:r>
      <w:r w:rsidRPr="00185E8F">
        <w:rPr>
          <w:rFonts w:ascii="Times New Roman CYR" w:hAnsi="Times New Roman CYR" w:cs="Times New Roman CYR"/>
          <w:sz w:val="28"/>
          <w:szCs w:val="28"/>
        </w:rPr>
        <w:t xml:space="preserve"> исполнение по указанному разделу составляло 66,2%). Не исполнены б</w:t>
      </w:r>
      <w:r w:rsidR="00A8625C">
        <w:rPr>
          <w:rFonts w:ascii="Times New Roman CYR" w:hAnsi="Times New Roman CYR" w:cs="Times New Roman CYR"/>
          <w:sz w:val="28"/>
          <w:szCs w:val="28"/>
        </w:rPr>
        <w:t>юджетные назначения в сумме 419 </w:t>
      </w:r>
      <w:r w:rsidRPr="00185E8F">
        <w:rPr>
          <w:rFonts w:ascii="Times New Roman CYR" w:hAnsi="Times New Roman CYR" w:cs="Times New Roman CYR"/>
          <w:sz w:val="28"/>
          <w:szCs w:val="28"/>
        </w:rPr>
        <w:t>936,7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 Удельный вес расходов раздела в общих расходах бюджета составил 11,1% (в 2016 г. - 6,6%).</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Из 9 подразделов раздела «Национальная экономика», предусмотренн</w:t>
      </w:r>
      <w:r w:rsidR="00A8625C">
        <w:rPr>
          <w:rFonts w:ascii="Times New Roman CYR" w:hAnsi="Times New Roman CYR" w:cs="Times New Roman CYR"/>
          <w:sz w:val="28"/>
          <w:szCs w:val="28"/>
        </w:rPr>
        <w:t>ых в Законе о бюджете на 2017 год</w:t>
      </w:r>
      <w:r w:rsidRPr="00185E8F">
        <w:rPr>
          <w:rFonts w:ascii="Times New Roman CYR" w:hAnsi="Times New Roman CYR" w:cs="Times New Roman CYR"/>
          <w:sz w:val="28"/>
          <w:szCs w:val="28"/>
        </w:rPr>
        <w:t xml:space="preserve">, профинансированы в полном объеме 2 </w:t>
      </w:r>
      <w:r w:rsidR="00A8625C">
        <w:rPr>
          <w:rFonts w:ascii="Times New Roman CYR" w:hAnsi="Times New Roman CYR" w:cs="Times New Roman CYR"/>
          <w:sz w:val="28"/>
          <w:szCs w:val="28"/>
        </w:rPr>
        <w:t xml:space="preserve">подраздела </w:t>
      </w:r>
      <w:r w:rsidRPr="00185E8F">
        <w:rPr>
          <w:rFonts w:ascii="Times New Roman CYR" w:hAnsi="Times New Roman CYR" w:cs="Times New Roman CYR"/>
          <w:sz w:val="28"/>
          <w:szCs w:val="28"/>
        </w:rPr>
        <w:t>(0402 «Топливн</w:t>
      </w:r>
      <w:r w:rsidR="00A8625C">
        <w:rPr>
          <w:rFonts w:ascii="Times New Roman CYR" w:hAnsi="Times New Roman CYR" w:cs="Times New Roman CYR"/>
          <w:sz w:val="28"/>
          <w:szCs w:val="28"/>
        </w:rPr>
        <w:t>о-энергетический комплекс» - 14 </w:t>
      </w:r>
      <w:r w:rsidRPr="00185E8F">
        <w:rPr>
          <w:rFonts w:ascii="Times New Roman CYR" w:hAnsi="Times New Roman CYR" w:cs="Times New Roman CYR"/>
          <w:sz w:val="28"/>
          <w:szCs w:val="28"/>
        </w:rPr>
        <w:t>220,2 тыс. руб., 0406 «Водное хозяйство» - 175 306,5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подразделу 0401 «Общеэкономические вопрос</w:t>
      </w:r>
      <w:r w:rsidR="00A8625C">
        <w:rPr>
          <w:rFonts w:ascii="Times New Roman CYR" w:hAnsi="Times New Roman CYR" w:cs="Times New Roman CYR"/>
          <w:sz w:val="28"/>
          <w:szCs w:val="28"/>
        </w:rPr>
        <w:t>ы» расходы исполнены в сумме 56 </w:t>
      </w:r>
      <w:r w:rsidRPr="00185E8F">
        <w:rPr>
          <w:rFonts w:ascii="Times New Roman CYR" w:hAnsi="Times New Roman CYR" w:cs="Times New Roman CYR"/>
          <w:sz w:val="28"/>
          <w:szCs w:val="28"/>
        </w:rPr>
        <w:t>755,4 тыс. руб., что составляет 53,7% от бюджетных</w:t>
      </w:r>
      <w:r w:rsidR="00A8625C">
        <w:rPr>
          <w:rFonts w:ascii="Times New Roman CYR" w:hAnsi="Times New Roman CYR" w:cs="Times New Roman CYR"/>
          <w:sz w:val="28"/>
          <w:szCs w:val="28"/>
        </w:rPr>
        <w:t xml:space="preserve"> назначений (105 654,9 тыс. рублей).</w:t>
      </w:r>
    </w:p>
    <w:p w:rsidR="00185E8F" w:rsidRPr="00185E8F" w:rsidRDefault="00A8625C"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Законом о бюджете на 2017 год</w:t>
      </w:r>
      <w:r w:rsidR="00185E8F" w:rsidRPr="00185E8F">
        <w:rPr>
          <w:rFonts w:ascii="Times New Roman CYR" w:hAnsi="Times New Roman CYR" w:cs="Times New Roman CYR"/>
          <w:sz w:val="28"/>
          <w:szCs w:val="28"/>
        </w:rPr>
        <w:t xml:space="preserve"> по подразделу 0405 «Сельское хозяйство и рыболовство» утверждены бюд</w:t>
      </w:r>
      <w:r>
        <w:rPr>
          <w:rFonts w:ascii="Times New Roman CYR" w:hAnsi="Times New Roman CYR" w:cs="Times New Roman CYR"/>
          <w:sz w:val="28"/>
          <w:szCs w:val="28"/>
        </w:rPr>
        <w:t>жетные ассигнования в сумме 601 </w:t>
      </w:r>
      <w:r w:rsidR="00185E8F" w:rsidRPr="00185E8F">
        <w:rPr>
          <w:rFonts w:ascii="Times New Roman CYR" w:hAnsi="Times New Roman CYR" w:cs="Times New Roman CYR"/>
          <w:sz w:val="28"/>
          <w:szCs w:val="28"/>
        </w:rPr>
        <w:t>575,6 тыс. руб. Указанны</w:t>
      </w:r>
      <w:r>
        <w:rPr>
          <w:rFonts w:ascii="Times New Roman CYR" w:hAnsi="Times New Roman CYR" w:cs="Times New Roman CYR"/>
          <w:sz w:val="28"/>
          <w:szCs w:val="28"/>
        </w:rPr>
        <w:t>е расходы исполнены в сумме 525 </w:t>
      </w:r>
      <w:r w:rsidR="00185E8F" w:rsidRPr="00185E8F">
        <w:rPr>
          <w:rFonts w:ascii="Times New Roman CYR" w:hAnsi="Times New Roman CYR" w:cs="Times New Roman CYR"/>
          <w:sz w:val="28"/>
          <w:szCs w:val="28"/>
        </w:rPr>
        <w:t>695,7 тыс. руб., что составляет 87,4% от утвержденных ассигнований.</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подразделу 0407 «Лесное хозяйство</w:t>
      </w:r>
      <w:r w:rsidR="00A8625C">
        <w:rPr>
          <w:rFonts w:ascii="Times New Roman CYR" w:hAnsi="Times New Roman CYR" w:cs="Times New Roman CYR"/>
          <w:sz w:val="28"/>
          <w:szCs w:val="28"/>
        </w:rPr>
        <w:t>» утвержденные ассигнования (69 </w:t>
      </w:r>
      <w:r w:rsidRPr="00185E8F">
        <w:rPr>
          <w:rFonts w:ascii="Times New Roman CYR" w:hAnsi="Times New Roman CYR" w:cs="Times New Roman CYR"/>
          <w:sz w:val="28"/>
          <w:szCs w:val="28"/>
        </w:rPr>
        <w:t>748,2 тыс. руб.) исполнены на 99,9%.</w:t>
      </w:r>
    </w:p>
    <w:p w:rsidR="00185E8F" w:rsidRPr="00185E8F" w:rsidRDefault="00185E8F" w:rsidP="00A8625C">
      <w:pPr>
        <w:tabs>
          <w:tab w:val="left" w:pos="714"/>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ab/>
      </w:r>
      <w:r w:rsidRPr="00185E8F">
        <w:rPr>
          <w:rFonts w:ascii="Times New Roman CYR" w:hAnsi="Times New Roman CYR" w:cs="Times New Roman CYR"/>
          <w:sz w:val="28"/>
          <w:szCs w:val="28"/>
        </w:rPr>
        <w:t>Бюджетные ассигнования подраздела 0408 «Транспорт» составляют 189</w:t>
      </w:r>
      <w:r w:rsidR="00A8625C">
        <w:rPr>
          <w:rFonts w:ascii="Times New Roman CYR" w:hAnsi="Times New Roman CYR" w:cs="Times New Roman CYR"/>
          <w:sz w:val="28"/>
          <w:szCs w:val="28"/>
        </w:rPr>
        <w:t> </w:t>
      </w:r>
      <w:r w:rsidRPr="00185E8F">
        <w:rPr>
          <w:rFonts w:ascii="Times New Roman CYR" w:hAnsi="Times New Roman CYR" w:cs="Times New Roman CYR"/>
          <w:sz w:val="28"/>
          <w:szCs w:val="28"/>
        </w:rPr>
        <w:t>061,3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 Согласно Законопроекту, бюджетные назначения исп</w:t>
      </w:r>
      <w:r w:rsidR="00A8625C">
        <w:rPr>
          <w:rFonts w:ascii="Times New Roman CYR" w:hAnsi="Times New Roman CYR" w:cs="Times New Roman CYR"/>
          <w:sz w:val="28"/>
          <w:szCs w:val="28"/>
        </w:rPr>
        <w:t>олнены на 60,0% и составили 113 </w:t>
      </w:r>
      <w:r w:rsidRPr="00185E8F">
        <w:rPr>
          <w:rFonts w:ascii="Times New Roman CYR" w:hAnsi="Times New Roman CYR" w:cs="Times New Roman CYR"/>
          <w:sz w:val="28"/>
          <w:szCs w:val="28"/>
        </w:rPr>
        <w:t>505,5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 Сумма неиспол</w:t>
      </w:r>
      <w:r w:rsidR="00A8625C">
        <w:rPr>
          <w:rFonts w:ascii="Times New Roman CYR" w:hAnsi="Times New Roman CYR" w:cs="Times New Roman CYR"/>
          <w:sz w:val="28"/>
          <w:szCs w:val="28"/>
        </w:rPr>
        <w:t>ненных назначений составляет 75 </w:t>
      </w:r>
      <w:r w:rsidRPr="00185E8F">
        <w:rPr>
          <w:rFonts w:ascii="Times New Roman CYR" w:hAnsi="Times New Roman CYR" w:cs="Times New Roman CYR"/>
          <w:sz w:val="28"/>
          <w:szCs w:val="28"/>
        </w:rPr>
        <w:t>555,8 тыс. руб</w:t>
      </w:r>
      <w:r w:rsidR="00A8625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подразделу 0409 «Дорожное хозяйство (дорожные фонды)» утвержд</w:t>
      </w:r>
      <w:r w:rsidR="00A8625C">
        <w:rPr>
          <w:rFonts w:ascii="Times New Roman CYR" w:hAnsi="Times New Roman CYR" w:cs="Times New Roman CYR"/>
          <w:sz w:val="28"/>
          <w:szCs w:val="28"/>
        </w:rPr>
        <w:t>енные показатели составляют 881 </w:t>
      </w:r>
      <w:r w:rsidRPr="00185E8F">
        <w:rPr>
          <w:rFonts w:ascii="Times New Roman CYR" w:hAnsi="Times New Roman CYR" w:cs="Times New Roman CYR"/>
          <w:sz w:val="28"/>
          <w:szCs w:val="28"/>
        </w:rPr>
        <w:t>497,2 тыс. руб</w:t>
      </w:r>
      <w:r w:rsidR="00A8625C">
        <w:rPr>
          <w:rFonts w:ascii="Times New Roman CYR" w:hAnsi="Times New Roman CYR" w:cs="Times New Roman CYR"/>
          <w:sz w:val="28"/>
          <w:szCs w:val="28"/>
        </w:rPr>
        <w:t>лей. Исполнение составило 731 </w:t>
      </w:r>
      <w:r w:rsidRPr="00185E8F">
        <w:rPr>
          <w:rFonts w:ascii="Times New Roman CYR" w:hAnsi="Times New Roman CYR" w:cs="Times New Roman CYR"/>
          <w:sz w:val="28"/>
          <w:szCs w:val="28"/>
        </w:rPr>
        <w:t>835,0 тыс. руб. или 83,0% от плановых назначений. Недофинансирование указанного подраздела составило 149 662,2 тыс. руб. или 17,0% от законодательно утвержденных бюджетных ассигнований.</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назначения подраздела 0410 «Связь и ин</w:t>
      </w:r>
      <w:r w:rsidR="00A8625C">
        <w:rPr>
          <w:rFonts w:ascii="Times New Roman CYR" w:hAnsi="Times New Roman CYR" w:cs="Times New Roman CYR"/>
          <w:sz w:val="28"/>
          <w:szCs w:val="28"/>
        </w:rPr>
        <w:t>форматика» исполнены в сумме 63 </w:t>
      </w:r>
      <w:r w:rsidRPr="00185E8F">
        <w:rPr>
          <w:rFonts w:ascii="Times New Roman CYR" w:hAnsi="Times New Roman CYR" w:cs="Times New Roman CYR"/>
          <w:sz w:val="28"/>
          <w:szCs w:val="28"/>
        </w:rPr>
        <w:t>977,8 тыс. руб. и составляют 68,2% от законодательно утвержденны</w:t>
      </w:r>
      <w:r w:rsidR="00A8625C">
        <w:rPr>
          <w:rFonts w:ascii="Times New Roman CYR" w:hAnsi="Times New Roman CYR" w:cs="Times New Roman CYR"/>
          <w:sz w:val="28"/>
          <w:szCs w:val="28"/>
        </w:rPr>
        <w:t>х назначений (93 863,7 тыс. рублей</w:t>
      </w:r>
      <w:r w:rsidRPr="00185E8F">
        <w:rPr>
          <w:rFonts w:ascii="Times New Roman CYR" w:hAnsi="Times New Roman CYR" w:cs="Times New Roman CYR"/>
          <w:sz w:val="28"/>
          <w:szCs w:val="28"/>
        </w:rPr>
        <w:t>).</w:t>
      </w:r>
    </w:p>
    <w:p w:rsidR="00185E8F" w:rsidRPr="00185E8F" w:rsidRDefault="00185E8F" w:rsidP="00A862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бюджетных назначений подраздела «Другие вопросы в области национа</w:t>
      </w:r>
      <w:r w:rsidR="00A8625C">
        <w:rPr>
          <w:rFonts w:ascii="Times New Roman CYR" w:hAnsi="Times New Roman CYR" w:cs="Times New Roman CYR"/>
          <w:sz w:val="28"/>
          <w:szCs w:val="28"/>
        </w:rPr>
        <w:t>льной экономики» составляет 688 </w:t>
      </w:r>
      <w:r w:rsidRPr="00185E8F">
        <w:rPr>
          <w:rFonts w:ascii="Times New Roman CYR" w:hAnsi="Times New Roman CYR" w:cs="Times New Roman CYR"/>
          <w:sz w:val="28"/>
          <w:szCs w:val="28"/>
        </w:rPr>
        <w:t>696,8 тыс. руб. или 94,5% от утвержден</w:t>
      </w:r>
      <w:r w:rsidR="00A8625C">
        <w:rPr>
          <w:rFonts w:ascii="Times New Roman CYR" w:hAnsi="Times New Roman CYR" w:cs="Times New Roman CYR"/>
          <w:sz w:val="28"/>
          <w:szCs w:val="28"/>
        </w:rPr>
        <w:t>ных Законом о бюджете на 2017 год</w:t>
      </w:r>
      <w:r w:rsidRPr="00185E8F">
        <w:rPr>
          <w:rFonts w:ascii="Times New Roman CYR" w:hAnsi="Times New Roman CYR" w:cs="Times New Roman CYR"/>
          <w:sz w:val="28"/>
          <w:szCs w:val="28"/>
        </w:rPr>
        <w:t xml:space="preserve"> бюджетных а</w:t>
      </w:r>
      <w:r w:rsidR="00A8625C">
        <w:rPr>
          <w:rFonts w:ascii="Times New Roman CYR" w:hAnsi="Times New Roman CYR" w:cs="Times New Roman CYR"/>
          <w:sz w:val="28"/>
          <w:szCs w:val="28"/>
        </w:rPr>
        <w:t>ссигнований (728 663,8 тыс. рублей</w:t>
      </w:r>
      <w:r w:rsidRPr="00185E8F">
        <w:rPr>
          <w:rFonts w:ascii="Times New Roman CYR" w:hAnsi="Times New Roman CYR" w:cs="Times New Roman CYR"/>
          <w:sz w:val="28"/>
          <w:szCs w:val="28"/>
        </w:rPr>
        <w:t>).</w:t>
      </w:r>
    </w:p>
    <w:p w:rsidR="00CD211C" w:rsidRDefault="00185E8F" w:rsidP="00CD211C">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ab/>
        <w:t>Исполнение законодательно утвержденных бюджетных ассигнований республиканского бюджета за 2017 г</w:t>
      </w:r>
      <w:r w:rsidR="00A8625C">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по разделу «Национальная экономика» осуществлялось неравномерно в диапазоне от 53,7% по подразделу «Общеэкономические вопросы» до 100% по подразделам «Водное хозяйство» и «Топливно-энергетический комплекс», что отражено в данных, представленных в таблице</w:t>
      </w:r>
      <w:r w:rsidR="00CD211C">
        <w:rPr>
          <w:rFonts w:ascii="Times New Roman CYR" w:hAnsi="Times New Roman CYR" w:cs="Times New Roman CYR"/>
          <w:sz w:val="28"/>
          <w:szCs w:val="28"/>
        </w:rPr>
        <w:t>.</w:t>
      </w:r>
    </w:p>
    <w:p w:rsidR="00185E8F" w:rsidRPr="00CD211C" w:rsidRDefault="00185E8F" w:rsidP="00CD211C">
      <w:pPr>
        <w:tabs>
          <w:tab w:val="left" w:pos="709"/>
        </w:tabs>
        <w:autoSpaceDE w:val="0"/>
        <w:autoSpaceDN w:val="0"/>
        <w:adjustRightInd w:val="0"/>
        <w:spacing w:after="0" w:line="240" w:lineRule="auto"/>
        <w:jc w:val="right"/>
        <w:rPr>
          <w:rFonts w:ascii="Times New Roman CYR" w:hAnsi="Times New Roman CYR" w:cs="Times New Roman CYR"/>
          <w:sz w:val="24"/>
          <w:szCs w:val="24"/>
        </w:rPr>
      </w:pPr>
      <w:r w:rsidRPr="00CD211C">
        <w:rPr>
          <w:rFonts w:ascii="Times New Roman CYR" w:hAnsi="Times New Roman CYR" w:cs="Times New Roman CYR"/>
          <w:sz w:val="24"/>
          <w:szCs w:val="24"/>
        </w:rPr>
        <w:t>(тыс. руб.)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gridCol w:w="1418"/>
        <w:gridCol w:w="1559"/>
        <w:gridCol w:w="1530"/>
        <w:gridCol w:w="1560"/>
      </w:tblGrid>
      <w:tr w:rsidR="00CD211C" w:rsidRPr="00185E8F" w:rsidTr="00060413">
        <w:tc>
          <w:tcPr>
            <w:tcW w:w="4410" w:type="dxa"/>
            <w:vMerge w:val="restart"/>
            <w:tcBorders>
              <w:top w:val="single" w:sz="6" w:space="0" w:color="auto"/>
              <w:left w:val="single" w:sz="6" w:space="0" w:color="auto"/>
              <w:right w:val="single" w:sz="6" w:space="0" w:color="auto"/>
            </w:tcBorders>
          </w:tcPr>
          <w:p w:rsidR="00CD211C" w:rsidRPr="00CD211C" w:rsidRDefault="00CD211C"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b/>
                <w:bCs/>
              </w:rPr>
              <w:t>Наименование</w:t>
            </w:r>
          </w:p>
        </w:tc>
        <w:tc>
          <w:tcPr>
            <w:tcW w:w="1418" w:type="dxa"/>
            <w:vMerge w:val="restart"/>
            <w:tcBorders>
              <w:top w:val="single" w:sz="6" w:space="0" w:color="auto"/>
              <w:left w:val="single" w:sz="6" w:space="0" w:color="auto"/>
              <w:right w:val="single" w:sz="6" w:space="0" w:color="auto"/>
            </w:tcBorders>
          </w:tcPr>
          <w:p w:rsidR="00CD211C" w:rsidRPr="00CD211C" w:rsidRDefault="00CD211C"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b/>
                <w:bCs/>
              </w:rPr>
              <w:t xml:space="preserve">Раздел, Подраздел </w:t>
            </w:r>
          </w:p>
        </w:tc>
        <w:tc>
          <w:tcPr>
            <w:tcW w:w="1559" w:type="dxa"/>
            <w:tcBorders>
              <w:top w:val="single" w:sz="6" w:space="0" w:color="auto"/>
              <w:left w:val="single" w:sz="6" w:space="0" w:color="auto"/>
              <w:bottom w:val="single" w:sz="6" w:space="0" w:color="auto"/>
              <w:right w:val="single" w:sz="6" w:space="0" w:color="auto"/>
            </w:tcBorders>
          </w:tcPr>
          <w:p w:rsidR="00CD211C" w:rsidRPr="00CD211C" w:rsidRDefault="00CD211C" w:rsidP="009C7026">
            <w:pPr>
              <w:autoSpaceDE w:val="0"/>
              <w:autoSpaceDN w:val="0"/>
              <w:adjustRightInd w:val="0"/>
              <w:spacing w:after="0" w:line="252" w:lineRule="auto"/>
              <w:rPr>
                <w:rFonts w:ascii="Times New Roman CYR" w:hAnsi="Times New Roman CYR" w:cs="Times New Roman CYR"/>
                <w:b/>
                <w:bCs/>
              </w:rPr>
            </w:pPr>
            <w:r w:rsidRPr="00CD211C">
              <w:rPr>
                <w:rFonts w:ascii="Times New Roman CYR" w:hAnsi="Times New Roman CYR" w:cs="Times New Roman CYR"/>
                <w:b/>
                <w:bCs/>
              </w:rPr>
              <w:t>Утверждено</w:t>
            </w:r>
          </w:p>
        </w:tc>
        <w:tc>
          <w:tcPr>
            <w:tcW w:w="3090" w:type="dxa"/>
            <w:gridSpan w:val="2"/>
            <w:tcBorders>
              <w:top w:val="single" w:sz="6" w:space="0" w:color="auto"/>
              <w:left w:val="single" w:sz="6" w:space="0" w:color="auto"/>
              <w:bottom w:val="single" w:sz="6" w:space="0" w:color="auto"/>
              <w:right w:val="single" w:sz="6" w:space="0" w:color="auto"/>
            </w:tcBorders>
          </w:tcPr>
          <w:p w:rsidR="00CD211C" w:rsidRPr="00CD211C" w:rsidRDefault="00CD211C" w:rsidP="009C7026">
            <w:pPr>
              <w:autoSpaceDE w:val="0"/>
              <w:autoSpaceDN w:val="0"/>
              <w:adjustRightInd w:val="0"/>
              <w:spacing w:after="0" w:line="252" w:lineRule="auto"/>
              <w:rPr>
                <w:rFonts w:ascii="Times New Roman CYR" w:hAnsi="Times New Roman CYR" w:cs="Times New Roman CYR"/>
                <w:b/>
                <w:bCs/>
              </w:rPr>
            </w:pPr>
            <w:r w:rsidRPr="00CD211C">
              <w:rPr>
                <w:rFonts w:ascii="Times New Roman CYR" w:hAnsi="Times New Roman CYR" w:cs="Times New Roman CYR"/>
                <w:b/>
                <w:bCs/>
              </w:rPr>
              <w:t>Исполнено</w:t>
            </w:r>
          </w:p>
        </w:tc>
      </w:tr>
      <w:tr w:rsidR="00CD211C" w:rsidRPr="00185E8F" w:rsidTr="00060413">
        <w:tc>
          <w:tcPr>
            <w:tcW w:w="4410" w:type="dxa"/>
            <w:vMerge/>
            <w:tcBorders>
              <w:left w:val="single" w:sz="6" w:space="0" w:color="auto"/>
              <w:bottom w:val="single" w:sz="6" w:space="0" w:color="auto"/>
              <w:right w:val="single" w:sz="6" w:space="0" w:color="auto"/>
            </w:tcBorders>
          </w:tcPr>
          <w:p w:rsidR="00CD211C" w:rsidRPr="00CD211C" w:rsidRDefault="00CD211C" w:rsidP="009C7026">
            <w:pPr>
              <w:autoSpaceDE w:val="0"/>
              <w:autoSpaceDN w:val="0"/>
              <w:adjustRightInd w:val="0"/>
              <w:spacing w:after="0" w:line="252" w:lineRule="auto"/>
              <w:rPr>
                <w:rFonts w:ascii="Times New Roman CYR" w:hAnsi="Times New Roman CYR" w:cs="Times New Roman CYR"/>
                <w:b/>
                <w:bCs/>
              </w:rPr>
            </w:pPr>
          </w:p>
        </w:tc>
        <w:tc>
          <w:tcPr>
            <w:tcW w:w="1418" w:type="dxa"/>
            <w:vMerge/>
            <w:tcBorders>
              <w:left w:val="single" w:sz="6" w:space="0" w:color="auto"/>
              <w:bottom w:val="single" w:sz="6" w:space="0" w:color="auto"/>
              <w:right w:val="single" w:sz="6" w:space="0" w:color="auto"/>
            </w:tcBorders>
          </w:tcPr>
          <w:p w:rsidR="00CD211C" w:rsidRPr="00CD211C" w:rsidRDefault="00CD211C" w:rsidP="009C7026">
            <w:pPr>
              <w:autoSpaceDE w:val="0"/>
              <w:autoSpaceDN w:val="0"/>
              <w:adjustRightInd w:val="0"/>
              <w:spacing w:after="0" w:line="252" w:lineRule="auto"/>
              <w:rPr>
                <w:rFonts w:ascii="Times New Roman CYR" w:hAnsi="Times New Roman CYR" w:cs="Times New Roman CYR"/>
                <w:b/>
                <w:bCs/>
              </w:rPr>
            </w:pPr>
          </w:p>
        </w:tc>
        <w:tc>
          <w:tcPr>
            <w:tcW w:w="1559" w:type="dxa"/>
            <w:tcBorders>
              <w:top w:val="single" w:sz="6" w:space="0" w:color="auto"/>
              <w:left w:val="single" w:sz="6" w:space="0" w:color="auto"/>
              <w:bottom w:val="single" w:sz="6" w:space="0" w:color="auto"/>
              <w:right w:val="single" w:sz="6" w:space="0" w:color="auto"/>
            </w:tcBorders>
          </w:tcPr>
          <w:p w:rsidR="00CD211C" w:rsidRPr="00CD211C" w:rsidRDefault="00CD211C" w:rsidP="00CD211C">
            <w:pPr>
              <w:autoSpaceDE w:val="0"/>
              <w:autoSpaceDN w:val="0"/>
              <w:adjustRightInd w:val="0"/>
              <w:spacing w:after="0" w:line="252" w:lineRule="auto"/>
              <w:jc w:val="center"/>
              <w:rPr>
                <w:rFonts w:ascii="Times New Roman CYR" w:hAnsi="Times New Roman CYR" w:cs="Times New Roman CYR"/>
                <w:b/>
                <w:bCs/>
              </w:rPr>
            </w:pPr>
            <w:r w:rsidRPr="00CD211C">
              <w:rPr>
                <w:rFonts w:ascii="Times New Roman CYR" w:hAnsi="Times New Roman CYR" w:cs="Times New Roman CYR"/>
                <w:b/>
                <w:bCs/>
              </w:rPr>
              <w:t>Сумма</w:t>
            </w:r>
          </w:p>
        </w:tc>
        <w:tc>
          <w:tcPr>
            <w:tcW w:w="1530" w:type="dxa"/>
            <w:tcBorders>
              <w:top w:val="single" w:sz="6" w:space="0" w:color="auto"/>
              <w:left w:val="single" w:sz="6" w:space="0" w:color="auto"/>
              <w:bottom w:val="single" w:sz="6" w:space="0" w:color="auto"/>
              <w:right w:val="single" w:sz="6" w:space="0" w:color="auto"/>
            </w:tcBorders>
          </w:tcPr>
          <w:p w:rsidR="00CD211C" w:rsidRPr="00CD211C" w:rsidRDefault="00CD211C" w:rsidP="00CD211C">
            <w:pPr>
              <w:autoSpaceDE w:val="0"/>
              <w:autoSpaceDN w:val="0"/>
              <w:adjustRightInd w:val="0"/>
              <w:spacing w:after="0" w:line="252" w:lineRule="auto"/>
              <w:jc w:val="center"/>
              <w:rPr>
                <w:rFonts w:ascii="Times New Roman CYR" w:hAnsi="Times New Roman CYR" w:cs="Times New Roman CYR"/>
                <w:b/>
                <w:bCs/>
              </w:rPr>
            </w:pPr>
            <w:r w:rsidRPr="00CD211C">
              <w:rPr>
                <w:rFonts w:ascii="Times New Roman CYR" w:hAnsi="Times New Roman CYR" w:cs="Times New Roman CYR"/>
                <w:b/>
                <w:bCs/>
              </w:rPr>
              <w:t>Сумма</w:t>
            </w:r>
          </w:p>
        </w:tc>
        <w:tc>
          <w:tcPr>
            <w:tcW w:w="1560" w:type="dxa"/>
            <w:tcBorders>
              <w:top w:val="single" w:sz="6" w:space="0" w:color="auto"/>
              <w:left w:val="single" w:sz="6" w:space="0" w:color="auto"/>
              <w:bottom w:val="single" w:sz="6" w:space="0" w:color="auto"/>
              <w:right w:val="single" w:sz="6" w:space="0" w:color="auto"/>
            </w:tcBorders>
          </w:tcPr>
          <w:p w:rsidR="00CD211C" w:rsidRPr="00CD211C" w:rsidRDefault="00CD211C" w:rsidP="00CD211C">
            <w:pPr>
              <w:autoSpaceDE w:val="0"/>
              <w:autoSpaceDN w:val="0"/>
              <w:adjustRightInd w:val="0"/>
              <w:spacing w:after="0" w:line="252" w:lineRule="auto"/>
              <w:jc w:val="center"/>
              <w:rPr>
                <w:rFonts w:ascii="Times New Roman CYR" w:hAnsi="Times New Roman CYR" w:cs="Times New Roman CYR"/>
                <w:b/>
                <w:bCs/>
              </w:rPr>
            </w:pPr>
            <w:r w:rsidRPr="00CD211C">
              <w:rPr>
                <w:rFonts w:ascii="Times New Roman CYR" w:hAnsi="Times New Roman CYR" w:cs="Times New Roman CYR"/>
                <w:b/>
                <w:bCs/>
              </w:rPr>
              <w:t>%</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b/>
                <w:bCs/>
              </w:rPr>
            </w:pPr>
            <w:r w:rsidRPr="00CD211C">
              <w:rPr>
                <w:rFonts w:ascii="Times New Roman CYR" w:hAnsi="Times New Roman CYR" w:cs="Times New Roman CYR"/>
                <w:b/>
                <w:bCs/>
              </w:rPr>
              <w:t>Национальная экономика</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b/>
                <w:bCs/>
              </w:rPr>
            </w:pPr>
            <w:r w:rsidRPr="00CD211C">
              <w:rPr>
                <w:rFonts w:ascii="Times New Roman CYR" w:hAnsi="Times New Roman CYR" w:cs="Times New Roman CYR"/>
                <w:b/>
                <w:bCs/>
              </w:rPr>
              <w:t>0400</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b/>
                <w:bCs/>
                <w:color w:val="26282F"/>
              </w:rPr>
            </w:pPr>
            <w:r w:rsidRPr="00CD211C">
              <w:rPr>
                <w:rFonts w:ascii="Times New Roman CYR" w:hAnsi="Times New Roman CYR" w:cs="Times New Roman CYR"/>
                <w:b/>
                <w:bCs/>
                <w:color w:val="26282F"/>
              </w:rPr>
              <w:t>2 859 592,8</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b/>
                <w:bCs/>
              </w:rPr>
            </w:pPr>
            <w:r w:rsidRPr="00CD211C">
              <w:rPr>
                <w:rFonts w:ascii="Times New Roman CYR" w:hAnsi="Times New Roman CYR" w:cs="Times New Roman CYR"/>
                <w:b/>
                <w:bCs/>
              </w:rPr>
              <w:t>2 439 656,1</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b/>
                <w:bCs/>
              </w:rPr>
            </w:pPr>
            <w:r w:rsidRPr="00CD211C">
              <w:rPr>
                <w:rFonts w:ascii="Times New Roman CYR" w:hAnsi="Times New Roman CYR" w:cs="Times New Roman CYR"/>
                <w:b/>
                <w:bCs/>
              </w:rPr>
              <w:t>85,3</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Общеэкономические вопросы</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0401</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105 654,9</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56 755,4</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53,7</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Топливно-энергетический комплекс</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0402</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14220,2</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14220,2</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100,0</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Сельское хозяйство и рыболовство</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0405</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601 575,6</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525 695,7</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87,4</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Водное хозяйство</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0406</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175 307,9</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175 306,5</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100,0</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Лесное хозяйство</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0407</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69 748,2</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69 663,2</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99,9</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Транспорт</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0408</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189 061,3</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113 505,5</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60,0</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Дорожное хозяйство (дорожные фонды)</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0409</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881 497,2</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731 835,0</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83,0</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Связь и информатика</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0410</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93 863,7</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63 977,8</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68,2</w:t>
            </w:r>
          </w:p>
        </w:tc>
      </w:tr>
      <w:tr w:rsidR="00185E8F" w:rsidRPr="00185E8F" w:rsidTr="00CD211C">
        <w:tc>
          <w:tcPr>
            <w:tcW w:w="441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Другие вопросы в области национальной экономики</w:t>
            </w:r>
          </w:p>
        </w:tc>
        <w:tc>
          <w:tcPr>
            <w:tcW w:w="1418"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0412</w:t>
            </w:r>
          </w:p>
        </w:tc>
        <w:tc>
          <w:tcPr>
            <w:tcW w:w="1559"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728 663,8</w:t>
            </w:r>
          </w:p>
        </w:tc>
        <w:tc>
          <w:tcPr>
            <w:tcW w:w="1530" w:type="dxa"/>
            <w:tcBorders>
              <w:top w:val="single" w:sz="6" w:space="0" w:color="auto"/>
              <w:left w:val="single" w:sz="6" w:space="0" w:color="auto"/>
              <w:bottom w:val="single" w:sz="6" w:space="0" w:color="auto"/>
              <w:right w:val="single" w:sz="6" w:space="0" w:color="auto"/>
            </w:tcBorders>
          </w:tcPr>
          <w:p w:rsidR="00185E8F" w:rsidRPr="00CD211C" w:rsidRDefault="00185E8F" w:rsidP="009C7026">
            <w:pPr>
              <w:autoSpaceDE w:val="0"/>
              <w:autoSpaceDN w:val="0"/>
              <w:adjustRightInd w:val="0"/>
              <w:spacing w:after="0" w:line="252" w:lineRule="auto"/>
              <w:rPr>
                <w:rFonts w:ascii="Times New Roman CYR" w:hAnsi="Times New Roman CYR" w:cs="Times New Roman CYR"/>
              </w:rPr>
            </w:pPr>
            <w:r w:rsidRPr="00CD211C">
              <w:rPr>
                <w:rFonts w:ascii="Times New Roman CYR" w:hAnsi="Times New Roman CYR" w:cs="Times New Roman CYR"/>
              </w:rPr>
              <w:t>688 696,8</w:t>
            </w:r>
          </w:p>
        </w:tc>
        <w:tc>
          <w:tcPr>
            <w:tcW w:w="1560" w:type="dxa"/>
            <w:tcBorders>
              <w:top w:val="single" w:sz="6" w:space="0" w:color="auto"/>
              <w:left w:val="single" w:sz="6" w:space="0" w:color="auto"/>
              <w:bottom w:val="single" w:sz="6" w:space="0" w:color="auto"/>
              <w:right w:val="single" w:sz="6" w:space="0" w:color="auto"/>
            </w:tcBorders>
          </w:tcPr>
          <w:p w:rsidR="00185E8F" w:rsidRPr="00CD211C" w:rsidRDefault="00185E8F" w:rsidP="00CD211C">
            <w:pPr>
              <w:autoSpaceDE w:val="0"/>
              <w:autoSpaceDN w:val="0"/>
              <w:adjustRightInd w:val="0"/>
              <w:spacing w:after="0" w:line="252" w:lineRule="auto"/>
              <w:jc w:val="center"/>
              <w:rPr>
                <w:rFonts w:ascii="Times New Roman CYR" w:hAnsi="Times New Roman CYR" w:cs="Times New Roman CYR"/>
              </w:rPr>
            </w:pPr>
            <w:r w:rsidRPr="00CD211C">
              <w:rPr>
                <w:rFonts w:ascii="Times New Roman CYR" w:hAnsi="Times New Roman CYR" w:cs="Times New Roman CYR"/>
              </w:rPr>
              <w:t>94,5</w:t>
            </w:r>
          </w:p>
        </w:tc>
      </w:tr>
    </w:tbl>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0500 «Жилищно-коммунальное хозяйство»</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CD21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ассигнования на 2017 г</w:t>
      </w:r>
      <w:r w:rsidR="00CD211C">
        <w:rPr>
          <w:rFonts w:ascii="Times New Roman CYR" w:hAnsi="Times New Roman CYR" w:cs="Times New Roman CYR"/>
          <w:sz w:val="28"/>
          <w:szCs w:val="28"/>
        </w:rPr>
        <w:t>од</w:t>
      </w:r>
      <w:r w:rsidRPr="00185E8F">
        <w:rPr>
          <w:rFonts w:ascii="Times New Roman CYR" w:hAnsi="Times New Roman CYR" w:cs="Times New Roman CYR"/>
          <w:sz w:val="28"/>
          <w:szCs w:val="28"/>
        </w:rPr>
        <w:t xml:space="preserve"> по разделу 0500 «Жилищно-коммунальное хозяйст</w:t>
      </w:r>
      <w:r w:rsidR="00CD211C">
        <w:rPr>
          <w:rFonts w:ascii="Times New Roman CYR" w:hAnsi="Times New Roman CYR" w:cs="Times New Roman CYR"/>
          <w:sz w:val="28"/>
          <w:szCs w:val="28"/>
        </w:rPr>
        <w:t>во» утверждены в сумме 870 </w:t>
      </w:r>
      <w:r w:rsidRPr="00185E8F">
        <w:rPr>
          <w:rFonts w:ascii="Times New Roman CYR" w:hAnsi="Times New Roman CYR" w:cs="Times New Roman CYR"/>
          <w:sz w:val="28"/>
          <w:szCs w:val="28"/>
        </w:rPr>
        <w:t>483,0 тыс. руб</w:t>
      </w:r>
      <w:r w:rsidR="00CD211C">
        <w:rPr>
          <w:rFonts w:ascii="Times New Roman CYR" w:hAnsi="Times New Roman CYR" w:cs="Times New Roman CYR"/>
          <w:sz w:val="28"/>
          <w:szCs w:val="28"/>
        </w:rPr>
        <w:t>лей</w:t>
      </w:r>
      <w:r w:rsidRPr="00185E8F">
        <w:rPr>
          <w:rFonts w:ascii="Times New Roman CYR" w:hAnsi="Times New Roman CYR" w:cs="Times New Roman CYR"/>
          <w:sz w:val="28"/>
          <w:szCs w:val="28"/>
        </w:rPr>
        <w:t>. Фактическое исполнение</w:t>
      </w:r>
      <w:r w:rsidR="00CD211C">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согласн</w:t>
      </w:r>
      <w:r w:rsidR="00CD211C">
        <w:rPr>
          <w:rFonts w:ascii="Times New Roman CYR" w:hAnsi="Times New Roman CYR" w:cs="Times New Roman CYR"/>
          <w:sz w:val="28"/>
          <w:szCs w:val="28"/>
        </w:rPr>
        <w:t>о Законопроекту, составляет 663 </w:t>
      </w:r>
      <w:r w:rsidRPr="00185E8F">
        <w:rPr>
          <w:rFonts w:ascii="Times New Roman CYR" w:hAnsi="Times New Roman CYR" w:cs="Times New Roman CYR"/>
          <w:sz w:val="28"/>
          <w:szCs w:val="28"/>
        </w:rPr>
        <w:t>563,5 тыс. руб. или 76,2%. Объем недофинансиро</w:t>
      </w:r>
      <w:r w:rsidR="00CD211C">
        <w:rPr>
          <w:rFonts w:ascii="Times New Roman CYR" w:hAnsi="Times New Roman CYR" w:cs="Times New Roman CYR"/>
          <w:sz w:val="28"/>
          <w:szCs w:val="28"/>
        </w:rPr>
        <w:t>вания по разделу составляет 206 </w:t>
      </w:r>
      <w:r w:rsidRPr="00185E8F">
        <w:rPr>
          <w:rFonts w:ascii="Times New Roman CYR" w:hAnsi="Times New Roman CYR" w:cs="Times New Roman CYR"/>
          <w:sz w:val="28"/>
          <w:szCs w:val="28"/>
        </w:rPr>
        <w:t>919,5 тыс. руб</w:t>
      </w:r>
      <w:r w:rsidR="00CD211C">
        <w:rPr>
          <w:rFonts w:ascii="Times New Roman CYR" w:hAnsi="Times New Roman CYR" w:cs="Times New Roman CYR"/>
          <w:sz w:val="28"/>
          <w:szCs w:val="28"/>
        </w:rPr>
        <w:t>лей</w:t>
      </w:r>
      <w:r w:rsidRPr="00185E8F">
        <w:rPr>
          <w:rFonts w:ascii="Times New Roman CYR" w:hAnsi="Times New Roman CYR" w:cs="Times New Roman CYR"/>
          <w:sz w:val="28"/>
          <w:szCs w:val="28"/>
        </w:rPr>
        <w:t>. Удельный вес расходов раздела в общих расходах бюджета со</w:t>
      </w:r>
      <w:r w:rsidR="00CD211C">
        <w:rPr>
          <w:rFonts w:ascii="Times New Roman CYR" w:hAnsi="Times New Roman CYR" w:cs="Times New Roman CYR"/>
          <w:sz w:val="28"/>
          <w:szCs w:val="28"/>
        </w:rPr>
        <w:t>ставляет 3% (в 2016 году</w:t>
      </w:r>
      <w:r w:rsidRPr="00185E8F">
        <w:rPr>
          <w:rFonts w:ascii="Times New Roman CYR" w:hAnsi="Times New Roman CYR" w:cs="Times New Roman CYR"/>
          <w:sz w:val="28"/>
          <w:szCs w:val="28"/>
        </w:rPr>
        <w:t xml:space="preserve"> - 2,1%). </w:t>
      </w:r>
    </w:p>
    <w:p w:rsidR="00185E8F" w:rsidRPr="00185E8F" w:rsidRDefault="00185E8F" w:rsidP="00CD21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Бюджетные ассигнования подраздела 0501 «Жилищное хозяйство», согласно </w:t>
      </w:r>
      <w:r w:rsidR="00CD211C">
        <w:rPr>
          <w:rFonts w:ascii="Times New Roman CYR" w:hAnsi="Times New Roman CYR" w:cs="Times New Roman CYR"/>
          <w:sz w:val="28"/>
          <w:szCs w:val="28"/>
        </w:rPr>
        <w:t>Законопроекту, исполнены на 258 </w:t>
      </w:r>
      <w:r w:rsidRPr="00185E8F">
        <w:rPr>
          <w:rFonts w:ascii="Times New Roman CYR" w:hAnsi="Times New Roman CYR" w:cs="Times New Roman CYR"/>
          <w:sz w:val="28"/>
          <w:szCs w:val="28"/>
        </w:rPr>
        <w:t>880,1 тыс. руб. или 80,9% от утвержденной суммы. По данному подразделу не исполнены б</w:t>
      </w:r>
      <w:r w:rsidR="00CD211C">
        <w:rPr>
          <w:rFonts w:ascii="Times New Roman CYR" w:hAnsi="Times New Roman CYR" w:cs="Times New Roman CYR"/>
          <w:sz w:val="28"/>
          <w:szCs w:val="28"/>
        </w:rPr>
        <w:t>юджетные назначения на сумму 61 </w:t>
      </w:r>
      <w:r w:rsidRPr="00185E8F">
        <w:rPr>
          <w:rFonts w:ascii="Times New Roman CYR" w:hAnsi="Times New Roman CYR" w:cs="Times New Roman CYR"/>
          <w:sz w:val="28"/>
          <w:szCs w:val="28"/>
        </w:rPr>
        <w:t>045,5 тыс. руб., что составляет 19,1% от утвержденных ассигнований.</w:t>
      </w:r>
    </w:p>
    <w:p w:rsidR="00185E8F" w:rsidRPr="00185E8F" w:rsidRDefault="00185E8F" w:rsidP="00CD21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подразделу 0502 «Коммунальное хозяйство» утвержденные бюджетные назначения составляют 435 848,3 тыс. руб</w:t>
      </w:r>
      <w:r w:rsidR="00CD211C">
        <w:rPr>
          <w:rFonts w:ascii="Times New Roman CYR" w:hAnsi="Times New Roman CYR" w:cs="Times New Roman CYR"/>
          <w:sz w:val="28"/>
          <w:szCs w:val="28"/>
        </w:rPr>
        <w:t>лей</w:t>
      </w:r>
      <w:r w:rsidRPr="00185E8F">
        <w:rPr>
          <w:rFonts w:ascii="Times New Roman CYR" w:hAnsi="Times New Roman CYR" w:cs="Times New Roman CYR"/>
          <w:sz w:val="28"/>
          <w:szCs w:val="28"/>
        </w:rPr>
        <w:t>. Согласно Законопроекту, данные назначения испо</w:t>
      </w:r>
      <w:r w:rsidR="00CD211C">
        <w:rPr>
          <w:rFonts w:ascii="Times New Roman CYR" w:hAnsi="Times New Roman CYR" w:cs="Times New Roman CYR"/>
          <w:sz w:val="28"/>
          <w:szCs w:val="28"/>
        </w:rPr>
        <w:t>лнены на 66,8% и составляют 291 </w:t>
      </w:r>
      <w:r w:rsidRPr="00185E8F">
        <w:rPr>
          <w:rFonts w:ascii="Times New Roman CYR" w:hAnsi="Times New Roman CYR" w:cs="Times New Roman CYR"/>
          <w:sz w:val="28"/>
          <w:szCs w:val="28"/>
        </w:rPr>
        <w:t>283,3 тыс. руб</w:t>
      </w:r>
      <w:r w:rsidR="00CD211C">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CD21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Финансирование подраздела 0503 «Благоустройств</w:t>
      </w:r>
      <w:r w:rsidR="003335D9">
        <w:rPr>
          <w:rFonts w:ascii="Times New Roman CYR" w:hAnsi="Times New Roman CYR" w:cs="Times New Roman CYR"/>
          <w:sz w:val="28"/>
          <w:szCs w:val="28"/>
        </w:rPr>
        <w:t>о», предусмотренное в сумме 103 </w:t>
      </w:r>
      <w:r w:rsidRPr="00185E8F">
        <w:rPr>
          <w:rFonts w:ascii="Times New Roman CYR" w:hAnsi="Times New Roman CYR" w:cs="Times New Roman CYR"/>
          <w:sz w:val="28"/>
          <w:szCs w:val="28"/>
        </w:rPr>
        <w:t>841,3 тыс. руб.</w:t>
      </w:r>
      <w:r w:rsidR="003335D9">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осуществлено в полном объеме. Указанные средства выделены в рамках реализации приоритетного проекта по основному направлению стратегического развития Российской Федерации «Формирование комфортной городской среды» (далее - Приоритетный проект). Из них средства фед</w:t>
      </w:r>
      <w:r w:rsidR="003335D9">
        <w:rPr>
          <w:rFonts w:ascii="Times New Roman CYR" w:hAnsi="Times New Roman CYR" w:cs="Times New Roman CYR"/>
          <w:sz w:val="28"/>
          <w:szCs w:val="28"/>
        </w:rPr>
        <w:t>ерального бюджета составляют 98 </w:t>
      </w:r>
      <w:r w:rsidRPr="00185E8F">
        <w:rPr>
          <w:rFonts w:ascii="Times New Roman CYR" w:hAnsi="Times New Roman CYR" w:cs="Times New Roman CYR"/>
          <w:sz w:val="28"/>
          <w:szCs w:val="28"/>
        </w:rPr>
        <w:t>649,2 тыс. руб</w:t>
      </w:r>
      <w:r w:rsidR="003335D9">
        <w:rPr>
          <w:rFonts w:ascii="Times New Roman CYR" w:hAnsi="Times New Roman CYR" w:cs="Times New Roman CYR"/>
          <w:sz w:val="28"/>
          <w:szCs w:val="28"/>
        </w:rPr>
        <w:t>., республиканского бюджета – 5 </w:t>
      </w:r>
      <w:r w:rsidRPr="00185E8F">
        <w:rPr>
          <w:rFonts w:ascii="Times New Roman CYR" w:hAnsi="Times New Roman CYR" w:cs="Times New Roman CYR"/>
          <w:sz w:val="28"/>
          <w:szCs w:val="28"/>
        </w:rPr>
        <w:t>192,1 тыс. руб</w:t>
      </w:r>
      <w:r w:rsidR="003335D9">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3335D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В соответствии с поручением Главы Республики Ингушетия Ю.Б. </w:t>
      </w:r>
      <w:proofErr w:type="spellStart"/>
      <w:r w:rsidRPr="00185E8F">
        <w:rPr>
          <w:rFonts w:ascii="Times New Roman CYR" w:hAnsi="Times New Roman CYR" w:cs="Times New Roman CYR"/>
          <w:sz w:val="28"/>
          <w:szCs w:val="28"/>
        </w:rPr>
        <w:t>Евкурова</w:t>
      </w:r>
      <w:proofErr w:type="spellEnd"/>
      <w:r w:rsidRPr="00185E8F">
        <w:rPr>
          <w:rFonts w:ascii="Times New Roman CYR" w:hAnsi="Times New Roman CYR" w:cs="Times New Roman CYR"/>
          <w:sz w:val="28"/>
          <w:szCs w:val="28"/>
        </w:rPr>
        <w:t xml:space="preserve"> Контрольно-счетной палатой РИ в 2018 г</w:t>
      </w:r>
      <w:r w:rsidR="003335D9">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проведена проверка использования бюджетных средств, направленных в 2017 году на реализацию Приоритетного проекта.</w:t>
      </w:r>
    </w:p>
    <w:p w:rsidR="00185E8F" w:rsidRPr="00185E8F" w:rsidRDefault="00185E8F" w:rsidP="003335D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проверки установлен ряд нарушений и недостатков, в частности:</w:t>
      </w:r>
    </w:p>
    <w:p w:rsidR="00185E8F" w:rsidRPr="003335D9" w:rsidRDefault="00185E8F" w:rsidP="003335D9">
      <w:pPr>
        <w:pStyle w:val="a7"/>
        <w:numPr>
          <w:ilvl w:val="0"/>
          <w:numId w:val="8"/>
        </w:numPr>
        <w:tabs>
          <w:tab w:val="left" w:pos="1134"/>
        </w:tabs>
        <w:autoSpaceDE w:val="0"/>
        <w:autoSpaceDN w:val="0"/>
        <w:adjustRightInd w:val="0"/>
        <w:spacing w:after="0" w:line="240" w:lineRule="auto"/>
        <w:ind w:left="42" w:firstLine="686"/>
        <w:jc w:val="both"/>
        <w:rPr>
          <w:rFonts w:ascii="Times New Roman CYR" w:hAnsi="Times New Roman CYR" w:cs="Times New Roman CYR"/>
          <w:sz w:val="28"/>
          <w:szCs w:val="28"/>
        </w:rPr>
      </w:pPr>
      <w:r w:rsidRPr="003335D9">
        <w:rPr>
          <w:rFonts w:ascii="Times New Roman CYR" w:hAnsi="Times New Roman CYR" w:cs="Times New Roman CYR"/>
          <w:sz w:val="28"/>
          <w:szCs w:val="28"/>
        </w:rPr>
        <w:t xml:space="preserve">администрациями муниципальных образований «Городской округ город </w:t>
      </w:r>
      <w:proofErr w:type="spellStart"/>
      <w:r w:rsidRPr="003335D9">
        <w:rPr>
          <w:rFonts w:ascii="Times New Roman CYR" w:hAnsi="Times New Roman CYR" w:cs="Times New Roman CYR"/>
          <w:sz w:val="28"/>
          <w:szCs w:val="28"/>
        </w:rPr>
        <w:t>Сунжа</w:t>
      </w:r>
      <w:proofErr w:type="spellEnd"/>
      <w:r w:rsidRPr="003335D9">
        <w:rPr>
          <w:rFonts w:ascii="Times New Roman CYR" w:hAnsi="Times New Roman CYR" w:cs="Times New Roman CYR"/>
          <w:sz w:val="28"/>
          <w:szCs w:val="28"/>
        </w:rPr>
        <w:t xml:space="preserve">» и «Городской округ город Карабулак», в нарушение </w:t>
      </w:r>
      <w:r w:rsidR="003335D9">
        <w:rPr>
          <w:rFonts w:ascii="Times New Roman CYR" w:hAnsi="Times New Roman CYR" w:cs="Times New Roman CYR"/>
          <w:sz w:val="28"/>
          <w:szCs w:val="28"/>
        </w:rPr>
        <w:t>статей</w:t>
      </w:r>
      <w:r w:rsidRPr="003335D9">
        <w:rPr>
          <w:rFonts w:ascii="Times New Roman CYR" w:hAnsi="Times New Roman CYR" w:cs="Times New Roman CYR"/>
          <w:sz w:val="28"/>
          <w:szCs w:val="28"/>
        </w:rPr>
        <w:t xml:space="preserve"> 1, 7, 8, 24, 59 и 93 Федерального закона от 5 апреля 2013 г</w:t>
      </w:r>
      <w:r w:rsidR="003335D9">
        <w:rPr>
          <w:rFonts w:ascii="Times New Roman CYR" w:hAnsi="Times New Roman CYR" w:cs="Times New Roman CYR"/>
          <w:sz w:val="28"/>
          <w:szCs w:val="28"/>
        </w:rPr>
        <w:t>ода</w:t>
      </w:r>
      <w:r w:rsidRPr="003335D9">
        <w:rPr>
          <w:rFonts w:ascii="Times New Roman CYR" w:hAnsi="Times New Roman CYR" w:cs="Times New Roman CYR"/>
          <w:sz w:val="28"/>
          <w:szCs w:val="28"/>
        </w:rPr>
        <w:t xml:space="preserve"> №44-ФЗ «О контрактной системе в сфере закупок товаров, работ и услуг для обеспечения государстве</w:t>
      </w:r>
      <w:r w:rsidR="003335D9">
        <w:rPr>
          <w:rFonts w:ascii="Times New Roman CYR" w:hAnsi="Times New Roman CYR" w:cs="Times New Roman CYR"/>
          <w:sz w:val="28"/>
          <w:szCs w:val="28"/>
        </w:rPr>
        <w:t>нных и муниципальных нужд» и статьи</w:t>
      </w:r>
      <w:r w:rsidRPr="003335D9">
        <w:rPr>
          <w:rFonts w:ascii="Times New Roman CYR" w:hAnsi="Times New Roman CYR" w:cs="Times New Roman CYR"/>
          <w:sz w:val="28"/>
          <w:szCs w:val="28"/>
        </w:rPr>
        <w:t xml:space="preserve"> 15 Федерального закона от 26 июля 2006 г</w:t>
      </w:r>
      <w:r w:rsidR="003335D9">
        <w:rPr>
          <w:rFonts w:ascii="Times New Roman CYR" w:hAnsi="Times New Roman CYR" w:cs="Times New Roman CYR"/>
          <w:sz w:val="28"/>
          <w:szCs w:val="28"/>
        </w:rPr>
        <w:t>ода</w:t>
      </w:r>
      <w:r w:rsidRPr="003335D9">
        <w:rPr>
          <w:rFonts w:ascii="Times New Roman CYR" w:hAnsi="Times New Roman CYR" w:cs="Times New Roman CYR"/>
          <w:sz w:val="28"/>
          <w:szCs w:val="28"/>
        </w:rPr>
        <w:t xml:space="preserve"> №135-ФЗ «О защите конкуренции», без проведения конкурентных способов определения подрядной организации заключены муниципальные контракты на благоустройство дворовых и общественн</w:t>
      </w:r>
      <w:r w:rsidR="003335D9">
        <w:rPr>
          <w:rFonts w:ascii="Times New Roman CYR" w:hAnsi="Times New Roman CYR" w:cs="Times New Roman CYR"/>
          <w:sz w:val="28"/>
          <w:szCs w:val="28"/>
        </w:rPr>
        <w:t>ых территорий на общую сумму 30 </w:t>
      </w:r>
      <w:r w:rsidRPr="003335D9">
        <w:rPr>
          <w:rFonts w:ascii="Times New Roman CYR" w:hAnsi="Times New Roman CYR" w:cs="Times New Roman CYR"/>
          <w:sz w:val="28"/>
          <w:szCs w:val="28"/>
        </w:rPr>
        <w:t>370,3 тыс. руб</w:t>
      </w:r>
      <w:r w:rsidR="003335D9">
        <w:rPr>
          <w:rFonts w:ascii="Times New Roman CYR" w:hAnsi="Times New Roman CYR" w:cs="Times New Roman CYR"/>
          <w:sz w:val="28"/>
          <w:szCs w:val="28"/>
        </w:rPr>
        <w:t>лей (Карабулак – 22 </w:t>
      </w:r>
      <w:r w:rsidRPr="003335D9">
        <w:rPr>
          <w:rFonts w:ascii="Times New Roman CYR" w:hAnsi="Times New Roman CYR" w:cs="Times New Roman CYR"/>
          <w:sz w:val="28"/>
          <w:szCs w:val="28"/>
        </w:rPr>
        <w:t>859,8 тыс.</w:t>
      </w:r>
      <w:r w:rsidR="003335D9">
        <w:rPr>
          <w:rFonts w:ascii="Times New Roman CYR" w:hAnsi="Times New Roman CYR" w:cs="Times New Roman CYR"/>
          <w:sz w:val="28"/>
          <w:szCs w:val="28"/>
        </w:rPr>
        <w:t xml:space="preserve"> руб.</w:t>
      </w:r>
      <w:r w:rsidRPr="003335D9">
        <w:rPr>
          <w:rFonts w:ascii="Times New Roman CYR" w:hAnsi="Times New Roman CYR" w:cs="Times New Roman CYR"/>
          <w:sz w:val="28"/>
          <w:szCs w:val="28"/>
        </w:rPr>
        <w:t xml:space="preserve">, </w:t>
      </w:r>
      <w:proofErr w:type="spellStart"/>
      <w:r w:rsidRPr="003335D9">
        <w:rPr>
          <w:rFonts w:ascii="Times New Roman CYR" w:hAnsi="Times New Roman CYR" w:cs="Times New Roman CYR"/>
          <w:sz w:val="28"/>
          <w:szCs w:val="28"/>
        </w:rPr>
        <w:t>Сунжа</w:t>
      </w:r>
      <w:proofErr w:type="spellEnd"/>
      <w:r w:rsidRPr="003335D9">
        <w:rPr>
          <w:rFonts w:ascii="Times New Roman CYR" w:hAnsi="Times New Roman CYR" w:cs="Times New Roman CYR"/>
          <w:sz w:val="28"/>
          <w:szCs w:val="28"/>
        </w:rPr>
        <w:t xml:space="preserve"> -7 510,5 тыс. руб.);</w:t>
      </w:r>
    </w:p>
    <w:p w:rsidR="00185E8F" w:rsidRPr="003335D9" w:rsidRDefault="00185E8F" w:rsidP="003335D9">
      <w:pPr>
        <w:pStyle w:val="a7"/>
        <w:numPr>
          <w:ilvl w:val="0"/>
          <w:numId w:val="8"/>
        </w:numPr>
        <w:tabs>
          <w:tab w:val="left" w:pos="1134"/>
        </w:tabs>
        <w:autoSpaceDE w:val="0"/>
        <w:autoSpaceDN w:val="0"/>
        <w:adjustRightInd w:val="0"/>
        <w:spacing w:after="0" w:line="240" w:lineRule="auto"/>
        <w:ind w:left="42" w:firstLine="686"/>
        <w:jc w:val="both"/>
        <w:rPr>
          <w:rFonts w:ascii="Times New Roman CYR" w:hAnsi="Times New Roman CYR" w:cs="Times New Roman CYR"/>
          <w:sz w:val="28"/>
          <w:szCs w:val="28"/>
        </w:rPr>
      </w:pPr>
      <w:r w:rsidRPr="003335D9">
        <w:rPr>
          <w:rFonts w:ascii="Times New Roman CYR" w:hAnsi="Times New Roman CYR" w:cs="Times New Roman CYR"/>
          <w:sz w:val="28"/>
          <w:szCs w:val="28"/>
        </w:rPr>
        <w:t xml:space="preserve">отсутствует должный контроль со стороны Минстроя РИ и глав администраций муниципальных образований - получателей субсидии, за своевременным размещением ответственными сотрудниками в </w:t>
      </w:r>
      <w:r w:rsidR="003335D9">
        <w:rPr>
          <w:rFonts w:ascii="Times New Roman CYR" w:hAnsi="Times New Roman CYR" w:cs="Times New Roman CYR"/>
          <w:sz w:val="28"/>
          <w:szCs w:val="28"/>
        </w:rPr>
        <w:t>ГИС ЖКХ</w:t>
      </w:r>
      <w:r w:rsidRPr="003335D9">
        <w:rPr>
          <w:rFonts w:ascii="Times New Roman CYR" w:hAnsi="Times New Roman CYR" w:cs="Times New Roman CYR"/>
          <w:sz w:val="28"/>
          <w:szCs w:val="28"/>
        </w:rPr>
        <w:t xml:space="preserve"> информации, отчетов, региональных и муниципальных нормативных правовых актов по обязательствам, возникающим в ходе реализации Приоритетного проекта.</w:t>
      </w:r>
    </w:p>
    <w:p w:rsidR="00185E8F" w:rsidRPr="003335D9" w:rsidRDefault="003335D9" w:rsidP="003335D9">
      <w:pPr>
        <w:tabs>
          <w:tab w:val="left" w:pos="756"/>
        </w:tabs>
        <w:autoSpaceDE w:val="0"/>
        <w:autoSpaceDN w:val="0"/>
        <w:adjustRightInd w:val="0"/>
        <w:spacing w:after="0" w:line="240" w:lineRule="auto"/>
        <w:ind w:left="42"/>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3335D9">
        <w:rPr>
          <w:rFonts w:ascii="Times New Roman CYR" w:hAnsi="Times New Roman CYR" w:cs="Times New Roman CYR"/>
          <w:sz w:val="28"/>
          <w:szCs w:val="28"/>
        </w:rPr>
        <w:t>Расходы по подразделу 0505 «Другие вопросы в области жилищно-коммунального х</w:t>
      </w:r>
      <w:r>
        <w:rPr>
          <w:rFonts w:ascii="Times New Roman CYR" w:hAnsi="Times New Roman CYR" w:cs="Times New Roman CYR"/>
          <w:sz w:val="28"/>
          <w:szCs w:val="28"/>
        </w:rPr>
        <w:t>озяйства» утверждены в сумме 10 </w:t>
      </w:r>
      <w:r w:rsidR="00185E8F" w:rsidRPr="003335D9">
        <w:rPr>
          <w:rFonts w:ascii="Times New Roman CYR" w:hAnsi="Times New Roman CYR" w:cs="Times New Roman CYR"/>
          <w:sz w:val="28"/>
          <w:szCs w:val="28"/>
        </w:rPr>
        <w:t>867,8 тыс. руб</w:t>
      </w:r>
      <w:r>
        <w:rPr>
          <w:rFonts w:ascii="Times New Roman CYR" w:hAnsi="Times New Roman CYR" w:cs="Times New Roman CYR"/>
          <w:sz w:val="28"/>
          <w:szCs w:val="28"/>
        </w:rPr>
        <w:t>лей</w:t>
      </w:r>
      <w:r w:rsidR="00185E8F" w:rsidRPr="003335D9">
        <w:rPr>
          <w:rFonts w:ascii="Times New Roman CYR" w:hAnsi="Times New Roman CYR" w:cs="Times New Roman CYR"/>
          <w:sz w:val="28"/>
          <w:szCs w:val="28"/>
        </w:rPr>
        <w:t>. Фактическое исполнение составляет 9 558,8 тыс. руб</w:t>
      </w:r>
      <w:r>
        <w:rPr>
          <w:rFonts w:ascii="Times New Roman CYR" w:hAnsi="Times New Roman CYR" w:cs="Times New Roman CYR"/>
          <w:sz w:val="28"/>
          <w:szCs w:val="28"/>
        </w:rPr>
        <w:t>лей</w:t>
      </w:r>
      <w:r w:rsidR="00185E8F" w:rsidRPr="003335D9">
        <w:rPr>
          <w:rFonts w:ascii="Times New Roman CYR" w:hAnsi="Times New Roman CYR" w:cs="Times New Roman CYR"/>
          <w:sz w:val="28"/>
          <w:szCs w:val="28"/>
        </w:rPr>
        <w:t xml:space="preserve"> (88,0%). </w:t>
      </w:r>
    </w:p>
    <w:p w:rsidR="00185E8F" w:rsidRPr="00185E8F" w:rsidRDefault="00185E8F" w:rsidP="003335D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Исполнение бюджетных назначений по разделу «Жилищно-коммунальное хозяйство», в основном, осуществляло Министерство строительства, архитектуры и жилищно-коммунального хозяйства РИ. В соответствии с представленной </w:t>
      </w:r>
      <w:r w:rsidR="003335D9">
        <w:rPr>
          <w:rFonts w:ascii="Times New Roman CYR" w:hAnsi="Times New Roman CYR" w:cs="Times New Roman CYR"/>
          <w:sz w:val="28"/>
          <w:szCs w:val="28"/>
        </w:rPr>
        <w:t>Минстроем</w:t>
      </w:r>
      <w:r w:rsidRPr="00185E8F">
        <w:rPr>
          <w:rFonts w:ascii="Times New Roman CYR" w:hAnsi="Times New Roman CYR" w:cs="Times New Roman CYR"/>
          <w:sz w:val="28"/>
          <w:szCs w:val="28"/>
        </w:rPr>
        <w:t xml:space="preserve"> РИ годовой бюджетной отчетностью, кредиторская задолженность ведомства </w:t>
      </w:r>
      <w:r w:rsidR="003335D9">
        <w:rPr>
          <w:rFonts w:ascii="Times New Roman CYR" w:hAnsi="Times New Roman CYR" w:cs="Times New Roman CYR"/>
          <w:sz w:val="28"/>
          <w:szCs w:val="28"/>
        </w:rPr>
        <w:t>на 01.01.2018 г. составляет 332 031,6 тыс. рублей</w:t>
      </w:r>
      <w:r w:rsidRPr="00185E8F">
        <w:rPr>
          <w:rFonts w:ascii="Times New Roman CYR" w:hAnsi="Times New Roman CYR" w:cs="Times New Roman CYR"/>
          <w:sz w:val="28"/>
          <w:szCs w:val="28"/>
        </w:rPr>
        <w:t xml:space="preserve"> (на 01.</w:t>
      </w:r>
      <w:r w:rsidR="003335D9">
        <w:rPr>
          <w:rFonts w:ascii="Times New Roman CYR" w:hAnsi="Times New Roman CYR" w:cs="Times New Roman CYR"/>
          <w:sz w:val="28"/>
          <w:szCs w:val="28"/>
        </w:rPr>
        <w:t>01.2017 г. – 644 158,3 тыс. рублей</w:t>
      </w:r>
      <w:r w:rsidRPr="00185E8F">
        <w:rPr>
          <w:rFonts w:ascii="Times New Roman CYR" w:hAnsi="Times New Roman CYR" w:cs="Times New Roman CYR"/>
          <w:sz w:val="28"/>
          <w:szCs w:val="28"/>
        </w:rPr>
        <w:t>). Основная сумма задолженности по состоянию</w:t>
      </w:r>
      <w:r w:rsidR="003335D9">
        <w:rPr>
          <w:rFonts w:ascii="Times New Roman CYR" w:hAnsi="Times New Roman CYR" w:cs="Times New Roman CYR"/>
          <w:sz w:val="28"/>
          <w:szCs w:val="28"/>
        </w:rPr>
        <w:t xml:space="preserve"> на 01.01.2018 г. в размере 283 </w:t>
      </w:r>
      <w:r w:rsidRPr="00185E8F">
        <w:rPr>
          <w:rFonts w:ascii="Times New Roman CYR" w:hAnsi="Times New Roman CYR" w:cs="Times New Roman CYR"/>
          <w:sz w:val="28"/>
          <w:szCs w:val="28"/>
        </w:rPr>
        <w:t>278,4 тыс. руб. составляет кредиторская задолженность перед поставщиками и подрядчиками за строительно-монтажные работы.</w:t>
      </w:r>
    </w:p>
    <w:p w:rsidR="00185E8F" w:rsidRDefault="00185E8F" w:rsidP="009C7026">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Законодательно утвержденные бюджетные ассигнования рес</w:t>
      </w:r>
      <w:r w:rsidR="003335D9">
        <w:rPr>
          <w:rFonts w:ascii="Times New Roman CYR" w:hAnsi="Times New Roman CYR" w:cs="Times New Roman CYR"/>
          <w:sz w:val="28"/>
          <w:szCs w:val="28"/>
        </w:rPr>
        <w:t>публиканского бюджета за 2017 год</w:t>
      </w:r>
      <w:r w:rsidRPr="00185E8F">
        <w:rPr>
          <w:rFonts w:ascii="Times New Roman CYR" w:hAnsi="Times New Roman CYR" w:cs="Times New Roman CYR"/>
          <w:sz w:val="28"/>
          <w:szCs w:val="28"/>
        </w:rPr>
        <w:t xml:space="preserve"> по разделу 0500 «Жилищно-коммунальное хозяйство» исполнены в диапазоне от 66,8% по подразделу «Коммунальное хозяйство» до 100,0% по подразделу «Благоустройство», что отражено в дан</w:t>
      </w:r>
      <w:r w:rsidR="003335D9">
        <w:rPr>
          <w:rFonts w:ascii="Times New Roman CYR" w:hAnsi="Times New Roman CYR" w:cs="Times New Roman CYR"/>
          <w:sz w:val="28"/>
          <w:szCs w:val="28"/>
        </w:rPr>
        <w:t>ных, представленных в таблице.</w:t>
      </w:r>
    </w:p>
    <w:p w:rsidR="003335D9" w:rsidRPr="003335D9" w:rsidRDefault="003335D9" w:rsidP="009C7026">
      <w:pPr>
        <w:tabs>
          <w:tab w:val="left" w:pos="709"/>
        </w:tabs>
        <w:autoSpaceDE w:val="0"/>
        <w:autoSpaceDN w:val="0"/>
        <w:adjustRightInd w:val="0"/>
        <w:spacing w:after="0" w:line="240" w:lineRule="auto"/>
        <w:jc w:val="both"/>
        <w:rPr>
          <w:rFonts w:ascii="Times New Roman CYR" w:hAnsi="Times New Roman CYR" w:cs="Times New Roman CYR"/>
          <w:sz w:val="16"/>
          <w:szCs w:val="16"/>
        </w:rPr>
      </w:pPr>
    </w:p>
    <w:p w:rsidR="00185E8F" w:rsidRPr="003335D9" w:rsidRDefault="00185E8F" w:rsidP="003335D9">
      <w:pPr>
        <w:autoSpaceDE w:val="0"/>
        <w:autoSpaceDN w:val="0"/>
        <w:adjustRightInd w:val="0"/>
        <w:spacing w:after="0" w:line="240" w:lineRule="auto"/>
        <w:jc w:val="right"/>
        <w:rPr>
          <w:rFonts w:ascii="Times New Roman CYR" w:hAnsi="Times New Roman CYR" w:cs="Times New Roman CYR"/>
          <w:sz w:val="24"/>
          <w:szCs w:val="24"/>
        </w:rPr>
      </w:pPr>
      <w:r w:rsidRPr="003335D9">
        <w:rPr>
          <w:rFonts w:ascii="Times New Roman CYR" w:hAnsi="Times New Roman CYR" w:cs="Times New Roman CYR"/>
          <w:sz w:val="24"/>
          <w:szCs w:val="24"/>
        </w:rPr>
        <w:t>(тыс. руб.)</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701"/>
        <w:gridCol w:w="1559"/>
        <w:gridCol w:w="1418"/>
        <w:gridCol w:w="1276"/>
      </w:tblGrid>
      <w:tr w:rsidR="003335D9" w:rsidRPr="00185E8F" w:rsidTr="00060413">
        <w:tc>
          <w:tcPr>
            <w:tcW w:w="4536" w:type="dxa"/>
            <w:vMerge w:val="restart"/>
            <w:tcBorders>
              <w:top w:val="single" w:sz="6" w:space="0" w:color="auto"/>
              <w:left w:val="single" w:sz="6" w:space="0" w:color="auto"/>
              <w:right w:val="single" w:sz="6" w:space="0" w:color="auto"/>
            </w:tcBorders>
          </w:tcPr>
          <w:p w:rsidR="003335D9" w:rsidRPr="003335D9" w:rsidRDefault="003335D9"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b/>
                <w:bCs/>
              </w:rPr>
              <w:t>Наименование</w:t>
            </w:r>
          </w:p>
        </w:tc>
        <w:tc>
          <w:tcPr>
            <w:tcW w:w="1701" w:type="dxa"/>
            <w:vMerge w:val="restart"/>
            <w:tcBorders>
              <w:top w:val="single" w:sz="6" w:space="0" w:color="auto"/>
              <w:left w:val="single" w:sz="6" w:space="0" w:color="auto"/>
              <w:right w:val="single" w:sz="6" w:space="0" w:color="auto"/>
            </w:tcBorders>
          </w:tcPr>
          <w:p w:rsidR="003335D9" w:rsidRPr="003335D9" w:rsidRDefault="003335D9" w:rsidP="009C7026">
            <w:pPr>
              <w:autoSpaceDE w:val="0"/>
              <w:autoSpaceDN w:val="0"/>
              <w:adjustRightInd w:val="0"/>
              <w:spacing w:after="0" w:line="252" w:lineRule="auto"/>
              <w:rPr>
                <w:rFonts w:ascii="Times New Roman CYR" w:hAnsi="Times New Roman CYR" w:cs="Times New Roman CYR"/>
              </w:rPr>
            </w:pPr>
            <w:r w:rsidRPr="003335D9">
              <w:rPr>
                <w:rFonts w:ascii="Times New Roman CYR" w:hAnsi="Times New Roman CYR" w:cs="Times New Roman CYR"/>
                <w:b/>
                <w:bCs/>
              </w:rPr>
              <w:t xml:space="preserve">Раздел, Подраздел </w:t>
            </w:r>
          </w:p>
        </w:tc>
        <w:tc>
          <w:tcPr>
            <w:tcW w:w="1559" w:type="dxa"/>
            <w:vMerge w:val="restart"/>
            <w:tcBorders>
              <w:top w:val="single" w:sz="6" w:space="0" w:color="auto"/>
              <w:left w:val="single" w:sz="6" w:space="0" w:color="auto"/>
              <w:right w:val="single" w:sz="6" w:space="0" w:color="auto"/>
            </w:tcBorders>
          </w:tcPr>
          <w:p w:rsidR="003335D9" w:rsidRPr="003335D9" w:rsidRDefault="003335D9" w:rsidP="009C7026">
            <w:pPr>
              <w:autoSpaceDE w:val="0"/>
              <w:autoSpaceDN w:val="0"/>
              <w:adjustRightInd w:val="0"/>
              <w:spacing w:after="0" w:line="252" w:lineRule="auto"/>
              <w:rPr>
                <w:rFonts w:ascii="Times New Roman CYR" w:hAnsi="Times New Roman CYR" w:cs="Times New Roman CYR"/>
                <w:b/>
                <w:bCs/>
              </w:rPr>
            </w:pPr>
            <w:r w:rsidRPr="003335D9">
              <w:rPr>
                <w:rFonts w:ascii="Times New Roman CYR" w:hAnsi="Times New Roman CYR" w:cs="Times New Roman CYR"/>
                <w:b/>
                <w:bCs/>
              </w:rPr>
              <w:t>Утверждено</w:t>
            </w:r>
          </w:p>
        </w:tc>
        <w:tc>
          <w:tcPr>
            <w:tcW w:w="2694" w:type="dxa"/>
            <w:gridSpan w:val="2"/>
            <w:tcBorders>
              <w:top w:val="single" w:sz="6" w:space="0" w:color="auto"/>
              <w:left w:val="single" w:sz="6" w:space="0" w:color="auto"/>
              <w:bottom w:val="single" w:sz="6" w:space="0" w:color="auto"/>
              <w:right w:val="single" w:sz="6" w:space="0" w:color="auto"/>
            </w:tcBorders>
          </w:tcPr>
          <w:p w:rsidR="003335D9" w:rsidRPr="003335D9" w:rsidRDefault="003335D9"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Исполнено</w:t>
            </w:r>
          </w:p>
        </w:tc>
      </w:tr>
      <w:tr w:rsidR="003335D9" w:rsidRPr="00185E8F" w:rsidTr="00060413">
        <w:tc>
          <w:tcPr>
            <w:tcW w:w="4536" w:type="dxa"/>
            <w:vMerge/>
            <w:tcBorders>
              <w:left w:val="single" w:sz="6" w:space="0" w:color="auto"/>
              <w:bottom w:val="single" w:sz="6" w:space="0" w:color="auto"/>
              <w:right w:val="single" w:sz="6" w:space="0" w:color="auto"/>
            </w:tcBorders>
          </w:tcPr>
          <w:p w:rsidR="003335D9" w:rsidRPr="003335D9" w:rsidRDefault="003335D9" w:rsidP="009C7026">
            <w:pPr>
              <w:autoSpaceDE w:val="0"/>
              <w:autoSpaceDN w:val="0"/>
              <w:adjustRightInd w:val="0"/>
              <w:spacing w:after="0" w:line="252" w:lineRule="auto"/>
              <w:rPr>
                <w:rFonts w:ascii="Times New Roman CYR" w:hAnsi="Times New Roman CYR" w:cs="Times New Roman CYR"/>
                <w:b/>
                <w:bCs/>
              </w:rPr>
            </w:pPr>
          </w:p>
        </w:tc>
        <w:tc>
          <w:tcPr>
            <w:tcW w:w="1701" w:type="dxa"/>
            <w:vMerge/>
            <w:tcBorders>
              <w:left w:val="single" w:sz="6" w:space="0" w:color="auto"/>
              <w:bottom w:val="single" w:sz="6" w:space="0" w:color="auto"/>
              <w:right w:val="single" w:sz="6" w:space="0" w:color="auto"/>
            </w:tcBorders>
          </w:tcPr>
          <w:p w:rsidR="003335D9" w:rsidRPr="003335D9" w:rsidRDefault="003335D9" w:rsidP="009C7026">
            <w:pPr>
              <w:autoSpaceDE w:val="0"/>
              <w:autoSpaceDN w:val="0"/>
              <w:adjustRightInd w:val="0"/>
              <w:spacing w:after="0" w:line="252" w:lineRule="auto"/>
              <w:rPr>
                <w:rFonts w:ascii="Times New Roman CYR" w:hAnsi="Times New Roman CYR" w:cs="Times New Roman CYR"/>
                <w:b/>
                <w:bCs/>
              </w:rPr>
            </w:pPr>
          </w:p>
        </w:tc>
        <w:tc>
          <w:tcPr>
            <w:tcW w:w="1559" w:type="dxa"/>
            <w:vMerge/>
            <w:tcBorders>
              <w:left w:val="single" w:sz="6" w:space="0" w:color="auto"/>
              <w:bottom w:val="single" w:sz="6" w:space="0" w:color="auto"/>
              <w:right w:val="single" w:sz="6" w:space="0" w:color="auto"/>
            </w:tcBorders>
          </w:tcPr>
          <w:p w:rsidR="003335D9" w:rsidRPr="003335D9" w:rsidRDefault="003335D9" w:rsidP="009C7026">
            <w:pPr>
              <w:autoSpaceDE w:val="0"/>
              <w:autoSpaceDN w:val="0"/>
              <w:adjustRightInd w:val="0"/>
              <w:spacing w:after="0" w:line="252" w:lineRule="auto"/>
              <w:rPr>
                <w:rFonts w:ascii="Times New Roman CYR" w:hAnsi="Times New Roman CYR" w:cs="Times New Roman CYR"/>
                <w:b/>
                <w:bCs/>
              </w:rPr>
            </w:pPr>
          </w:p>
        </w:tc>
        <w:tc>
          <w:tcPr>
            <w:tcW w:w="1418" w:type="dxa"/>
            <w:tcBorders>
              <w:top w:val="single" w:sz="6" w:space="0" w:color="auto"/>
              <w:left w:val="single" w:sz="6" w:space="0" w:color="auto"/>
              <w:bottom w:val="single" w:sz="6" w:space="0" w:color="auto"/>
              <w:right w:val="single" w:sz="6" w:space="0" w:color="auto"/>
            </w:tcBorders>
          </w:tcPr>
          <w:p w:rsidR="003335D9" w:rsidRPr="003335D9" w:rsidRDefault="003335D9"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Сумма</w:t>
            </w:r>
          </w:p>
        </w:tc>
        <w:tc>
          <w:tcPr>
            <w:tcW w:w="1276" w:type="dxa"/>
            <w:tcBorders>
              <w:top w:val="single" w:sz="6" w:space="0" w:color="auto"/>
              <w:left w:val="single" w:sz="6" w:space="0" w:color="auto"/>
              <w:bottom w:val="single" w:sz="6" w:space="0" w:color="auto"/>
              <w:right w:val="single" w:sz="6" w:space="0" w:color="auto"/>
            </w:tcBorders>
          </w:tcPr>
          <w:p w:rsidR="003335D9" w:rsidRPr="003335D9" w:rsidRDefault="003335D9"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w:t>
            </w:r>
          </w:p>
        </w:tc>
      </w:tr>
      <w:tr w:rsidR="00185E8F" w:rsidRPr="00185E8F" w:rsidTr="003335D9">
        <w:tc>
          <w:tcPr>
            <w:tcW w:w="4536" w:type="dxa"/>
            <w:tcBorders>
              <w:top w:val="single" w:sz="6" w:space="0" w:color="auto"/>
              <w:left w:val="single" w:sz="6" w:space="0" w:color="auto"/>
              <w:bottom w:val="single" w:sz="6" w:space="0" w:color="auto"/>
              <w:right w:val="single" w:sz="6" w:space="0" w:color="auto"/>
            </w:tcBorders>
          </w:tcPr>
          <w:p w:rsidR="00185E8F" w:rsidRPr="003335D9" w:rsidRDefault="00185E8F" w:rsidP="009C7026">
            <w:pPr>
              <w:autoSpaceDE w:val="0"/>
              <w:autoSpaceDN w:val="0"/>
              <w:adjustRightInd w:val="0"/>
              <w:spacing w:after="0" w:line="252" w:lineRule="auto"/>
              <w:rPr>
                <w:rFonts w:ascii="Times New Roman CYR" w:hAnsi="Times New Roman CYR" w:cs="Times New Roman CYR"/>
                <w:b/>
                <w:bCs/>
              </w:rPr>
            </w:pPr>
            <w:r w:rsidRPr="003335D9">
              <w:rPr>
                <w:rFonts w:ascii="Times New Roman CYR" w:hAnsi="Times New Roman CYR" w:cs="Times New Roman CYR"/>
                <w:b/>
                <w:bCs/>
              </w:rPr>
              <w:t>Жилищно-коммунальное хозяйство</w:t>
            </w:r>
          </w:p>
        </w:tc>
        <w:tc>
          <w:tcPr>
            <w:tcW w:w="1701"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0500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870 483,0</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663 563,5</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b/>
                <w:bCs/>
              </w:rPr>
            </w:pPr>
            <w:r w:rsidRPr="003335D9">
              <w:rPr>
                <w:rFonts w:ascii="Times New Roman CYR" w:hAnsi="Times New Roman CYR" w:cs="Times New Roman CYR"/>
                <w:b/>
                <w:bCs/>
              </w:rPr>
              <w:t>76,2</w:t>
            </w:r>
          </w:p>
        </w:tc>
      </w:tr>
      <w:tr w:rsidR="00185E8F" w:rsidRPr="00185E8F" w:rsidTr="003335D9">
        <w:tc>
          <w:tcPr>
            <w:tcW w:w="4536" w:type="dxa"/>
            <w:tcBorders>
              <w:top w:val="single" w:sz="6" w:space="0" w:color="auto"/>
              <w:left w:val="single" w:sz="6" w:space="0" w:color="auto"/>
              <w:bottom w:val="single" w:sz="6" w:space="0" w:color="auto"/>
              <w:right w:val="single" w:sz="6" w:space="0" w:color="auto"/>
            </w:tcBorders>
          </w:tcPr>
          <w:p w:rsidR="00185E8F" w:rsidRPr="003335D9" w:rsidRDefault="00185E8F" w:rsidP="009C7026">
            <w:pPr>
              <w:autoSpaceDE w:val="0"/>
              <w:autoSpaceDN w:val="0"/>
              <w:adjustRightInd w:val="0"/>
              <w:spacing w:after="0" w:line="252" w:lineRule="auto"/>
              <w:rPr>
                <w:rFonts w:ascii="Times New Roman CYR" w:hAnsi="Times New Roman CYR" w:cs="Times New Roman CYR"/>
              </w:rPr>
            </w:pPr>
            <w:r w:rsidRPr="003335D9">
              <w:rPr>
                <w:rFonts w:ascii="Times New Roman CYR" w:hAnsi="Times New Roman CYR" w:cs="Times New Roman CYR"/>
              </w:rPr>
              <w:t>Жилищное хозяйство</w:t>
            </w:r>
          </w:p>
        </w:tc>
        <w:tc>
          <w:tcPr>
            <w:tcW w:w="1701"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0501</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319 925,6</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258 880,1</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80,9</w:t>
            </w:r>
          </w:p>
        </w:tc>
      </w:tr>
      <w:tr w:rsidR="00185E8F" w:rsidRPr="00185E8F" w:rsidTr="003335D9">
        <w:tc>
          <w:tcPr>
            <w:tcW w:w="4536" w:type="dxa"/>
            <w:tcBorders>
              <w:top w:val="single" w:sz="6" w:space="0" w:color="auto"/>
              <w:left w:val="single" w:sz="6" w:space="0" w:color="auto"/>
              <w:bottom w:val="single" w:sz="6" w:space="0" w:color="auto"/>
              <w:right w:val="single" w:sz="6" w:space="0" w:color="auto"/>
            </w:tcBorders>
          </w:tcPr>
          <w:p w:rsidR="00185E8F" w:rsidRPr="003335D9" w:rsidRDefault="00185E8F" w:rsidP="009C7026">
            <w:pPr>
              <w:autoSpaceDE w:val="0"/>
              <w:autoSpaceDN w:val="0"/>
              <w:adjustRightInd w:val="0"/>
              <w:spacing w:after="0" w:line="252" w:lineRule="auto"/>
              <w:rPr>
                <w:rFonts w:ascii="Times New Roman CYR" w:hAnsi="Times New Roman CYR" w:cs="Times New Roman CYR"/>
                <w:b/>
                <w:bCs/>
              </w:rPr>
            </w:pPr>
            <w:r w:rsidRPr="003335D9">
              <w:rPr>
                <w:rFonts w:ascii="Times New Roman CYR" w:hAnsi="Times New Roman CYR" w:cs="Times New Roman CYR"/>
              </w:rPr>
              <w:t>Коммунальное хозяйство</w:t>
            </w:r>
          </w:p>
        </w:tc>
        <w:tc>
          <w:tcPr>
            <w:tcW w:w="1701"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0502</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435 848,3</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291 283,3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66,8</w:t>
            </w:r>
          </w:p>
        </w:tc>
      </w:tr>
      <w:tr w:rsidR="00185E8F" w:rsidRPr="00185E8F" w:rsidTr="003335D9">
        <w:tc>
          <w:tcPr>
            <w:tcW w:w="4536" w:type="dxa"/>
            <w:tcBorders>
              <w:top w:val="single" w:sz="6" w:space="0" w:color="auto"/>
              <w:left w:val="single" w:sz="6" w:space="0" w:color="auto"/>
              <w:bottom w:val="single" w:sz="6" w:space="0" w:color="auto"/>
              <w:right w:val="single" w:sz="6" w:space="0" w:color="auto"/>
            </w:tcBorders>
          </w:tcPr>
          <w:p w:rsidR="00185E8F" w:rsidRPr="003335D9" w:rsidRDefault="00185E8F" w:rsidP="009C7026">
            <w:pPr>
              <w:autoSpaceDE w:val="0"/>
              <w:autoSpaceDN w:val="0"/>
              <w:adjustRightInd w:val="0"/>
              <w:spacing w:after="0" w:line="252" w:lineRule="auto"/>
              <w:rPr>
                <w:rFonts w:ascii="Times New Roman CYR" w:hAnsi="Times New Roman CYR" w:cs="Times New Roman CYR"/>
              </w:rPr>
            </w:pPr>
            <w:r w:rsidRPr="003335D9">
              <w:rPr>
                <w:rFonts w:ascii="Times New Roman CYR" w:hAnsi="Times New Roman CYR" w:cs="Times New Roman CYR"/>
              </w:rPr>
              <w:t>Благоустройство</w:t>
            </w:r>
          </w:p>
        </w:tc>
        <w:tc>
          <w:tcPr>
            <w:tcW w:w="1701"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0503</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103 841,3</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103 841,3</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100,0</w:t>
            </w:r>
          </w:p>
        </w:tc>
      </w:tr>
      <w:tr w:rsidR="00185E8F" w:rsidRPr="00185E8F" w:rsidTr="003335D9">
        <w:tc>
          <w:tcPr>
            <w:tcW w:w="4536" w:type="dxa"/>
            <w:tcBorders>
              <w:top w:val="single" w:sz="6" w:space="0" w:color="auto"/>
              <w:left w:val="single" w:sz="6" w:space="0" w:color="auto"/>
              <w:bottom w:val="single" w:sz="6" w:space="0" w:color="auto"/>
              <w:right w:val="single" w:sz="6" w:space="0" w:color="auto"/>
            </w:tcBorders>
          </w:tcPr>
          <w:p w:rsidR="00185E8F" w:rsidRPr="003335D9" w:rsidRDefault="00185E8F" w:rsidP="009C7026">
            <w:pPr>
              <w:autoSpaceDE w:val="0"/>
              <w:autoSpaceDN w:val="0"/>
              <w:adjustRightInd w:val="0"/>
              <w:spacing w:after="0" w:line="252" w:lineRule="auto"/>
              <w:rPr>
                <w:rFonts w:ascii="Times New Roman CYR" w:hAnsi="Times New Roman CYR" w:cs="Times New Roman CYR"/>
              </w:rPr>
            </w:pPr>
            <w:r w:rsidRPr="003335D9">
              <w:rPr>
                <w:rFonts w:ascii="Times New Roman CYR" w:hAnsi="Times New Roman CYR" w:cs="Times New Roman CYR"/>
              </w:rPr>
              <w:t>Другие вопросы в области жилищно-коммунального хозяйства</w:t>
            </w:r>
          </w:p>
        </w:tc>
        <w:tc>
          <w:tcPr>
            <w:tcW w:w="1701"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0505</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10 867,8</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9 558,8</w:t>
            </w:r>
          </w:p>
        </w:tc>
        <w:tc>
          <w:tcPr>
            <w:tcW w:w="1276" w:type="dxa"/>
            <w:tcBorders>
              <w:top w:val="single" w:sz="6" w:space="0" w:color="auto"/>
              <w:left w:val="single" w:sz="6" w:space="0" w:color="auto"/>
              <w:bottom w:val="single" w:sz="6" w:space="0" w:color="auto"/>
              <w:right w:val="single" w:sz="6" w:space="0" w:color="auto"/>
            </w:tcBorders>
            <w:vAlign w:val="center"/>
          </w:tcPr>
          <w:p w:rsidR="00185E8F" w:rsidRPr="003335D9" w:rsidRDefault="00185E8F" w:rsidP="003335D9">
            <w:pPr>
              <w:autoSpaceDE w:val="0"/>
              <w:autoSpaceDN w:val="0"/>
              <w:adjustRightInd w:val="0"/>
              <w:spacing w:after="0" w:line="252" w:lineRule="auto"/>
              <w:jc w:val="center"/>
              <w:rPr>
                <w:rFonts w:ascii="Times New Roman CYR" w:hAnsi="Times New Roman CYR" w:cs="Times New Roman CYR"/>
              </w:rPr>
            </w:pPr>
            <w:r w:rsidRPr="003335D9">
              <w:rPr>
                <w:rFonts w:ascii="Times New Roman CYR" w:hAnsi="Times New Roman CYR" w:cs="Times New Roman CYR"/>
              </w:rPr>
              <w:t>88,0</w:t>
            </w:r>
          </w:p>
        </w:tc>
      </w:tr>
    </w:tbl>
    <w:p w:rsidR="00185E8F" w:rsidRPr="00185E8F" w:rsidRDefault="00185E8F" w:rsidP="003335D9">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Раздел 0600 «Охрана окружающей среды»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3335D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реализацию мероприятий, связанных с охраной объектов растительного и животного мира и сре</w:t>
      </w:r>
      <w:r w:rsidR="003335D9">
        <w:rPr>
          <w:rFonts w:ascii="Times New Roman CYR" w:hAnsi="Times New Roman CYR" w:cs="Times New Roman CYR"/>
          <w:sz w:val="28"/>
          <w:szCs w:val="28"/>
        </w:rPr>
        <w:t>ды их обитания, в 2017 году</w:t>
      </w:r>
      <w:r w:rsidRPr="00185E8F">
        <w:rPr>
          <w:rFonts w:ascii="Times New Roman CYR" w:hAnsi="Times New Roman CYR" w:cs="Times New Roman CYR"/>
          <w:sz w:val="28"/>
          <w:szCs w:val="28"/>
        </w:rPr>
        <w:t xml:space="preserve"> предусмотрены б</w:t>
      </w:r>
      <w:r w:rsidR="003335D9">
        <w:rPr>
          <w:rFonts w:ascii="Times New Roman CYR" w:hAnsi="Times New Roman CYR" w:cs="Times New Roman CYR"/>
          <w:sz w:val="28"/>
          <w:szCs w:val="28"/>
        </w:rPr>
        <w:t>юджетные ассигнования в сумме 5 </w:t>
      </w:r>
      <w:r w:rsidRPr="00185E8F">
        <w:rPr>
          <w:rFonts w:ascii="Times New Roman CYR" w:hAnsi="Times New Roman CYR" w:cs="Times New Roman CYR"/>
          <w:sz w:val="28"/>
          <w:szCs w:val="28"/>
        </w:rPr>
        <w:t>119,9 тыс. руб</w:t>
      </w:r>
      <w:r w:rsidR="003335D9">
        <w:rPr>
          <w:rFonts w:ascii="Times New Roman CYR" w:hAnsi="Times New Roman CYR" w:cs="Times New Roman CYR"/>
          <w:sz w:val="28"/>
          <w:szCs w:val="28"/>
        </w:rPr>
        <w:t>лей</w:t>
      </w:r>
      <w:r w:rsidRPr="00185E8F">
        <w:rPr>
          <w:rFonts w:ascii="Times New Roman CYR" w:hAnsi="Times New Roman CYR" w:cs="Times New Roman CYR"/>
          <w:sz w:val="28"/>
          <w:szCs w:val="28"/>
        </w:rPr>
        <w:t>. Согласно Законопроекту, исполнение бюджетных назначений</w:t>
      </w:r>
      <w:r w:rsidR="003335D9">
        <w:rPr>
          <w:rFonts w:ascii="Times New Roman CYR" w:hAnsi="Times New Roman CYR" w:cs="Times New Roman CYR"/>
          <w:sz w:val="28"/>
          <w:szCs w:val="28"/>
        </w:rPr>
        <w:t xml:space="preserve"> в отчетном периоде составило 5 119,9 тыс. рублей</w:t>
      </w:r>
      <w:r w:rsidRPr="00185E8F">
        <w:rPr>
          <w:rFonts w:ascii="Times New Roman CYR" w:hAnsi="Times New Roman CYR" w:cs="Times New Roman CYR"/>
          <w:sz w:val="28"/>
          <w:szCs w:val="28"/>
        </w:rPr>
        <w:t xml:space="preserve"> или 100,0%. Удельный вес расходов раздела в общих расходах бюджета в 2017 году аналогично 2016 году составляет 0,02%. </w:t>
      </w:r>
    </w:p>
    <w:p w:rsidR="00185E8F" w:rsidRPr="00185E8F" w:rsidRDefault="00185E8F" w:rsidP="003335D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Указанные расходы предусмотрены и исполнены по подразделу «Охрана объектов растительного и животного мира и среды их обитания».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highlight w:val="yellow"/>
        </w:rPr>
      </w:pPr>
      <w:r w:rsidRPr="00185E8F">
        <w:rPr>
          <w:rFonts w:ascii="Times New Roman CYR" w:hAnsi="Times New Roman CYR" w:cs="Times New Roman CYR"/>
          <w:b/>
          <w:bCs/>
          <w:sz w:val="28"/>
          <w:szCs w:val="28"/>
        </w:rPr>
        <w:t>Раздел 0700 «Образование»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highlight w:val="yellow"/>
        </w:rPr>
      </w:pP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Бюджетные назначения по разделу «Образование» при утвержденных Законом №57-РЗ (с изменениями от 29.12.2017 г.) </w:t>
      </w:r>
      <w:r w:rsidR="00B06B78">
        <w:rPr>
          <w:rFonts w:ascii="Times New Roman CYR" w:hAnsi="Times New Roman CYR" w:cs="Times New Roman CYR"/>
          <w:sz w:val="28"/>
          <w:szCs w:val="28"/>
        </w:rPr>
        <w:t>годовых лимитах в размере 8 334 </w:t>
      </w:r>
      <w:r w:rsidRPr="00185E8F">
        <w:rPr>
          <w:rFonts w:ascii="Times New Roman CYR" w:hAnsi="Times New Roman CYR" w:cs="Times New Roman CYR"/>
          <w:sz w:val="28"/>
          <w:szCs w:val="28"/>
        </w:rPr>
        <w:t>640,7 тыс. руб. ис</w:t>
      </w:r>
      <w:r w:rsidR="00B06B78">
        <w:rPr>
          <w:rFonts w:ascii="Times New Roman CYR" w:hAnsi="Times New Roman CYR" w:cs="Times New Roman CYR"/>
          <w:sz w:val="28"/>
          <w:szCs w:val="28"/>
        </w:rPr>
        <w:t>полнены в объеме 7 745 </w:t>
      </w:r>
      <w:r w:rsidRPr="00185E8F">
        <w:rPr>
          <w:rFonts w:ascii="Times New Roman CYR" w:hAnsi="Times New Roman CYR" w:cs="Times New Roman CYR"/>
          <w:sz w:val="28"/>
          <w:szCs w:val="28"/>
        </w:rPr>
        <w:t>178,5 тыс. руб. или на 92,9%. В структуре расходной части республиканского бюджета за 2017 г</w:t>
      </w:r>
      <w:r w:rsidR="00B06B78">
        <w:rPr>
          <w:rFonts w:ascii="Times New Roman CYR" w:hAnsi="Times New Roman CYR" w:cs="Times New Roman CYR"/>
          <w:sz w:val="28"/>
          <w:szCs w:val="28"/>
        </w:rPr>
        <w:t>од</w:t>
      </w:r>
      <w:r w:rsidRPr="00185E8F">
        <w:rPr>
          <w:rFonts w:ascii="Times New Roman CYR" w:hAnsi="Times New Roman CYR" w:cs="Times New Roman CYR"/>
          <w:sz w:val="28"/>
          <w:szCs w:val="28"/>
        </w:rPr>
        <w:t xml:space="preserve"> расходы по р</w:t>
      </w:r>
      <w:r w:rsidR="00B06B78">
        <w:rPr>
          <w:rFonts w:ascii="Times New Roman CYR" w:hAnsi="Times New Roman CYR" w:cs="Times New Roman CYR"/>
          <w:sz w:val="28"/>
          <w:szCs w:val="28"/>
        </w:rPr>
        <w:t>азделу занимают 35,4% (в 2016 году</w:t>
      </w:r>
      <w:r w:rsidRPr="00185E8F">
        <w:rPr>
          <w:rFonts w:ascii="Times New Roman CYR" w:hAnsi="Times New Roman CYR" w:cs="Times New Roman CYR"/>
          <w:sz w:val="28"/>
          <w:szCs w:val="28"/>
        </w:rPr>
        <w:t xml:space="preserve"> - 26,7%).</w:t>
      </w: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представленному Законопроекту неисполнение бюджетных назн</w:t>
      </w:r>
      <w:r w:rsidR="00B06B78">
        <w:rPr>
          <w:rFonts w:ascii="Times New Roman CYR" w:hAnsi="Times New Roman CYR" w:cs="Times New Roman CYR"/>
          <w:sz w:val="28"/>
          <w:szCs w:val="28"/>
        </w:rPr>
        <w:t>ачений по разделу составило 589 </w:t>
      </w:r>
      <w:r w:rsidRPr="00185E8F">
        <w:rPr>
          <w:rFonts w:ascii="Times New Roman CYR" w:hAnsi="Times New Roman CYR" w:cs="Times New Roman CYR"/>
          <w:sz w:val="28"/>
          <w:szCs w:val="28"/>
        </w:rPr>
        <w:t>462,2 тыс. руб., в том числе по подразделам:</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«Дошкольное образование» - на 173 414,9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«Общее образование» - на 241 052,5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«Дополнительное образование детей» - 4 021,0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«Среднее профессиональное образование» - на 110 987,1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«Профессиональная подготовка, переподготовка и повышение квалификации» - на 3 338,9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«Молодежная политика и оздоровление детей» -  на 11 288,6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«Прикладные научные исследования в области образования» - на 5 283,2 тыс. руб.;</w:t>
      </w:r>
    </w:p>
    <w:p w:rsidR="00185E8F" w:rsidRPr="00B06B78" w:rsidRDefault="00185E8F" w:rsidP="00B06B78">
      <w:pPr>
        <w:pStyle w:val="a7"/>
        <w:numPr>
          <w:ilvl w:val="0"/>
          <w:numId w:val="9"/>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t>«Другие вопросы в сфере образовании» - на 40 076,0 тыс. руб</w:t>
      </w:r>
      <w:r w:rsidR="00B06B78">
        <w:rPr>
          <w:rFonts w:ascii="Times New Roman CYR" w:hAnsi="Times New Roman CYR" w:cs="Times New Roman CYR"/>
          <w:sz w:val="28"/>
          <w:szCs w:val="28"/>
        </w:rPr>
        <w:t>лей</w:t>
      </w:r>
      <w:r w:rsidRPr="00B06B78">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highlight w:val="yellow"/>
        </w:rPr>
      </w:pPr>
    </w:p>
    <w:p w:rsidR="00185E8F" w:rsidRPr="00185E8F" w:rsidRDefault="00185E8F" w:rsidP="009C7026">
      <w:pPr>
        <w:tabs>
          <w:tab w:val="left" w:pos="851"/>
        </w:tabs>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0800 «Культура и кинематография»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расходных обязательств по разделу «Культура и кинематография», утвержден республ</w:t>
      </w:r>
      <w:r w:rsidR="00B06B78">
        <w:rPr>
          <w:rFonts w:ascii="Times New Roman CYR" w:hAnsi="Times New Roman CYR" w:cs="Times New Roman CYR"/>
          <w:sz w:val="28"/>
          <w:szCs w:val="28"/>
        </w:rPr>
        <w:t>иканским бюджетом в размере 649 </w:t>
      </w:r>
      <w:r w:rsidRPr="00185E8F">
        <w:rPr>
          <w:rFonts w:ascii="Times New Roman CYR" w:hAnsi="Times New Roman CYR" w:cs="Times New Roman CYR"/>
          <w:sz w:val="28"/>
          <w:szCs w:val="28"/>
        </w:rPr>
        <w:t>753,3 тыс. руб</w:t>
      </w:r>
      <w:r w:rsidR="00B06B78">
        <w:rPr>
          <w:rFonts w:ascii="Times New Roman CYR" w:hAnsi="Times New Roman CYR" w:cs="Times New Roman CYR"/>
          <w:sz w:val="28"/>
          <w:szCs w:val="28"/>
        </w:rPr>
        <w:t>лей</w:t>
      </w:r>
      <w:r w:rsidRPr="00185E8F">
        <w:rPr>
          <w:rFonts w:ascii="Times New Roman CYR" w:hAnsi="Times New Roman CYR" w:cs="Times New Roman CYR"/>
          <w:sz w:val="28"/>
          <w:szCs w:val="28"/>
        </w:rPr>
        <w:t>. Фактическое испо</w:t>
      </w:r>
      <w:r w:rsidR="00B06B78">
        <w:rPr>
          <w:rFonts w:ascii="Times New Roman CYR" w:hAnsi="Times New Roman CYR" w:cs="Times New Roman CYR"/>
          <w:sz w:val="28"/>
          <w:szCs w:val="28"/>
        </w:rPr>
        <w:t>лнение составляет 601 673,2 тыс. рублей</w:t>
      </w:r>
      <w:r w:rsidRPr="00185E8F">
        <w:rPr>
          <w:rFonts w:ascii="Times New Roman CYR" w:hAnsi="Times New Roman CYR" w:cs="Times New Roman CYR"/>
          <w:sz w:val="28"/>
          <w:szCs w:val="28"/>
        </w:rPr>
        <w:t xml:space="preserve"> или 92,6% от бюджетных назначений. В структуре расходной части рес</w:t>
      </w:r>
      <w:r w:rsidR="00B06B78">
        <w:rPr>
          <w:rFonts w:ascii="Times New Roman CYR" w:hAnsi="Times New Roman CYR" w:cs="Times New Roman CYR"/>
          <w:sz w:val="28"/>
          <w:szCs w:val="28"/>
        </w:rPr>
        <w:t>публиканского бюджета за 2017 год</w:t>
      </w:r>
      <w:r w:rsidRPr="00185E8F">
        <w:rPr>
          <w:rFonts w:ascii="Times New Roman CYR" w:hAnsi="Times New Roman CYR" w:cs="Times New Roman CYR"/>
          <w:sz w:val="28"/>
          <w:szCs w:val="28"/>
        </w:rPr>
        <w:t xml:space="preserve"> расходы по разделу занимают 2,7% (в 2016 году - 1,3%).</w:t>
      </w: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Неисполнение бюджетных наз</w:t>
      </w:r>
      <w:r w:rsidR="00B06B78">
        <w:rPr>
          <w:rFonts w:ascii="Times New Roman CYR" w:hAnsi="Times New Roman CYR" w:cs="Times New Roman CYR"/>
          <w:sz w:val="28"/>
          <w:szCs w:val="28"/>
        </w:rPr>
        <w:t>начений по разделу составило 48 </w:t>
      </w:r>
      <w:r w:rsidRPr="00185E8F">
        <w:rPr>
          <w:rFonts w:ascii="Times New Roman CYR" w:hAnsi="Times New Roman CYR" w:cs="Times New Roman CYR"/>
          <w:sz w:val="28"/>
          <w:szCs w:val="28"/>
        </w:rPr>
        <w:t>080,1 тыс. руб., в том числе по подразделам:</w:t>
      </w:r>
    </w:p>
    <w:p w:rsidR="00185E8F" w:rsidRPr="00B06B78" w:rsidRDefault="00B06B78" w:rsidP="00B06B78">
      <w:pPr>
        <w:pStyle w:val="a7"/>
        <w:numPr>
          <w:ilvl w:val="0"/>
          <w:numId w:val="10"/>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Pr>
          <w:rFonts w:ascii="Times New Roman CYR" w:hAnsi="Times New Roman CYR" w:cs="Times New Roman CYR"/>
          <w:sz w:val="28"/>
          <w:szCs w:val="28"/>
        </w:rPr>
        <w:t>«Культура» - на 28 </w:t>
      </w:r>
      <w:r w:rsidR="00185E8F" w:rsidRPr="00B06B78">
        <w:rPr>
          <w:rFonts w:ascii="Times New Roman CYR" w:hAnsi="Times New Roman CYR" w:cs="Times New Roman CYR"/>
          <w:sz w:val="28"/>
          <w:szCs w:val="28"/>
        </w:rPr>
        <w:t>184,8 тыс. руб.;</w:t>
      </w:r>
    </w:p>
    <w:p w:rsidR="00185E8F" w:rsidRPr="00B06B78" w:rsidRDefault="00185E8F" w:rsidP="00B06B78">
      <w:pPr>
        <w:pStyle w:val="a7"/>
        <w:numPr>
          <w:ilvl w:val="0"/>
          <w:numId w:val="10"/>
        </w:numPr>
        <w:tabs>
          <w:tab w:val="left" w:pos="1134"/>
        </w:tabs>
        <w:autoSpaceDE w:val="0"/>
        <w:autoSpaceDN w:val="0"/>
        <w:adjustRightInd w:val="0"/>
        <w:spacing w:after="0" w:line="240" w:lineRule="auto"/>
        <w:ind w:firstLine="22"/>
        <w:jc w:val="both"/>
        <w:rPr>
          <w:rFonts w:ascii="Times New Roman CYR" w:hAnsi="Times New Roman CYR" w:cs="Times New Roman CYR"/>
          <w:sz w:val="28"/>
          <w:szCs w:val="28"/>
        </w:rPr>
      </w:pPr>
      <w:r w:rsidRPr="00B06B78">
        <w:rPr>
          <w:rFonts w:ascii="Times New Roman CYR" w:hAnsi="Times New Roman CYR" w:cs="Times New Roman CYR"/>
          <w:sz w:val="28"/>
          <w:szCs w:val="28"/>
        </w:rPr>
        <w:lastRenderedPageBreak/>
        <w:t>«Другие вопро</w:t>
      </w:r>
      <w:r w:rsidR="00B06B78">
        <w:rPr>
          <w:rFonts w:ascii="Times New Roman CYR" w:hAnsi="Times New Roman CYR" w:cs="Times New Roman CYR"/>
          <w:sz w:val="28"/>
          <w:szCs w:val="28"/>
        </w:rPr>
        <w:t>сы в области кинематографии» - 19 </w:t>
      </w:r>
      <w:r w:rsidRPr="00B06B78">
        <w:rPr>
          <w:rFonts w:ascii="Times New Roman CYR" w:hAnsi="Times New Roman CYR" w:cs="Times New Roman CYR"/>
          <w:sz w:val="28"/>
          <w:szCs w:val="28"/>
        </w:rPr>
        <w:t>895,3 тыс. руб</w:t>
      </w:r>
      <w:r w:rsidR="00B06B78">
        <w:rPr>
          <w:rFonts w:ascii="Times New Roman CYR" w:hAnsi="Times New Roman CYR" w:cs="Times New Roman CYR"/>
          <w:sz w:val="28"/>
          <w:szCs w:val="28"/>
        </w:rPr>
        <w:t>лей</w:t>
      </w:r>
      <w:r w:rsidRPr="00B06B78">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0900 «Здравоохранение»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Финансирование расходных обязательств по разделу «Здравоохран</w:t>
      </w:r>
      <w:r w:rsidR="00B06B78">
        <w:rPr>
          <w:rFonts w:ascii="Times New Roman CYR" w:hAnsi="Times New Roman CYR" w:cs="Times New Roman CYR"/>
          <w:sz w:val="28"/>
          <w:szCs w:val="28"/>
        </w:rPr>
        <w:t>ение» в 2017 году составило 741 524,1 тыс. руб.</w:t>
      </w:r>
      <w:r w:rsidRPr="00185E8F">
        <w:rPr>
          <w:rFonts w:ascii="Times New Roman CYR" w:hAnsi="Times New Roman CYR" w:cs="Times New Roman CYR"/>
          <w:sz w:val="28"/>
          <w:szCs w:val="28"/>
        </w:rPr>
        <w:t xml:space="preserve"> или 84,0% от </w:t>
      </w:r>
      <w:r w:rsidR="00B06B78">
        <w:rPr>
          <w:rFonts w:ascii="Times New Roman CYR" w:hAnsi="Times New Roman CYR" w:cs="Times New Roman CYR"/>
          <w:sz w:val="28"/>
          <w:szCs w:val="28"/>
        </w:rPr>
        <w:t>утвержденных назначений</w:t>
      </w:r>
      <w:r w:rsidRPr="00185E8F">
        <w:rPr>
          <w:rFonts w:ascii="Times New Roman CYR" w:hAnsi="Times New Roman CYR" w:cs="Times New Roman CYR"/>
          <w:sz w:val="28"/>
          <w:szCs w:val="28"/>
        </w:rPr>
        <w:t xml:space="preserve"> на 2017 год</w:t>
      </w:r>
      <w:r w:rsidR="00B06B78">
        <w:rPr>
          <w:rFonts w:ascii="Times New Roman CYR" w:hAnsi="Times New Roman CYR" w:cs="Times New Roman CYR"/>
          <w:sz w:val="28"/>
          <w:szCs w:val="28"/>
        </w:rPr>
        <w:t>.</w:t>
      </w: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Недофинансирование ра</w:t>
      </w:r>
      <w:r w:rsidR="00B06B78">
        <w:rPr>
          <w:rFonts w:ascii="Times New Roman CYR" w:hAnsi="Times New Roman CYR" w:cs="Times New Roman CYR"/>
          <w:sz w:val="28"/>
          <w:szCs w:val="28"/>
        </w:rPr>
        <w:t>сходов по разделу составило 141 </w:t>
      </w:r>
      <w:r w:rsidRPr="00185E8F">
        <w:rPr>
          <w:rFonts w:ascii="Times New Roman CYR" w:hAnsi="Times New Roman CYR" w:cs="Times New Roman CYR"/>
          <w:sz w:val="28"/>
          <w:szCs w:val="28"/>
        </w:rPr>
        <w:t xml:space="preserve">307,2 тыс. руб., в том числе по подразделам: </w:t>
      </w:r>
    </w:p>
    <w:p w:rsidR="00185E8F" w:rsidRPr="00B06B78" w:rsidRDefault="00185E8F" w:rsidP="00B06B78">
      <w:pPr>
        <w:pStyle w:val="a7"/>
        <w:numPr>
          <w:ilvl w:val="0"/>
          <w:numId w:val="11"/>
        </w:numPr>
        <w:tabs>
          <w:tab w:val="left" w:pos="993"/>
        </w:tabs>
        <w:autoSpaceDE w:val="0"/>
        <w:autoSpaceDN w:val="0"/>
        <w:adjustRightInd w:val="0"/>
        <w:spacing w:after="0" w:line="240" w:lineRule="auto"/>
        <w:ind w:left="0" w:firstLine="742"/>
        <w:jc w:val="both"/>
        <w:rPr>
          <w:rFonts w:ascii="Times New Roman CYR" w:hAnsi="Times New Roman CYR" w:cs="Times New Roman CYR"/>
          <w:sz w:val="28"/>
          <w:szCs w:val="28"/>
        </w:rPr>
      </w:pPr>
      <w:r w:rsidRPr="00B06B78">
        <w:rPr>
          <w:rFonts w:ascii="Times New Roman CYR" w:hAnsi="Times New Roman CYR" w:cs="Times New Roman CYR"/>
          <w:sz w:val="28"/>
          <w:szCs w:val="28"/>
        </w:rPr>
        <w:t>«Стационарная медицинская помощь» - на 79 814,</w:t>
      </w:r>
      <w:r w:rsidR="00B06B78">
        <w:rPr>
          <w:rFonts w:ascii="Times New Roman CYR" w:hAnsi="Times New Roman CYR" w:cs="Times New Roman CYR"/>
          <w:sz w:val="28"/>
          <w:szCs w:val="28"/>
        </w:rPr>
        <w:t>2 тыс. руб. (или на 18,3%);</w:t>
      </w:r>
    </w:p>
    <w:p w:rsidR="00185E8F" w:rsidRPr="00B06B78" w:rsidRDefault="00185E8F" w:rsidP="00B06B78">
      <w:pPr>
        <w:pStyle w:val="a7"/>
        <w:numPr>
          <w:ilvl w:val="0"/>
          <w:numId w:val="11"/>
        </w:numPr>
        <w:tabs>
          <w:tab w:val="left" w:pos="993"/>
        </w:tabs>
        <w:autoSpaceDE w:val="0"/>
        <w:autoSpaceDN w:val="0"/>
        <w:adjustRightInd w:val="0"/>
        <w:spacing w:after="0" w:line="240" w:lineRule="auto"/>
        <w:ind w:left="0" w:firstLine="742"/>
        <w:jc w:val="both"/>
        <w:rPr>
          <w:rFonts w:ascii="Times New Roman CYR" w:hAnsi="Times New Roman CYR" w:cs="Times New Roman CYR"/>
          <w:sz w:val="28"/>
          <w:szCs w:val="28"/>
        </w:rPr>
      </w:pPr>
      <w:r w:rsidRPr="00B06B78">
        <w:rPr>
          <w:rFonts w:ascii="Times New Roman CYR" w:hAnsi="Times New Roman CYR" w:cs="Times New Roman CYR"/>
          <w:sz w:val="28"/>
          <w:szCs w:val="28"/>
        </w:rPr>
        <w:t>«Амбулаторная помощь» - на 6 779,</w:t>
      </w:r>
      <w:r w:rsidR="00B06B78">
        <w:rPr>
          <w:rFonts w:ascii="Times New Roman CYR" w:hAnsi="Times New Roman CYR" w:cs="Times New Roman CYR"/>
          <w:sz w:val="28"/>
          <w:szCs w:val="28"/>
        </w:rPr>
        <w:t xml:space="preserve">2 тыс. руб. (или на </w:t>
      </w:r>
      <w:r w:rsidRPr="00B06B78">
        <w:rPr>
          <w:rFonts w:ascii="Times New Roman CYR" w:hAnsi="Times New Roman CYR" w:cs="Times New Roman CYR"/>
          <w:sz w:val="28"/>
          <w:szCs w:val="28"/>
        </w:rPr>
        <w:t>24,3%);</w:t>
      </w:r>
    </w:p>
    <w:p w:rsidR="00185E8F" w:rsidRPr="00B06B78" w:rsidRDefault="00185E8F" w:rsidP="00B06B78">
      <w:pPr>
        <w:pStyle w:val="a7"/>
        <w:numPr>
          <w:ilvl w:val="0"/>
          <w:numId w:val="11"/>
        </w:numPr>
        <w:tabs>
          <w:tab w:val="left" w:pos="993"/>
        </w:tabs>
        <w:autoSpaceDE w:val="0"/>
        <w:autoSpaceDN w:val="0"/>
        <w:adjustRightInd w:val="0"/>
        <w:spacing w:after="0" w:line="240" w:lineRule="auto"/>
        <w:ind w:left="0" w:firstLine="742"/>
        <w:jc w:val="both"/>
        <w:rPr>
          <w:rFonts w:ascii="Times New Roman CYR" w:hAnsi="Times New Roman CYR" w:cs="Times New Roman CYR"/>
          <w:sz w:val="28"/>
          <w:szCs w:val="28"/>
        </w:rPr>
      </w:pPr>
      <w:r w:rsidRPr="00B06B78">
        <w:rPr>
          <w:rFonts w:ascii="Times New Roman CYR" w:hAnsi="Times New Roman CYR" w:cs="Times New Roman CYR"/>
          <w:sz w:val="28"/>
          <w:szCs w:val="28"/>
        </w:rPr>
        <w:t xml:space="preserve">«Заготовка, переработка, хранение и обеспечение безопасности донорской крови и ее компонентов» - на 4 641,3 тыс. руб. (или на 18,5%); </w:t>
      </w:r>
    </w:p>
    <w:p w:rsidR="00185E8F" w:rsidRPr="00B06B78" w:rsidRDefault="00185E8F" w:rsidP="00B06B78">
      <w:pPr>
        <w:pStyle w:val="a7"/>
        <w:numPr>
          <w:ilvl w:val="0"/>
          <w:numId w:val="11"/>
        </w:numPr>
        <w:tabs>
          <w:tab w:val="left" w:pos="993"/>
        </w:tabs>
        <w:autoSpaceDE w:val="0"/>
        <w:autoSpaceDN w:val="0"/>
        <w:adjustRightInd w:val="0"/>
        <w:spacing w:after="0" w:line="240" w:lineRule="auto"/>
        <w:ind w:left="0" w:firstLine="742"/>
        <w:jc w:val="both"/>
        <w:rPr>
          <w:rFonts w:ascii="Times New Roman CYR" w:hAnsi="Times New Roman CYR" w:cs="Times New Roman CYR"/>
          <w:sz w:val="28"/>
          <w:szCs w:val="28"/>
        </w:rPr>
      </w:pPr>
      <w:r w:rsidRPr="00B06B78">
        <w:rPr>
          <w:rFonts w:ascii="Times New Roman CYR" w:hAnsi="Times New Roman CYR" w:cs="Times New Roman CYR"/>
          <w:sz w:val="28"/>
          <w:szCs w:val="28"/>
        </w:rPr>
        <w:t>«Санитарно-эпидемиологическое благополучие» - на 1 88</w:t>
      </w:r>
      <w:r w:rsidR="00B06B78">
        <w:rPr>
          <w:rFonts w:ascii="Times New Roman CYR" w:hAnsi="Times New Roman CYR" w:cs="Times New Roman CYR"/>
          <w:sz w:val="28"/>
          <w:szCs w:val="28"/>
        </w:rPr>
        <w:t>9,6 тыс. руб. (или на 10,6%);</w:t>
      </w:r>
    </w:p>
    <w:p w:rsidR="00185E8F" w:rsidRPr="00B06B78" w:rsidRDefault="00185E8F" w:rsidP="00B06B78">
      <w:pPr>
        <w:pStyle w:val="a7"/>
        <w:numPr>
          <w:ilvl w:val="0"/>
          <w:numId w:val="11"/>
        </w:numPr>
        <w:tabs>
          <w:tab w:val="left" w:pos="993"/>
        </w:tabs>
        <w:autoSpaceDE w:val="0"/>
        <w:autoSpaceDN w:val="0"/>
        <w:adjustRightInd w:val="0"/>
        <w:spacing w:after="0" w:line="240" w:lineRule="auto"/>
        <w:ind w:left="0" w:firstLine="742"/>
        <w:jc w:val="both"/>
        <w:rPr>
          <w:rFonts w:ascii="Times New Roman CYR" w:hAnsi="Times New Roman CYR" w:cs="Times New Roman CYR"/>
          <w:sz w:val="28"/>
          <w:szCs w:val="28"/>
        </w:rPr>
      </w:pPr>
      <w:r w:rsidRPr="00B06B78">
        <w:rPr>
          <w:rFonts w:ascii="Times New Roman CYR" w:hAnsi="Times New Roman CYR" w:cs="Times New Roman CYR"/>
          <w:sz w:val="28"/>
          <w:szCs w:val="28"/>
        </w:rPr>
        <w:t>«Другие вопросы в о</w:t>
      </w:r>
      <w:r w:rsidR="00B06B78">
        <w:rPr>
          <w:rFonts w:ascii="Times New Roman CYR" w:hAnsi="Times New Roman CYR" w:cs="Times New Roman CYR"/>
          <w:sz w:val="28"/>
          <w:szCs w:val="28"/>
        </w:rPr>
        <w:t>бласти здравоохранения» - на 48 </w:t>
      </w:r>
      <w:r w:rsidRPr="00B06B78">
        <w:rPr>
          <w:rFonts w:ascii="Times New Roman CYR" w:hAnsi="Times New Roman CYR" w:cs="Times New Roman CYR"/>
          <w:sz w:val="28"/>
          <w:szCs w:val="28"/>
        </w:rPr>
        <w:t>182,9 тыс. руб. (или на 12,9%).</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1000 «Социальная политика»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назначения на 2017 год по разделу «Социальная политика» в соответствии с Законом №57-РЗ (с изменениями от 29.12.2017 г.) утверж</w:t>
      </w:r>
      <w:r w:rsidR="00B06B78">
        <w:rPr>
          <w:rFonts w:ascii="Times New Roman CYR" w:hAnsi="Times New Roman CYR" w:cs="Times New Roman CYR"/>
          <w:sz w:val="28"/>
          <w:szCs w:val="28"/>
        </w:rPr>
        <w:t>дены в объеме 7 513 </w:t>
      </w:r>
      <w:r w:rsidRPr="00185E8F">
        <w:rPr>
          <w:rFonts w:ascii="Times New Roman CYR" w:hAnsi="Times New Roman CYR" w:cs="Times New Roman CYR"/>
          <w:sz w:val="28"/>
          <w:szCs w:val="28"/>
        </w:rPr>
        <w:t>368,7 тыс. руб</w:t>
      </w:r>
      <w:r w:rsidR="00B06B78">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Исполнение расходных обязательств в сфере социальной политики, согласно </w:t>
      </w:r>
      <w:r w:rsidR="00B06B78">
        <w:rPr>
          <w:rFonts w:ascii="Times New Roman CYR" w:hAnsi="Times New Roman CYR" w:cs="Times New Roman CYR"/>
          <w:sz w:val="28"/>
          <w:szCs w:val="28"/>
        </w:rPr>
        <w:t>Законопроекту, составляет 7 036 346,9 тыс. руб.</w:t>
      </w:r>
      <w:r w:rsidRPr="00185E8F">
        <w:rPr>
          <w:rFonts w:ascii="Times New Roman CYR" w:hAnsi="Times New Roman CYR" w:cs="Times New Roman CYR"/>
          <w:sz w:val="28"/>
          <w:szCs w:val="28"/>
        </w:rPr>
        <w:t xml:space="preserve"> или 93,7%. В структуре расходной части рес</w:t>
      </w:r>
      <w:r w:rsidR="00B06B78">
        <w:rPr>
          <w:rFonts w:ascii="Times New Roman CYR" w:hAnsi="Times New Roman CYR" w:cs="Times New Roman CYR"/>
          <w:sz w:val="28"/>
          <w:szCs w:val="28"/>
        </w:rPr>
        <w:t>публиканского бюджета за 2017 год</w:t>
      </w:r>
      <w:r w:rsidRPr="00185E8F">
        <w:rPr>
          <w:rFonts w:ascii="Times New Roman CYR" w:hAnsi="Times New Roman CYR" w:cs="Times New Roman CYR"/>
          <w:sz w:val="28"/>
          <w:szCs w:val="28"/>
        </w:rPr>
        <w:t xml:space="preserve"> расходы по разделу заним</w:t>
      </w:r>
      <w:r w:rsidR="00B06B78">
        <w:rPr>
          <w:rFonts w:ascii="Times New Roman CYR" w:hAnsi="Times New Roman CYR" w:cs="Times New Roman CYR"/>
          <w:sz w:val="28"/>
          <w:szCs w:val="28"/>
        </w:rPr>
        <w:t>ают 32,1% (в 2016 году</w:t>
      </w:r>
      <w:r w:rsidRPr="00185E8F">
        <w:rPr>
          <w:rFonts w:ascii="Times New Roman CYR" w:hAnsi="Times New Roman CYR" w:cs="Times New Roman CYR"/>
          <w:sz w:val="28"/>
          <w:szCs w:val="28"/>
        </w:rPr>
        <w:t xml:space="preserve"> - 17,8%).</w:t>
      </w: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представленному Законопроекту неисполнение бюджетных назначений по разделу составило 477 021,8 тыс. руб., в том числе</w:t>
      </w:r>
      <w:r w:rsidR="00B06B78">
        <w:rPr>
          <w:rFonts w:ascii="Times New Roman CYR" w:hAnsi="Times New Roman CYR" w:cs="Times New Roman CYR"/>
          <w:sz w:val="28"/>
          <w:szCs w:val="28"/>
        </w:rPr>
        <w:t xml:space="preserve"> по подразделам</w:t>
      </w:r>
      <w:r w:rsidRPr="00185E8F">
        <w:rPr>
          <w:rFonts w:ascii="Times New Roman CYR" w:hAnsi="Times New Roman CYR" w:cs="Times New Roman CYR"/>
          <w:sz w:val="28"/>
          <w:szCs w:val="28"/>
        </w:rPr>
        <w:t>:</w:t>
      </w:r>
    </w:p>
    <w:p w:rsidR="00185E8F" w:rsidRPr="00B06B78" w:rsidRDefault="00185E8F" w:rsidP="00B06B78">
      <w:pPr>
        <w:pStyle w:val="a7"/>
        <w:numPr>
          <w:ilvl w:val="0"/>
          <w:numId w:val="11"/>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B06B78">
        <w:rPr>
          <w:rFonts w:ascii="Times New Roman CYR" w:hAnsi="Times New Roman CYR" w:cs="Times New Roman CYR"/>
          <w:sz w:val="28"/>
          <w:szCs w:val="28"/>
        </w:rPr>
        <w:t>«Пенсионное обеспечение» - на 6 171,4 тыс. руб. (или на 6,0%);</w:t>
      </w:r>
    </w:p>
    <w:p w:rsidR="00185E8F" w:rsidRPr="00B06B78" w:rsidRDefault="00185E8F" w:rsidP="00B06B78">
      <w:pPr>
        <w:pStyle w:val="a7"/>
        <w:numPr>
          <w:ilvl w:val="0"/>
          <w:numId w:val="11"/>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B06B78">
        <w:rPr>
          <w:rFonts w:ascii="Times New Roman CYR" w:hAnsi="Times New Roman CYR" w:cs="Times New Roman CYR"/>
          <w:sz w:val="28"/>
          <w:szCs w:val="28"/>
        </w:rPr>
        <w:t>«Социальное обслуживание населения» - на 35 941,1 тыс. руб. (или на 21,2%);</w:t>
      </w:r>
    </w:p>
    <w:p w:rsidR="00185E8F" w:rsidRPr="00B06B78" w:rsidRDefault="00185E8F" w:rsidP="00B06B78">
      <w:pPr>
        <w:pStyle w:val="a7"/>
        <w:numPr>
          <w:ilvl w:val="0"/>
          <w:numId w:val="11"/>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B06B78">
        <w:rPr>
          <w:rFonts w:ascii="Times New Roman CYR" w:hAnsi="Times New Roman CYR" w:cs="Times New Roman CYR"/>
          <w:sz w:val="28"/>
          <w:szCs w:val="28"/>
        </w:rPr>
        <w:t>«Социальное обеспечение населения» - на 376 281,3 тыс. руб. (или на 5,4%);</w:t>
      </w:r>
    </w:p>
    <w:p w:rsidR="00185E8F" w:rsidRPr="00B06B78" w:rsidRDefault="00185E8F" w:rsidP="00B06B78">
      <w:pPr>
        <w:pStyle w:val="a7"/>
        <w:numPr>
          <w:ilvl w:val="0"/>
          <w:numId w:val="11"/>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B06B78">
        <w:rPr>
          <w:rFonts w:ascii="Times New Roman CYR" w:hAnsi="Times New Roman CYR" w:cs="Times New Roman CYR"/>
          <w:sz w:val="28"/>
          <w:szCs w:val="28"/>
        </w:rPr>
        <w:t>«Охрана семьи и детства» -  на 49 623,4 тыс. руб. (или на 32,6%);</w:t>
      </w:r>
    </w:p>
    <w:p w:rsidR="00185E8F" w:rsidRPr="00B06B78" w:rsidRDefault="00185E8F" w:rsidP="00B06B78">
      <w:pPr>
        <w:pStyle w:val="a7"/>
        <w:numPr>
          <w:ilvl w:val="0"/>
          <w:numId w:val="11"/>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B06B78">
        <w:rPr>
          <w:rFonts w:ascii="Times New Roman CYR" w:hAnsi="Times New Roman CYR" w:cs="Times New Roman CYR"/>
          <w:sz w:val="28"/>
          <w:szCs w:val="28"/>
        </w:rPr>
        <w:t>«Другие вопросы в области социальн</w:t>
      </w:r>
      <w:r w:rsidR="00B06B78">
        <w:rPr>
          <w:rFonts w:ascii="Times New Roman CYR" w:hAnsi="Times New Roman CYR" w:cs="Times New Roman CYR"/>
          <w:sz w:val="28"/>
          <w:szCs w:val="28"/>
        </w:rPr>
        <w:t>ой политики» - 9 004,6 тыс. рублей</w:t>
      </w:r>
      <w:r w:rsidRPr="00B06B78">
        <w:rPr>
          <w:rFonts w:ascii="Times New Roman CYR" w:hAnsi="Times New Roman CYR" w:cs="Times New Roman CYR"/>
          <w:sz w:val="28"/>
          <w:szCs w:val="28"/>
        </w:rPr>
        <w:t xml:space="preserve"> (или на 9,4 %).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i/>
          <w:iCs/>
          <w:sz w:val="28"/>
          <w:szCs w:val="28"/>
        </w:rPr>
      </w:pPr>
      <w:r w:rsidRPr="00185E8F">
        <w:rPr>
          <w:rFonts w:ascii="Times New Roman CYR" w:hAnsi="Times New Roman CYR" w:cs="Times New Roman CYR"/>
          <w:i/>
          <w:iCs/>
          <w:sz w:val="28"/>
          <w:szCs w:val="28"/>
        </w:rPr>
        <w:t>Исполнение публичных нормативных обязательств в 2017 году</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B06B7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бюджетного финансирования, предусмотренный в республиканском бюджете на 2017 год на исполнение 22 публичных нормативных</w:t>
      </w:r>
      <w:r w:rsidR="00B06B78">
        <w:rPr>
          <w:rFonts w:ascii="Times New Roman CYR" w:hAnsi="Times New Roman CYR" w:cs="Times New Roman CYR"/>
          <w:sz w:val="28"/>
          <w:szCs w:val="28"/>
        </w:rPr>
        <w:t xml:space="preserve"> обязательств, составляет 4 845 </w:t>
      </w:r>
      <w:r w:rsidRPr="00185E8F">
        <w:rPr>
          <w:rFonts w:ascii="Times New Roman CYR" w:hAnsi="Times New Roman CYR" w:cs="Times New Roman CYR"/>
          <w:sz w:val="28"/>
          <w:szCs w:val="28"/>
        </w:rPr>
        <w:t>470,8 тыс. руб</w:t>
      </w:r>
      <w:r w:rsidR="00B06B78">
        <w:rPr>
          <w:rFonts w:ascii="Times New Roman CYR" w:hAnsi="Times New Roman CYR" w:cs="Times New Roman CYR"/>
          <w:sz w:val="28"/>
          <w:szCs w:val="28"/>
        </w:rPr>
        <w:t xml:space="preserve">лей. Согласно </w:t>
      </w:r>
      <w:r w:rsidRPr="00185E8F">
        <w:rPr>
          <w:rFonts w:ascii="Times New Roman CYR" w:hAnsi="Times New Roman CYR" w:cs="Times New Roman CYR"/>
          <w:sz w:val="28"/>
          <w:szCs w:val="28"/>
        </w:rPr>
        <w:t>Законопроекту, фактическое</w:t>
      </w:r>
      <w:r w:rsidR="00B06B78">
        <w:rPr>
          <w:rFonts w:ascii="Times New Roman CYR" w:hAnsi="Times New Roman CYR" w:cs="Times New Roman CYR"/>
          <w:sz w:val="28"/>
          <w:szCs w:val="28"/>
        </w:rPr>
        <w:t xml:space="preserve"> финансирование составило 4 473 487,5 тыс. руб., что на 371 </w:t>
      </w:r>
      <w:r w:rsidRPr="00185E8F">
        <w:rPr>
          <w:rFonts w:ascii="Times New Roman CYR" w:hAnsi="Times New Roman CYR" w:cs="Times New Roman CYR"/>
          <w:sz w:val="28"/>
          <w:szCs w:val="28"/>
        </w:rPr>
        <w:t>983,3 тыс. руб. или на 7,7% меньше утверждённого объема.</w:t>
      </w:r>
    </w:p>
    <w:p w:rsidR="00185E8F" w:rsidRPr="00B06B78"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B06B78">
        <w:rPr>
          <w:rFonts w:ascii="Times New Roman CYR" w:hAnsi="Times New Roman CYR" w:cs="Times New Roman CYR"/>
          <w:sz w:val="24"/>
          <w:szCs w:val="24"/>
        </w:rPr>
        <w:lastRenderedPageBreak/>
        <w:t xml:space="preserve"> </w:t>
      </w:r>
      <w:r w:rsidR="00B06B78" w:rsidRPr="00B06B78">
        <w:rPr>
          <w:rFonts w:ascii="Times New Roman CYR" w:hAnsi="Times New Roman CYR" w:cs="Times New Roman CYR"/>
          <w:sz w:val="24"/>
          <w:szCs w:val="24"/>
        </w:rPr>
        <w:t>(</w:t>
      </w:r>
      <w:r w:rsidRPr="00B06B78">
        <w:rPr>
          <w:rFonts w:ascii="Times New Roman CYR" w:hAnsi="Times New Roman CYR" w:cs="Times New Roman CYR"/>
          <w:sz w:val="24"/>
          <w:szCs w:val="24"/>
        </w:rPr>
        <w:t>тыс. руб.</w:t>
      </w:r>
      <w:r w:rsidR="00B06B78" w:rsidRPr="00B06B78">
        <w:rPr>
          <w:rFonts w:ascii="Times New Roman CYR" w:hAnsi="Times New Roman CYR" w:cs="Times New Roman CYR"/>
          <w:sz w:val="24"/>
          <w:szCs w:val="24"/>
        </w:rPr>
        <w:t>)</w:t>
      </w:r>
    </w:p>
    <w:tbl>
      <w:tblPr>
        <w:tblW w:w="1063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096"/>
        <w:gridCol w:w="1275"/>
        <w:gridCol w:w="1417"/>
        <w:gridCol w:w="1277"/>
      </w:tblGrid>
      <w:tr w:rsidR="00B06B78" w:rsidRPr="00990E51" w:rsidTr="00426BE9">
        <w:tc>
          <w:tcPr>
            <w:tcW w:w="567" w:type="dxa"/>
            <w:vMerge w:val="restart"/>
            <w:tcBorders>
              <w:top w:val="single" w:sz="6" w:space="0" w:color="auto"/>
              <w:left w:val="single" w:sz="6" w:space="0" w:color="auto"/>
              <w:right w:val="single" w:sz="6" w:space="0" w:color="auto"/>
            </w:tcBorders>
          </w:tcPr>
          <w:p w:rsidR="00B06B78" w:rsidRPr="00990E51" w:rsidRDefault="00B06B78" w:rsidP="009C7026">
            <w:pPr>
              <w:autoSpaceDE w:val="0"/>
              <w:autoSpaceDN w:val="0"/>
              <w:adjustRightInd w:val="0"/>
              <w:spacing w:after="0" w:line="252" w:lineRule="auto"/>
              <w:rPr>
                <w:rFonts w:ascii="Times New Roman CYR" w:hAnsi="Times New Roman CYR" w:cs="Times New Roman CYR"/>
                <w:b/>
                <w:bCs/>
              </w:rPr>
            </w:pPr>
            <w:r w:rsidRPr="00990E51">
              <w:rPr>
                <w:rFonts w:ascii="Times New Roman CYR" w:hAnsi="Times New Roman CYR" w:cs="Times New Roman CYR"/>
                <w:b/>
                <w:bCs/>
              </w:rPr>
              <w:t>№ п/п</w:t>
            </w:r>
          </w:p>
        </w:tc>
        <w:tc>
          <w:tcPr>
            <w:tcW w:w="6096" w:type="dxa"/>
            <w:vMerge w:val="restart"/>
            <w:tcBorders>
              <w:top w:val="single" w:sz="6" w:space="0" w:color="auto"/>
              <w:left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Наименование публичных нормативных обязательств</w:t>
            </w:r>
          </w:p>
        </w:tc>
        <w:tc>
          <w:tcPr>
            <w:tcW w:w="1275" w:type="dxa"/>
            <w:vMerge w:val="restart"/>
            <w:tcBorders>
              <w:top w:val="single" w:sz="6" w:space="0" w:color="auto"/>
              <w:left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Закон №57-РЗ</w:t>
            </w:r>
          </w:p>
        </w:tc>
        <w:tc>
          <w:tcPr>
            <w:tcW w:w="2694" w:type="dxa"/>
            <w:gridSpan w:val="2"/>
            <w:tcBorders>
              <w:top w:val="single" w:sz="6" w:space="0" w:color="auto"/>
              <w:left w:val="single" w:sz="6" w:space="0" w:color="auto"/>
              <w:bottom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Законопроект</w:t>
            </w:r>
          </w:p>
        </w:tc>
      </w:tr>
      <w:tr w:rsidR="00B06B78" w:rsidRPr="00990E51" w:rsidTr="00426BE9">
        <w:tc>
          <w:tcPr>
            <w:tcW w:w="567" w:type="dxa"/>
            <w:vMerge/>
            <w:tcBorders>
              <w:left w:val="single" w:sz="6" w:space="0" w:color="auto"/>
              <w:bottom w:val="single" w:sz="6" w:space="0" w:color="auto"/>
              <w:right w:val="single" w:sz="6" w:space="0" w:color="auto"/>
            </w:tcBorders>
          </w:tcPr>
          <w:p w:rsidR="00B06B78" w:rsidRPr="00990E51" w:rsidRDefault="00B06B78" w:rsidP="009C7026">
            <w:pPr>
              <w:autoSpaceDE w:val="0"/>
              <w:autoSpaceDN w:val="0"/>
              <w:adjustRightInd w:val="0"/>
              <w:spacing w:after="0" w:line="252" w:lineRule="auto"/>
              <w:rPr>
                <w:rFonts w:ascii="Times New Roman CYR" w:hAnsi="Times New Roman CYR" w:cs="Times New Roman CYR"/>
              </w:rPr>
            </w:pPr>
          </w:p>
        </w:tc>
        <w:tc>
          <w:tcPr>
            <w:tcW w:w="6096" w:type="dxa"/>
            <w:vMerge/>
            <w:tcBorders>
              <w:left w:val="single" w:sz="6" w:space="0" w:color="auto"/>
              <w:bottom w:val="single" w:sz="6" w:space="0" w:color="auto"/>
              <w:right w:val="single" w:sz="6" w:space="0" w:color="auto"/>
            </w:tcBorders>
          </w:tcPr>
          <w:p w:rsidR="00B06B78" w:rsidRPr="00990E51" w:rsidRDefault="00B06B78" w:rsidP="009C7026">
            <w:pPr>
              <w:autoSpaceDE w:val="0"/>
              <w:autoSpaceDN w:val="0"/>
              <w:adjustRightInd w:val="0"/>
              <w:spacing w:after="0" w:line="252" w:lineRule="auto"/>
              <w:rPr>
                <w:rFonts w:ascii="Times New Roman CYR" w:hAnsi="Times New Roman CYR" w:cs="Times New Roman CYR"/>
              </w:rPr>
            </w:pPr>
          </w:p>
        </w:tc>
        <w:tc>
          <w:tcPr>
            <w:tcW w:w="1275" w:type="dxa"/>
            <w:vMerge/>
            <w:tcBorders>
              <w:left w:val="single" w:sz="6" w:space="0" w:color="auto"/>
              <w:bottom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rPr>
            </w:pPr>
          </w:p>
        </w:tc>
        <w:tc>
          <w:tcPr>
            <w:tcW w:w="1417" w:type="dxa"/>
            <w:tcBorders>
              <w:top w:val="single" w:sz="6" w:space="0" w:color="auto"/>
              <w:left w:val="single" w:sz="6" w:space="0" w:color="auto"/>
              <w:bottom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Сумма</w:t>
            </w:r>
          </w:p>
        </w:tc>
        <w:tc>
          <w:tcPr>
            <w:tcW w:w="1277" w:type="dxa"/>
            <w:tcBorders>
              <w:top w:val="single" w:sz="6" w:space="0" w:color="auto"/>
              <w:left w:val="single" w:sz="6" w:space="0" w:color="auto"/>
              <w:bottom w:val="single" w:sz="6" w:space="0" w:color="auto"/>
              <w:right w:val="single" w:sz="6" w:space="0" w:color="auto"/>
            </w:tcBorders>
          </w:tcPr>
          <w:p w:rsidR="00B06B78" w:rsidRPr="00990E51" w:rsidRDefault="00B06B78" w:rsidP="00B06B78">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 xml:space="preserve">%  </w:t>
            </w:r>
            <w:proofErr w:type="spellStart"/>
            <w:r w:rsidRPr="00990E51">
              <w:rPr>
                <w:rFonts w:ascii="Times New Roman CYR" w:hAnsi="Times New Roman CYR" w:cs="Times New Roman CYR"/>
                <w:b/>
                <w:bCs/>
              </w:rPr>
              <w:t>исполне</w:t>
            </w:r>
            <w:r w:rsidR="00426BE9">
              <w:rPr>
                <w:rFonts w:ascii="Times New Roman CYR" w:hAnsi="Times New Roman CYR" w:cs="Times New Roman CYR"/>
                <w:b/>
                <w:bCs/>
              </w:rPr>
              <w:t>-</w:t>
            </w:r>
            <w:r w:rsidRPr="00990E51">
              <w:rPr>
                <w:rFonts w:ascii="Times New Roman CYR" w:hAnsi="Times New Roman CYR" w:cs="Times New Roman CYR"/>
                <w:b/>
                <w:bCs/>
              </w:rPr>
              <w:t>ния</w:t>
            </w:r>
            <w:proofErr w:type="spellEnd"/>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выплату единовременных пособий при всех формах устройства детей, лишенных родительского попечения, в семью</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3 457,7</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2 051,6</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59,3</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содержание ребенка в семье опекуна и приемной семье, а также оплата труда приемного родителя</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63 408,4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57 617,4</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90,9</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выплату единовременных пособий при поступлении детей-сирот, находящихся под опекой (попечительством), в высшие и средние профессиональные учебные заведения на территории РИ</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380,0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136,1</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35,8</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4</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Социальное пособие на погребение</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2 219,5</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1 554,5</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70,0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Меры социальной поддержки малоимущих слоев населения</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500,0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Оказание финансовой помощи детям из малообеспеченных семей для подготовки к новому учебному году</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300,0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Доплаты к пенсиям государственных служащих</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103 162,0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96990,6</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94,0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8</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Расходы на выплату ежемесячного пособия гражданам, имеющим детей</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228 228,0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181 022,5</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79,3</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Выплата единовременного денежного пособия семьям при рождении 8-го и 15-го ребенка одновременно двух, трех и более детей согласно Постановлению Правительства РИ от 2 февраля 2009 года №26 "О дополнительных мерах социальной поддержки многодетных семей"</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2 992,4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2 115,0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70,7</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10</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Компенсационные выплаты гражданам при возникновении поствакцинальных осложнений</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130,8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129,2</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98,8</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11</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Компенсационные выплаты инвалидам страховых премий по договору «ОСАГО»</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79,8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6,3</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7,9</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12</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осуществление полномочий по выплате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1 472,4</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1 061,2</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72,1</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13</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2 249 357,0</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2 249 357,0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100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14</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Субвенции на предоставление отдельных мер социальной поддержки граждан, подвергшихся воздействию радиации</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3 400,6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3 375,1</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99,3</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15</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На выплату адресных жилищных субсидий при оплате жилья и коммунальных услуг</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50 314,2</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16</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Субсидии на компенсацию расходов по предоставлению льгот по оплате жилья и коммунальных услуг отдельным категориям граждан, работающим и проживающим в сельской местности</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72 156,8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lastRenderedPageBreak/>
              <w:t>17</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Реализация мер социальной поддержки по оплате жилищно-коммунальных услуг отдельным категориям граждан</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1 144 888,6</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1 144 888,6</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100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18</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Субсидии на предоставление мер социальной поддержки реабилитированных лиц и лиц, признанных пострадавшими от политических от политических репрессий</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237 493,1</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90 432,0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38,1</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19</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Обеспечение мер социальной поддержки ветеранов труда</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17 374,9</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9 946,9</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57,3</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20</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Обеспечение мер социальной поддержки тружеников тыла</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8 839,5</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5 573,7</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63,1</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21</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Мероприятия в области занятости населения</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627 229,8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627 229,8</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100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22</w:t>
            </w: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CYR" w:hAnsi="Times New Roman CYR" w:cs="Times New Roman CYR"/>
              </w:rPr>
            </w:pPr>
            <w:r w:rsidRPr="00990E51">
              <w:rPr>
                <w:rFonts w:ascii="Times New Roman CYR" w:hAnsi="Times New Roman CYR" w:cs="Times New Roman CYR"/>
              </w:rPr>
              <w:t>Предоставление мер социальной поддержки по оплате жилищно-коммунальных услуг многодетным семьям</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28 085,3</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rPr>
            </w:pPr>
            <w:r w:rsidRPr="00990E51">
              <w:rPr>
                <w:rFonts w:ascii="Times New Roman CYR" w:hAnsi="Times New Roman CYR" w:cs="Times New Roman CYR"/>
              </w:rPr>
              <w:t>0</w:t>
            </w:r>
          </w:p>
        </w:tc>
      </w:tr>
      <w:tr w:rsidR="00185E8F" w:rsidRPr="00990E51" w:rsidTr="00426BE9">
        <w:tc>
          <w:tcPr>
            <w:tcW w:w="567" w:type="dxa"/>
            <w:tcBorders>
              <w:top w:val="single" w:sz="6" w:space="0" w:color="auto"/>
              <w:left w:val="single" w:sz="6" w:space="0" w:color="auto"/>
              <w:bottom w:val="single" w:sz="6" w:space="0" w:color="auto"/>
              <w:right w:val="single" w:sz="6" w:space="0" w:color="auto"/>
            </w:tcBorders>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b/>
                <w:bCs/>
              </w:rPr>
            </w:pPr>
          </w:p>
        </w:tc>
        <w:tc>
          <w:tcPr>
            <w:tcW w:w="6096" w:type="dxa"/>
            <w:tcBorders>
              <w:top w:val="single" w:sz="6" w:space="0" w:color="auto"/>
              <w:left w:val="single" w:sz="6" w:space="0" w:color="auto"/>
              <w:bottom w:val="single" w:sz="6" w:space="0" w:color="auto"/>
              <w:right w:val="single" w:sz="6" w:space="0" w:color="auto"/>
            </w:tcBorders>
          </w:tcPr>
          <w:p w:rsidR="00185E8F" w:rsidRPr="00990E51" w:rsidRDefault="00185E8F" w:rsidP="009C7026">
            <w:pPr>
              <w:autoSpaceDE w:val="0"/>
              <w:autoSpaceDN w:val="0"/>
              <w:adjustRightInd w:val="0"/>
              <w:spacing w:after="0" w:line="252" w:lineRule="auto"/>
              <w:rPr>
                <w:rFonts w:ascii="Times New Roman" w:hAnsi="Times New Roman" w:cs="Times New Roman"/>
                <w:b/>
                <w:bCs/>
              </w:rPr>
            </w:pPr>
            <w:r w:rsidRPr="00990E51">
              <w:rPr>
                <w:rFonts w:ascii="Times New Roman" w:hAnsi="Times New Roman" w:cs="Times New Roman"/>
                <w:b/>
                <w:bCs/>
                <w:color w:val="26282F"/>
              </w:rPr>
              <w:t>Итого</w:t>
            </w:r>
            <w:r w:rsidR="00990E51">
              <w:rPr>
                <w:rFonts w:ascii="Times New Roman" w:hAnsi="Times New Roman" w:cs="Times New Roman"/>
                <w:b/>
                <w:bCs/>
              </w:rPr>
              <w:t>:</w:t>
            </w:r>
          </w:p>
        </w:tc>
        <w:tc>
          <w:tcPr>
            <w:tcW w:w="1275"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4 845 470,8</w:t>
            </w:r>
          </w:p>
        </w:tc>
        <w:tc>
          <w:tcPr>
            <w:tcW w:w="141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4 473 487,5</w:t>
            </w:r>
          </w:p>
        </w:tc>
        <w:tc>
          <w:tcPr>
            <w:tcW w:w="1277" w:type="dxa"/>
            <w:tcBorders>
              <w:top w:val="single" w:sz="6" w:space="0" w:color="auto"/>
              <w:left w:val="single" w:sz="6" w:space="0" w:color="auto"/>
              <w:bottom w:val="single" w:sz="6" w:space="0" w:color="auto"/>
              <w:right w:val="single" w:sz="6" w:space="0" w:color="auto"/>
            </w:tcBorders>
            <w:vAlign w:val="center"/>
          </w:tcPr>
          <w:p w:rsidR="00185E8F" w:rsidRPr="00990E51" w:rsidRDefault="00185E8F" w:rsidP="00990E51">
            <w:pPr>
              <w:autoSpaceDE w:val="0"/>
              <w:autoSpaceDN w:val="0"/>
              <w:adjustRightInd w:val="0"/>
              <w:spacing w:after="0" w:line="252" w:lineRule="auto"/>
              <w:jc w:val="center"/>
              <w:rPr>
                <w:rFonts w:ascii="Times New Roman CYR" w:hAnsi="Times New Roman CYR" w:cs="Times New Roman CYR"/>
                <w:b/>
                <w:bCs/>
              </w:rPr>
            </w:pPr>
            <w:r w:rsidRPr="00990E51">
              <w:rPr>
                <w:rFonts w:ascii="Times New Roman CYR" w:hAnsi="Times New Roman CYR" w:cs="Times New Roman CYR"/>
                <w:b/>
                <w:bCs/>
              </w:rPr>
              <w:t>92,3</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18"/>
          <w:szCs w:val="18"/>
        </w:rPr>
      </w:pPr>
    </w:p>
    <w:p w:rsidR="00185E8F" w:rsidRPr="00185E8F" w:rsidRDefault="00185E8F" w:rsidP="00990E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плановых назначений по 7 видам публичных нормативных обязательств находится в пределах от 90% до 100%. По 4 видам социальных выплат величина исполнения сложилась в размере от 70% до 90%. Наименьший процент исполнения по итогам 2017 года достигнут по:</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субсидиям на предоставление мер социальной поддержки реабилитированных лиц и лиц, признанных пострадавшими от политических репрессий - 38,1% (недофинансировано 147 061,1 тыс. руб.);</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 xml:space="preserve">выплатам единовременных пособий при всех формах устройства детей, лишенных родительского попечения, в семью - 59,3% (недофинансировано 1 406,1 тыс. руб.); </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 xml:space="preserve">выплатам единовременных пособий при поступлении детей-сирот, находящихся под опекой (попечительством), в высшие и средние профессиональные учебные заведения на территории РИ - 35,8% (недофинансировано 243,9 тыс. руб.);  </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компенсационным выплатам инвалидам страховых премий по договору «ОСАГО» - 7,9% (недофинансировано 73,5 тыс. руб.);</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обеспечению мер социальной поддержки ветеранов труда - 57,3% (недофинансировано 7 428,0 тыс. руб.)</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990E51">
        <w:rPr>
          <w:rFonts w:ascii="Times New Roman CYR" w:hAnsi="Times New Roman CYR" w:cs="Times New Roman CYR"/>
          <w:sz w:val="28"/>
          <w:szCs w:val="28"/>
        </w:rPr>
        <w:t>обеспечению мер социальной поддержки тружеников тыла - 63,1% (нед</w:t>
      </w:r>
      <w:r w:rsidR="00990E51">
        <w:rPr>
          <w:rFonts w:ascii="Times New Roman CYR" w:hAnsi="Times New Roman CYR" w:cs="Times New Roman CYR"/>
          <w:sz w:val="28"/>
          <w:szCs w:val="28"/>
        </w:rPr>
        <w:t>офинансировано 3 265,8 тыс. рублей</w:t>
      </w:r>
      <w:r w:rsidRPr="00990E51">
        <w:rPr>
          <w:rFonts w:ascii="Times New Roman CYR" w:hAnsi="Times New Roman CYR" w:cs="Times New Roman CYR"/>
          <w:sz w:val="28"/>
          <w:szCs w:val="28"/>
        </w:rPr>
        <w:t>).</w:t>
      </w:r>
    </w:p>
    <w:p w:rsidR="00185E8F" w:rsidRPr="00185E8F" w:rsidRDefault="00185E8F" w:rsidP="00990E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Финансирование по следующим 5 видам публичных нормативных обязательств в 2017 году, согласно Законопроекту, не осуществлялось:</w:t>
      </w:r>
    </w:p>
    <w:p w:rsidR="00185E8F" w:rsidRPr="00990E51" w:rsidRDefault="00185E8F" w:rsidP="00990E51">
      <w:pPr>
        <w:pStyle w:val="a7"/>
        <w:numPr>
          <w:ilvl w:val="0"/>
          <w:numId w:val="12"/>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990E51">
        <w:rPr>
          <w:rFonts w:ascii="Times New Roman CYR" w:hAnsi="Times New Roman CYR" w:cs="Times New Roman CYR"/>
          <w:sz w:val="28"/>
          <w:szCs w:val="28"/>
        </w:rPr>
        <w:t>меры социальной поддержки малоимущих слоев населения;</w:t>
      </w:r>
    </w:p>
    <w:p w:rsidR="00185E8F" w:rsidRPr="00990E51" w:rsidRDefault="00185E8F" w:rsidP="00990E51">
      <w:pPr>
        <w:pStyle w:val="a7"/>
        <w:numPr>
          <w:ilvl w:val="0"/>
          <w:numId w:val="12"/>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990E51">
        <w:rPr>
          <w:rFonts w:ascii="Times New Roman CYR" w:hAnsi="Times New Roman CYR" w:cs="Times New Roman CYR"/>
          <w:sz w:val="28"/>
          <w:szCs w:val="28"/>
        </w:rPr>
        <w:t>оказание финансовой помощи детям из малообеспеченных семей для подготовки к новому учебному году;</w:t>
      </w:r>
    </w:p>
    <w:p w:rsidR="00185E8F" w:rsidRPr="00990E51" w:rsidRDefault="00185E8F" w:rsidP="00990E51">
      <w:pPr>
        <w:pStyle w:val="a7"/>
        <w:numPr>
          <w:ilvl w:val="0"/>
          <w:numId w:val="12"/>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990E51">
        <w:rPr>
          <w:rFonts w:ascii="Times New Roman CYR" w:hAnsi="Times New Roman CYR" w:cs="Times New Roman CYR"/>
          <w:sz w:val="28"/>
          <w:szCs w:val="28"/>
        </w:rPr>
        <w:t>выплата адресных жилищных субсидий при оплате жилья и коммунальных услуг;</w:t>
      </w:r>
    </w:p>
    <w:p w:rsidR="00185E8F" w:rsidRPr="00990E51" w:rsidRDefault="00185E8F" w:rsidP="00990E51">
      <w:pPr>
        <w:pStyle w:val="a7"/>
        <w:numPr>
          <w:ilvl w:val="0"/>
          <w:numId w:val="12"/>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990E51">
        <w:rPr>
          <w:rFonts w:ascii="Times New Roman CYR" w:hAnsi="Times New Roman CYR" w:cs="Times New Roman CYR"/>
          <w:sz w:val="28"/>
          <w:szCs w:val="28"/>
        </w:rPr>
        <w:t>компенсация расходов по предоставлению льгот по оплате жилья и коммунальных услуг отдельным категориям граждан, работающим и проживающим в сельской местности;</w:t>
      </w:r>
    </w:p>
    <w:p w:rsidR="00185E8F" w:rsidRPr="00426BE9" w:rsidRDefault="00185E8F" w:rsidP="00990E51">
      <w:pPr>
        <w:pStyle w:val="a7"/>
        <w:numPr>
          <w:ilvl w:val="0"/>
          <w:numId w:val="12"/>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990E51">
        <w:rPr>
          <w:rFonts w:ascii="Times New Roman CYR" w:hAnsi="Times New Roman CYR" w:cs="Times New Roman CYR"/>
          <w:sz w:val="28"/>
          <w:szCs w:val="28"/>
        </w:rPr>
        <w:t>меры социальной поддержки по оплате жилищно-коммунальных услуг многодетным семьям.</w:t>
      </w:r>
    </w:p>
    <w:p w:rsidR="00185E8F" w:rsidRPr="00185E8F" w:rsidRDefault="00185E8F" w:rsidP="00990E51">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Раздел 1100 «Физическая культура и спорт»</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8"/>
          <w:szCs w:val="28"/>
        </w:rPr>
      </w:pPr>
    </w:p>
    <w:p w:rsidR="00185E8F" w:rsidRPr="00185E8F" w:rsidRDefault="00185E8F" w:rsidP="00990E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Бюджетные назначения на 2017 год по </w:t>
      </w:r>
      <w:r w:rsidR="00990E51">
        <w:rPr>
          <w:rFonts w:ascii="Times New Roman CYR" w:hAnsi="Times New Roman CYR" w:cs="Times New Roman CYR"/>
          <w:sz w:val="28"/>
          <w:szCs w:val="28"/>
        </w:rPr>
        <w:t>разделу утверждены в объеме 765 </w:t>
      </w:r>
      <w:r w:rsidRPr="00185E8F">
        <w:rPr>
          <w:rFonts w:ascii="Times New Roman CYR" w:hAnsi="Times New Roman CYR" w:cs="Times New Roman CYR"/>
          <w:sz w:val="28"/>
          <w:szCs w:val="28"/>
        </w:rPr>
        <w:t>466,7</w:t>
      </w:r>
      <w:r w:rsidRPr="00185E8F">
        <w:rPr>
          <w:rFonts w:ascii="Times New Roman CYR" w:hAnsi="Times New Roman CYR" w:cs="Times New Roman CYR"/>
          <w:color w:val="000000"/>
          <w:sz w:val="28"/>
          <w:szCs w:val="28"/>
        </w:rPr>
        <w:t xml:space="preserve"> </w:t>
      </w:r>
      <w:r w:rsidRPr="00185E8F">
        <w:rPr>
          <w:rFonts w:ascii="Times New Roman CYR" w:hAnsi="Times New Roman CYR" w:cs="Times New Roman CYR"/>
          <w:sz w:val="28"/>
          <w:szCs w:val="28"/>
        </w:rPr>
        <w:t>тыс. руб</w:t>
      </w:r>
      <w:r w:rsidR="00990E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Фактическое исполнение расходных </w:t>
      </w:r>
      <w:r w:rsidR="00990E51">
        <w:rPr>
          <w:rFonts w:ascii="Times New Roman CYR" w:hAnsi="Times New Roman CYR" w:cs="Times New Roman CYR"/>
          <w:sz w:val="28"/>
          <w:szCs w:val="28"/>
        </w:rPr>
        <w:t>обязательств по разделу составляет 670 </w:t>
      </w:r>
      <w:r w:rsidRPr="00185E8F">
        <w:rPr>
          <w:rFonts w:ascii="Times New Roman CYR" w:hAnsi="Times New Roman CYR" w:cs="Times New Roman CYR"/>
          <w:sz w:val="28"/>
          <w:szCs w:val="28"/>
        </w:rPr>
        <w:t>5</w:t>
      </w:r>
      <w:r w:rsidR="00990E51">
        <w:rPr>
          <w:rFonts w:ascii="Times New Roman CYR" w:hAnsi="Times New Roman CYR" w:cs="Times New Roman CYR"/>
          <w:sz w:val="28"/>
          <w:szCs w:val="28"/>
        </w:rPr>
        <w:t>60,6 тыс. рублей</w:t>
      </w:r>
      <w:r w:rsidRPr="00185E8F">
        <w:rPr>
          <w:rFonts w:ascii="Times New Roman CYR" w:hAnsi="Times New Roman CYR" w:cs="Times New Roman CYR"/>
          <w:sz w:val="28"/>
          <w:szCs w:val="28"/>
        </w:rPr>
        <w:t xml:space="preserve"> или 87,6%. Недофинанси</w:t>
      </w:r>
      <w:r w:rsidR="00990E51">
        <w:rPr>
          <w:rFonts w:ascii="Times New Roman CYR" w:hAnsi="Times New Roman CYR" w:cs="Times New Roman CYR"/>
          <w:sz w:val="28"/>
          <w:szCs w:val="28"/>
        </w:rPr>
        <w:t>рование по разделу составило 94 </w:t>
      </w:r>
      <w:r w:rsidRPr="00185E8F">
        <w:rPr>
          <w:rFonts w:ascii="Times New Roman CYR" w:hAnsi="Times New Roman CYR" w:cs="Times New Roman CYR"/>
          <w:sz w:val="28"/>
          <w:szCs w:val="28"/>
        </w:rPr>
        <w:t>906,1 тыс. руб., в том числе</w:t>
      </w:r>
      <w:r w:rsidR="00990E51">
        <w:rPr>
          <w:rFonts w:ascii="Times New Roman CYR" w:hAnsi="Times New Roman CYR" w:cs="Times New Roman CYR"/>
          <w:sz w:val="28"/>
          <w:szCs w:val="28"/>
        </w:rPr>
        <w:t xml:space="preserve"> по подразделам</w:t>
      </w:r>
      <w:r w:rsidRPr="00185E8F">
        <w:rPr>
          <w:rFonts w:ascii="Times New Roman CYR" w:hAnsi="Times New Roman CYR" w:cs="Times New Roman CYR"/>
          <w:sz w:val="28"/>
          <w:szCs w:val="28"/>
        </w:rPr>
        <w:t>:</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14" w:firstLine="742"/>
        <w:jc w:val="both"/>
        <w:rPr>
          <w:rFonts w:ascii="Times New Roman CYR" w:hAnsi="Times New Roman CYR" w:cs="Times New Roman CYR"/>
          <w:sz w:val="28"/>
          <w:szCs w:val="28"/>
        </w:rPr>
      </w:pPr>
      <w:r w:rsidRPr="00990E51">
        <w:rPr>
          <w:rFonts w:ascii="Times New Roman CYR" w:hAnsi="Times New Roman CYR" w:cs="Times New Roman CYR"/>
          <w:sz w:val="28"/>
          <w:szCs w:val="28"/>
        </w:rPr>
        <w:t>«Физическая культура» - на 39 134,4 тыс. руб. или на 16,7%;</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14" w:firstLine="742"/>
        <w:jc w:val="both"/>
        <w:rPr>
          <w:rFonts w:ascii="Times New Roman CYR" w:hAnsi="Times New Roman CYR" w:cs="Times New Roman CYR"/>
          <w:sz w:val="28"/>
          <w:szCs w:val="28"/>
        </w:rPr>
      </w:pPr>
      <w:r w:rsidRPr="00990E51">
        <w:rPr>
          <w:rFonts w:ascii="Times New Roman CYR" w:hAnsi="Times New Roman CYR" w:cs="Times New Roman CYR"/>
          <w:sz w:val="28"/>
          <w:szCs w:val="28"/>
        </w:rPr>
        <w:t>«Массовый спорт» - на 46 482,6 тыс. руб. или на 9,6%;</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14" w:firstLine="742"/>
        <w:jc w:val="both"/>
        <w:rPr>
          <w:rFonts w:ascii="Times New Roman CYR" w:hAnsi="Times New Roman CYR" w:cs="Times New Roman CYR"/>
          <w:sz w:val="28"/>
          <w:szCs w:val="28"/>
        </w:rPr>
      </w:pPr>
      <w:r w:rsidRPr="00990E51">
        <w:rPr>
          <w:rFonts w:ascii="Times New Roman CYR" w:hAnsi="Times New Roman CYR" w:cs="Times New Roman CYR"/>
          <w:sz w:val="28"/>
          <w:szCs w:val="28"/>
        </w:rPr>
        <w:t>«Спорт высших достижений» - на 8 193,3 тыс. руб. или на 24,9%;</w:t>
      </w:r>
    </w:p>
    <w:p w:rsidR="00185E8F" w:rsidRPr="00990E51" w:rsidRDefault="00185E8F" w:rsidP="00990E51">
      <w:pPr>
        <w:pStyle w:val="a7"/>
        <w:numPr>
          <w:ilvl w:val="0"/>
          <w:numId w:val="12"/>
        </w:numPr>
        <w:tabs>
          <w:tab w:val="left" w:pos="1134"/>
        </w:tabs>
        <w:autoSpaceDE w:val="0"/>
        <w:autoSpaceDN w:val="0"/>
        <w:adjustRightInd w:val="0"/>
        <w:spacing w:after="0" w:line="240" w:lineRule="auto"/>
        <w:ind w:left="14" w:firstLine="742"/>
        <w:jc w:val="both"/>
        <w:rPr>
          <w:rFonts w:ascii="Times New Roman CYR" w:hAnsi="Times New Roman CYR" w:cs="Times New Roman CYR"/>
          <w:sz w:val="28"/>
          <w:szCs w:val="28"/>
        </w:rPr>
      </w:pPr>
      <w:r w:rsidRPr="00990E51">
        <w:rPr>
          <w:rFonts w:ascii="Times New Roman CYR" w:hAnsi="Times New Roman CYR" w:cs="Times New Roman CYR"/>
          <w:sz w:val="28"/>
          <w:szCs w:val="28"/>
        </w:rPr>
        <w:t>«Другие вопросы в области физич</w:t>
      </w:r>
      <w:r w:rsidR="00990E51">
        <w:rPr>
          <w:rFonts w:ascii="Times New Roman CYR" w:hAnsi="Times New Roman CYR" w:cs="Times New Roman CYR"/>
          <w:sz w:val="28"/>
          <w:szCs w:val="28"/>
        </w:rPr>
        <w:t>еской культуры и спорта» -на 1 095,8 тыс. рублей</w:t>
      </w:r>
      <w:r w:rsidRPr="00990E51">
        <w:rPr>
          <w:rFonts w:ascii="Times New Roman CYR" w:hAnsi="Times New Roman CYR" w:cs="Times New Roman CYR"/>
          <w:sz w:val="28"/>
          <w:szCs w:val="28"/>
        </w:rPr>
        <w:t xml:space="preserve"> или на 7,8%.</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Доля расходов по разделу в общей структуре расходов составила 3,1% (в 2016 </w:t>
      </w:r>
      <w:r w:rsidR="00990E51">
        <w:rPr>
          <w:rFonts w:ascii="Times New Roman CYR" w:hAnsi="Times New Roman CYR" w:cs="Times New Roman CYR"/>
          <w:sz w:val="28"/>
          <w:szCs w:val="28"/>
        </w:rPr>
        <w:t>году</w:t>
      </w:r>
      <w:r w:rsidRPr="00185E8F">
        <w:rPr>
          <w:rFonts w:ascii="Times New Roman CYR" w:hAnsi="Times New Roman CYR" w:cs="Times New Roman CYR"/>
          <w:sz w:val="28"/>
          <w:szCs w:val="28"/>
        </w:rPr>
        <w:t>- 1,9%).</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1200 «Средства массовой информации»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90E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утвержденных Законом №57-РЗ (с изменениями от 29.12.2017 г.)  лимитах бюджетного финансирования раздела «Средства мас</w:t>
      </w:r>
      <w:r w:rsidR="00990E51">
        <w:rPr>
          <w:rFonts w:ascii="Times New Roman CYR" w:hAnsi="Times New Roman CYR" w:cs="Times New Roman CYR"/>
          <w:sz w:val="28"/>
          <w:szCs w:val="28"/>
        </w:rPr>
        <w:t>совой информаци</w:t>
      </w:r>
      <w:r w:rsidR="00426BE9">
        <w:rPr>
          <w:rFonts w:ascii="Times New Roman CYR" w:hAnsi="Times New Roman CYR" w:cs="Times New Roman CYR"/>
          <w:sz w:val="28"/>
          <w:szCs w:val="28"/>
        </w:rPr>
        <w:t>и» в размере 143 934,0 тыс. рублей</w:t>
      </w:r>
      <w:r w:rsidR="00990E51">
        <w:rPr>
          <w:rFonts w:ascii="Times New Roman CYR" w:hAnsi="Times New Roman CYR" w:cs="Times New Roman CYR"/>
          <w:sz w:val="28"/>
          <w:szCs w:val="28"/>
        </w:rPr>
        <w:t>, фактическое</w:t>
      </w:r>
      <w:r w:rsidRPr="00185E8F">
        <w:rPr>
          <w:rFonts w:ascii="Times New Roman CYR" w:hAnsi="Times New Roman CYR" w:cs="Times New Roman CYR"/>
          <w:sz w:val="28"/>
          <w:szCs w:val="28"/>
        </w:rPr>
        <w:t xml:space="preserve"> исполнение, согласно Зак</w:t>
      </w:r>
      <w:r w:rsidR="00990E51">
        <w:rPr>
          <w:rFonts w:ascii="Times New Roman CYR" w:hAnsi="Times New Roman CYR" w:cs="Times New Roman CYR"/>
          <w:sz w:val="28"/>
          <w:szCs w:val="28"/>
        </w:rPr>
        <w:t>онопроекту, составило 124 688,8 тыс. рублей</w:t>
      </w:r>
      <w:r w:rsidRPr="00185E8F">
        <w:rPr>
          <w:rFonts w:ascii="Times New Roman CYR" w:hAnsi="Times New Roman CYR" w:cs="Times New Roman CYR"/>
          <w:sz w:val="28"/>
          <w:szCs w:val="28"/>
        </w:rPr>
        <w:t xml:space="preserve"> или 86,6%. Удельный вес расходов раздела в расходной части республиканского бю</w:t>
      </w:r>
      <w:r w:rsidR="00426BE9">
        <w:rPr>
          <w:rFonts w:ascii="Times New Roman CYR" w:hAnsi="Times New Roman CYR" w:cs="Times New Roman CYR"/>
          <w:sz w:val="28"/>
          <w:szCs w:val="28"/>
        </w:rPr>
        <w:t>джета составляет 0,6% (в 2016 году</w:t>
      </w:r>
      <w:r w:rsidRPr="00185E8F">
        <w:rPr>
          <w:rFonts w:ascii="Times New Roman CYR" w:hAnsi="Times New Roman CYR" w:cs="Times New Roman CYR"/>
          <w:sz w:val="28"/>
          <w:szCs w:val="28"/>
        </w:rPr>
        <w:t xml:space="preserve"> - 0,5%). </w:t>
      </w:r>
    </w:p>
    <w:p w:rsidR="00185E8F" w:rsidRPr="00185E8F" w:rsidRDefault="00185E8F" w:rsidP="00426BE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представленному Законопроекту, неисполнение бюджетных назначений по разделу составило 19 245,2 тыс. руб., в том числе</w:t>
      </w:r>
      <w:r w:rsidR="00426BE9">
        <w:rPr>
          <w:rFonts w:ascii="Times New Roman CYR" w:hAnsi="Times New Roman CYR" w:cs="Times New Roman CYR"/>
          <w:sz w:val="28"/>
          <w:szCs w:val="28"/>
        </w:rPr>
        <w:t xml:space="preserve"> по подразделам</w:t>
      </w:r>
      <w:r w:rsidRPr="00185E8F">
        <w:rPr>
          <w:rFonts w:ascii="Times New Roman CYR" w:hAnsi="Times New Roman CYR" w:cs="Times New Roman CYR"/>
          <w:sz w:val="28"/>
          <w:szCs w:val="28"/>
        </w:rPr>
        <w:t>:</w:t>
      </w:r>
    </w:p>
    <w:p w:rsidR="00185E8F" w:rsidRPr="00426BE9" w:rsidRDefault="00185E8F" w:rsidP="00426BE9">
      <w:pPr>
        <w:pStyle w:val="a7"/>
        <w:numPr>
          <w:ilvl w:val="0"/>
          <w:numId w:val="13"/>
        </w:numPr>
        <w:tabs>
          <w:tab w:val="left" w:pos="993"/>
        </w:tabs>
        <w:autoSpaceDE w:val="0"/>
        <w:autoSpaceDN w:val="0"/>
        <w:adjustRightInd w:val="0"/>
        <w:spacing w:after="0" w:line="240" w:lineRule="auto"/>
        <w:ind w:firstLine="22"/>
        <w:jc w:val="both"/>
        <w:rPr>
          <w:rFonts w:ascii="Times New Roman CYR" w:hAnsi="Times New Roman CYR" w:cs="Times New Roman CYR"/>
          <w:sz w:val="28"/>
          <w:szCs w:val="28"/>
        </w:rPr>
      </w:pPr>
      <w:r w:rsidRPr="00426BE9">
        <w:rPr>
          <w:rFonts w:ascii="Times New Roman CYR" w:hAnsi="Times New Roman CYR" w:cs="Times New Roman CYR"/>
          <w:sz w:val="28"/>
          <w:szCs w:val="28"/>
        </w:rPr>
        <w:t>«Теле</w:t>
      </w:r>
      <w:r w:rsidR="00426BE9" w:rsidRPr="00426BE9">
        <w:rPr>
          <w:rFonts w:ascii="Times New Roman CYR" w:hAnsi="Times New Roman CYR" w:cs="Times New Roman CYR"/>
          <w:sz w:val="28"/>
          <w:szCs w:val="28"/>
        </w:rPr>
        <w:t>видение и радиовещание» - на 12 </w:t>
      </w:r>
      <w:r w:rsidRPr="00426BE9">
        <w:rPr>
          <w:rFonts w:ascii="Times New Roman CYR" w:hAnsi="Times New Roman CYR" w:cs="Times New Roman CYR"/>
          <w:sz w:val="28"/>
          <w:szCs w:val="28"/>
        </w:rPr>
        <w:t>027,6 тыс. руб.;</w:t>
      </w:r>
    </w:p>
    <w:p w:rsidR="00185E8F" w:rsidRPr="00426BE9" w:rsidRDefault="00185E8F" w:rsidP="00426BE9">
      <w:pPr>
        <w:pStyle w:val="a7"/>
        <w:numPr>
          <w:ilvl w:val="0"/>
          <w:numId w:val="13"/>
        </w:numPr>
        <w:tabs>
          <w:tab w:val="left" w:pos="993"/>
        </w:tabs>
        <w:autoSpaceDE w:val="0"/>
        <w:autoSpaceDN w:val="0"/>
        <w:adjustRightInd w:val="0"/>
        <w:spacing w:after="0" w:line="240" w:lineRule="auto"/>
        <w:ind w:firstLine="22"/>
        <w:jc w:val="both"/>
        <w:rPr>
          <w:rFonts w:ascii="Times New Roman CYR" w:hAnsi="Times New Roman CYR" w:cs="Times New Roman CYR"/>
          <w:sz w:val="28"/>
          <w:szCs w:val="28"/>
        </w:rPr>
      </w:pPr>
      <w:r w:rsidRPr="00426BE9">
        <w:rPr>
          <w:rFonts w:ascii="Times New Roman CYR" w:hAnsi="Times New Roman CYR" w:cs="Times New Roman CYR"/>
          <w:sz w:val="28"/>
          <w:szCs w:val="28"/>
        </w:rPr>
        <w:t>«Периодическа</w:t>
      </w:r>
      <w:r w:rsidR="00426BE9" w:rsidRPr="00426BE9">
        <w:rPr>
          <w:rFonts w:ascii="Times New Roman CYR" w:hAnsi="Times New Roman CYR" w:cs="Times New Roman CYR"/>
          <w:sz w:val="28"/>
          <w:szCs w:val="28"/>
        </w:rPr>
        <w:t>я печать и издательства» - на 7 </w:t>
      </w:r>
      <w:r w:rsidRPr="00426BE9">
        <w:rPr>
          <w:rFonts w:ascii="Times New Roman CYR" w:hAnsi="Times New Roman CYR" w:cs="Times New Roman CYR"/>
          <w:sz w:val="28"/>
          <w:szCs w:val="28"/>
        </w:rPr>
        <w:t>217,6 тыс. руб</w:t>
      </w:r>
      <w:r w:rsidR="00426BE9" w:rsidRPr="00426BE9">
        <w:rPr>
          <w:rFonts w:ascii="Times New Roman CYR" w:hAnsi="Times New Roman CYR" w:cs="Times New Roman CYR"/>
          <w:sz w:val="28"/>
          <w:szCs w:val="28"/>
        </w:rPr>
        <w:t>лей</w:t>
      </w:r>
      <w:r w:rsidRPr="00426BE9">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1300 «Обслуживание государственного и муниципального долга»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26BE9">
      <w:pPr>
        <w:autoSpaceDE w:val="0"/>
        <w:autoSpaceDN w:val="0"/>
        <w:adjustRightInd w:val="0"/>
        <w:spacing w:after="0" w:line="240" w:lineRule="auto"/>
        <w:ind w:firstLine="72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назначения п</w:t>
      </w:r>
      <w:r w:rsidR="00426BE9">
        <w:rPr>
          <w:rFonts w:ascii="Times New Roman CYR" w:hAnsi="Times New Roman CYR" w:cs="Times New Roman CYR"/>
          <w:sz w:val="28"/>
          <w:szCs w:val="28"/>
        </w:rPr>
        <w:t>о разделу утверждены в объеме 8 </w:t>
      </w:r>
      <w:r w:rsidRPr="00185E8F">
        <w:rPr>
          <w:rFonts w:ascii="Times New Roman CYR" w:hAnsi="Times New Roman CYR" w:cs="Times New Roman CYR"/>
          <w:sz w:val="28"/>
          <w:szCs w:val="28"/>
        </w:rPr>
        <w:t>000,0 тыс. руб</w:t>
      </w:r>
      <w:r w:rsidR="00426BE9">
        <w:rPr>
          <w:rFonts w:ascii="Times New Roman CYR" w:hAnsi="Times New Roman CYR" w:cs="Times New Roman CYR"/>
          <w:sz w:val="28"/>
          <w:szCs w:val="28"/>
        </w:rPr>
        <w:t>лей</w:t>
      </w:r>
      <w:r w:rsidRPr="00185E8F">
        <w:rPr>
          <w:rFonts w:ascii="Times New Roman CYR" w:hAnsi="Times New Roman CYR" w:cs="Times New Roman CYR"/>
          <w:sz w:val="28"/>
          <w:szCs w:val="28"/>
        </w:rPr>
        <w:t>. Фактическое исполнение составило 44,</w:t>
      </w:r>
      <w:r w:rsidR="00426BE9">
        <w:rPr>
          <w:rFonts w:ascii="Times New Roman CYR" w:hAnsi="Times New Roman CYR" w:cs="Times New Roman CYR"/>
          <w:sz w:val="28"/>
          <w:szCs w:val="28"/>
        </w:rPr>
        <w:t>3% от плановых назначений или 3 </w:t>
      </w:r>
      <w:r w:rsidRPr="00185E8F">
        <w:rPr>
          <w:rFonts w:ascii="Times New Roman CYR" w:hAnsi="Times New Roman CYR" w:cs="Times New Roman CYR"/>
          <w:sz w:val="28"/>
          <w:szCs w:val="28"/>
        </w:rPr>
        <w:t>542,7 тыс. руб</w:t>
      </w:r>
      <w:r w:rsidR="00426BE9">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426BE9" w:rsidRDefault="00426BE9"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1400 «Межбюджетные трансферты»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426BE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назначения по разделу на 2</w:t>
      </w:r>
      <w:r w:rsidR="00426BE9">
        <w:rPr>
          <w:rFonts w:ascii="Times New Roman CYR" w:hAnsi="Times New Roman CYR" w:cs="Times New Roman CYR"/>
          <w:sz w:val="28"/>
          <w:szCs w:val="28"/>
        </w:rPr>
        <w:t>017 год утверждены в объеме 894 </w:t>
      </w:r>
      <w:r w:rsidRPr="00185E8F">
        <w:rPr>
          <w:rFonts w:ascii="Times New Roman CYR" w:hAnsi="Times New Roman CYR" w:cs="Times New Roman CYR"/>
          <w:sz w:val="28"/>
          <w:szCs w:val="28"/>
        </w:rPr>
        <w:t>598,9 тыс. руб</w:t>
      </w:r>
      <w:r w:rsidR="00426BE9">
        <w:rPr>
          <w:rFonts w:ascii="Times New Roman CYR" w:hAnsi="Times New Roman CYR" w:cs="Times New Roman CYR"/>
          <w:sz w:val="28"/>
          <w:szCs w:val="28"/>
        </w:rPr>
        <w:t>лей</w:t>
      </w:r>
      <w:r w:rsidRPr="00185E8F">
        <w:rPr>
          <w:rFonts w:ascii="Times New Roman CYR" w:hAnsi="Times New Roman CYR" w:cs="Times New Roman CYR"/>
          <w:sz w:val="28"/>
          <w:szCs w:val="28"/>
        </w:rPr>
        <w:t>. Фактическое исполнение составило 91,7% от плановых показателей или 819</w:t>
      </w:r>
      <w:r w:rsidR="00426BE9">
        <w:rPr>
          <w:rFonts w:ascii="Times New Roman CYR" w:hAnsi="Times New Roman CYR" w:cs="Times New Roman CYR"/>
          <w:sz w:val="28"/>
          <w:szCs w:val="28"/>
        </w:rPr>
        <w:t> </w:t>
      </w:r>
      <w:r w:rsidRPr="00185E8F">
        <w:rPr>
          <w:rFonts w:ascii="Times New Roman CYR" w:hAnsi="Times New Roman CYR" w:cs="Times New Roman CYR"/>
          <w:sz w:val="28"/>
          <w:szCs w:val="28"/>
        </w:rPr>
        <w:t>933,7 тыс. руб., в том числе по</w:t>
      </w:r>
      <w:r w:rsidR="00426BE9">
        <w:rPr>
          <w:rFonts w:ascii="Times New Roman CYR" w:hAnsi="Times New Roman CYR" w:cs="Times New Roman CYR"/>
          <w:sz w:val="28"/>
          <w:szCs w:val="28"/>
        </w:rPr>
        <w:t xml:space="preserve"> подразделам</w:t>
      </w:r>
      <w:r w:rsidRPr="00185E8F">
        <w:rPr>
          <w:rFonts w:ascii="Times New Roman CYR" w:hAnsi="Times New Roman CYR" w:cs="Times New Roman CYR"/>
          <w:sz w:val="28"/>
          <w:szCs w:val="28"/>
        </w:rPr>
        <w:t>:</w:t>
      </w:r>
    </w:p>
    <w:p w:rsidR="00185E8F" w:rsidRPr="00426BE9" w:rsidRDefault="00185E8F" w:rsidP="00426BE9">
      <w:pPr>
        <w:pStyle w:val="a7"/>
        <w:numPr>
          <w:ilvl w:val="0"/>
          <w:numId w:val="14"/>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426BE9">
        <w:rPr>
          <w:rFonts w:ascii="Times New Roman CYR" w:hAnsi="Times New Roman CYR" w:cs="Times New Roman CYR"/>
          <w:sz w:val="28"/>
          <w:szCs w:val="28"/>
        </w:rPr>
        <w:t>«Дотации на выравнивание бюджетной обеспеченности субъектов Российской Федерации и м</w:t>
      </w:r>
      <w:r w:rsidR="00426BE9" w:rsidRPr="00426BE9">
        <w:rPr>
          <w:rFonts w:ascii="Times New Roman CYR" w:hAnsi="Times New Roman CYR" w:cs="Times New Roman CYR"/>
          <w:sz w:val="28"/>
          <w:szCs w:val="28"/>
        </w:rPr>
        <w:t>униципальных образований» - 660 </w:t>
      </w:r>
      <w:r w:rsidRPr="00426BE9">
        <w:rPr>
          <w:rFonts w:ascii="Times New Roman CYR" w:hAnsi="Times New Roman CYR" w:cs="Times New Roman CYR"/>
          <w:sz w:val="28"/>
          <w:szCs w:val="28"/>
        </w:rPr>
        <w:t>807,9 тыс. руб. или на 90,1%;</w:t>
      </w:r>
    </w:p>
    <w:p w:rsidR="00185E8F" w:rsidRPr="00426BE9" w:rsidRDefault="00185E8F" w:rsidP="00426BE9">
      <w:pPr>
        <w:pStyle w:val="a7"/>
        <w:numPr>
          <w:ilvl w:val="0"/>
          <w:numId w:val="14"/>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426BE9">
        <w:rPr>
          <w:rFonts w:ascii="Times New Roman CYR" w:hAnsi="Times New Roman CYR" w:cs="Times New Roman CYR"/>
          <w:sz w:val="28"/>
          <w:szCs w:val="28"/>
        </w:rPr>
        <w:t xml:space="preserve">«Иные дотации» - 28 000,0 тыс. руб. или на 93,3%; </w:t>
      </w:r>
    </w:p>
    <w:p w:rsidR="00185E8F" w:rsidRPr="00426BE9" w:rsidRDefault="00185E8F" w:rsidP="00426BE9">
      <w:pPr>
        <w:pStyle w:val="a7"/>
        <w:numPr>
          <w:ilvl w:val="0"/>
          <w:numId w:val="14"/>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426BE9">
        <w:rPr>
          <w:rFonts w:ascii="Times New Roman CYR" w:hAnsi="Times New Roman CYR" w:cs="Times New Roman CYR"/>
          <w:sz w:val="28"/>
          <w:szCs w:val="28"/>
        </w:rPr>
        <w:lastRenderedPageBreak/>
        <w:t>«Прочие межбюджетные трансферты общего характера» - 13</w:t>
      </w:r>
      <w:r w:rsidR="00426BE9" w:rsidRPr="00426BE9">
        <w:rPr>
          <w:rFonts w:ascii="Times New Roman CYR" w:hAnsi="Times New Roman CYR" w:cs="Times New Roman CYR"/>
          <w:sz w:val="28"/>
          <w:szCs w:val="28"/>
        </w:rPr>
        <w:t>1 125,8 тыс. руб. или на 100%.</w:t>
      </w:r>
    </w:p>
    <w:p w:rsidR="00185E8F" w:rsidRPr="00185E8F" w:rsidRDefault="00185E8F" w:rsidP="00426BE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Доля расходов по разделу в общей структуре расходов составила 3,7% (в 2016 году - 2,9%).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Государственные программы Республики Ингушетия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A17B38" w:rsidRDefault="00185E8F" w:rsidP="00A17B3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Республиканский бюджет сформирован в программной структуре из 21 государственной программы Республики Ингушетия (далее - Госпрограмма). Расходы на реализацию Госпрограмм утверждены в сум</w:t>
      </w:r>
      <w:r w:rsidR="00426BE9">
        <w:rPr>
          <w:rFonts w:ascii="Times New Roman CYR" w:hAnsi="Times New Roman CYR" w:cs="Times New Roman CYR"/>
          <w:sz w:val="28"/>
          <w:szCs w:val="28"/>
        </w:rPr>
        <w:t>ме 21 751 370,4 тыс. рублей</w:t>
      </w:r>
      <w:r w:rsidRPr="00185E8F">
        <w:rPr>
          <w:rFonts w:ascii="Times New Roman CYR" w:hAnsi="Times New Roman CYR" w:cs="Times New Roman CYR"/>
          <w:sz w:val="28"/>
          <w:szCs w:val="28"/>
        </w:rPr>
        <w:t>, н</w:t>
      </w:r>
      <w:r w:rsidR="00426BE9">
        <w:rPr>
          <w:rFonts w:ascii="Times New Roman CYR" w:hAnsi="Times New Roman CYR" w:cs="Times New Roman CYR"/>
          <w:sz w:val="28"/>
          <w:szCs w:val="28"/>
        </w:rPr>
        <w:t>а непрограммные расходы - 2 393 </w:t>
      </w:r>
      <w:r w:rsidRPr="00185E8F">
        <w:rPr>
          <w:rFonts w:ascii="Times New Roman CYR" w:hAnsi="Times New Roman CYR" w:cs="Times New Roman CYR"/>
          <w:sz w:val="28"/>
          <w:szCs w:val="28"/>
        </w:rPr>
        <w:t>620,4 тыс. руб</w:t>
      </w:r>
      <w:r w:rsidR="00426BE9">
        <w:rPr>
          <w:rFonts w:ascii="Times New Roman CYR" w:hAnsi="Times New Roman CYR" w:cs="Times New Roman CYR"/>
          <w:sz w:val="28"/>
          <w:szCs w:val="28"/>
        </w:rPr>
        <w:t>лей</w:t>
      </w:r>
      <w:r w:rsidRPr="00185E8F">
        <w:rPr>
          <w:rFonts w:ascii="Times New Roman CYR" w:hAnsi="Times New Roman CYR" w:cs="Times New Roman CYR"/>
          <w:sz w:val="28"/>
          <w:szCs w:val="28"/>
        </w:rPr>
        <w:t>.</w:t>
      </w:r>
      <w:r w:rsidR="00A17B38">
        <w:rPr>
          <w:rFonts w:ascii="Times New Roman CYR" w:hAnsi="Times New Roman CYR" w:cs="Times New Roman CYR"/>
          <w:sz w:val="28"/>
          <w:szCs w:val="28"/>
        </w:rPr>
        <w:tab/>
      </w:r>
    </w:p>
    <w:p w:rsidR="00185E8F" w:rsidRPr="00185E8F" w:rsidRDefault="00A17B38" w:rsidP="00A17B3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w:t>
      </w:r>
      <w:r w:rsidR="00185E8F" w:rsidRPr="00185E8F">
        <w:rPr>
          <w:rFonts w:ascii="Times New Roman CYR" w:hAnsi="Times New Roman CYR" w:cs="Times New Roman CYR"/>
          <w:sz w:val="28"/>
          <w:szCs w:val="28"/>
        </w:rPr>
        <w:t>рограммная часть бюд</w:t>
      </w:r>
      <w:r w:rsidR="00426BE9">
        <w:rPr>
          <w:rFonts w:ascii="Times New Roman CYR" w:hAnsi="Times New Roman CYR" w:cs="Times New Roman CYR"/>
          <w:sz w:val="28"/>
          <w:szCs w:val="28"/>
        </w:rPr>
        <w:t>жета исполнена в размере 19 891 </w:t>
      </w:r>
      <w:r w:rsidR="00185E8F" w:rsidRPr="00185E8F">
        <w:rPr>
          <w:rFonts w:ascii="Times New Roman CYR" w:hAnsi="Times New Roman CYR" w:cs="Times New Roman CYR"/>
          <w:sz w:val="28"/>
          <w:szCs w:val="28"/>
        </w:rPr>
        <w:t>321,9 тыс. руб. или на 91,4% от годовых бюджетных назначений, утвержденных законом о республиканском бюджете. Исполнение непрогра</w:t>
      </w:r>
      <w:r w:rsidR="00426BE9">
        <w:rPr>
          <w:rFonts w:ascii="Times New Roman CYR" w:hAnsi="Times New Roman CYR" w:cs="Times New Roman CYR"/>
          <w:sz w:val="28"/>
          <w:szCs w:val="28"/>
        </w:rPr>
        <w:t>ммных расходов составляет 2 001 </w:t>
      </w:r>
      <w:r w:rsidR="00185E8F" w:rsidRPr="00185E8F">
        <w:rPr>
          <w:rFonts w:ascii="Times New Roman CYR" w:hAnsi="Times New Roman CYR" w:cs="Times New Roman CYR"/>
          <w:sz w:val="28"/>
          <w:szCs w:val="28"/>
        </w:rPr>
        <w:t>077,5 тыс. руб. или 83,6% от утвержденных назначений.</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В структуре фактиче</w:t>
      </w:r>
      <w:r>
        <w:rPr>
          <w:rFonts w:ascii="Times New Roman CYR" w:hAnsi="Times New Roman CYR" w:cs="Times New Roman CYR"/>
          <w:sz w:val="28"/>
          <w:szCs w:val="28"/>
        </w:rPr>
        <w:t>ского финансирования</w:t>
      </w:r>
      <w:r w:rsidR="00185E8F" w:rsidRPr="00185E8F">
        <w:rPr>
          <w:rFonts w:ascii="Times New Roman CYR" w:hAnsi="Times New Roman CYR" w:cs="Times New Roman CYR"/>
          <w:sz w:val="28"/>
          <w:szCs w:val="28"/>
        </w:rPr>
        <w:t xml:space="preserve"> наибольшие</w:t>
      </w:r>
      <w:r>
        <w:rPr>
          <w:rFonts w:ascii="Times New Roman CYR" w:hAnsi="Times New Roman CYR" w:cs="Times New Roman CYR"/>
          <w:sz w:val="28"/>
          <w:szCs w:val="28"/>
        </w:rPr>
        <w:t xml:space="preserve"> объемы </w:t>
      </w:r>
      <w:r w:rsidR="00185E8F" w:rsidRPr="00185E8F">
        <w:rPr>
          <w:rFonts w:ascii="Times New Roman CYR" w:hAnsi="Times New Roman CYR" w:cs="Times New Roman CYR"/>
          <w:sz w:val="28"/>
          <w:szCs w:val="28"/>
        </w:rPr>
        <w:t>приходятся на следующие Госпрограммы:</w:t>
      </w:r>
    </w:p>
    <w:p w:rsidR="00185E8F" w:rsidRPr="00426BE9" w:rsidRDefault="00185E8F" w:rsidP="00426BE9">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426BE9">
        <w:rPr>
          <w:rFonts w:ascii="Times New Roman CYR" w:hAnsi="Times New Roman CYR" w:cs="Times New Roman CYR"/>
          <w:sz w:val="28"/>
          <w:szCs w:val="28"/>
        </w:rPr>
        <w:t xml:space="preserve">«Развитие образования» - 23,8% от общего финансирования программных расходов; </w:t>
      </w:r>
    </w:p>
    <w:p w:rsidR="00185E8F" w:rsidRPr="00426BE9" w:rsidRDefault="00185E8F" w:rsidP="00426BE9">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426BE9">
        <w:rPr>
          <w:rFonts w:ascii="Times New Roman CYR" w:hAnsi="Times New Roman CYR" w:cs="Times New Roman CYR"/>
          <w:sz w:val="28"/>
          <w:szCs w:val="28"/>
        </w:rPr>
        <w:t>«Социальная поддержка и содействие занятости населения» - 18,1%;</w:t>
      </w:r>
    </w:p>
    <w:p w:rsidR="00185E8F" w:rsidRPr="00426BE9" w:rsidRDefault="00185E8F" w:rsidP="00426BE9">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426BE9">
        <w:rPr>
          <w:rFonts w:ascii="Times New Roman CYR" w:hAnsi="Times New Roman CYR" w:cs="Times New Roman CYR"/>
          <w:sz w:val="28"/>
          <w:szCs w:val="28"/>
        </w:rPr>
        <w:t>«Развитие сферы строительства, архитектуры и жилищно-коммунального хозяйства» - 16,0%;</w:t>
      </w:r>
    </w:p>
    <w:p w:rsidR="00185E8F" w:rsidRPr="00426BE9" w:rsidRDefault="00185E8F" w:rsidP="00426BE9">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426BE9">
        <w:rPr>
          <w:rFonts w:ascii="Times New Roman CYR" w:hAnsi="Times New Roman CYR" w:cs="Times New Roman CYR"/>
          <w:sz w:val="28"/>
          <w:szCs w:val="28"/>
        </w:rPr>
        <w:t>«Развитие здравоохранения» - 15,0%.</w:t>
      </w:r>
    </w:p>
    <w:p w:rsidR="00185E8F" w:rsidRPr="00185E8F" w:rsidRDefault="00185E8F" w:rsidP="00426BE9">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Анализ объемов фактического финансирования Госпрограмм представлен в таблице.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4"/>
          <w:szCs w:val="24"/>
        </w:rPr>
      </w:pPr>
    </w:p>
    <w:p w:rsidR="00185E8F" w:rsidRPr="00426BE9"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426BE9">
        <w:rPr>
          <w:rFonts w:ascii="Times New Roman CYR" w:hAnsi="Times New Roman CYR" w:cs="Times New Roman CYR"/>
          <w:sz w:val="24"/>
          <w:szCs w:val="24"/>
        </w:rPr>
        <w:t xml:space="preserve"> (тыс. руб.)</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5684"/>
        <w:gridCol w:w="1750"/>
        <w:gridCol w:w="1497"/>
        <w:gridCol w:w="955"/>
      </w:tblGrid>
      <w:tr w:rsidR="00A64BD4" w:rsidRPr="00185E8F" w:rsidTr="00060413">
        <w:tc>
          <w:tcPr>
            <w:tcW w:w="581" w:type="dxa"/>
            <w:vMerge w:val="restart"/>
            <w:tcBorders>
              <w:top w:val="single" w:sz="6" w:space="0" w:color="auto"/>
              <w:left w:val="single" w:sz="6" w:space="0" w:color="auto"/>
              <w:right w:val="single" w:sz="6" w:space="0" w:color="auto"/>
            </w:tcBorders>
          </w:tcPr>
          <w:p w:rsidR="00A64BD4" w:rsidRPr="00426BE9" w:rsidRDefault="00A64BD4" w:rsidP="009C7026">
            <w:pPr>
              <w:autoSpaceDE w:val="0"/>
              <w:autoSpaceDN w:val="0"/>
              <w:adjustRightInd w:val="0"/>
              <w:spacing w:after="0" w:line="252" w:lineRule="auto"/>
              <w:rPr>
                <w:rFonts w:ascii="Times New Roman CYR" w:hAnsi="Times New Roman CYR" w:cs="Times New Roman CYR"/>
                <w:b/>
                <w:bCs/>
              </w:rPr>
            </w:pPr>
            <w:r w:rsidRPr="00426BE9">
              <w:rPr>
                <w:rFonts w:ascii="Times New Roman CYR" w:hAnsi="Times New Roman CYR" w:cs="Times New Roman CYR"/>
                <w:b/>
                <w:bCs/>
              </w:rPr>
              <w:t>№</w:t>
            </w:r>
          </w:p>
        </w:tc>
        <w:tc>
          <w:tcPr>
            <w:tcW w:w="5684" w:type="dxa"/>
            <w:vMerge w:val="restart"/>
            <w:tcBorders>
              <w:top w:val="single" w:sz="6" w:space="0" w:color="auto"/>
              <w:left w:val="single" w:sz="6" w:space="0" w:color="auto"/>
              <w:right w:val="single" w:sz="6" w:space="0" w:color="auto"/>
            </w:tcBorders>
          </w:tcPr>
          <w:p w:rsidR="00A64BD4" w:rsidRPr="00426BE9" w:rsidRDefault="00A64BD4" w:rsidP="00426BE9">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Наименование государственной программы</w:t>
            </w:r>
          </w:p>
        </w:tc>
        <w:tc>
          <w:tcPr>
            <w:tcW w:w="1750" w:type="dxa"/>
            <w:vMerge w:val="restart"/>
            <w:tcBorders>
              <w:top w:val="single" w:sz="6" w:space="0" w:color="auto"/>
              <w:left w:val="single" w:sz="6" w:space="0" w:color="auto"/>
              <w:right w:val="single" w:sz="6" w:space="0" w:color="auto"/>
            </w:tcBorders>
          </w:tcPr>
          <w:p w:rsidR="00A64BD4" w:rsidRPr="00426BE9" w:rsidRDefault="00A64BD4"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Утверждено Законом о бюджете</w:t>
            </w:r>
          </w:p>
        </w:tc>
        <w:tc>
          <w:tcPr>
            <w:tcW w:w="2452" w:type="dxa"/>
            <w:gridSpan w:val="2"/>
            <w:tcBorders>
              <w:top w:val="single" w:sz="6" w:space="0" w:color="auto"/>
              <w:left w:val="single" w:sz="6" w:space="0" w:color="auto"/>
              <w:bottom w:val="single" w:sz="6" w:space="0" w:color="auto"/>
              <w:right w:val="single" w:sz="6" w:space="0" w:color="auto"/>
            </w:tcBorders>
          </w:tcPr>
          <w:p w:rsidR="00A64BD4" w:rsidRPr="00426BE9" w:rsidRDefault="00A64BD4"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Исполнено</w:t>
            </w:r>
          </w:p>
        </w:tc>
      </w:tr>
      <w:tr w:rsidR="00A64BD4" w:rsidRPr="00185E8F" w:rsidTr="00060413">
        <w:tc>
          <w:tcPr>
            <w:tcW w:w="581" w:type="dxa"/>
            <w:vMerge/>
            <w:tcBorders>
              <w:left w:val="single" w:sz="6" w:space="0" w:color="auto"/>
              <w:bottom w:val="single" w:sz="6" w:space="0" w:color="auto"/>
              <w:right w:val="single" w:sz="6" w:space="0" w:color="auto"/>
            </w:tcBorders>
          </w:tcPr>
          <w:p w:rsidR="00A64BD4" w:rsidRPr="00426BE9" w:rsidRDefault="00A64BD4" w:rsidP="009C7026">
            <w:pPr>
              <w:autoSpaceDE w:val="0"/>
              <w:autoSpaceDN w:val="0"/>
              <w:adjustRightInd w:val="0"/>
              <w:spacing w:after="0" w:line="252" w:lineRule="auto"/>
              <w:rPr>
                <w:rFonts w:ascii="Times New Roman CYR" w:hAnsi="Times New Roman CYR" w:cs="Times New Roman CYR"/>
                <w:b/>
                <w:bCs/>
              </w:rPr>
            </w:pPr>
          </w:p>
        </w:tc>
        <w:tc>
          <w:tcPr>
            <w:tcW w:w="5684" w:type="dxa"/>
            <w:vMerge/>
            <w:tcBorders>
              <w:left w:val="single" w:sz="6" w:space="0" w:color="auto"/>
              <w:bottom w:val="single" w:sz="6" w:space="0" w:color="auto"/>
              <w:right w:val="single" w:sz="6" w:space="0" w:color="auto"/>
            </w:tcBorders>
          </w:tcPr>
          <w:p w:rsidR="00A64BD4" w:rsidRPr="00426BE9" w:rsidRDefault="00A64BD4" w:rsidP="009C7026">
            <w:pPr>
              <w:autoSpaceDE w:val="0"/>
              <w:autoSpaceDN w:val="0"/>
              <w:adjustRightInd w:val="0"/>
              <w:spacing w:after="0" w:line="252" w:lineRule="auto"/>
              <w:rPr>
                <w:rFonts w:ascii="Times New Roman CYR" w:hAnsi="Times New Roman CYR" w:cs="Times New Roman CYR"/>
                <w:b/>
                <w:bCs/>
              </w:rPr>
            </w:pPr>
          </w:p>
        </w:tc>
        <w:tc>
          <w:tcPr>
            <w:tcW w:w="1750" w:type="dxa"/>
            <w:vMerge/>
            <w:tcBorders>
              <w:left w:val="single" w:sz="6" w:space="0" w:color="auto"/>
              <w:bottom w:val="single" w:sz="6" w:space="0" w:color="auto"/>
              <w:right w:val="single" w:sz="6" w:space="0" w:color="auto"/>
            </w:tcBorders>
          </w:tcPr>
          <w:p w:rsidR="00A64BD4" w:rsidRPr="00426BE9" w:rsidRDefault="00A64BD4" w:rsidP="00A64BD4">
            <w:pPr>
              <w:autoSpaceDE w:val="0"/>
              <w:autoSpaceDN w:val="0"/>
              <w:adjustRightInd w:val="0"/>
              <w:spacing w:after="0" w:line="252" w:lineRule="auto"/>
              <w:jc w:val="center"/>
              <w:rPr>
                <w:rFonts w:ascii="Times New Roman CYR" w:hAnsi="Times New Roman CYR" w:cs="Times New Roman CYR"/>
                <w:b/>
                <w:bCs/>
              </w:rPr>
            </w:pPr>
          </w:p>
        </w:tc>
        <w:tc>
          <w:tcPr>
            <w:tcW w:w="1497" w:type="dxa"/>
            <w:tcBorders>
              <w:top w:val="single" w:sz="6" w:space="0" w:color="auto"/>
              <w:left w:val="single" w:sz="6" w:space="0" w:color="auto"/>
              <w:bottom w:val="single" w:sz="6" w:space="0" w:color="auto"/>
              <w:right w:val="single" w:sz="6" w:space="0" w:color="auto"/>
            </w:tcBorders>
          </w:tcPr>
          <w:p w:rsidR="00A64BD4" w:rsidRPr="00426BE9" w:rsidRDefault="00A64BD4"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тыс. руб.</w:t>
            </w:r>
          </w:p>
        </w:tc>
        <w:tc>
          <w:tcPr>
            <w:tcW w:w="955" w:type="dxa"/>
            <w:tcBorders>
              <w:top w:val="single" w:sz="6" w:space="0" w:color="auto"/>
              <w:left w:val="single" w:sz="6" w:space="0" w:color="auto"/>
              <w:bottom w:val="single" w:sz="6" w:space="0" w:color="auto"/>
              <w:right w:val="single" w:sz="6" w:space="0" w:color="auto"/>
            </w:tcBorders>
          </w:tcPr>
          <w:p w:rsidR="00A64BD4" w:rsidRPr="00426BE9" w:rsidRDefault="00A64BD4"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w:t>
            </w:r>
          </w:p>
        </w:tc>
      </w:tr>
      <w:tr w:rsidR="00185E8F" w:rsidRPr="00185E8F">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1</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2</w:t>
            </w:r>
          </w:p>
        </w:tc>
        <w:tc>
          <w:tcPr>
            <w:tcW w:w="1750" w:type="dxa"/>
            <w:tcBorders>
              <w:top w:val="single" w:sz="6" w:space="0" w:color="auto"/>
              <w:left w:val="single" w:sz="6" w:space="0" w:color="auto"/>
              <w:bottom w:val="single" w:sz="6" w:space="0" w:color="auto"/>
              <w:right w:val="single" w:sz="6" w:space="0" w:color="auto"/>
            </w:tcBorders>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3</w:t>
            </w:r>
          </w:p>
        </w:tc>
        <w:tc>
          <w:tcPr>
            <w:tcW w:w="1497" w:type="dxa"/>
            <w:tcBorders>
              <w:top w:val="single" w:sz="6" w:space="0" w:color="auto"/>
              <w:left w:val="single" w:sz="6" w:space="0" w:color="auto"/>
              <w:bottom w:val="single" w:sz="6" w:space="0" w:color="auto"/>
              <w:right w:val="single" w:sz="6" w:space="0" w:color="auto"/>
            </w:tcBorders>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4</w:t>
            </w:r>
          </w:p>
        </w:tc>
        <w:tc>
          <w:tcPr>
            <w:tcW w:w="955" w:type="dxa"/>
            <w:tcBorders>
              <w:top w:val="single" w:sz="6" w:space="0" w:color="auto"/>
              <w:left w:val="single" w:sz="6" w:space="0" w:color="auto"/>
              <w:bottom w:val="single" w:sz="6" w:space="0" w:color="auto"/>
              <w:right w:val="single" w:sz="6" w:space="0" w:color="auto"/>
            </w:tcBorders>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5</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здравоохранения»</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3 273 959,6</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2 981 978,7</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91,1</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2.</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культуры и архивного дела»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578 311,6</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535 754,8</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92,6</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3.</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образования»</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5 241 885,4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4 734 842,2</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90,3</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4.</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физической культуры и спорта»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498 204,7</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403 373,6</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81,0</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5.</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708 504,3</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635 089,9</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89,6</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6.</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«Социальная поддержка и содействие занятости населения»</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3 766 625,5</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3 600 911,3</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95,6</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7.</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промышленности, транспорта и связи»</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337 850,4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233 933,8</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69,2</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lastRenderedPageBreak/>
              <w:t>8.</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«Управление государственным имуществом»</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38 541,3</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30 587,1</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79,4</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9.</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«Экономическое развитие и инновационная экономика»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90 859,8</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63 941,9</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70,4</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10.</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«Управление финансами»</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978 806,4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855 965,9</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87,4</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11.</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сферы строительства, архитектуры и жилищно-коммунального хозяйства»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3 330 009,4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3 178 104,6</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95,4</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12.</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лесного хозяйства»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69 748,2</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69 663,2</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99,9</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13.</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«Охрана и защита окружающей среды»</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164 545,5</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163 805,3</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99,6</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14.</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 xml:space="preserve">Государственная программа РИ «Молодёжная политика» </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32 938,4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20 647,1</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62,7</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15.</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туризма»</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119 418,0</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106 776,8</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89,4</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16.</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«Защита населения и территорий от чрезвычайных ситуаций и обеспечение пожарной безопасности»</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212 290,3</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162 360,6</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76,5</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17.</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«Укрепление межнациональных отношений и развитие национальной политики»</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225 497,7</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189 149,2</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83,9</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18.</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«Развитие автомобильных дорог»</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883 784,0</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732 851,2</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82,9</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19.</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«Культурное наследие»</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22 240,1</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14 581,9</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65,6</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20.</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РИ «Создание новых мест в общеобразовательных организациях Республики Ингуше</w:t>
            </w:r>
            <w:r w:rsidR="00A64BD4">
              <w:rPr>
                <w:rFonts w:ascii="Times New Roman CYR" w:hAnsi="Times New Roman CYR" w:cs="Times New Roman CYR"/>
              </w:rPr>
              <w:t>-</w:t>
            </w:r>
            <w:proofErr w:type="spellStart"/>
            <w:r w:rsidRPr="00426BE9">
              <w:rPr>
                <w:rFonts w:ascii="Times New Roman CYR" w:hAnsi="Times New Roman CYR" w:cs="Times New Roman CYR"/>
              </w:rPr>
              <w:t>тия</w:t>
            </w:r>
            <w:proofErr w:type="spellEnd"/>
            <w:r w:rsidRPr="00426BE9">
              <w:rPr>
                <w:rFonts w:ascii="Times New Roman CYR" w:hAnsi="Times New Roman CYR" w:cs="Times New Roman CYR"/>
              </w:rPr>
              <w:t xml:space="preserve"> в соответствии с прогнозируемой потребностью и современными условиями обучения на 2016-2025 годы»</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1 176 049,8</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1 176 049,8</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100,0</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21.</w:t>
            </w: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r w:rsidRPr="00426BE9">
              <w:rPr>
                <w:rFonts w:ascii="Times New Roman CYR" w:hAnsi="Times New Roman CYR" w:cs="Times New Roman CYR"/>
              </w:rPr>
              <w:t>Государственная программа «О противодействии коррупции»</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1 300,0</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953,0</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rPr>
            </w:pPr>
            <w:r w:rsidRPr="00426BE9">
              <w:rPr>
                <w:rFonts w:ascii="Times New Roman CYR" w:hAnsi="Times New Roman CYR" w:cs="Times New Roman CYR"/>
              </w:rPr>
              <w:t>73,3</w:t>
            </w:r>
          </w:p>
        </w:tc>
      </w:tr>
      <w:tr w:rsidR="00185E8F" w:rsidRPr="00185E8F" w:rsidTr="00A64BD4">
        <w:tc>
          <w:tcPr>
            <w:tcW w:w="581"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rPr>
            </w:pPr>
          </w:p>
        </w:tc>
        <w:tc>
          <w:tcPr>
            <w:tcW w:w="5684" w:type="dxa"/>
            <w:tcBorders>
              <w:top w:val="single" w:sz="6" w:space="0" w:color="auto"/>
              <w:left w:val="single" w:sz="6" w:space="0" w:color="auto"/>
              <w:bottom w:val="single" w:sz="6" w:space="0" w:color="auto"/>
              <w:right w:val="single" w:sz="6" w:space="0" w:color="auto"/>
            </w:tcBorders>
          </w:tcPr>
          <w:p w:rsidR="00185E8F" w:rsidRPr="00426BE9" w:rsidRDefault="00185E8F" w:rsidP="009C7026">
            <w:pPr>
              <w:autoSpaceDE w:val="0"/>
              <w:autoSpaceDN w:val="0"/>
              <w:adjustRightInd w:val="0"/>
              <w:spacing w:after="0" w:line="252" w:lineRule="auto"/>
              <w:rPr>
                <w:rFonts w:ascii="Times New Roman CYR" w:hAnsi="Times New Roman CYR" w:cs="Times New Roman CYR"/>
                <w:b/>
                <w:bCs/>
              </w:rPr>
            </w:pPr>
            <w:r w:rsidRPr="00426BE9">
              <w:rPr>
                <w:rFonts w:ascii="Times New Roman CYR" w:hAnsi="Times New Roman CYR" w:cs="Times New Roman CYR"/>
                <w:b/>
                <w:bCs/>
              </w:rPr>
              <w:t>Итого:</w:t>
            </w:r>
          </w:p>
        </w:tc>
        <w:tc>
          <w:tcPr>
            <w:tcW w:w="1750"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21 751 370,4</w:t>
            </w:r>
          </w:p>
        </w:tc>
        <w:tc>
          <w:tcPr>
            <w:tcW w:w="1497"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19 891 321,9</w:t>
            </w:r>
          </w:p>
        </w:tc>
        <w:tc>
          <w:tcPr>
            <w:tcW w:w="955" w:type="dxa"/>
            <w:tcBorders>
              <w:top w:val="single" w:sz="6" w:space="0" w:color="auto"/>
              <w:left w:val="single" w:sz="6" w:space="0" w:color="auto"/>
              <w:bottom w:val="single" w:sz="6" w:space="0" w:color="auto"/>
              <w:right w:val="single" w:sz="6" w:space="0" w:color="auto"/>
            </w:tcBorders>
            <w:vAlign w:val="center"/>
          </w:tcPr>
          <w:p w:rsidR="00185E8F" w:rsidRPr="00426BE9" w:rsidRDefault="00185E8F" w:rsidP="00A64BD4">
            <w:pPr>
              <w:autoSpaceDE w:val="0"/>
              <w:autoSpaceDN w:val="0"/>
              <w:adjustRightInd w:val="0"/>
              <w:spacing w:after="0" w:line="252" w:lineRule="auto"/>
              <w:jc w:val="center"/>
              <w:rPr>
                <w:rFonts w:ascii="Times New Roman CYR" w:hAnsi="Times New Roman CYR" w:cs="Times New Roman CYR"/>
                <w:b/>
                <w:bCs/>
              </w:rPr>
            </w:pPr>
            <w:r w:rsidRPr="00426BE9">
              <w:rPr>
                <w:rFonts w:ascii="Times New Roman CYR" w:hAnsi="Times New Roman CYR" w:cs="Times New Roman CYR"/>
                <w:b/>
                <w:bCs/>
              </w:rPr>
              <w:t>91,4</w:t>
            </w:r>
          </w:p>
        </w:tc>
      </w:tr>
    </w:tbl>
    <w:p w:rsidR="00185E8F" w:rsidRPr="00A64BD4" w:rsidRDefault="00185E8F" w:rsidP="009C7026">
      <w:pPr>
        <w:autoSpaceDE w:val="0"/>
        <w:autoSpaceDN w:val="0"/>
        <w:adjustRightInd w:val="0"/>
        <w:spacing w:after="0" w:line="240" w:lineRule="auto"/>
        <w:jc w:val="both"/>
        <w:rPr>
          <w:rFonts w:ascii="Times New Roman CYR" w:hAnsi="Times New Roman CYR" w:cs="Times New Roman CYR"/>
          <w:b/>
          <w:bCs/>
          <w:sz w:val="16"/>
          <w:szCs w:val="16"/>
        </w:rPr>
      </w:pPr>
    </w:p>
    <w:p w:rsidR="00185E8F" w:rsidRPr="00185E8F" w:rsidRDefault="00185E8F" w:rsidP="00A64B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Как видно из таблицы финансирование Госпрограмм в 2017 г</w:t>
      </w:r>
      <w:r w:rsidR="00A64BD4">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произведено в диапазоне от 62,7% до 100,0 %.  Так, финансирование в диапазоне:</w:t>
      </w:r>
    </w:p>
    <w:p w:rsidR="00185E8F" w:rsidRPr="00A64BD4" w:rsidRDefault="00185E8F" w:rsidP="00A64BD4">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64BD4">
        <w:rPr>
          <w:rFonts w:ascii="Times New Roman CYR" w:hAnsi="Times New Roman CYR" w:cs="Times New Roman CYR"/>
          <w:sz w:val="28"/>
          <w:szCs w:val="28"/>
        </w:rPr>
        <w:t>60%-70% произведено по 3 Госпрограммам («Развитие промышленности, транспорта и связи», «Молодёжная политика», «Культурное наследие»);</w:t>
      </w:r>
    </w:p>
    <w:p w:rsidR="00185E8F" w:rsidRPr="00A64BD4" w:rsidRDefault="00185E8F" w:rsidP="00A64BD4">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64BD4">
        <w:rPr>
          <w:rFonts w:ascii="Times New Roman CYR" w:hAnsi="Times New Roman CYR" w:cs="Times New Roman CYR"/>
          <w:sz w:val="28"/>
          <w:szCs w:val="28"/>
        </w:rPr>
        <w:t>70%-80% произведено по 4 Госпрограммам («Управление государственным имуществом», «Экономическое развитие и инновационная экономика», «Защита населения и территорий от чрезвычайных ситуаций и обеспечение пожарной безопасности», «О противодействии коррупции»);</w:t>
      </w:r>
    </w:p>
    <w:p w:rsidR="00185E8F" w:rsidRPr="00A64BD4" w:rsidRDefault="00185E8F" w:rsidP="00A64BD4">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64BD4">
        <w:rPr>
          <w:rFonts w:ascii="Times New Roman CYR" w:hAnsi="Times New Roman CYR" w:cs="Times New Roman CYR"/>
          <w:sz w:val="28"/>
          <w:szCs w:val="28"/>
        </w:rPr>
        <w:t>80%-90% по 6 Госпрограммам («Развитие физической культуры и спорта», «Развитие сельского хозяйства и регулирование рынков сельскохозяйственной продукции, сырья и продовольствия», «Управление финансами», «Развитие туризма», «Укрепление межнациональных отношений и развитие национальной политики», «Развитие автомобильных дорог»);</w:t>
      </w:r>
    </w:p>
    <w:p w:rsidR="00A64BD4" w:rsidRDefault="00185E8F" w:rsidP="00A64BD4">
      <w:pPr>
        <w:pStyle w:val="a7"/>
        <w:numPr>
          <w:ilvl w:val="0"/>
          <w:numId w:val="15"/>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64BD4">
        <w:rPr>
          <w:rFonts w:ascii="Times New Roman CYR" w:hAnsi="Times New Roman CYR" w:cs="Times New Roman CYR"/>
          <w:sz w:val="28"/>
          <w:szCs w:val="28"/>
        </w:rPr>
        <w:t xml:space="preserve">90%-100% произведено по 8 Госпрограмм («Развитие здравоохранения», «Развитие культуры и архивного дела», «Развитие образования», «Социальная </w:t>
      </w:r>
      <w:r w:rsidRPr="00A64BD4">
        <w:rPr>
          <w:rFonts w:ascii="Times New Roman CYR" w:hAnsi="Times New Roman CYR" w:cs="Times New Roman CYR"/>
          <w:sz w:val="28"/>
          <w:szCs w:val="28"/>
        </w:rPr>
        <w:lastRenderedPageBreak/>
        <w:t xml:space="preserve">поддержка и содействие занятости населения», «Развитие сферы строительства, архитектуры и жилищно-коммунального хозяйства», «Развитие лесного хозяйства», «Охрана и защита окружающей среды»,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w:t>
      </w:r>
    </w:p>
    <w:p w:rsidR="00185E8F" w:rsidRPr="00A64BD4" w:rsidRDefault="00A64BD4" w:rsidP="00A64BD4">
      <w:pPr>
        <w:tabs>
          <w:tab w:val="left" w:pos="742"/>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При этом, 100%</w:t>
      </w:r>
      <w:r w:rsidR="00185E8F" w:rsidRPr="00A64BD4">
        <w:rPr>
          <w:rFonts w:ascii="Times New Roman CYR" w:hAnsi="Times New Roman CYR" w:cs="Times New Roman CYR"/>
          <w:sz w:val="28"/>
          <w:szCs w:val="28"/>
        </w:rPr>
        <w:t xml:space="preserve"> финансирование произведено только по государственной программе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Структура финансирования государственных программ представлена в диаграмме.  </w:t>
      </w:r>
    </w:p>
    <w:p w:rsidR="00185E8F" w:rsidRPr="00185E8F" w:rsidRDefault="006A6080" w:rsidP="009C70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85E8F" w:rsidRPr="00185E8F" w:rsidRDefault="006A6080" w:rsidP="006A6080">
      <w:pPr>
        <w:autoSpaceDE w:val="0"/>
        <w:autoSpaceDN w:val="0"/>
        <w:adjustRightInd w:val="0"/>
        <w:spacing w:after="0" w:line="240" w:lineRule="auto"/>
        <w:jc w:val="center"/>
        <w:rPr>
          <w:rFonts w:ascii="Times New Roman CYR" w:hAnsi="Times New Roman CYR" w:cs="Times New Roman CYR"/>
          <w:sz w:val="28"/>
          <w:szCs w:val="28"/>
        </w:rPr>
      </w:pPr>
      <w:r w:rsidRPr="00112BE5">
        <w:rPr>
          <w:noProof/>
          <w:sz w:val="28"/>
          <w:szCs w:val="28"/>
          <w:lang w:eastAsia="ru-RU"/>
        </w:rPr>
        <w:drawing>
          <wp:inline distT="0" distB="0" distL="0" distR="0">
            <wp:extent cx="4857115" cy="416941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5E8F" w:rsidRPr="00185E8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Порядком разработки, реализации и оценки эффективности государственных программ Республики Ингушетия, утвержденным Постановлением Правительства </w:t>
      </w:r>
      <w:r w:rsidR="006A608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14.11.2013 г. №259 (далее - Порядок), предусмотрено направление ответственными исполнителями проектов постановлений Правительства РИ о внесении изменений в Госпрограммы в Контрольно-счетную палату РИ для подготовки заключений.</w:t>
      </w:r>
    </w:p>
    <w:p w:rsidR="00185E8F" w:rsidRPr="00185E8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w:t>
      </w:r>
      <w:r w:rsidR="006A6080">
        <w:rPr>
          <w:rFonts w:ascii="Times New Roman CYR" w:hAnsi="Times New Roman CYR" w:cs="Times New Roman CYR"/>
          <w:sz w:val="28"/>
          <w:szCs w:val="28"/>
        </w:rPr>
        <w:t xml:space="preserve">оду </w:t>
      </w:r>
      <w:r w:rsidRPr="00185E8F">
        <w:rPr>
          <w:rFonts w:ascii="Times New Roman CYR" w:hAnsi="Times New Roman CYR" w:cs="Times New Roman CYR"/>
          <w:sz w:val="28"/>
          <w:szCs w:val="28"/>
        </w:rPr>
        <w:t>Контрольно-счетной палатой РИ подготовлено 28 заключений на проекты постановлений Правительства РИ о внесении изменений в Госпрограммы, из которых 23 проекта с учетом выявленных нарушений, замечаний и предложений направлены на доработку.</w:t>
      </w:r>
    </w:p>
    <w:p w:rsidR="00185E8F" w:rsidRPr="00185E8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Согласно п</w:t>
      </w:r>
      <w:r w:rsidR="006A6080">
        <w:rPr>
          <w:rFonts w:ascii="Times New Roman CYR" w:hAnsi="Times New Roman CYR" w:cs="Times New Roman CYR"/>
          <w:sz w:val="28"/>
          <w:szCs w:val="28"/>
        </w:rPr>
        <w:t xml:space="preserve">ункта </w:t>
      </w:r>
      <w:r w:rsidRPr="00185E8F">
        <w:rPr>
          <w:rFonts w:ascii="Times New Roman CYR" w:hAnsi="Times New Roman CYR" w:cs="Times New Roman CYR"/>
          <w:sz w:val="28"/>
          <w:szCs w:val="28"/>
        </w:rPr>
        <w:t xml:space="preserve">40 Порядка, Министерство экономического развития РИ (далее - Министерство) проводит оценку эффективности реализации государственных программ в соответствии с Методикой оценки эффективности реализации государственных </w:t>
      </w:r>
      <w:r w:rsidR="006A6080">
        <w:rPr>
          <w:rFonts w:ascii="Times New Roman CYR" w:hAnsi="Times New Roman CYR" w:cs="Times New Roman CYR"/>
          <w:sz w:val="28"/>
          <w:szCs w:val="28"/>
        </w:rPr>
        <w:t xml:space="preserve">программ РИ, утвержденной </w:t>
      </w:r>
      <w:r w:rsidRPr="00185E8F">
        <w:rPr>
          <w:rFonts w:ascii="Times New Roman CYR" w:hAnsi="Times New Roman CYR" w:cs="Times New Roman CYR"/>
          <w:sz w:val="28"/>
          <w:szCs w:val="28"/>
        </w:rPr>
        <w:t xml:space="preserve">Постановлением Правительства </w:t>
      </w:r>
      <w:r w:rsidR="006A608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14.11.2013 г. №259. </w:t>
      </w:r>
    </w:p>
    <w:p w:rsidR="00185E8F" w:rsidRPr="00185E8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рейтингу государственных программ РИ по результатам</w:t>
      </w:r>
      <w:r w:rsidR="006A6080">
        <w:rPr>
          <w:rFonts w:ascii="Times New Roman CYR" w:hAnsi="Times New Roman CYR" w:cs="Times New Roman CYR"/>
          <w:sz w:val="28"/>
          <w:szCs w:val="28"/>
        </w:rPr>
        <w:t xml:space="preserve"> оценки эффективности за 2017 год</w:t>
      </w:r>
      <w:r w:rsidRPr="00185E8F">
        <w:rPr>
          <w:rFonts w:ascii="Times New Roman CYR" w:hAnsi="Times New Roman CYR" w:cs="Times New Roman CYR"/>
          <w:sz w:val="28"/>
          <w:szCs w:val="28"/>
        </w:rPr>
        <w:t xml:space="preserve"> (далее - Рейтинг), представленному Министерством, все Госпрограммы признаны реализованными эффективно.</w:t>
      </w:r>
    </w:p>
    <w:p w:rsidR="0059199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 согласно Рейтингу, 13 подпрограмм «Развитие здравоохранения» в зависимости от оценки признаны «адекватными», «умеренно эффективными», «эффективными». Вместе с тем, согласно Законопроекту, финансирование указанной Госпрограммы осуществлено только по 7 подпрограммам. Финансирование остал</w:t>
      </w:r>
      <w:r w:rsidR="006A6080">
        <w:rPr>
          <w:rFonts w:ascii="Times New Roman CYR" w:hAnsi="Times New Roman CYR" w:cs="Times New Roman CYR"/>
          <w:sz w:val="28"/>
          <w:szCs w:val="28"/>
        </w:rPr>
        <w:t xml:space="preserve">ьных 6 подпрограмм </w:t>
      </w:r>
      <w:r w:rsidR="0059199F">
        <w:rPr>
          <w:rFonts w:ascii="Times New Roman CYR" w:hAnsi="Times New Roman CYR" w:cs="Times New Roman CYR"/>
          <w:sz w:val="28"/>
          <w:szCs w:val="28"/>
        </w:rPr>
        <w:t>в 2017 году</w:t>
      </w:r>
      <w:r w:rsidRPr="00185E8F">
        <w:rPr>
          <w:rFonts w:ascii="Times New Roman CYR" w:hAnsi="Times New Roman CYR" w:cs="Times New Roman CYR"/>
          <w:sz w:val="28"/>
          <w:szCs w:val="28"/>
        </w:rPr>
        <w:t xml:space="preserve"> не предусмотрено. В связи с этим, данные подпрограммы не могли быть реализованы в 2017 году и не могут быть оценены как «адекватные», что ставит под сомнение эффективность реализации Госпрограммы в целом. </w:t>
      </w:r>
    </w:p>
    <w:p w:rsidR="00185E8F" w:rsidRPr="00185E8F" w:rsidRDefault="00185E8F" w:rsidP="006A608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Такая же ситуация сложилась и по 6 другим Госпрограммам («Социальная поддержка и содействие занятости населения», «Управление финансами», «Развитие сферы строительства, архитектуры и жилищно-коммунального хозяйства», «Развитие промышленности, транспорта и связи», «Укрепление межнациональных отношений и развитие национальной политики», «Развитие культуры и архивного дела»).</w:t>
      </w:r>
    </w:p>
    <w:p w:rsidR="00185E8F" w:rsidRPr="00185E8F" w:rsidRDefault="00185E8F" w:rsidP="0059199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Более того, финансирование подпрограмм осуществлялось неравномерно. Так, исполнение бюджетных ассигнований по подпрограммам Госпрограмм республики осуществлялось в диапазоне от 1,1% до 100%.</w:t>
      </w:r>
    </w:p>
    <w:p w:rsidR="00185E8F" w:rsidRPr="00185E8F" w:rsidRDefault="00185E8F" w:rsidP="0059199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Контрольно-счетная палата РИ неоднократно указывала, что Методика оценки эффективности государственных программ РИ, утвержденная Постановлением Правительства </w:t>
      </w:r>
      <w:r w:rsidR="0059199F">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14.11.2013 г. №259, представлена в виде ряда критериев, не взаимоувязанных между собой и не дающих объективного представления об эффективности реализации государственной программы, и на необходимость</w:t>
      </w:r>
      <w:r w:rsidR="0059199F">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в связи с этим</w:t>
      </w:r>
      <w:r w:rsidR="0059199F">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внесения в нее изменений.</w:t>
      </w:r>
    </w:p>
    <w:p w:rsidR="0059199F" w:rsidRDefault="0059199F" w:rsidP="004931D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статьёй</w:t>
      </w:r>
      <w:r w:rsidR="00185E8F" w:rsidRPr="00185E8F">
        <w:rPr>
          <w:rFonts w:ascii="Times New Roman CYR" w:hAnsi="Times New Roman CYR" w:cs="Times New Roman CYR"/>
          <w:sz w:val="28"/>
          <w:szCs w:val="28"/>
        </w:rPr>
        <w:t xml:space="preserve"> 179 Бюджетного кодекса РФ объем бюджетных ассигн</w:t>
      </w:r>
      <w:r>
        <w:rPr>
          <w:rFonts w:ascii="Times New Roman CYR" w:hAnsi="Times New Roman CYR" w:cs="Times New Roman CYR"/>
          <w:sz w:val="28"/>
          <w:szCs w:val="28"/>
        </w:rPr>
        <w:t>ований на реализацию</w:t>
      </w:r>
      <w:r w:rsidR="00185E8F" w:rsidRPr="00185E8F">
        <w:rPr>
          <w:rFonts w:ascii="Times New Roman CYR" w:hAnsi="Times New Roman CYR" w:cs="Times New Roman CYR"/>
          <w:sz w:val="28"/>
          <w:szCs w:val="28"/>
        </w:rPr>
        <w:t xml:space="preserve"> государственных программ утверждается законом о бюджете по соответствующей каждой программе целевой статье расходов бюджетов, в соответствии с утвердившим программу нормативным правовым актом высшего исполнительного органа государственной власти субъекта РФ.</w:t>
      </w:r>
      <w:r w:rsidR="004931D4">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Анализ соответствия объемов бюджетных ассигнов</w:t>
      </w:r>
      <w:r>
        <w:rPr>
          <w:rFonts w:ascii="Times New Roman CYR" w:hAnsi="Times New Roman CYR" w:cs="Times New Roman CYR"/>
          <w:sz w:val="28"/>
          <w:szCs w:val="28"/>
        </w:rPr>
        <w:t>аний Закона о бюджете на 2017 год</w:t>
      </w:r>
      <w:r w:rsidR="00185E8F" w:rsidRPr="00185E8F">
        <w:rPr>
          <w:rFonts w:ascii="Times New Roman CYR" w:hAnsi="Times New Roman CYR" w:cs="Times New Roman CYR"/>
          <w:sz w:val="28"/>
          <w:szCs w:val="28"/>
        </w:rPr>
        <w:t xml:space="preserve"> и паспортов Госпрограмм приведен в таблице. </w:t>
      </w:r>
    </w:p>
    <w:p w:rsidR="00185E8F" w:rsidRPr="0059199F"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59199F" w:rsidRDefault="00185E8F" w:rsidP="0059199F">
      <w:pPr>
        <w:autoSpaceDE w:val="0"/>
        <w:autoSpaceDN w:val="0"/>
        <w:adjustRightInd w:val="0"/>
        <w:spacing w:after="0" w:line="240" w:lineRule="auto"/>
        <w:jc w:val="right"/>
        <w:rPr>
          <w:rFonts w:ascii="Times New Roman CYR" w:hAnsi="Times New Roman CYR" w:cs="Times New Roman CYR"/>
          <w:sz w:val="24"/>
          <w:szCs w:val="24"/>
        </w:rPr>
      </w:pPr>
      <w:r w:rsidRPr="0059199F">
        <w:rPr>
          <w:rFonts w:ascii="Times New Roman CYR" w:hAnsi="Times New Roman CYR" w:cs="Times New Roman CYR"/>
          <w:sz w:val="24"/>
          <w:szCs w:val="24"/>
        </w:rPr>
        <w:t>(тыс. руб.)</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3"/>
        <w:gridCol w:w="5100"/>
        <w:gridCol w:w="1603"/>
        <w:gridCol w:w="1603"/>
        <w:gridCol w:w="1616"/>
      </w:tblGrid>
      <w:tr w:rsidR="00185E8F" w:rsidRPr="00185E8F">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Наименование государственной программы</w:t>
            </w:r>
          </w:p>
        </w:tc>
        <w:tc>
          <w:tcPr>
            <w:tcW w:w="160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Утверждено Законом о бюджете</w:t>
            </w:r>
          </w:p>
        </w:tc>
        <w:tc>
          <w:tcPr>
            <w:tcW w:w="160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Утверждено ГП</w:t>
            </w:r>
          </w:p>
        </w:tc>
        <w:tc>
          <w:tcPr>
            <w:tcW w:w="1616"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Отклонения   (гр.3-гр.4)</w:t>
            </w:r>
          </w:p>
        </w:tc>
      </w:tr>
      <w:tr w:rsidR="00185E8F" w:rsidRPr="00185E8F">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1</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2</w:t>
            </w:r>
          </w:p>
        </w:tc>
        <w:tc>
          <w:tcPr>
            <w:tcW w:w="160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3</w:t>
            </w:r>
          </w:p>
        </w:tc>
        <w:tc>
          <w:tcPr>
            <w:tcW w:w="1603"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4</w:t>
            </w:r>
          </w:p>
        </w:tc>
        <w:tc>
          <w:tcPr>
            <w:tcW w:w="1616" w:type="dxa"/>
            <w:tcBorders>
              <w:top w:val="single" w:sz="6" w:space="0" w:color="auto"/>
              <w:left w:val="single" w:sz="6" w:space="0" w:color="auto"/>
              <w:bottom w:val="single" w:sz="6" w:space="0" w:color="auto"/>
              <w:right w:val="single" w:sz="6" w:space="0" w:color="auto"/>
            </w:tcBorders>
          </w:tcPr>
          <w:p w:rsidR="00185E8F" w:rsidRPr="0059199F" w:rsidRDefault="00185E8F" w:rsidP="0059199F">
            <w:pPr>
              <w:autoSpaceDE w:val="0"/>
              <w:autoSpaceDN w:val="0"/>
              <w:adjustRightInd w:val="0"/>
              <w:spacing w:after="0" w:line="252" w:lineRule="auto"/>
              <w:jc w:val="center"/>
              <w:rPr>
                <w:rFonts w:ascii="Times New Roman CYR" w:hAnsi="Times New Roman CYR" w:cs="Times New Roman CYR"/>
                <w:b/>
                <w:bCs/>
              </w:rPr>
            </w:pPr>
            <w:r w:rsidRPr="0059199F">
              <w:rPr>
                <w:rFonts w:ascii="Times New Roman CYR" w:hAnsi="Times New Roman CYR" w:cs="Times New Roman CYR"/>
                <w:b/>
                <w:bCs/>
              </w:rPr>
              <w:t>5</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здравоохранения»</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3 273 959,6</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3 100 442,3</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+173 517,3</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lastRenderedPageBreak/>
              <w:t>2.</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культуры и архивного дела»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578 311,6</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726 822,7</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- 148 511,1</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3.</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образования»</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5 241 885,4</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4 768 228,5</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+ 473 656,9</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4.</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физической культуры и спорта»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498 204,7</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546 283,5</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- 48 078,8</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5.</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708 504,3</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619 181,3</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+ 89 323,0</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6.</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«Социальная поддержка и содействие занятости населения»</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3 766 625,5</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3 564 980,3</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+ 201 645,2</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7.</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промышленности, транспорта и связи»</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337 850,4</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322 840,5</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+ 15 009,9</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8.</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«Управление государственным имуществом»</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38 541,3</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38541,3</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9.</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«Экономическое развитие и инновационная экономика»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90 859,8</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90 859,8</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10.</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«Управление финансами»</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978 806,4</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976 306,4</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+2 500,0</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11.</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сферы строительства, архитектуры и жилищно-коммунального хозяйства»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3 330 009,4</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3 330 009,4</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12.</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лесного хозяйства»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69 748,2</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69 677,8</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+70,4</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13.</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«Охрана и защита окружающей среды»</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164 545,5</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163 688,5</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+ 857,0</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14.</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 xml:space="preserve">Государственная программа РИ «Молодёжная политика» </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32 938,4</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32 938,4</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15.</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туризма»</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119 418,0</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131 610,4</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- 12 192,4</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16.</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«Защита населения и территорий от чрезвычайных ситуаций и обеспечение пожарной безопасности»</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212 290,3</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213 823,7</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- 1 533,4</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17.</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«Укрепление межнациональных отношений и развитие национальной политики»</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225 497,7</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225 497,7</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18.</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«Развитие автомобильных дорог»</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883 784,0</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685 582,6</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+ 198 201,4</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19.</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«Культурное наследие»</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22 240,1</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22 240,1</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20.</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РИ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1 176 049,8</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1 176 049,8</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r w:rsidR="00185E8F" w:rsidRPr="00185E8F" w:rsidTr="004931D4">
        <w:tc>
          <w:tcPr>
            <w:tcW w:w="583"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21.</w:t>
            </w:r>
          </w:p>
        </w:tc>
        <w:tc>
          <w:tcPr>
            <w:tcW w:w="5100" w:type="dxa"/>
            <w:tcBorders>
              <w:top w:val="single" w:sz="6" w:space="0" w:color="auto"/>
              <w:left w:val="single" w:sz="6" w:space="0" w:color="auto"/>
              <w:bottom w:val="single" w:sz="6" w:space="0" w:color="auto"/>
              <w:right w:val="single" w:sz="6" w:space="0" w:color="auto"/>
            </w:tcBorders>
          </w:tcPr>
          <w:p w:rsidR="00185E8F" w:rsidRPr="0059199F" w:rsidRDefault="00185E8F" w:rsidP="009C7026">
            <w:pPr>
              <w:autoSpaceDE w:val="0"/>
              <w:autoSpaceDN w:val="0"/>
              <w:adjustRightInd w:val="0"/>
              <w:spacing w:after="0" w:line="252" w:lineRule="auto"/>
              <w:rPr>
                <w:rFonts w:ascii="Times New Roman CYR" w:hAnsi="Times New Roman CYR" w:cs="Times New Roman CYR"/>
              </w:rPr>
            </w:pPr>
            <w:r w:rsidRPr="0059199F">
              <w:rPr>
                <w:rFonts w:ascii="Times New Roman CYR" w:hAnsi="Times New Roman CYR" w:cs="Times New Roman CYR"/>
              </w:rPr>
              <w:t>Государственная программа «О противодействии коррупции»</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1 300,0</w:t>
            </w:r>
          </w:p>
        </w:tc>
        <w:tc>
          <w:tcPr>
            <w:tcW w:w="1603"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1 300,0</w:t>
            </w:r>
          </w:p>
        </w:tc>
        <w:tc>
          <w:tcPr>
            <w:tcW w:w="1616" w:type="dxa"/>
            <w:tcBorders>
              <w:top w:val="single" w:sz="6" w:space="0" w:color="auto"/>
              <w:left w:val="single" w:sz="6" w:space="0" w:color="auto"/>
              <w:bottom w:val="single" w:sz="6" w:space="0" w:color="auto"/>
              <w:right w:val="single" w:sz="6" w:space="0" w:color="auto"/>
            </w:tcBorders>
            <w:vAlign w:val="center"/>
          </w:tcPr>
          <w:p w:rsidR="00185E8F" w:rsidRPr="0059199F" w:rsidRDefault="00185E8F" w:rsidP="004931D4">
            <w:pPr>
              <w:autoSpaceDE w:val="0"/>
              <w:autoSpaceDN w:val="0"/>
              <w:adjustRightInd w:val="0"/>
              <w:spacing w:after="0" w:line="252" w:lineRule="auto"/>
              <w:jc w:val="center"/>
              <w:rPr>
                <w:rFonts w:ascii="Times New Roman CYR" w:hAnsi="Times New Roman CYR" w:cs="Times New Roman CYR"/>
              </w:rPr>
            </w:pPr>
            <w:r w:rsidRPr="0059199F">
              <w:rPr>
                <w:rFonts w:ascii="Times New Roman CYR" w:hAnsi="Times New Roman CYR" w:cs="Times New Roman CYR"/>
              </w:rPr>
              <w:t>-</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4"/>
          <w:szCs w:val="24"/>
        </w:rPr>
      </w:pPr>
    </w:p>
    <w:p w:rsidR="00185E8F" w:rsidRPr="00185E8F" w:rsidRDefault="00185E8F" w:rsidP="004931D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Как видно из таблицы, по 13 Госпрограммам имеются отклонения объемов бюджетных ассигнований, установленных Законом о бюд</w:t>
      </w:r>
      <w:r w:rsidR="004931D4">
        <w:rPr>
          <w:rFonts w:ascii="Times New Roman CYR" w:hAnsi="Times New Roman CYR" w:cs="Times New Roman CYR"/>
          <w:sz w:val="28"/>
          <w:szCs w:val="28"/>
        </w:rPr>
        <w:t>жете на 2017 год</w:t>
      </w:r>
      <w:r w:rsidRPr="00185E8F">
        <w:rPr>
          <w:rFonts w:ascii="Times New Roman CYR" w:hAnsi="Times New Roman CYR" w:cs="Times New Roman CYR"/>
          <w:sz w:val="28"/>
          <w:szCs w:val="28"/>
        </w:rPr>
        <w:t xml:space="preserve"> и паспортами государственных прогр</w:t>
      </w:r>
      <w:r w:rsidR="004931D4">
        <w:rPr>
          <w:rFonts w:ascii="Times New Roman CYR" w:hAnsi="Times New Roman CYR" w:cs="Times New Roman CYR"/>
          <w:sz w:val="28"/>
          <w:szCs w:val="28"/>
        </w:rPr>
        <w:t>амм, что является нарушением статьи</w:t>
      </w:r>
      <w:r w:rsidRPr="00185E8F">
        <w:rPr>
          <w:rFonts w:ascii="Times New Roman CYR" w:hAnsi="Times New Roman CYR" w:cs="Times New Roman CYR"/>
          <w:sz w:val="28"/>
          <w:szCs w:val="28"/>
        </w:rPr>
        <w:t xml:space="preserve"> 179 Бюджетного кодекса РФ.</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4931D4">
      <w:pPr>
        <w:widowControl w:val="0"/>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w:t>
      </w:r>
      <w:r w:rsidRPr="00185E8F">
        <w:rPr>
          <w:rFonts w:ascii="Times New Roman CYR" w:hAnsi="Times New Roman CYR" w:cs="Times New Roman CYR"/>
          <w:sz w:val="28"/>
          <w:szCs w:val="28"/>
        </w:rPr>
        <w:tab/>
        <w:t xml:space="preserve">Законопроект представлен в Контрольно-счетную палату РИ в срок, установленный </w:t>
      </w:r>
      <w:r w:rsidR="00060413">
        <w:rPr>
          <w:rFonts w:ascii="Times New Roman CYR" w:hAnsi="Times New Roman CYR" w:cs="Times New Roman CYR"/>
          <w:spacing w:val="-1"/>
          <w:sz w:val="28"/>
          <w:szCs w:val="28"/>
        </w:rPr>
        <w:t xml:space="preserve">статьей </w:t>
      </w:r>
      <w:r w:rsidRPr="00185E8F">
        <w:rPr>
          <w:rFonts w:ascii="Times New Roman CYR" w:hAnsi="Times New Roman CYR" w:cs="Times New Roman CYR"/>
          <w:spacing w:val="-1"/>
          <w:sz w:val="28"/>
          <w:szCs w:val="28"/>
        </w:rPr>
        <w:t>2</w:t>
      </w:r>
      <w:r w:rsidR="00060413">
        <w:rPr>
          <w:rFonts w:ascii="Times New Roman CYR" w:hAnsi="Times New Roman CYR" w:cs="Times New Roman CYR"/>
          <w:spacing w:val="-1"/>
          <w:sz w:val="28"/>
          <w:szCs w:val="28"/>
        </w:rPr>
        <w:t xml:space="preserve">64.4 Бюджетного кодекса РФ и статьей </w:t>
      </w:r>
      <w:r w:rsidRPr="00185E8F">
        <w:rPr>
          <w:rFonts w:ascii="Times New Roman CYR" w:hAnsi="Times New Roman CYR" w:cs="Times New Roman CYR"/>
          <w:spacing w:val="-1"/>
          <w:sz w:val="28"/>
          <w:szCs w:val="28"/>
        </w:rPr>
        <w:t xml:space="preserve">31 </w:t>
      </w:r>
      <w:r w:rsidRPr="00185E8F">
        <w:rPr>
          <w:rFonts w:ascii="Times New Roman CYR" w:hAnsi="Times New Roman CYR" w:cs="Times New Roman CYR"/>
          <w:sz w:val="28"/>
          <w:szCs w:val="28"/>
        </w:rPr>
        <w:t>Закона Республики Ингушетия «О бюджетном процессе в Республике Ингушетия» №40-РЗ от 31.12.2008 г</w:t>
      </w:r>
      <w:r w:rsidR="00060413">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185E8F" w:rsidP="004931D4">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2.</w:t>
      </w:r>
      <w:r w:rsidRPr="00185E8F">
        <w:rPr>
          <w:rFonts w:ascii="Times New Roman CYR" w:hAnsi="Times New Roman CYR" w:cs="Times New Roman CYR"/>
          <w:sz w:val="28"/>
          <w:szCs w:val="28"/>
        </w:rPr>
        <w:tab/>
        <w:t xml:space="preserve">Доходная часть республиканского бюджета за 2017 год, согласно Законопроекту, составила </w:t>
      </w:r>
      <w:r w:rsidR="00060413">
        <w:rPr>
          <w:rFonts w:ascii="Times New Roman CYR" w:hAnsi="Times New Roman CYR" w:cs="Times New Roman CYR"/>
          <w:color w:val="000000"/>
          <w:sz w:val="28"/>
          <w:szCs w:val="28"/>
        </w:rPr>
        <w:t>22 006 </w:t>
      </w:r>
      <w:r w:rsidRPr="00185E8F">
        <w:rPr>
          <w:rFonts w:ascii="Times New Roman CYR" w:hAnsi="Times New Roman CYR" w:cs="Times New Roman CYR"/>
          <w:color w:val="000000"/>
          <w:sz w:val="28"/>
          <w:szCs w:val="28"/>
        </w:rPr>
        <w:t>705,1</w:t>
      </w:r>
      <w:r w:rsidRPr="00185E8F">
        <w:rPr>
          <w:rFonts w:ascii="Times New Roman CYR" w:hAnsi="Times New Roman CYR" w:cs="Times New Roman CYR"/>
          <w:b/>
          <w:bCs/>
          <w:color w:val="000000"/>
          <w:sz w:val="20"/>
          <w:szCs w:val="20"/>
        </w:rPr>
        <w:t xml:space="preserve"> </w:t>
      </w:r>
      <w:r w:rsidRPr="00185E8F">
        <w:rPr>
          <w:rFonts w:ascii="Times New Roman CYR" w:hAnsi="Times New Roman CYR" w:cs="Times New Roman CYR"/>
          <w:sz w:val="28"/>
          <w:szCs w:val="28"/>
        </w:rPr>
        <w:t>тыс. руб., что на 7,1% или на 1 690 857,8 тыс. руб. меньше запланированного на 2017 год уровня. При этом поступления в бюджет налоговых и неналоговых доходов составили 73,4% плановых показ</w:t>
      </w:r>
      <w:r w:rsidR="00060413">
        <w:rPr>
          <w:rFonts w:ascii="Times New Roman CYR" w:hAnsi="Times New Roman CYR" w:cs="Times New Roman CYR"/>
          <w:sz w:val="28"/>
          <w:szCs w:val="28"/>
        </w:rPr>
        <w:t>ателей (</w:t>
      </w:r>
      <w:proofErr w:type="spellStart"/>
      <w:r w:rsidR="00060413">
        <w:rPr>
          <w:rFonts w:ascii="Times New Roman CYR" w:hAnsi="Times New Roman CYR" w:cs="Times New Roman CYR"/>
          <w:sz w:val="28"/>
          <w:szCs w:val="28"/>
        </w:rPr>
        <w:t>недопоступление</w:t>
      </w:r>
      <w:proofErr w:type="spellEnd"/>
      <w:r w:rsidR="00060413">
        <w:rPr>
          <w:rFonts w:ascii="Times New Roman CYR" w:hAnsi="Times New Roman CYR" w:cs="Times New Roman CYR"/>
          <w:sz w:val="28"/>
          <w:szCs w:val="28"/>
        </w:rPr>
        <w:t xml:space="preserve"> - 1 196 702,0 тыс. рублей</w:t>
      </w:r>
      <w:r w:rsidRPr="00185E8F">
        <w:rPr>
          <w:rFonts w:ascii="Times New Roman CYR" w:hAnsi="Times New Roman CYR" w:cs="Times New Roman CYR"/>
          <w:sz w:val="28"/>
          <w:szCs w:val="28"/>
        </w:rPr>
        <w:t>), исполнение плановых показателей безвозмездных поступлений</w:t>
      </w:r>
      <w:r w:rsidR="00060413">
        <w:rPr>
          <w:rFonts w:ascii="Times New Roman CYR" w:hAnsi="Times New Roman CYR" w:cs="Times New Roman CYR"/>
          <w:sz w:val="28"/>
          <w:szCs w:val="28"/>
        </w:rPr>
        <w:t xml:space="preserve"> - 98,6% (</w:t>
      </w:r>
      <w:proofErr w:type="spellStart"/>
      <w:r w:rsidR="00060413">
        <w:rPr>
          <w:rFonts w:ascii="Times New Roman CYR" w:hAnsi="Times New Roman CYR" w:cs="Times New Roman CYR"/>
          <w:sz w:val="28"/>
          <w:szCs w:val="28"/>
        </w:rPr>
        <w:t>недопоступление</w:t>
      </w:r>
      <w:proofErr w:type="spellEnd"/>
      <w:r w:rsidR="00060413">
        <w:rPr>
          <w:rFonts w:ascii="Times New Roman CYR" w:hAnsi="Times New Roman CYR" w:cs="Times New Roman CYR"/>
          <w:sz w:val="28"/>
          <w:szCs w:val="28"/>
        </w:rPr>
        <w:t xml:space="preserve"> – 259 </w:t>
      </w:r>
      <w:r w:rsidRPr="00185E8F">
        <w:rPr>
          <w:rFonts w:ascii="Times New Roman CYR" w:hAnsi="Times New Roman CYR" w:cs="Times New Roman CYR"/>
          <w:sz w:val="28"/>
          <w:szCs w:val="28"/>
        </w:rPr>
        <w:t>495,1 тыс. р</w:t>
      </w:r>
      <w:r w:rsidR="00060413">
        <w:rPr>
          <w:rFonts w:ascii="Times New Roman CYR" w:hAnsi="Times New Roman CYR" w:cs="Times New Roman CYR"/>
          <w:sz w:val="28"/>
          <w:szCs w:val="28"/>
        </w:rPr>
        <w:t>ублей</w:t>
      </w:r>
      <w:r w:rsidRPr="00185E8F">
        <w:rPr>
          <w:rFonts w:ascii="Times New Roman CYR" w:hAnsi="Times New Roman CYR" w:cs="Times New Roman CYR"/>
          <w:sz w:val="28"/>
          <w:szCs w:val="28"/>
        </w:rPr>
        <w:t>). Доходы республиканского бюджета от возврата автономными учреждениями остатков субсидий прошлых лет</w:t>
      </w:r>
      <w:r w:rsidR="00060413">
        <w:rPr>
          <w:rFonts w:ascii="Times New Roman CYR" w:hAnsi="Times New Roman CYR" w:cs="Times New Roman CYR"/>
          <w:sz w:val="28"/>
          <w:szCs w:val="28"/>
        </w:rPr>
        <w:t>, запланированные в размере 234 </w:t>
      </w:r>
      <w:r w:rsidRPr="00185E8F">
        <w:rPr>
          <w:rFonts w:ascii="Times New Roman CYR" w:hAnsi="Times New Roman CYR" w:cs="Times New Roman CYR"/>
          <w:sz w:val="28"/>
          <w:szCs w:val="28"/>
        </w:rPr>
        <w:t>660,7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в 2017 году, согласно Законопроекту, не поступили.</w:t>
      </w:r>
    </w:p>
    <w:p w:rsidR="00185E8F" w:rsidRPr="00185E8F" w:rsidRDefault="00185E8F" w:rsidP="004931D4">
      <w:pPr>
        <w:widowControl w:val="0"/>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3.</w:t>
      </w:r>
      <w:r w:rsidRPr="00185E8F">
        <w:rPr>
          <w:rFonts w:ascii="Times New Roman CYR" w:hAnsi="Times New Roman CYR" w:cs="Times New Roman CYR"/>
          <w:sz w:val="28"/>
          <w:szCs w:val="28"/>
        </w:rPr>
        <w:tab/>
        <w:t>Изменениями, внесенными в ходе исполнения республиканского бюджета, налоговые доходы по сравнению с первоначальным вар</w:t>
      </w:r>
      <w:r w:rsidR="00060413">
        <w:rPr>
          <w:rFonts w:ascii="Times New Roman CYR" w:hAnsi="Times New Roman CYR" w:cs="Times New Roman CYR"/>
          <w:sz w:val="28"/>
          <w:szCs w:val="28"/>
        </w:rPr>
        <w:t>иантом бюджета увеличены на 333 372,9 тыс. рублей</w:t>
      </w:r>
      <w:r w:rsidRPr="00185E8F">
        <w:rPr>
          <w:rFonts w:ascii="Times New Roman CYR" w:hAnsi="Times New Roman CYR" w:cs="Times New Roman CYR"/>
          <w:sz w:val="28"/>
          <w:szCs w:val="28"/>
        </w:rPr>
        <w:t xml:space="preserve"> (на 10,4%) и в окончательном виде республик</w:t>
      </w:r>
      <w:r w:rsidR="00060413">
        <w:rPr>
          <w:rFonts w:ascii="Times New Roman CYR" w:hAnsi="Times New Roman CYR" w:cs="Times New Roman CYR"/>
          <w:sz w:val="28"/>
          <w:szCs w:val="28"/>
        </w:rPr>
        <w:t>анского бюджета составили 3 533 </w:t>
      </w:r>
      <w:r w:rsidRPr="00185E8F">
        <w:rPr>
          <w:rFonts w:ascii="Times New Roman CYR" w:hAnsi="Times New Roman CYR" w:cs="Times New Roman CYR"/>
          <w:sz w:val="28"/>
          <w:szCs w:val="28"/>
        </w:rPr>
        <w:t>167,6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Согласно Законопроекту, исполнение по данному по</w:t>
      </w:r>
      <w:r w:rsidR="00060413">
        <w:rPr>
          <w:rFonts w:ascii="Times New Roman CYR" w:hAnsi="Times New Roman CYR" w:cs="Times New Roman CYR"/>
          <w:sz w:val="28"/>
          <w:szCs w:val="28"/>
        </w:rPr>
        <w:t>казателю составляет 3 197 289,2 тыс. рублей</w:t>
      </w:r>
      <w:r w:rsidRPr="00185E8F">
        <w:rPr>
          <w:rFonts w:ascii="Times New Roman CYR" w:hAnsi="Times New Roman CYR" w:cs="Times New Roman CYR"/>
          <w:sz w:val="28"/>
          <w:szCs w:val="28"/>
        </w:rPr>
        <w:t xml:space="preserve"> или 90,5% к уточненному объему налоговых доходов.</w:t>
      </w:r>
    </w:p>
    <w:p w:rsidR="00185E8F" w:rsidRPr="00185E8F" w:rsidRDefault="00185E8F" w:rsidP="004931D4">
      <w:pPr>
        <w:widowControl w:val="0"/>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4.</w:t>
      </w:r>
      <w:r w:rsidRPr="00185E8F">
        <w:rPr>
          <w:rFonts w:ascii="Times New Roman CYR" w:hAnsi="Times New Roman CYR" w:cs="Times New Roman CYR"/>
          <w:sz w:val="28"/>
          <w:szCs w:val="28"/>
        </w:rPr>
        <w:tab/>
        <w:t>Объем неналоговых доходов в 2017 году также неоднократно корректировался, как в сторону увеличения, так и уменьшения. В окончательном виде республиканского бюджета неналоговые доходы на 2017 год утвержде</w:t>
      </w:r>
      <w:r w:rsidR="00060413">
        <w:rPr>
          <w:rFonts w:ascii="Times New Roman CYR" w:hAnsi="Times New Roman CYR" w:cs="Times New Roman CYR"/>
          <w:sz w:val="28"/>
          <w:szCs w:val="28"/>
        </w:rPr>
        <w:t>ны в размере 970 479,2 тыс. рублей, что на 289 </w:t>
      </w:r>
      <w:r w:rsidRPr="00185E8F">
        <w:rPr>
          <w:rFonts w:ascii="Times New Roman CYR" w:hAnsi="Times New Roman CYR" w:cs="Times New Roman CYR"/>
          <w:sz w:val="28"/>
          <w:szCs w:val="28"/>
        </w:rPr>
        <w:t>161,9 тыс. руб. или на 42,4% больше показателя, предусмотренного в первоначальной редакции бюджета. Согласно Законопроекту, поступления неналоговых доходов в 2017 году с</w:t>
      </w:r>
      <w:r w:rsidR="00060413">
        <w:rPr>
          <w:rFonts w:ascii="Times New Roman CYR" w:hAnsi="Times New Roman CYR" w:cs="Times New Roman CYR"/>
          <w:sz w:val="28"/>
          <w:szCs w:val="28"/>
        </w:rPr>
        <w:t>оставило 109 </w:t>
      </w:r>
      <w:r w:rsidRPr="00185E8F">
        <w:rPr>
          <w:rFonts w:ascii="Times New Roman CYR" w:hAnsi="Times New Roman CYR" w:cs="Times New Roman CYR"/>
          <w:sz w:val="28"/>
          <w:szCs w:val="28"/>
        </w:rPr>
        <w:t>655,6</w:t>
      </w:r>
      <w:r w:rsidRPr="00185E8F">
        <w:rPr>
          <w:rFonts w:ascii="Times New Roman CYR" w:hAnsi="Times New Roman CYR" w:cs="Times New Roman CYR"/>
          <w:b/>
          <w:bCs/>
          <w:sz w:val="24"/>
          <w:szCs w:val="24"/>
        </w:rPr>
        <w:t xml:space="preserve"> </w:t>
      </w:r>
      <w:r w:rsidR="00060413">
        <w:rPr>
          <w:rFonts w:ascii="Times New Roman CYR" w:hAnsi="Times New Roman CYR" w:cs="Times New Roman CYR"/>
          <w:sz w:val="28"/>
          <w:szCs w:val="28"/>
        </w:rPr>
        <w:t>тыс. рублей</w:t>
      </w:r>
      <w:r w:rsidRPr="00185E8F">
        <w:rPr>
          <w:rFonts w:ascii="Times New Roman CYR" w:hAnsi="Times New Roman CYR" w:cs="Times New Roman CYR"/>
          <w:sz w:val="28"/>
          <w:szCs w:val="28"/>
        </w:rPr>
        <w:t xml:space="preserve"> или 11,3% от плана. Столь значительные изменения в планируемых объемах неналоговых доходов, а также низкий уровень выполнения плана по ним, противоречат при</w:t>
      </w:r>
      <w:r w:rsidR="00060413">
        <w:rPr>
          <w:rFonts w:ascii="Times New Roman CYR" w:hAnsi="Times New Roman CYR" w:cs="Times New Roman CYR"/>
          <w:sz w:val="28"/>
          <w:szCs w:val="28"/>
        </w:rPr>
        <w:t xml:space="preserve">нципу достоверности бюджета (статья </w:t>
      </w:r>
      <w:r w:rsidRPr="00185E8F">
        <w:rPr>
          <w:rFonts w:ascii="Times New Roman CYR" w:hAnsi="Times New Roman CYR" w:cs="Times New Roman CYR"/>
          <w:sz w:val="28"/>
          <w:szCs w:val="28"/>
        </w:rPr>
        <w:t>37 БК РФ), который означает реалистичность расчета доходов и расходов бюджета.</w:t>
      </w:r>
    </w:p>
    <w:p w:rsidR="00185E8F" w:rsidRPr="00185E8F" w:rsidRDefault="00185E8F" w:rsidP="004931D4">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5.</w:t>
      </w:r>
      <w:r w:rsidRPr="00185E8F">
        <w:rPr>
          <w:rFonts w:ascii="Times New Roman CYR" w:hAnsi="Times New Roman CYR" w:cs="Times New Roman CYR"/>
          <w:sz w:val="28"/>
          <w:szCs w:val="28"/>
        </w:rPr>
        <w:tab/>
      </w:r>
      <w:proofErr w:type="spellStart"/>
      <w:r w:rsidRPr="00185E8F">
        <w:rPr>
          <w:rFonts w:ascii="Times New Roman CYR" w:hAnsi="Times New Roman CYR" w:cs="Times New Roman CYR"/>
          <w:sz w:val="28"/>
          <w:szCs w:val="28"/>
        </w:rPr>
        <w:t>Дотационность</w:t>
      </w:r>
      <w:proofErr w:type="spellEnd"/>
      <w:r w:rsidRPr="00185E8F">
        <w:rPr>
          <w:rFonts w:ascii="Times New Roman CYR" w:hAnsi="Times New Roman CYR" w:cs="Times New Roman CYR"/>
          <w:sz w:val="28"/>
          <w:szCs w:val="28"/>
        </w:rPr>
        <w:t xml:space="preserve"> бюджета Республики Ингушетия в 2017 году составила 81,3% (в 2016 году - 86,7%).</w:t>
      </w:r>
    </w:p>
    <w:p w:rsidR="00185E8F" w:rsidRPr="00185E8F" w:rsidRDefault="00185E8F" w:rsidP="004931D4">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6.</w:t>
      </w:r>
      <w:r w:rsidRPr="00185E8F">
        <w:rPr>
          <w:rFonts w:ascii="Times New Roman CYR" w:hAnsi="Times New Roman CYR" w:cs="Times New Roman CYR"/>
          <w:sz w:val="28"/>
          <w:szCs w:val="28"/>
        </w:rPr>
        <w:tab/>
        <w:t>Согласно Законопроекту, расходная часть республиканского бюджет</w:t>
      </w:r>
      <w:r w:rsidR="00060413">
        <w:rPr>
          <w:rFonts w:ascii="Times New Roman CYR" w:hAnsi="Times New Roman CYR" w:cs="Times New Roman CYR"/>
          <w:sz w:val="28"/>
          <w:szCs w:val="28"/>
        </w:rPr>
        <w:t>а в 2017 году составила 21 892 399,4 тыс. рублей</w:t>
      </w:r>
      <w:r w:rsidRPr="00185E8F">
        <w:rPr>
          <w:rFonts w:ascii="Times New Roman CYR" w:hAnsi="Times New Roman CYR" w:cs="Times New Roman CYR"/>
          <w:sz w:val="28"/>
          <w:szCs w:val="28"/>
        </w:rPr>
        <w:t xml:space="preserve">, что </w:t>
      </w:r>
      <w:r w:rsidR="00060413">
        <w:rPr>
          <w:rFonts w:ascii="Times New Roman CYR" w:hAnsi="Times New Roman CYR" w:cs="Times New Roman CYR"/>
          <w:sz w:val="28"/>
          <w:szCs w:val="28"/>
        </w:rPr>
        <w:t>на 2 252 </w:t>
      </w:r>
      <w:r w:rsidRPr="00185E8F">
        <w:rPr>
          <w:rFonts w:ascii="Times New Roman CYR" w:hAnsi="Times New Roman CYR" w:cs="Times New Roman CYR"/>
          <w:sz w:val="28"/>
          <w:szCs w:val="28"/>
        </w:rPr>
        <w:t>591,4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или на 9,3% меньше предусмотренного показателя.</w:t>
      </w:r>
    </w:p>
    <w:p w:rsidR="00185E8F" w:rsidRPr="00185E8F" w:rsidRDefault="00185E8F" w:rsidP="004931D4">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7.</w:t>
      </w:r>
      <w:r w:rsidRPr="00185E8F">
        <w:rPr>
          <w:rFonts w:ascii="Times New Roman CYR" w:hAnsi="Times New Roman CYR" w:cs="Times New Roman CYR"/>
          <w:sz w:val="28"/>
          <w:szCs w:val="28"/>
        </w:rPr>
        <w:tab/>
        <w:t xml:space="preserve">Финансирование расходов на исполнение публичных нормативных </w:t>
      </w:r>
      <w:r w:rsidR="00060413">
        <w:rPr>
          <w:rFonts w:ascii="Times New Roman CYR" w:hAnsi="Times New Roman CYR" w:cs="Times New Roman CYR"/>
          <w:sz w:val="28"/>
          <w:szCs w:val="28"/>
        </w:rPr>
        <w:lastRenderedPageBreak/>
        <w:t>обязательств составило 4 473 487,5 тыс. рублей</w:t>
      </w:r>
      <w:r w:rsidRPr="00185E8F">
        <w:rPr>
          <w:rFonts w:ascii="Times New Roman CYR" w:hAnsi="Times New Roman CYR" w:cs="Times New Roman CYR"/>
          <w:sz w:val="28"/>
          <w:szCs w:val="28"/>
        </w:rPr>
        <w:t xml:space="preserve">, что меньше </w:t>
      </w:r>
      <w:r w:rsidR="00060413">
        <w:rPr>
          <w:rFonts w:ascii="Times New Roman CYR" w:hAnsi="Times New Roman CYR" w:cs="Times New Roman CYR"/>
          <w:sz w:val="28"/>
          <w:szCs w:val="28"/>
        </w:rPr>
        <w:t>утверждённого показателя на 371 983,3 тыс. рублей</w:t>
      </w:r>
      <w:r w:rsidRPr="00185E8F">
        <w:rPr>
          <w:rFonts w:ascii="Times New Roman CYR" w:hAnsi="Times New Roman CYR" w:cs="Times New Roman CYR"/>
          <w:sz w:val="28"/>
          <w:szCs w:val="28"/>
        </w:rPr>
        <w:t xml:space="preserve"> или на 7,7%.</w:t>
      </w:r>
    </w:p>
    <w:p w:rsidR="00185E8F" w:rsidRPr="00185E8F" w:rsidRDefault="00185E8F" w:rsidP="004931D4">
      <w:pPr>
        <w:widowControl w:val="0"/>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8.</w:t>
      </w:r>
      <w:r w:rsidRPr="00185E8F">
        <w:rPr>
          <w:rFonts w:ascii="Times New Roman CYR" w:hAnsi="Times New Roman CYR" w:cs="Times New Roman CYR"/>
          <w:sz w:val="28"/>
          <w:szCs w:val="28"/>
        </w:rPr>
        <w:tab/>
        <w:t>На финансирование государственных програм</w:t>
      </w:r>
      <w:r w:rsidR="00060413">
        <w:rPr>
          <w:rFonts w:ascii="Times New Roman CYR" w:hAnsi="Times New Roman CYR" w:cs="Times New Roman CYR"/>
          <w:sz w:val="28"/>
          <w:szCs w:val="28"/>
        </w:rPr>
        <w:t>м в 2017 году направлено 19 891 </w:t>
      </w:r>
      <w:r w:rsidRPr="00185E8F">
        <w:rPr>
          <w:rFonts w:ascii="Times New Roman CYR" w:hAnsi="Times New Roman CYR" w:cs="Times New Roman CYR"/>
          <w:sz w:val="28"/>
          <w:szCs w:val="28"/>
        </w:rPr>
        <w:t>321</w:t>
      </w:r>
      <w:r w:rsidR="00060413">
        <w:rPr>
          <w:rFonts w:ascii="Times New Roman CYR" w:hAnsi="Times New Roman CYR" w:cs="Times New Roman CYR"/>
          <w:sz w:val="28"/>
          <w:szCs w:val="28"/>
        </w:rPr>
        <w:t>,9 тыс. руб., что на 1 860 048,5 тыс. рублей</w:t>
      </w:r>
      <w:r w:rsidRPr="00185E8F">
        <w:rPr>
          <w:rFonts w:ascii="Times New Roman CYR" w:hAnsi="Times New Roman CYR" w:cs="Times New Roman CYR"/>
          <w:sz w:val="28"/>
          <w:szCs w:val="28"/>
        </w:rPr>
        <w:t xml:space="preserve"> или на 8,6% меньше уточненных бюджетных назначений. При этом, только одна государственная программа РИ в 2017 г</w:t>
      </w:r>
      <w:r w:rsidR="00060413">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профинансирована в размере 100% от бюджетных назначений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Финансирование остальных государственных программ варьируется в пределах от 62,7% до 99,9%.</w:t>
      </w:r>
    </w:p>
    <w:p w:rsidR="00185E8F" w:rsidRPr="00185E8F" w:rsidRDefault="00185E8F" w:rsidP="004931D4">
      <w:pPr>
        <w:widowControl w:val="0"/>
        <w:shd w:val="clear" w:color="auto" w:fill="FFFFFF"/>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9.</w:t>
      </w:r>
      <w:r w:rsidRPr="00185E8F">
        <w:rPr>
          <w:rFonts w:ascii="Times New Roman CYR" w:hAnsi="Times New Roman CYR" w:cs="Times New Roman CYR"/>
          <w:sz w:val="28"/>
          <w:szCs w:val="28"/>
        </w:rPr>
        <w:tab/>
        <w:t>В 2017 году объемы дефицита республиканского бюджета</w:t>
      </w:r>
      <w:r w:rsidR="00060413">
        <w:rPr>
          <w:rFonts w:ascii="Times New Roman CYR" w:hAnsi="Times New Roman CYR" w:cs="Times New Roman CYR"/>
          <w:sz w:val="28"/>
          <w:szCs w:val="28"/>
        </w:rPr>
        <w:t xml:space="preserve"> при его формировании, а также </w:t>
      </w:r>
      <w:r w:rsidRPr="00185E8F">
        <w:rPr>
          <w:rFonts w:ascii="Times New Roman CYR" w:hAnsi="Times New Roman CYR" w:cs="Times New Roman CYR"/>
          <w:sz w:val="28"/>
          <w:szCs w:val="28"/>
        </w:rPr>
        <w:t>внесении в него изменений и дополнений не превышали о</w:t>
      </w:r>
      <w:r w:rsidR="00060413">
        <w:rPr>
          <w:rFonts w:ascii="Times New Roman CYR" w:hAnsi="Times New Roman CYR" w:cs="Times New Roman CYR"/>
          <w:sz w:val="28"/>
          <w:szCs w:val="28"/>
        </w:rPr>
        <w:t>граничения, установленные статьями</w:t>
      </w:r>
      <w:r w:rsidRPr="00185E8F">
        <w:rPr>
          <w:rFonts w:ascii="Times New Roman CYR" w:hAnsi="Times New Roman CYR" w:cs="Times New Roman CYR"/>
          <w:sz w:val="28"/>
          <w:szCs w:val="28"/>
        </w:rPr>
        <w:t xml:space="preserve"> 92.1 и 130 Б</w:t>
      </w:r>
      <w:r w:rsidR="00060413">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w:t>
      </w:r>
    </w:p>
    <w:p w:rsidR="00185E8F" w:rsidRPr="00185E8F" w:rsidRDefault="00185E8F"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10.</w:t>
      </w:r>
      <w:r w:rsidRPr="00185E8F">
        <w:rPr>
          <w:rFonts w:ascii="Times New Roman CYR" w:hAnsi="Times New Roman CYR" w:cs="Times New Roman CYR"/>
          <w:sz w:val="28"/>
          <w:szCs w:val="28"/>
        </w:rPr>
        <w:tab/>
        <w:t xml:space="preserve">При запланированном дефиците республиканского бюджета на 2017 год (в редакции </w:t>
      </w:r>
      <w:r w:rsidR="00060413" w:rsidRPr="00185E8F">
        <w:rPr>
          <w:rFonts w:ascii="Times New Roman CYR" w:hAnsi="Times New Roman CYR" w:cs="Times New Roman CYR"/>
          <w:sz w:val="28"/>
          <w:szCs w:val="28"/>
        </w:rPr>
        <w:t>Закона РИ</w:t>
      </w:r>
      <w:r w:rsidRPr="00185E8F">
        <w:rPr>
          <w:rFonts w:ascii="Times New Roman CYR" w:hAnsi="Times New Roman CYR" w:cs="Times New Roman CYR"/>
          <w:sz w:val="28"/>
          <w:szCs w:val="28"/>
        </w:rPr>
        <w:t xml:space="preserve"> №67-РЗ </w:t>
      </w:r>
      <w:r w:rsidR="00060413">
        <w:rPr>
          <w:rFonts w:ascii="Times New Roman CYR" w:hAnsi="Times New Roman CYR" w:cs="Times New Roman CYR"/>
          <w:sz w:val="28"/>
          <w:szCs w:val="28"/>
        </w:rPr>
        <w:t>от 29.12.2017 г.) в размере 447 </w:t>
      </w:r>
      <w:r w:rsidRPr="00185E8F">
        <w:rPr>
          <w:rFonts w:ascii="Times New Roman CYR" w:hAnsi="Times New Roman CYR" w:cs="Times New Roman CYR"/>
          <w:sz w:val="28"/>
          <w:szCs w:val="28"/>
        </w:rPr>
        <w:t>427,9</w:t>
      </w:r>
      <w:r w:rsidRPr="00185E8F">
        <w:rPr>
          <w:rFonts w:ascii="Times New Roman CYR" w:hAnsi="Times New Roman CYR" w:cs="Times New Roman CYR"/>
          <w:sz w:val="20"/>
          <w:szCs w:val="20"/>
        </w:rPr>
        <w:t xml:space="preserve"> </w:t>
      </w:r>
      <w:r w:rsidR="00060413">
        <w:rPr>
          <w:rFonts w:ascii="Times New Roman CYR" w:hAnsi="Times New Roman CYR" w:cs="Times New Roman CYR"/>
          <w:sz w:val="28"/>
          <w:szCs w:val="28"/>
        </w:rPr>
        <w:t xml:space="preserve">тыс. рублей бюджет </w:t>
      </w:r>
      <w:r w:rsidRPr="00185E8F">
        <w:rPr>
          <w:rFonts w:ascii="Times New Roman CYR" w:hAnsi="Times New Roman CYR" w:cs="Times New Roman CYR"/>
          <w:sz w:val="28"/>
          <w:szCs w:val="28"/>
        </w:rPr>
        <w:t xml:space="preserve">исполнен с профицитом, равным </w:t>
      </w:r>
      <w:r w:rsidR="00060413">
        <w:rPr>
          <w:rFonts w:ascii="Times New Roman CYR" w:hAnsi="Times New Roman CYR" w:cs="Times New Roman CYR"/>
          <w:spacing w:val="-4"/>
          <w:sz w:val="28"/>
          <w:szCs w:val="28"/>
        </w:rPr>
        <w:t>114 </w:t>
      </w:r>
      <w:r w:rsidRPr="00185E8F">
        <w:rPr>
          <w:rFonts w:ascii="Times New Roman CYR" w:hAnsi="Times New Roman CYR" w:cs="Times New Roman CYR"/>
          <w:spacing w:val="-4"/>
          <w:sz w:val="28"/>
          <w:szCs w:val="28"/>
        </w:rPr>
        <w:t>305,7</w:t>
      </w:r>
      <w:r w:rsidRPr="00185E8F">
        <w:rPr>
          <w:rFonts w:ascii="Times New Roman CYR" w:hAnsi="Times New Roman CYR" w:cs="Times New Roman CYR"/>
          <w:b/>
          <w:bCs/>
          <w:spacing w:val="-4"/>
          <w:sz w:val="20"/>
          <w:szCs w:val="20"/>
        </w:rPr>
        <w:t xml:space="preserve"> </w:t>
      </w:r>
      <w:r w:rsidRPr="00185E8F">
        <w:rPr>
          <w:rFonts w:ascii="Times New Roman CYR" w:hAnsi="Times New Roman CYR" w:cs="Times New Roman CYR"/>
          <w:sz w:val="28"/>
          <w:szCs w:val="28"/>
        </w:rPr>
        <w:t>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11.</w:t>
      </w:r>
      <w:r w:rsidRPr="00185E8F">
        <w:rPr>
          <w:rFonts w:ascii="Times New Roman CYR" w:hAnsi="Times New Roman CYR" w:cs="Times New Roman CYR"/>
          <w:sz w:val="28"/>
          <w:szCs w:val="28"/>
        </w:rPr>
        <w:tab/>
        <w:t>Исполнение республиканского бюджета с превышением доходов над расходами (с профицитом) связано с недофинансированием утвержденных расход</w:t>
      </w:r>
      <w:r w:rsidR="00060413">
        <w:rPr>
          <w:rFonts w:ascii="Times New Roman CYR" w:hAnsi="Times New Roman CYR" w:cs="Times New Roman CYR"/>
          <w:sz w:val="28"/>
          <w:szCs w:val="28"/>
        </w:rPr>
        <w:t>ов бюджета на общую сумму 2 252 </w:t>
      </w:r>
      <w:r w:rsidRPr="00185E8F">
        <w:rPr>
          <w:rFonts w:ascii="Times New Roman CYR" w:hAnsi="Times New Roman CYR" w:cs="Times New Roman CYR"/>
          <w:sz w:val="28"/>
          <w:szCs w:val="28"/>
        </w:rPr>
        <w:t>591,4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12.</w:t>
      </w:r>
      <w:r w:rsidRPr="00185E8F">
        <w:rPr>
          <w:rFonts w:ascii="Times New Roman CYR" w:hAnsi="Times New Roman CYR" w:cs="Times New Roman CYR"/>
          <w:sz w:val="28"/>
          <w:szCs w:val="28"/>
        </w:rPr>
        <w:tab/>
        <w:t>Объем государственного долга Республики Ингушетия на 1.01.2018 г., согласно программе государственных внутренних заимствований, не пр</w:t>
      </w:r>
      <w:r w:rsidR="00060413">
        <w:rPr>
          <w:rFonts w:ascii="Times New Roman CYR" w:hAnsi="Times New Roman CYR" w:cs="Times New Roman CYR"/>
          <w:sz w:val="28"/>
          <w:szCs w:val="28"/>
        </w:rPr>
        <w:t xml:space="preserve">евышает пределы, определенные пунктом 2 статьи </w:t>
      </w:r>
      <w:r w:rsidRPr="00185E8F">
        <w:rPr>
          <w:rFonts w:ascii="Times New Roman CYR" w:hAnsi="Times New Roman CYR" w:cs="Times New Roman CYR"/>
          <w:sz w:val="28"/>
          <w:szCs w:val="28"/>
        </w:rPr>
        <w:t>107 Б</w:t>
      </w:r>
      <w:r w:rsidR="00060413">
        <w:rPr>
          <w:rFonts w:ascii="Times New Roman CYR" w:hAnsi="Times New Roman CYR" w:cs="Times New Roman CYR"/>
          <w:sz w:val="28"/>
          <w:szCs w:val="28"/>
        </w:rPr>
        <w:t>юджетного Кодекса РФ, и составляет 2 800 </w:t>
      </w:r>
      <w:r w:rsidRPr="00185E8F">
        <w:rPr>
          <w:rFonts w:ascii="Times New Roman CYR" w:hAnsi="Times New Roman CYR" w:cs="Times New Roman CYR"/>
          <w:sz w:val="28"/>
          <w:szCs w:val="28"/>
        </w:rPr>
        <w:t>341,0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13.</w:t>
      </w:r>
      <w:r w:rsidRPr="00185E8F">
        <w:rPr>
          <w:rFonts w:ascii="Times New Roman CYR" w:hAnsi="Times New Roman CYR" w:cs="Times New Roman CYR"/>
          <w:sz w:val="28"/>
          <w:szCs w:val="28"/>
        </w:rPr>
        <w:tab/>
        <w:t>Данные об объемах государственных заимствований в Законопроекте (таблица 1 Приложения 8 «Программа государственных внутренних заимствований Республики Ингушетия за 2017 год») изложены некорректно. Так, согласно Приложению, сумма привлеченных в 2017 году б</w:t>
      </w:r>
      <w:r w:rsidR="00060413">
        <w:rPr>
          <w:rFonts w:ascii="Times New Roman CYR" w:hAnsi="Times New Roman CYR" w:cs="Times New Roman CYR"/>
          <w:sz w:val="28"/>
          <w:szCs w:val="28"/>
        </w:rPr>
        <w:t>юджетных кредитов составила 314 895,0 тыс. рублей</w:t>
      </w:r>
      <w:r w:rsidRPr="00185E8F">
        <w:rPr>
          <w:rFonts w:ascii="Times New Roman CYR" w:hAnsi="Times New Roman CYR" w:cs="Times New Roman CYR"/>
          <w:sz w:val="28"/>
          <w:szCs w:val="28"/>
        </w:rPr>
        <w:t xml:space="preserve">, погашенных в </w:t>
      </w:r>
      <w:r w:rsidR="00060413">
        <w:rPr>
          <w:rFonts w:ascii="Times New Roman CYR" w:hAnsi="Times New Roman CYR" w:cs="Times New Roman CYR"/>
          <w:sz w:val="28"/>
          <w:szCs w:val="28"/>
        </w:rPr>
        <w:t>течение финансового года – 453 </w:t>
      </w:r>
      <w:r w:rsidRPr="00185E8F">
        <w:rPr>
          <w:rFonts w:ascii="Times New Roman CYR" w:hAnsi="Times New Roman CYR" w:cs="Times New Roman CYR"/>
          <w:sz w:val="28"/>
          <w:szCs w:val="28"/>
        </w:rPr>
        <w:t>796,8 тыс. руб</w:t>
      </w:r>
      <w:r w:rsidR="00060413">
        <w:rPr>
          <w:rFonts w:ascii="Times New Roman CYR" w:hAnsi="Times New Roman CYR" w:cs="Times New Roman CYR"/>
          <w:sz w:val="28"/>
          <w:szCs w:val="28"/>
        </w:rPr>
        <w:t>лей</w:t>
      </w:r>
      <w:r w:rsidRPr="00185E8F">
        <w:rPr>
          <w:rFonts w:ascii="Times New Roman CYR" w:hAnsi="Times New Roman CYR" w:cs="Times New Roman CYR"/>
          <w:sz w:val="28"/>
          <w:szCs w:val="28"/>
        </w:rPr>
        <w:t>. При этом, о</w:t>
      </w:r>
      <w:r w:rsidR="00060413">
        <w:rPr>
          <w:rFonts w:ascii="Times New Roman CYR" w:hAnsi="Times New Roman CYR" w:cs="Times New Roman CYR"/>
          <w:sz w:val="28"/>
          <w:szCs w:val="28"/>
        </w:rPr>
        <w:t>бъем бюджетных кредитов на 1 января 2018 года</w:t>
      </w:r>
      <w:r w:rsidRPr="00185E8F">
        <w:rPr>
          <w:rFonts w:ascii="Times New Roman CYR" w:hAnsi="Times New Roman CYR" w:cs="Times New Roman CYR"/>
          <w:sz w:val="28"/>
          <w:szCs w:val="28"/>
        </w:rPr>
        <w:t>, согласно Приложению, остается без изменений и равен объему бюджетны</w:t>
      </w:r>
      <w:r w:rsidR="00060413">
        <w:rPr>
          <w:rFonts w:ascii="Times New Roman CYR" w:hAnsi="Times New Roman CYR" w:cs="Times New Roman CYR"/>
          <w:sz w:val="28"/>
          <w:szCs w:val="28"/>
        </w:rPr>
        <w:t xml:space="preserve">х кредитов по состоянию на 1 января </w:t>
      </w:r>
      <w:r w:rsidRPr="00185E8F">
        <w:rPr>
          <w:rFonts w:ascii="Times New Roman CYR" w:hAnsi="Times New Roman CYR" w:cs="Times New Roman CYR"/>
          <w:sz w:val="28"/>
          <w:szCs w:val="28"/>
        </w:rPr>
        <w:t>2017 г</w:t>
      </w:r>
      <w:r w:rsidR="00060413">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060413"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В Приложения 8 «Программа государственных внутренних заимствований Республики Ингушетия за 2017 год» к Законопроекту отражены кредиты, полученные от кредитных организаций, по состоянию на </w:t>
      </w:r>
      <w:r>
        <w:rPr>
          <w:rFonts w:ascii="Times New Roman CYR" w:hAnsi="Times New Roman CYR" w:cs="Times New Roman CYR"/>
          <w:sz w:val="28"/>
          <w:szCs w:val="28"/>
        </w:rPr>
        <w:t>1 января 2018 года в объеме 549 000,0 тыс. рублей</w:t>
      </w:r>
      <w:r w:rsidR="00185E8F" w:rsidRPr="00185E8F">
        <w:rPr>
          <w:rFonts w:ascii="Times New Roman CYR" w:hAnsi="Times New Roman CYR" w:cs="Times New Roman CYR"/>
          <w:sz w:val="28"/>
          <w:szCs w:val="28"/>
        </w:rPr>
        <w:t>, что не имеет подтверждения по данным бюджетной отчетности.</w:t>
      </w:r>
    </w:p>
    <w:p w:rsidR="00185E8F" w:rsidRPr="00185E8F" w:rsidRDefault="00060413" w:rsidP="00060413">
      <w:pPr>
        <w:tabs>
          <w:tab w:val="left" w:pos="993"/>
          <w:tab w:val="left" w:pos="1276"/>
        </w:tabs>
        <w:autoSpaceDE w:val="0"/>
        <w:autoSpaceDN w:val="0"/>
        <w:adjustRightInd w:val="0"/>
        <w:spacing w:after="0" w:line="24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15. В нарушение статьи</w:t>
      </w:r>
      <w:r w:rsidR="00185E8F" w:rsidRPr="00185E8F">
        <w:rPr>
          <w:rFonts w:ascii="Times New Roman CYR" w:hAnsi="Times New Roman CYR" w:cs="Times New Roman CYR"/>
          <w:sz w:val="28"/>
          <w:szCs w:val="28"/>
        </w:rPr>
        <w:t xml:space="preserve"> 179 Бюджетного кодекса</w:t>
      </w:r>
      <w:r>
        <w:rPr>
          <w:rFonts w:ascii="Times New Roman CYR" w:hAnsi="Times New Roman CYR" w:cs="Times New Roman CYR"/>
          <w:sz w:val="28"/>
          <w:szCs w:val="28"/>
        </w:rPr>
        <w:t xml:space="preserve"> РФ и статьи </w:t>
      </w:r>
      <w:r w:rsidR="00185E8F" w:rsidRPr="00185E8F">
        <w:rPr>
          <w:rFonts w:ascii="Times New Roman CYR" w:hAnsi="Times New Roman CYR" w:cs="Times New Roman CYR"/>
          <w:sz w:val="28"/>
          <w:szCs w:val="28"/>
        </w:rPr>
        <w:t>30 Порядка разработки, реализации и оценки эффективности государственных программ Республики Ингушетия, утвержденного Постановлением Правительства Р</w:t>
      </w:r>
      <w:r>
        <w:rPr>
          <w:rFonts w:ascii="Times New Roman CYR" w:hAnsi="Times New Roman CYR" w:cs="Times New Roman CYR"/>
          <w:sz w:val="28"/>
          <w:szCs w:val="28"/>
        </w:rPr>
        <w:t>И</w:t>
      </w:r>
      <w:r w:rsidR="00185E8F" w:rsidRPr="00185E8F">
        <w:rPr>
          <w:rFonts w:ascii="Times New Roman CYR" w:hAnsi="Times New Roman CYR" w:cs="Times New Roman CYR"/>
          <w:sz w:val="28"/>
          <w:szCs w:val="28"/>
        </w:rPr>
        <w:t xml:space="preserve"> от 14.11.2013 г. №259, объемы финансирования 13 государственных программ не соответствуют уточненным бюджетным назначениям, предусмотренным законом о республиканском бюджете на 2017 г</w:t>
      </w:r>
      <w:r>
        <w:rPr>
          <w:rFonts w:ascii="Times New Roman CYR" w:hAnsi="Times New Roman CYR" w:cs="Times New Roman CYR"/>
          <w:sz w:val="28"/>
          <w:szCs w:val="28"/>
        </w:rPr>
        <w:t>од</w:t>
      </w:r>
      <w:r w:rsidR="00185E8F" w:rsidRPr="00185E8F">
        <w:rPr>
          <w:rFonts w:ascii="Times New Roman CYR" w:hAnsi="Times New Roman CYR" w:cs="Times New Roman CYR"/>
          <w:sz w:val="28"/>
          <w:szCs w:val="28"/>
        </w:rPr>
        <w:t>.</w:t>
      </w:r>
    </w:p>
    <w:p w:rsidR="00185E8F" w:rsidRPr="00185E8F" w:rsidRDefault="00060413" w:rsidP="00060413">
      <w:pPr>
        <w:tabs>
          <w:tab w:val="left" w:pos="1134"/>
        </w:tabs>
        <w:autoSpaceDE w:val="0"/>
        <w:autoSpaceDN w:val="0"/>
        <w:adjustRightInd w:val="0"/>
        <w:spacing w:after="0" w:line="240" w:lineRule="auto"/>
        <w:ind w:firstLine="709"/>
        <w:jc w:val="both"/>
        <w:rPr>
          <w:rFonts w:ascii="Times New Roman CYR" w:hAnsi="Times New Roman CYR" w:cs="Times New Roman CYR"/>
          <w:sz w:val="28"/>
          <w:szCs w:val="28"/>
          <w:highlight w:val="yellow"/>
        </w:rPr>
      </w:pPr>
      <w:r>
        <w:rPr>
          <w:rFonts w:ascii="Times New Roman CYR" w:hAnsi="Times New Roman CYR" w:cs="Times New Roman CYR"/>
          <w:sz w:val="28"/>
          <w:szCs w:val="28"/>
        </w:rPr>
        <w:lastRenderedPageBreak/>
        <w:t xml:space="preserve">16. </w:t>
      </w:r>
      <w:r w:rsidR="00185E8F" w:rsidRPr="00185E8F">
        <w:rPr>
          <w:rFonts w:ascii="Times New Roman CYR" w:hAnsi="Times New Roman CYR" w:cs="Times New Roman CYR"/>
          <w:sz w:val="28"/>
          <w:szCs w:val="28"/>
        </w:rPr>
        <w:t>Методика оценки эффективности государственных программ РИ, утвержденная Постановлением Правительства РИ от 14.11.2013 г. №259, представлена в виде ряда критериев, не взаимоувязанных между собой и не дающих объективного представления об эффективности реализации государственной программы.</w:t>
      </w:r>
      <w:r w:rsidR="00185E8F" w:rsidRPr="00185E8F">
        <w:rPr>
          <w:rFonts w:ascii="Times New Roman CYR" w:hAnsi="Times New Roman CYR" w:cs="Times New Roman CYR"/>
          <w:sz w:val="28"/>
          <w:szCs w:val="28"/>
          <w:highlight w:val="yellow"/>
        </w:rPr>
        <w:t xml:space="preserve"> </w:t>
      </w:r>
    </w:p>
    <w:p w:rsidR="00185E8F" w:rsidRPr="00185E8F" w:rsidRDefault="00185E8F" w:rsidP="004931D4">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результатам оценки 13 подпрограмм Госпрограммы «Развитие здравоохр</w:t>
      </w:r>
      <w:r w:rsidR="008A4A0E">
        <w:rPr>
          <w:rFonts w:ascii="Times New Roman CYR" w:hAnsi="Times New Roman CYR" w:cs="Times New Roman CYR"/>
          <w:sz w:val="28"/>
          <w:szCs w:val="28"/>
        </w:rPr>
        <w:t xml:space="preserve">анения», проведенной </w:t>
      </w:r>
      <w:r w:rsidRPr="00185E8F">
        <w:rPr>
          <w:rFonts w:ascii="Times New Roman CYR" w:hAnsi="Times New Roman CYR" w:cs="Times New Roman CYR"/>
          <w:sz w:val="28"/>
          <w:szCs w:val="28"/>
        </w:rPr>
        <w:t>Министерством экономического развития РИ по указанной Методике, признаны «адекватными», «умеренно эффективными», «эффективными». Вместе с тем, согласно Законопроекту, финансирование указанной Госпрограммы осуществлено только по 7 подпрограммам. Финансирование остальных 6 по</w:t>
      </w:r>
      <w:r w:rsidR="008A4A0E">
        <w:rPr>
          <w:rFonts w:ascii="Times New Roman CYR" w:hAnsi="Times New Roman CYR" w:cs="Times New Roman CYR"/>
          <w:sz w:val="28"/>
          <w:szCs w:val="28"/>
        </w:rPr>
        <w:t>дпрограмм Госпрограммы в 2017 году</w:t>
      </w:r>
      <w:r w:rsidRPr="00185E8F">
        <w:rPr>
          <w:rFonts w:ascii="Times New Roman CYR" w:hAnsi="Times New Roman CYR" w:cs="Times New Roman CYR"/>
          <w:sz w:val="28"/>
          <w:szCs w:val="28"/>
        </w:rPr>
        <w:t xml:space="preserve"> не предусмотрено. В связи с этим, данные подпрограммы не могли быть реализованы в 2017 году. Аналогичная ситуация сложилась и по 6 другим Госпрограммам.</w:t>
      </w:r>
    </w:p>
    <w:p w:rsidR="00185E8F" w:rsidRPr="00185E8F" w:rsidRDefault="00185E8F" w:rsidP="004931D4">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17. В нарушение статьи 17 Закона Республики Ингушетия от 28 сентября 2011 г. № 27-РЗ «О Контрольно-счетной палате Республики Ингушетия», годовую бюджетную отчетность за 2017 год для проведения внешней проверки в </w:t>
      </w:r>
      <w:r w:rsidR="008A4A0E">
        <w:rPr>
          <w:rFonts w:ascii="Times New Roman CYR" w:hAnsi="Times New Roman CYR" w:cs="Times New Roman CYR"/>
          <w:sz w:val="28"/>
          <w:szCs w:val="28"/>
        </w:rPr>
        <w:t>КСП</w:t>
      </w:r>
      <w:r w:rsidRPr="00185E8F">
        <w:rPr>
          <w:rFonts w:ascii="Times New Roman CYR" w:hAnsi="Times New Roman CYR" w:cs="Times New Roman CYR"/>
          <w:sz w:val="28"/>
          <w:szCs w:val="28"/>
        </w:rPr>
        <w:t xml:space="preserve"> РИ не представлены: </w:t>
      </w:r>
      <w:proofErr w:type="spellStart"/>
      <w:r w:rsidR="008A4A0E">
        <w:rPr>
          <w:rFonts w:ascii="Times New Roman CYR" w:hAnsi="Times New Roman CYR" w:cs="Times New Roman CYR"/>
          <w:sz w:val="28"/>
          <w:szCs w:val="28"/>
        </w:rPr>
        <w:t>Комэкологии</w:t>
      </w:r>
      <w:proofErr w:type="spellEnd"/>
      <w:r w:rsidR="008A4A0E">
        <w:rPr>
          <w:rFonts w:ascii="Times New Roman CYR" w:hAnsi="Times New Roman CYR" w:cs="Times New Roman CYR"/>
          <w:sz w:val="28"/>
          <w:szCs w:val="28"/>
        </w:rPr>
        <w:t xml:space="preserve"> РИ, </w:t>
      </w:r>
      <w:proofErr w:type="spellStart"/>
      <w:r w:rsidR="008A4A0E">
        <w:rPr>
          <w:rFonts w:ascii="Times New Roman CYR" w:hAnsi="Times New Roman CYR" w:cs="Times New Roman CYR"/>
          <w:sz w:val="28"/>
          <w:szCs w:val="28"/>
        </w:rPr>
        <w:t>Ветуправлением</w:t>
      </w:r>
      <w:proofErr w:type="spellEnd"/>
      <w:r w:rsidR="008A4A0E">
        <w:rPr>
          <w:rFonts w:ascii="Times New Roman CYR" w:hAnsi="Times New Roman CYR" w:cs="Times New Roman CYR"/>
          <w:sz w:val="28"/>
          <w:szCs w:val="28"/>
        </w:rPr>
        <w:t xml:space="preserve"> РИ, Минэконом</w:t>
      </w:r>
      <w:r w:rsidRPr="00185E8F">
        <w:rPr>
          <w:rFonts w:ascii="Times New Roman CYR" w:hAnsi="Times New Roman CYR" w:cs="Times New Roman CYR"/>
          <w:sz w:val="28"/>
          <w:szCs w:val="28"/>
        </w:rPr>
        <w:t>развития РИ,</w:t>
      </w:r>
      <w:r w:rsidRPr="00185E8F">
        <w:rPr>
          <w:rFonts w:ascii="Times New Roman CYR" w:hAnsi="Times New Roman CYR" w:cs="Times New Roman CYR"/>
          <w:b/>
          <w:bCs/>
          <w:sz w:val="28"/>
          <w:szCs w:val="28"/>
        </w:rPr>
        <w:t xml:space="preserve"> </w:t>
      </w:r>
      <w:r w:rsidR="008A4A0E">
        <w:rPr>
          <w:rFonts w:ascii="Times New Roman CYR" w:hAnsi="Times New Roman CYR" w:cs="Times New Roman CYR"/>
          <w:sz w:val="28"/>
          <w:szCs w:val="28"/>
        </w:rPr>
        <w:t xml:space="preserve">Минтруда РИ, Минобразования РИ, </w:t>
      </w:r>
      <w:proofErr w:type="spellStart"/>
      <w:r w:rsidR="008A4A0E">
        <w:rPr>
          <w:rFonts w:ascii="Times New Roman CYR" w:hAnsi="Times New Roman CYR" w:cs="Times New Roman CYR"/>
          <w:sz w:val="28"/>
          <w:szCs w:val="28"/>
        </w:rPr>
        <w:t>Ком</w:t>
      </w:r>
      <w:r w:rsidRPr="00185E8F">
        <w:rPr>
          <w:rFonts w:ascii="Times New Roman CYR" w:hAnsi="Times New Roman CYR" w:cs="Times New Roman CYR"/>
          <w:sz w:val="28"/>
          <w:szCs w:val="28"/>
        </w:rPr>
        <w:t>молодежи</w:t>
      </w:r>
      <w:proofErr w:type="spellEnd"/>
      <w:r w:rsidRPr="00185E8F">
        <w:rPr>
          <w:rFonts w:ascii="Times New Roman CYR" w:hAnsi="Times New Roman CYR" w:cs="Times New Roman CYR"/>
          <w:sz w:val="28"/>
          <w:szCs w:val="28"/>
        </w:rPr>
        <w:t xml:space="preserve"> РИ, </w:t>
      </w:r>
      <w:proofErr w:type="spellStart"/>
      <w:r w:rsidRPr="00185E8F">
        <w:rPr>
          <w:rFonts w:ascii="Times New Roman CYR" w:hAnsi="Times New Roman CYR" w:cs="Times New Roman CYR"/>
          <w:sz w:val="28"/>
          <w:szCs w:val="28"/>
        </w:rPr>
        <w:t>Мин</w:t>
      </w:r>
      <w:r w:rsidR="008A4A0E">
        <w:rPr>
          <w:rFonts w:ascii="Times New Roman CYR" w:hAnsi="Times New Roman CYR" w:cs="Times New Roman CYR"/>
          <w:sz w:val="28"/>
          <w:szCs w:val="28"/>
        </w:rPr>
        <w:t>нацем</w:t>
      </w:r>
      <w:proofErr w:type="spellEnd"/>
      <w:r w:rsidR="008A4A0E">
        <w:rPr>
          <w:rFonts w:ascii="Times New Roman CYR" w:hAnsi="Times New Roman CYR" w:cs="Times New Roman CYR"/>
          <w:sz w:val="28"/>
          <w:szCs w:val="28"/>
        </w:rPr>
        <w:t xml:space="preserve"> РИ</w:t>
      </w:r>
      <w:r w:rsidRPr="00185E8F">
        <w:rPr>
          <w:rFonts w:ascii="Times New Roman CYR" w:hAnsi="Times New Roman CYR" w:cs="Times New Roman CYR"/>
          <w:sz w:val="28"/>
          <w:szCs w:val="28"/>
        </w:rPr>
        <w:t>.</w:t>
      </w:r>
    </w:p>
    <w:p w:rsidR="00185E8F" w:rsidRPr="00185E8F" w:rsidRDefault="00185E8F" w:rsidP="004931D4">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18. В ходе проведения внешней проверки бюджетной отчетности главных администраторов бюджетных средств установлено значительное увеличение кредиторской задолженности министерств и ведомств республики из-за недофинансирования из республиканского бюджета в 2017 году.</w:t>
      </w:r>
    </w:p>
    <w:p w:rsidR="00185E8F" w:rsidRPr="00185E8F" w:rsidRDefault="00185E8F" w:rsidP="004931D4">
      <w:pPr>
        <w:tabs>
          <w:tab w:val="left" w:pos="993"/>
        </w:tabs>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19. В результате проведенной внешней проверки годовой бюджетной отчетности установлено, что в нарушение пункта 7 Инструкции №191н, перед составлением годовой бюджетной отчетности за 2017 год не проведена инвентаризация активо</w:t>
      </w:r>
      <w:r w:rsidR="008A4A0E">
        <w:rPr>
          <w:rFonts w:ascii="Times New Roman CYR" w:hAnsi="Times New Roman CYR" w:cs="Times New Roman CYR"/>
          <w:sz w:val="28"/>
          <w:szCs w:val="28"/>
        </w:rPr>
        <w:t xml:space="preserve">в и обязательств в Минобразования </w:t>
      </w:r>
      <w:r w:rsidRPr="00185E8F">
        <w:rPr>
          <w:rFonts w:ascii="Times New Roman CYR" w:hAnsi="Times New Roman CYR" w:cs="Times New Roman CYR"/>
          <w:sz w:val="28"/>
          <w:szCs w:val="28"/>
        </w:rPr>
        <w:t>РИ.</w:t>
      </w:r>
    </w:p>
    <w:p w:rsidR="00185E8F" w:rsidRPr="00185E8F" w:rsidRDefault="00185E8F" w:rsidP="004931D4">
      <w:pPr>
        <w:tabs>
          <w:tab w:val="left" w:pos="993"/>
        </w:tabs>
        <w:autoSpaceDE w:val="0"/>
        <w:autoSpaceDN w:val="0"/>
        <w:adjustRightInd w:val="0"/>
        <w:spacing w:after="0" w:line="240" w:lineRule="auto"/>
        <w:ind w:firstLine="709"/>
        <w:jc w:val="both"/>
        <w:rPr>
          <w:rFonts w:ascii="Times New Roman CYR" w:hAnsi="Times New Roman CYR" w:cs="Times New Roman CYR"/>
          <w:b/>
          <w:bCs/>
          <w:i/>
          <w:iCs/>
          <w:sz w:val="28"/>
          <w:szCs w:val="28"/>
        </w:rPr>
      </w:pPr>
      <w:r w:rsidRPr="00185E8F">
        <w:rPr>
          <w:rFonts w:ascii="Times New Roman CYR" w:hAnsi="Times New Roman CYR" w:cs="Times New Roman CYR"/>
          <w:sz w:val="28"/>
          <w:szCs w:val="28"/>
        </w:rPr>
        <w:t xml:space="preserve">20. При проверке соответствия бюджетной отчетности главных администраторов бюджетных средств (по основным параметрам: доходы, расходы, дебиторская, кредиторская задолженности) Законопроекту фактов недостоверности не установлено.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pacing w:val="-2"/>
          <w:sz w:val="28"/>
          <w:szCs w:val="28"/>
        </w:rPr>
      </w:pPr>
      <w:r w:rsidRPr="00185E8F">
        <w:rPr>
          <w:rFonts w:ascii="Times New Roman CYR" w:hAnsi="Times New Roman CYR" w:cs="Times New Roman CYR"/>
          <w:b/>
          <w:bCs/>
          <w:spacing w:val="-2"/>
          <w:sz w:val="28"/>
          <w:szCs w:val="28"/>
        </w:rPr>
        <w:t>Предложения:</w:t>
      </w: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8A4A0E">
      <w:pPr>
        <w:widowControl w:val="0"/>
        <w:numPr>
          <w:ilvl w:val="0"/>
          <w:numId w:val="1"/>
        </w:numPr>
        <w:shd w:val="clear" w:color="auto" w:fill="FFFFFF"/>
        <w:tabs>
          <w:tab w:val="left" w:pos="1070"/>
        </w:tabs>
        <w:autoSpaceDE w:val="0"/>
        <w:autoSpaceDN w:val="0"/>
        <w:adjustRightInd w:val="0"/>
        <w:spacing w:after="0" w:line="240" w:lineRule="auto"/>
        <w:ind w:firstLine="709"/>
        <w:jc w:val="both"/>
        <w:rPr>
          <w:rFonts w:ascii="Times New Roman CYR" w:hAnsi="Times New Roman CYR" w:cs="Times New Roman CYR"/>
          <w:spacing w:val="-15"/>
          <w:sz w:val="28"/>
          <w:szCs w:val="28"/>
        </w:rPr>
      </w:pPr>
      <w:r w:rsidRPr="00185E8F">
        <w:rPr>
          <w:rFonts w:ascii="Times New Roman CYR" w:hAnsi="Times New Roman CYR" w:cs="Times New Roman CYR"/>
          <w:spacing w:val="-1"/>
          <w:sz w:val="28"/>
          <w:szCs w:val="28"/>
        </w:rPr>
        <w:t>Правительству Республики Ингушетия:</w:t>
      </w:r>
    </w:p>
    <w:p w:rsidR="00185E8F" w:rsidRPr="008A4A0E" w:rsidRDefault="00185E8F" w:rsidP="008A4A0E">
      <w:pPr>
        <w:pStyle w:val="a7"/>
        <w:numPr>
          <w:ilvl w:val="0"/>
          <w:numId w:val="16"/>
        </w:numPr>
        <w:shd w:val="clear" w:color="auto" w:fill="FFFFFF"/>
        <w:tabs>
          <w:tab w:val="left" w:pos="1070"/>
        </w:tabs>
        <w:autoSpaceDE w:val="0"/>
        <w:autoSpaceDN w:val="0"/>
        <w:adjustRightInd w:val="0"/>
        <w:spacing w:after="0" w:line="240" w:lineRule="auto"/>
        <w:ind w:left="0" w:firstLine="709"/>
        <w:jc w:val="both"/>
        <w:rPr>
          <w:rFonts w:ascii="Times New Roman CYR" w:hAnsi="Times New Roman CYR" w:cs="Times New Roman CYR"/>
          <w:spacing w:val="-1"/>
          <w:sz w:val="28"/>
          <w:szCs w:val="28"/>
        </w:rPr>
      </w:pPr>
      <w:r w:rsidRPr="008A4A0E">
        <w:rPr>
          <w:rFonts w:ascii="Times New Roman CYR" w:hAnsi="Times New Roman CYR" w:cs="Times New Roman CYR"/>
          <w:spacing w:val="-1"/>
          <w:sz w:val="28"/>
          <w:szCs w:val="28"/>
        </w:rPr>
        <w:t>обеспечить должный контроль за формированием, внесением изменений и дополнений, а также исполнением республиканского бюджета в строгом соответствии с требованиями Бюджетного кодекса РФ, а также Закона Республики Ингушетия «О бюджетном процессе в Республике Ингушетия» №40-РЗ от 31.12.2008 года;</w:t>
      </w:r>
    </w:p>
    <w:p w:rsidR="00185E8F" w:rsidRPr="008A4A0E" w:rsidRDefault="00185E8F" w:rsidP="008A4A0E">
      <w:pPr>
        <w:pStyle w:val="a7"/>
        <w:numPr>
          <w:ilvl w:val="0"/>
          <w:numId w:val="16"/>
        </w:numPr>
        <w:shd w:val="clear" w:color="auto" w:fill="FFFFFF"/>
        <w:tabs>
          <w:tab w:val="left" w:pos="1070"/>
        </w:tabs>
        <w:autoSpaceDE w:val="0"/>
        <w:autoSpaceDN w:val="0"/>
        <w:adjustRightInd w:val="0"/>
        <w:spacing w:after="0" w:line="240" w:lineRule="auto"/>
        <w:ind w:left="0" w:firstLine="709"/>
        <w:jc w:val="both"/>
        <w:rPr>
          <w:rFonts w:ascii="Times New Roman CYR" w:hAnsi="Times New Roman CYR" w:cs="Times New Roman CYR"/>
          <w:spacing w:val="-1"/>
          <w:sz w:val="28"/>
          <w:szCs w:val="28"/>
        </w:rPr>
      </w:pPr>
      <w:r w:rsidRPr="008A4A0E">
        <w:rPr>
          <w:rFonts w:ascii="Times New Roman CYR" w:hAnsi="Times New Roman CYR" w:cs="Times New Roman CYR"/>
          <w:sz w:val="28"/>
          <w:szCs w:val="28"/>
        </w:rPr>
        <w:t>обеспечить принятие своевременных мер, направленных на приведение объемов финансирования, утвержденных в государственных программах, а также целевых показателей (индикаторов эффективности реализации программных мероприятий), в соответствие с расходами, утвержденными в республиканском бюджете РИ на очередной финансовый год;</w:t>
      </w:r>
    </w:p>
    <w:p w:rsidR="008A4A0E" w:rsidRPr="008A4A0E" w:rsidRDefault="00185E8F" w:rsidP="008A4A0E">
      <w:pPr>
        <w:pStyle w:val="a7"/>
        <w:numPr>
          <w:ilvl w:val="0"/>
          <w:numId w:val="16"/>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8A4A0E">
        <w:rPr>
          <w:rFonts w:ascii="Times New Roman CYR" w:hAnsi="Times New Roman CYR" w:cs="Times New Roman CYR"/>
          <w:sz w:val="28"/>
          <w:szCs w:val="28"/>
        </w:rPr>
        <w:lastRenderedPageBreak/>
        <w:t>в целях получения объективной и достоверной информации об эффективности реализации государственных программ принять меры по совершенствованию Методики оценки эффективности государственных программ РИ, утвержденной Постановлением Правительства Республики Ингушетия от 14.11.2013 г. №259;</w:t>
      </w:r>
    </w:p>
    <w:p w:rsidR="00185E8F" w:rsidRPr="00185E8F" w:rsidRDefault="00185E8F" w:rsidP="008A4A0E">
      <w:pPr>
        <w:widowControl w:val="0"/>
        <w:numPr>
          <w:ilvl w:val="0"/>
          <w:numId w:val="1"/>
        </w:numPr>
        <w:shd w:val="clear" w:color="auto" w:fill="FFFFFF"/>
        <w:tabs>
          <w:tab w:val="left" w:pos="1070"/>
        </w:tabs>
        <w:autoSpaceDE w:val="0"/>
        <w:autoSpaceDN w:val="0"/>
        <w:adjustRightInd w:val="0"/>
        <w:spacing w:after="0" w:line="240" w:lineRule="auto"/>
        <w:ind w:right="5" w:firstLine="756"/>
        <w:jc w:val="both"/>
        <w:rPr>
          <w:rFonts w:ascii="Times New Roman CYR" w:hAnsi="Times New Roman CYR" w:cs="Times New Roman CYR"/>
          <w:spacing w:val="-26"/>
          <w:sz w:val="28"/>
          <w:szCs w:val="28"/>
        </w:rPr>
      </w:pPr>
      <w:r w:rsidRPr="00185E8F">
        <w:rPr>
          <w:rFonts w:ascii="Times New Roman CYR" w:hAnsi="Times New Roman CYR" w:cs="Times New Roman CYR"/>
          <w:sz w:val="28"/>
          <w:szCs w:val="28"/>
        </w:rPr>
        <w:t>Министерству финансов РИ:</w:t>
      </w:r>
    </w:p>
    <w:p w:rsidR="00185E8F" w:rsidRPr="008A4A0E" w:rsidRDefault="00185E8F" w:rsidP="008A4A0E">
      <w:pPr>
        <w:pStyle w:val="a7"/>
        <w:numPr>
          <w:ilvl w:val="0"/>
          <w:numId w:val="17"/>
        </w:numPr>
        <w:shd w:val="clear" w:color="auto" w:fill="FFFFFF"/>
        <w:tabs>
          <w:tab w:val="left" w:pos="1070"/>
        </w:tabs>
        <w:autoSpaceDE w:val="0"/>
        <w:autoSpaceDN w:val="0"/>
        <w:adjustRightInd w:val="0"/>
        <w:spacing w:after="0" w:line="240" w:lineRule="auto"/>
        <w:ind w:left="56" w:right="5" w:firstLine="658"/>
        <w:jc w:val="both"/>
        <w:rPr>
          <w:rFonts w:ascii="Times New Roman CYR" w:hAnsi="Times New Roman CYR" w:cs="Times New Roman CYR"/>
          <w:spacing w:val="-26"/>
          <w:sz w:val="28"/>
          <w:szCs w:val="28"/>
        </w:rPr>
      </w:pPr>
      <w:r w:rsidRPr="008A4A0E">
        <w:rPr>
          <w:rFonts w:ascii="Times New Roman CYR" w:hAnsi="Times New Roman CYR" w:cs="Times New Roman CYR"/>
          <w:sz w:val="28"/>
          <w:szCs w:val="28"/>
        </w:rPr>
        <w:t xml:space="preserve">обеспечить должный контроль </w:t>
      </w:r>
      <w:r w:rsidR="008A4A0E" w:rsidRPr="008A4A0E">
        <w:rPr>
          <w:rFonts w:ascii="Times New Roman CYR" w:hAnsi="Times New Roman CYR" w:cs="Times New Roman CYR"/>
          <w:sz w:val="28"/>
          <w:szCs w:val="28"/>
        </w:rPr>
        <w:t>за достоверностью,</w:t>
      </w:r>
      <w:r w:rsidRPr="008A4A0E">
        <w:rPr>
          <w:rFonts w:ascii="Times New Roman CYR" w:hAnsi="Times New Roman CYR" w:cs="Times New Roman CYR"/>
          <w:sz w:val="28"/>
          <w:szCs w:val="28"/>
        </w:rPr>
        <w:t xml:space="preserve"> представляемой министерствами и ведомствами бюджетной отчетности, а также за соответствием ее требованиям действующего законодательства и Инструкции №191н;</w:t>
      </w:r>
    </w:p>
    <w:p w:rsidR="00185E8F" w:rsidRPr="008A4A0E" w:rsidRDefault="00185E8F" w:rsidP="008A4A0E">
      <w:pPr>
        <w:pStyle w:val="a7"/>
        <w:numPr>
          <w:ilvl w:val="0"/>
          <w:numId w:val="17"/>
        </w:numPr>
        <w:shd w:val="clear" w:color="auto" w:fill="FFFFFF"/>
        <w:tabs>
          <w:tab w:val="left" w:pos="1070"/>
        </w:tabs>
        <w:autoSpaceDE w:val="0"/>
        <w:autoSpaceDN w:val="0"/>
        <w:adjustRightInd w:val="0"/>
        <w:spacing w:after="0" w:line="240" w:lineRule="auto"/>
        <w:ind w:left="56" w:firstLine="658"/>
        <w:jc w:val="both"/>
        <w:rPr>
          <w:rFonts w:ascii="Times New Roman CYR" w:hAnsi="Times New Roman CYR" w:cs="Times New Roman CYR"/>
          <w:sz w:val="28"/>
          <w:szCs w:val="28"/>
        </w:rPr>
      </w:pPr>
      <w:r w:rsidRPr="008A4A0E">
        <w:rPr>
          <w:rFonts w:ascii="Times New Roman CYR" w:hAnsi="Times New Roman CYR" w:cs="Times New Roman CYR"/>
          <w:sz w:val="28"/>
          <w:szCs w:val="28"/>
        </w:rPr>
        <w:t>принять меры по погашению кредиторской задолженности, образовавшейся по состоянию на 01.01.2018 г. из-за недофинансирования принятых обязательств.</w:t>
      </w: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pacing w:val="-1"/>
          <w:sz w:val="28"/>
          <w:szCs w:val="28"/>
        </w:rPr>
      </w:pPr>
      <w:r w:rsidRPr="00185E8F">
        <w:rPr>
          <w:rFonts w:ascii="Times New Roman CYR" w:hAnsi="Times New Roman CYR" w:cs="Times New Roman CYR"/>
          <w:sz w:val="28"/>
          <w:szCs w:val="28"/>
        </w:rPr>
        <w:t>3</w:t>
      </w:r>
      <w:r w:rsidR="008A4A0E">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Контрольно-счетная палата РИ считает возможным принятие проекта закона Республики Ингушетия </w:t>
      </w:r>
      <w:r w:rsidRPr="00185E8F">
        <w:rPr>
          <w:rFonts w:ascii="Times New Roman CYR" w:hAnsi="Times New Roman CYR" w:cs="Times New Roman CYR"/>
          <w:spacing w:val="-1"/>
          <w:sz w:val="28"/>
          <w:szCs w:val="28"/>
        </w:rPr>
        <w:t>«Об исполнении республиканского бюджета за 2017 год» с учетом изложенных замечаний и предложений.</w:t>
      </w: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pacing w:val="-1"/>
          <w:sz w:val="28"/>
          <w:szCs w:val="28"/>
        </w:rPr>
      </w:pP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pacing w:val="-1"/>
          <w:sz w:val="28"/>
          <w:szCs w:val="28"/>
        </w:rPr>
      </w:pPr>
    </w:p>
    <w:tbl>
      <w:tblPr>
        <w:tblW w:w="0" w:type="auto"/>
        <w:tblInd w:w="-108" w:type="dxa"/>
        <w:tblLayout w:type="fixed"/>
        <w:tblLook w:val="0000" w:firstRow="0" w:lastRow="0" w:firstColumn="0" w:lastColumn="0" w:noHBand="0" w:noVBand="0"/>
      </w:tblPr>
      <w:tblGrid>
        <w:gridCol w:w="4077"/>
        <w:gridCol w:w="3544"/>
        <w:gridCol w:w="2658"/>
      </w:tblGrid>
      <w:tr w:rsidR="00185E8F" w:rsidRPr="00185E8F">
        <w:tc>
          <w:tcPr>
            <w:tcW w:w="4077" w:type="dxa"/>
            <w:tcBorders>
              <w:top w:val="nil"/>
              <w:left w:val="nil"/>
              <w:bottom w:val="nil"/>
              <w:right w:val="nil"/>
            </w:tcBorders>
          </w:tcPr>
          <w:p w:rsidR="008A4A0E" w:rsidRDefault="00185E8F" w:rsidP="008A4A0E">
            <w:pPr>
              <w:autoSpaceDE w:val="0"/>
              <w:autoSpaceDN w:val="0"/>
              <w:adjustRightInd w:val="0"/>
              <w:spacing w:after="0" w:line="252" w:lineRule="auto"/>
              <w:jc w:val="center"/>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Председатель</w:t>
            </w:r>
          </w:p>
          <w:p w:rsidR="00185E8F" w:rsidRPr="00185E8F" w:rsidRDefault="00185E8F" w:rsidP="008A4A0E">
            <w:pPr>
              <w:autoSpaceDE w:val="0"/>
              <w:autoSpaceDN w:val="0"/>
              <w:adjustRightInd w:val="0"/>
              <w:spacing w:after="0" w:line="252" w:lineRule="auto"/>
              <w:jc w:val="center"/>
              <w:rPr>
                <w:rFonts w:ascii="Times New Roman CYR" w:hAnsi="Times New Roman CYR" w:cs="Times New Roman CYR"/>
                <w:spacing w:val="-1"/>
                <w:sz w:val="28"/>
                <w:szCs w:val="28"/>
              </w:rPr>
            </w:pPr>
            <w:r w:rsidRPr="00185E8F">
              <w:rPr>
                <w:rFonts w:ascii="Times New Roman CYR" w:hAnsi="Times New Roman CYR" w:cs="Times New Roman CYR"/>
                <w:b/>
                <w:bCs/>
                <w:i/>
                <w:iCs/>
                <w:sz w:val="28"/>
                <w:szCs w:val="28"/>
              </w:rPr>
              <w:t xml:space="preserve">Контрольно-счетной палаты </w:t>
            </w:r>
            <w:r w:rsidR="008A4A0E">
              <w:rPr>
                <w:rFonts w:ascii="Times New Roman CYR" w:hAnsi="Times New Roman CYR" w:cs="Times New Roman CYR"/>
                <w:b/>
                <w:bCs/>
                <w:i/>
                <w:iCs/>
                <w:sz w:val="28"/>
                <w:szCs w:val="28"/>
              </w:rPr>
              <w:t xml:space="preserve">    </w:t>
            </w:r>
            <w:r w:rsidRPr="00185E8F">
              <w:rPr>
                <w:rFonts w:ascii="Times New Roman CYR" w:hAnsi="Times New Roman CYR" w:cs="Times New Roman CYR"/>
                <w:b/>
                <w:bCs/>
                <w:i/>
                <w:iCs/>
                <w:sz w:val="28"/>
                <w:szCs w:val="28"/>
              </w:rPr>
              <w:t>Республики Ингушетия</w:t>
            </w:r>
          </w:p>
        </w:tc>
        <w:tc>
          <w:tcPr>
            <w:tcW w:w="3544" w:type="dxa"/>
            <w:tcBorders>
              <w:top w:val="nil"/>
              <w:left w:val="nil"/>
              <w:bottom w:val="nil"/>
              <w:right w:val="nil"/>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spacing w:val="-1"/>
                <w:sz w:val="28"/>
                <w:szCs w:val="28"/>
              </w:rPr>
            </w:pPr>
          </w:p>
        </w:tc>
        <w:tc>
          <w:tcPr>
            <w:tcW w:w="2658" w:type="dxa"/>
            <w:tcBorders>
              <w:top w:val="nil"/>
              <w:left w:val="nil"/>
              <w:bottom w:val="nil"/>
              <w:right w:val="nil"/>
            </w:tcBorders>
          </w:tcPr>
          <w:p w:rsidR="00185E8F" w:rsidRPr="00185E8F" w:rsidRDefault="00185E8F" w:rsidP="008A4A0E">
            <w:pPr>
              <w:autoSpaceDE w:val="0"/>
              <w:autoSpaceDN w:val="0"/>
              <w:adjustRightInd w:val="0"/>
              <w:spacing w:after="0" w:line="252" w:lineRule="auto"/>
              <w:jc w:val="right"/>
              <w:rPr>
                <w:rFonts w:ascii="Times New Roman CYR" w:hAnsi="Times New Roman CYR" w:cs="Times New Roman CYR"/>
                <w:spacing w:val="-1"/>
                <w:sz w:val="28"/>
                <w:szCs w:val="28"/>
              </w:rPr>
            </w:pPr>
            <w:r w:rsidRPr="00185E8F">
              <w:rPr>
                <w:rFonts w:ascii="Times New Roman CYR" w:hAnsi="Times New Roman CYR" w:cs="Times New Roman CYR"/>
                <w:b/>
                <w:bCs/>
                <w:i/>
                <w:iCs/>
                <w:sz w:val="28"/>
                <w:szCs w:val="28"/>
              </w:rPr>
              <w:t xml:space="preserve">М.К. </w:t>
            </w:r>
            <w:proofErr w:type="spellStart"/>
            <w:r w:rsidRPr="00185E8F">
              <w:rPr>
                <w:rFonts w:ascii="Times New Roman CYR" w:hAnsi="Times New Roman CYR" w:cs="Times New Roman CYR"/>
                <w:b/>
                <w:bCs/>
                <w:i/>
                <w:iCs/>
                <w:sz w:val="28"/>
                <w:szCs w:val="28"/>
              </w:rPr>
              <w:t>Белхароев</w:t>
            </w:r>
            <w:proofErr w:type="spellEnd"/>
          </w:p>
        </w:tc>
      </w:tr>
    </w:tbl>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i/>
          <w:iCs/>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5674B8" w:rsidP="009C702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Контрольно-счетной палаты </w:t>
      </w:r>
      <w:r w:rsidR="00185E8F" w:rsidRPr="00185E8F">
        <w:rPr>
          <w:rFonts w:ascii="Times New Roman CYR" w:hAnsi="Times New Roman CYR" w:cs="Times New Roman CYR"/>
          <w:b/>
          <w:bCs/>
          <w:sz w:val="28"/>
          <w:szCs w:val="28"/>
        </w:rPr>
        <w:t>Республики Ингушетия на проект закона Республики Ингушетия «Об исполнении бюджета Территориального фонда обязательного медицинского страхования Республики Ингушетия за 2017 год»</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Общие положения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Default="00185E8F" w:rsidP="005674B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Проект закона Республики Ингушетия «Об исполнении бюджета Территориального фонда обязательного медицинского страхования Республики Ингушетия за 2017 год» (далее - Законопроект) представлен в Контрольно-счетную палату </w:t>
      </w:r>
      <w:r w:rsidR="005674B8">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Народным Собранием </w:t>
      </w:r>
      <w:r w:rsidR="005674B8">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письмом от 24.05.2018 года № 397. Заключение подготовлено на основании документов, представленных в составе Законопроекта.</w:t>
      </w:r>
    </w:p>
    <w:p w:rsidR="0097428E" w:rsidRPr="0097428E" w:rsidRDefault="005674B8"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5674B8">
        <w:rPr>
          <w:rFonts w:ascii="Times New Roman CYR" w:hAnsi="Times New Roman CYR" w:cs="Times New Roman CYR"/>
          <w:sz w:val="28"/>
          <w:szCs w:val="28"/>
        </w:rPr>
        <w:t>В нарушение пункта 5 статьи 149 Бюджетного кодекса РФ</w:t>
      </w:r>
      <w:r w:rsidR="0097428E">
        <w:rPr>
          <w:rFonts w:ascii="Times New Roman CYR" w:hAnsi="Times New Roman CYR" w:cs="Times New Roman CYR"/>
          <w:sz w:val="28"/>
          <w:szCs w:val="28"/>
        </w:rPr>
        <w:t>,</w:t>
      </w:r>
      <w:r w:rsidRPr="005674B8">
        <w:rPr>
          <w:rFonts w:ascii="Times New Roman CYR" w:hAnsi="Times New Roman CYR" w:cs="Times New Roman CYR"/>
          <w:sz w:val="28"/>
          <w:szCs w:val="28"/>
        </w:rPr>
        <w:t xml:space="preserve"> Правительством РИ </w:t>
      </w:r>
      <w:r w:rsidR="0097428E" w:rsidRPr="0097428E">
        <w:rPr>
          <w:rFonts w:ascii="Times New Roman CYR" w:hAnsi="Times New Roman CYR" w:cs="Times New Roman CYR"/>
          <w:sz w:val="28"/>
          <w:szCs w:val="28"/>
        </w:rPr>
        <w:t xml:space="preserve">Отчет об исполнении бюджета ТФОМС РИ </w:t>
      </w:r>
      <w:r w:rsidR="0097428E" w:rsidRPr="005674B8">
        <w:rPr>
          <w:rFonts w:ascii="Times New Roman CYR" w:hAnsi="Times New Roman CYR" w:cs="Times New Roman CYR"/>
          <w:sz w:val="28"/>
          <w:szCs w:val="28"/>
        </w:rPr>
        <w:t xml:space="preserve">не </w:t>
      </w:r>
      <w:r w:rsidR="0097428E">
        <w:rPr>
          <w:rFonts w:ascii="Times New Roman CYR" w:hAnsi="Times New Roman CYR" w:cs="Times New Roman CYR"/>
          <w:sz w:val="28"/>
          <w:szCs w:val="28"/>
        </w:rPr>
        <w:t>был направлен</w:t>
      </w:r>
      <w:r w:rsidR="0097428E" w:rsidRPr="0097428E">
        <w:rPr>
          <w:rFonts w:ascii="Times New Roman CYR" w:hAnsi="Times New Roman CYR" w:cs="Times New Roman CYR"/>
          <w:sz w:val="28"/>
          <w:szCs w:val="28"/>
        </w:rPr>
        <w:t xml:space="preserve"> в Контрольно-счетную палату РИ для подготовки заключения на него</w:t>
      </w:r>
      <w:r w:rsidR="0097428E">
        <w:rPr>
          <w:rFonts w:ascii="Times New Roman CYR" w:hAnsi="Times New Roman CYR" w:cs="Times New Roman CYR"/>
          <w:sz w:val="28"/>
          <w:szCs w:val="28"/>
        </w:rPr>
        <w:t xml:space="preserve"> в срок </w:t>
      </w:r>
      <w:r w:rsidR="0097428E" w:rsidRPr="0097428E">
        <w:rPr>
          <w:rFonts w:ascii="Times New Roman CYR" w:hAnsi="Times New Roman CYR" w:cs="Times New Roman CYR"/>
          <w:sz w:val="28"/>
          <w:szCs w:val="28"/>
        </w:rPr>
        <w:t>не позднее 15 апреля текущего года.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Анализ исполнения доходных статей бюджета ТФОМС РИ в 2017 г.</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бюджета Территориального фонда обязательного медицинского страхования Республики Ингушетия (далее - ТФОМС РИ) осуществлялось в рамках Закона Республики Ингушетия от 29 декабря 2016 года № 64-РЗ «О бюджете Территориального фонда обязательного медицинского страхования Республики Ингушетия на 2017 год и на плановый период 2018 и 2019 годов» (с изменениями и дополнениями от 29 декабря 2017 г.).</w:t>
      </w: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Законом о бюджете ТФОМС РИ доходы на 2017 год были утверждены в </w:t>
      </w:r>
      <w:r w:rsidR="0097428E">
        <w:rPr>
          <w:rFonts w:ascii="Times New Roman CYR" w:hAnsi="Times New Roman CYR" w:cs="Times New Roman CYR"/>
          <w:sz w:val="28"/>
          <w:szCs w:val="28"/>
        </w:rPr>
        <w:t>сумме 4 017 </w:t>
      </w:r>
      <w:r w:rsidRPr="00185E8F">
        <w:rPr>
          <w:rFonts w:ascii="Times New Roman CYR" w:hAnsi="Times New Roman CYR" w:cs="Times New Roman CYR"/>
          <w:sz w:val="28"/>
          <w:szCs w:val="28"/>
        </w:rPr>
        <w:t>283,2 тыс. руб</w:t>
      </w:r>
      <w:r w:rsidR="0097428E">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Фактически </w:t>
      </w:r>
      <w:r w:rsidR="0097428E">
        <w:rPr>
          <w:rFonts w:ascii="Times New Roman CYR" w:hAnsi="Times New Roman CYR" w:cs="Times New Roman CYR"/>
          <w:sz w:val="28"/>
          <w:szCs w:val="28"/>
        </w:rPr>
        <w:t>доходы исполнены на сумму 3 964 674,2 тыс. рублей</w:t>
      </w:r>
      <w:r w:rsidRPr="00185E8F">
        <w:rPr>
          <w:rFonts w:ascii="Times New Roman CYR" w:hAnsi="Times New Roman CYR" w:cs="Times New Roman CYR"/>
          <w:sz w:val="28"/>
          <w:szCs w:val="28"/>
        </w:rPr>
        <w:t>, что составляет 98,7 % от плановых назначений.</w:t>
      </w:r>
    </w:p>
    <w:p w:rsid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Структура утвержденных доходов, плановые назначения по доходам, объемы фактических поступлений доходов, их отклонение от плановых назначений, процент исполнения утвержденных плановых назначений приведены в таблице № 1.</w:t>
      </w:r>
    </w:p>
    <w:p w:rsidR="0097428E" w:rsidRPr="0097428E" w:rsidRDefault="0097428E"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97428E" w:rsidRDefault="00185E8F" w:rsidP="0097428E">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t xml:space="preserve"> </w:t>
      </w:r>
      <w:r w:rsidRPr="0097428E">
        <w:rPr>
          <w:rFonts w:ascii="Times New Roman CYR" w:hAnsi="Times New Roman CYR" w:cs="Times New Roman CYR"/>
          <w:sz w:val="24"/>
          <w:szCs w:val="24"/>
        </w:rPr>
        <w:t>Таблица № 1 (тыс. руб.)</w:t>
      </w:r>
    </w:p>
    <w:tbl>
      <w:tblPr>
        <w:tblW w:w="1051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1311"/>
        <w:gridCol w:w="1311"/>
        <w:gridCol w:w="1559"/>
        <w:gridCol w:w="1264"/>
      </w:tblGrid>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Наименование дохода</w:t>
            </w:r>
          </w:p>
        </w:tc>
        <w:tc>
          <w:tcPr>
            <w:tcW w:w="1311"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План</w:t>
            </w:r>
          </w:p>
        </w:tc>
        <w:tc>
          <w:tcPr>
            <w:tcW w:w="1311"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Факт</w:t>
            </w:r>
          </w:p>
        </w:tc>
        <w:tc>
          <w:tcPr>
            <w:tcW w:w="1559" w:type="dxa"/>
            <w:tcBorders>
              <w:top w:val="single" w:sz="6" w:space="0" w:color="auto"/>
              <w:left w:val="single" w:sz="6" w:space="0" w:color="auto"/>
              <w:bottom w:val="single" w:sz="6" w:space="0" w:color="auto"/>
              <w:right w:val="single" w:sz="6" w:space="0" w:color="auto"/>
            </w:tcBorders>
          </w:tcPr>
          <w:p w:rsidR="00185E8F" w:rsidRPr="0097428E" w:rsidRDefault="0097428E" w:rsidP="0097428E">
            <w:pPr>
              <w:autoSpaceDE w:val="0"/>
              <w:autoSpaceDN w:val="0"/>
              <w:adjustRightInd w:val="0"/>
              <w:spacing w:after="0" w:line="252" w:lineRule="auto"/>
              <w:ind w:left="-92"/>
              <w:jc w:val="center"/>
              <w:rPr>
                <w:rFonts w:ascii="Times New Roman CYR" w:hAnsi="Times New Roman CYR" w:cs="Times New Roman CYR"/>
                <w:b/>
              </w:rPr>
            </w:pPr>
            <w:r w:rsidRPr="0097428E">
              <w:rPr>
                <w:rFonts w:ascii="Times New Roman CYR" w:hAnsi="Times New Roman CYR" w:cs="Times New Roman CYR"/>
                <w:b/>
              </w:rPr>
              <w:t>Отклонение, +/-</w:t>
            </w:r>
          </w:p>
        </w:tc>
        <w:tc>
          <w:tcPr>
            <w:tcW w:w="1264"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 исп.</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Прочие доходы от компенсации затрат бюджетов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104 553,5</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82 919,7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- 21 633,8</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79,3</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w:t>
            </w:r>
            <w:r w:rsidRPr="0097428E">
              <w:rPr>
                <w:rFonts w:ascii="Times New Roman CYR" w:hAnsi="Times New Roman CYR" w:cs="Times New Roman CYR"/>
              </w:rPr>
              <w:lastRenderedPageBreak/>
              <w:t>части бюджетов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lastRenderedPageBreak/>
              <w:t>192,3</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134,6</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- 57,7</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69,9</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lastRenderedPageBreak/>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355,5</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211,7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- 143,8</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59,5</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Денежные взыскания (штрафы) и иные суммы, взыскиваемые с лиц, виновных в совершении преступлений, и в возмещение ущерба имуществу, зачисляемые в бюджет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20,0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- 20,0</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528,5</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12,0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- 516,5</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2,2</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Прочие безвозмездные поступления от негосударственных организаций в бюджеты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493,0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540,4</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47,4</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109,6</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3 771 993,0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3 771 993,0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0</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100,0</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Прочие межбюджетные трансферты, передаваемые бюджетам территориальных фондов обязательного медицинского страхования </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139 147,4</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109 663,5</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- 29 483,9</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78,8</w:t>
            </w: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Доходы бюджетов территориальных фондов </w:t>
            </w:r>
            <w:proofErr w:type="spellStart"/>
            <w:r w:rsidRPr="0097428E">
              <w:rPr>
                <w:rFonts w:ascii="Times New Roman CYR" w:hAnsi="Times New Roman CYR" w:cs="Times New Roman CYR"/>
              </w:rPr>
              <w:t>обяза</w:t>
            </w:r>
            <w:proofErr w:type="spellEnd"/>
            <w:r w:rsidR="006A0237">
              <w:rPr>
                <w:rFonts w:ascii="Times New Roman CYR" w:hAnsi="Times New Roman CYR" w:cs="Times New Roman CYR"/>
              </w:rPr>
              <w:t>-</w:t>
            </w:r>
            <w:r w:rsidRPr="0097428E">
              <w:rPr>
                <w:rFonts w:ascii="Times New Roman CYR" w:hAnsi="Times New Roman CYR" w:cs="Times New Roman CYR"/>
              </w:rPr>
              <w:t xml:space="preserve">тельного медицинского страхования от возврата остатков субсидий, субвенций и иных </w:t>
            </w:r>
            <w:proofErr w:type="spellStart"/>
            <w:r w:rsidRPr="0097428E">
              <w:rPr>
                <w:rFonts w:ascii="Times New Roman CYR" w:hAnsi="Times New Roman CYR" w:cs="Times New Roman CYR"/>
              </w:rPr>
              <w:t>межбюджет</w:t>
            </w:r>
            <w:r w:rsidR="006A0237">
              <w:rPr>
                <w:rFonts w:ascii="Times New Roman CYR" w:hAnsi="Times New Roman CYR" w:cs="Times New Roman CYR"/>
              </w:rPr>
              <w:t>-</w:t>
            </w:r>
            <w:r w:rsidRPr="0097428E">
              <w:rPr>
                <w:rFonts w:ascii="Times New Roman CYR" w:hAnsi="Times New Roman CYR" w:cs="Times New Roman CYR"/>
              </w:rPr>
              <w:t>ных</w:t>
            </w:r>
            <w:proofErr w:type="spellEnd"/>
            <w:r w:rsidRPr="0097428E">
              <w:rPr>
                <w:rFonts w:ascii="Times New Roman CYR" w:hAnsi="Times New Roman CYR" w:cs="Times New Roman CYR"/>
              </w:rPr>
              <w:t xml:space="preserve"> трансфертов, имеющих целевое назначение, прошлых лет</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3 137,7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3 137,7</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Возврат остатков субвенций прошлых лет на финансовое обеспечение организации </w:t>
            </w:r>
            <w:proofErr w:type="spellStart"/>
            <w:r w:rsidRPr="0097428E">
              <w:rPr>
                <w:rFonts w:ascii="Times New Roman CYR" w:hAnsi="Times New Roman CYR" w:cs="Times New Roman CYR"/>
              </w:rPr>
              <w:t>обязатель</w:t>
            </w:r>
            <w:r w:rsidR="006A0237">
              <w:rPr>
                <w:rFonts w:ascii="Times New Roman CYR" w:hAnsi="Times New Roman CYR" w:cs="Times New Roman CYR"/>
              </w:rPr>
              <w:t>-</w:t>
            </w:r>
            <w:r w:rsidRPr="0097428E">
              <w:rPr>
                <w:rFonts w:ascii="Times New Roman CYR" w:hAnsi="Times New Roman CYR" w:cs="Times New Roman CYR"/>
              </w:rPr>
              <w:t>ного</w:t>
            </w:r>
            <w:proofErr w:type="spellEnd"/>
            <w:r w:rsidRPr="0097428E">
              <w:rPr>
                <w:rFonts w:ascii="Times New Roman CYR" w:hAnsi="Times New Roman CYR" w:cs="Times New Roman CYR"/>
              </w:rPr>
              <w:t xml:space="preserve">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- 802,9</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- 802,9</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0</w:t>
            </w:r>
          </w:p>
        </w:tc>
        <w:tc>
          <w:tcPr>
            <w:tcW w:w="131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- 3 135,5</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- 3 135,5</w:t>
            </w:r>
          </w:p>
        </w:tc>
        <w:tc>
          <w:tcPr>
            <w:tcW w:w="1264"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p>
        </w:tc>
      </w:tr>
      <w:tr w:rsidR="00185E8F" w:rsidRPr="00185E8F" w:rsidTr="0097428E">
        <w:tc>
          <w:tcPr>
            <w:tcW w:w="5068"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b/>
              </w:rPr>
            </w:pPr>
            <w:r w:rsidRPr="0097428E">
              <w:rPr>
                <w:rFonts w:ascii="Times New Roman CYR" w:hAnsi="Times New Roman CYR" w:cs="Times New Roman CYR"/>
                <w:b/>
              </w:rPr>
              <w:t>Всего доходов</w:t>
            </w:r>
            <w:r w:rsidR="0097428E" w:rsidRPr="0097428E">
              <w:rPr>
                <w:rFonts w:ascii="Times New Roman CYR" w:hAnsi="Times New Roman CYR" w:cs="Times New Roman CYR"/>
                <w:b/>
              </w:rPr>
              <w:t>:</w:t>
            </w:r>
          </w:p>
        </w:tc>
        <w:tc>
          <w:tcPr>
            <w:tcW w:w="1311"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4 017 283,2</w:t>
            </w:r>
          </w:p>
        </w:tc>
        <w:tc>
          <w:tcPr>
            <w:tcW w:w="1311"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3 964 674,2</w:t>
            </w:r>
          </w:p>
        </w:tc>
        <w:tc>
          <w:tcPr>
            <w:tcW w:w="1559"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- 52 609,0</w:t>
            </w:r>
          </w:p>
        </w:tc>
        <w:tc>
          <w:tcPr>
            <w:tcW w:w="1264" w:type="dxa"/>
            <w:tcBorders>
              <w:top w:val="single" w:sz="6" w:space="0" w:color="auto"/>
              <w:left w:val="single" w:sz="6" w:space="0" w:color="auto"/>
              <w:bottom w:val="single" w:sz="6" w:space="0" w:color="auto"/>
              <w:right w:val="single" w:sz="6" w:space="0" w:color="auto"/>
            </w:tcBorders>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98,7</w:t>
            </w:r>
          </w:p>
        </w:tc>
      </w:tr>
    </w:tbl>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структуре доходов и фактических поступлений объем средств Федерального фонда обязательного медицинского страхования, переданных бюджету Территориального фонда обязательного медицинского страхования Республ</w:t>
      </w:r>
      <w:r w:rsidR="0097428E">
        <w:rPr>
          <w:rFonts w:ascii="Times New Roman CYR" w:hAnsi="Times New Roman CYR" w:cs="Times New Roman CYR"/>
          <w:sz w:val="28"/>
          <w:szCs w:val="28"/>
        </w:rPr>
        <w:t>ики Ингушетия, составляет 3 881 656,5 тыс. руб.</w:t>
      </w:r>
      <w:r w:rsidRPr="00185E8F">
        <w:rPr>
          <w:rFonts w:ascii="Times New Roman CYR" w:hAnsi="Times New Roman CYR" w:cs="Times New Roman CYR"/>
          <w:sz w:val="28"/>
          <w:szCs w:val="28"/>
        </w:rPr>
        <w:t xml:space="preserve"> или 96,6 % от общего объема утвержденных доходов, и 97,9 % от фактического объема поступлений. В 2016 году доля этих средств составляла 96,7 % от общего объема утвержденных доходов и 96,3 %</w:t>
      </w:r>
      <w:r w:rsidR="0097428E">
        <w:rPr>
          <w:rFonts w:ascii="Times New Roman CYR" w:hAnsi="Times New Roman CYR" w:cs="Times New Roman CYR"/>
          <w:sz w:val="28"/>
          <w:szCs w:val="28"/>
        </w:rPr>
        <w:t xml:space="preserve"> от общего объема поступлений. </w:t>
      </w:r>
      <w:r w:rsidRPr="00185E8F">
        <w:rPr>
          <w:rFonts w:ascii="Times New Roman CYR" w:hAnsi="Times New Roman CYR" w:cs="Times New Roman CYR"/>
          <w:sz w:val="28"/>
          <w:szCs w:val="28"/>
        </w:rPr>
        <w:t>В 2015 году доля этих средств составляла 95,8 % от общего объема утвержденных доходов и 96,5 %</w:t>
      </w:r>
      <w:r w:rsidR="0097428E">
        <w:rPr>
          <w:rFonts w:ascii="Times New Roman CYR" w:hAnsi="Times New Roman CYR" w:cs="Times New Roman CYR"/>
          <w:sz w:val="28"/>
          <w:szCs w:val="28"/>
        </w:rPr>
        <w:t xml:space="preserve"> от общего объема поступлений. </w:t>
      </w:r>
      <w:r w:rsidRPr="00185E8F">
        <w:rPr>
          <w:rFonts w:ascii="Times New Roman CYR" w:hAnsi="Times New Roman CYR" w:cs="Times New Roman CYR"/>
          <w:sz w:val="28"/>
          <w:szCs w:val="28"/>
        </w:rPr>
        <w:t xml:space="preserve">В 2014 году доля этих средств составляла 98,3 % от общего объема утвержденных доходов и 98,4 % от общего объема поступлений.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Анализ исполнения расходных статей бюджета ТФОМС РИ в 2017 г</w:t>
      </w:r>
      <w:r w:rsidR="0097428E">
        <w:rPr>
          <w:rFonts w:ascii="Times New Roman CYR" w:hAnsi="Times New Roman CYR" w:cs="Times New Roman CYR"/>
          <w:b/>
          <w:bCs/>
          <w:sz w:val="28"/>
          <w:szCs w:val="28"/>
        </w:rPr>
        <w:t>оду</w:t>
      </w:r>
    </w:p>
    <w:p w:rsidR="0097428E" w:rsidRPr="00185E8F" w:rsidRDefault="0097428E"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Структура утвержденных расходов, фактически профинансированные объемы, их отклонение от плановых назначений и процент исполнения плановых назначений приведены в таблице № 2.</w:t>
      </w:r>
    </w:p>
    <w:p w:rsidR="00185E8F" w:rsidRPr="0097428E" w:rsidRDefault="00185E8F" w:rsidP="0097428E">
      <w:pPr>
        <w:autoSpaceDE w:val="0"/>
        <w:autoSpaceDN w:val="0"/>
        <w:adjustRightInd w:val="0"/>
        <w:spacing w:after="0" w:line="240" w:lineRule="auto"/>
        <w:jc w:val="right"/>
        <w:rPr>
          <w:rFonts w:ascii="Times New Roman CYR" w:hAnsi="Times New Roman CYR" w:cs="Times New Roman CYR"/>
          <w:sz w:val="24"/>
          <w:szCs w:val="24"/>
        </w:rPr>
      </w:pPr>
      <w:r w:rsidRPr="0097428E">
        <w:rPr>
          <w:rFonts w:ascii="Times New Roman CYR" w:hAnsi="Times New Roman CYR" w:cs="Times New Roman CYR"/>
          <w:sz w:val="24"/>
          <w:szCs w:val="24"/>
        </w:rPr>
        <w:t>Таблица № 2 (тыс. руб.)</w:t>
      </w:r>
    </w:p>
    <w:tbl>
      <w:tblPr>
        <w:tblW w:w="10513"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418"/>
        <w:gridCol w:w="1473"/>
        <w:gridCol w:w="1501"/>
        <w:gridCol w:w="1159"/>
      </w:tblGrid>
      <w:tr w:rsidR="00185E8F" w:rsidRPr="00185E8F" w:rsidTr="0097428E">
        <w:tc>
          <w:tcPr>
            <w:tcW w:w="4962"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Наименование расходов</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План</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Факт</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ind w:left="-139"/>
              <w:jc w:val="center"/>
              <w:rPr>
                <w:rFonts w:ascii="Times New Roman CYR" w:hAnsi="Times New Roman CYR" w:cs="Times New Roman CYR"/>
                <w:b/>
              </w:rPr>
            </w:pPr>
            <w:proofErr w:type="spellStart"/>
            <w:r w:rsidRPr="0097428E">
              <w:rPr>
                <w:rFonts w:ascii="Times New Roman CYR" w:hAnsi="Times New Roman CYR" w:cs="Times New Roman CYR"/>
                <w:b/>
              </w:rPr>
              <w:t>Откло</w:t>
            </w:r>
            <w:r w:rsidR="0097428E" w:rsidRPr="0097428E">
              <w:rPr>
                <w:rFonts w:ascii="Times New Roman CYR" w:hAnsi="Times New Roman CYR" w:cs="Times New Roman CYR"/>
                <w:b/>
              </w:rPr>
              <w:t>ненение</w:t>
            </w:r>
            <w:proofErr w:type="spellEnd"/>
            <w:r w:rsidR="0097428E" w:rsidRPr="0097428E">
              <w:rPr>
                <w:rFonts w:ascii="Times New Roman CYR" w:hAnsi="Times New Roman CYR" w:cs="Times New Roman CYR"/>
                <w:b/>
              </w:rPr>
              <w:t>, +/-</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 исп.</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Финансовое обеспечение организации обязательного медицинского страхования на территориях субъектов Российской Федерации на выполнение функций аппаратами </w:t>
            </w:r>
            <w:proofErr w:type="spellStart"/>
            <w:r w:rsidRPr="0097428E">
              <w:rPr>
                <w:rFonts w:ascii="Times New Roman CYR" w:hAnsi="Times New Roman CYR" w:cs="Times New Roman CYR"/>
              </w:rPr>
              <w:t>государствен</w:t>
            </w:r>
            <w:r w:rsidR="006A0237">
              <w:rPr>
                <w:rFonts w:ascii="Times New Roman CYR" w:hAnsi="Times New Roman CYR" w:cs="Times New Roman CYR"/>
              </w:rPr>
              <w:t>-</w:t>
            </w:r>
            <w:r w:rsidRPr="0097428E">
              <w:rPr>
                <w:rFonts w:ascii="Times New Roman CYR" w:hAnsi="Times New Roman CYR" w:cs="Times New Roman CYR"/>
              </w:rPr>
              <w:t>ных</w:t>
            </w:r>
            <w:proofErr w:type="spellEnd"/>
            <w:r w:rsidRPr="0097428E">
              <w:rPr>
                <w:rFonts w:ascii="Times New Roman CYR" w:hAnsi="Times New Roman CYR" w:cs="Times New Roman CYR"/>
              </w:rPr>
              <w:t xml:space="preserve"> внебюджетных фондов Российской Федерации (расходы на выплаты персоналу государственных внебюджетных фондов)</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29 337,5</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28 998,0</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- 339,5</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98,8</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Финансовое обеспечение организации обязательного медицинского страхования на территориях субъектов Российской Федерации на выполнение функций аппаратами </w:t>
            </w:r>
            <w:proofErr w:type="spellStart"/>
            <w:r w:rsidRPr="0097428E">
              <w:rPr>
                <w:rFonts w:ascii="Times New Roman CYR" w:hAnsi="Times New Roman CYR" w:cs="Times New Roman CYR"/>
              </w:rPr>
              <w:t>государствен</w:t>
            </w:r>
            <w:r w:rsidR="006A0237">
              <w:rPr>
                <w:rFonts w:ascii="Times New Roman CYR" w:hAnsi="Times New Roman CYR" w:cs="Times New Roman CYR"/>
              </w:rPr>
              <w:t>-</w:t>
            </w:r>
            <w:r w:rsidRPr="0097428E">
              <w:rPr>
                <w:rFonts w:ascii="Times New Roman CYR" w:hAnsi="Times New Roman CYR" w:cs="Times New Roman CYR"/>
              </w:rPr>
              <w:t>ных</w:t>
            </w:r>
            <w:proofErr w:type="spellEnd"/>
            <w:r w:rsidRPr="0097428E">
              <w:rPr>
                <w:rFonts w:ascii="Times New Roman CYR" w:hAnsi="Times New Roman CYR" w:cs="Times New Roman CYR"/>
              </w:rPr>
              <w:t xml:space="preserve"> внебюджетных фондов Российской </w:t>
            </w:r>
            <w:proofErr w:type="spellStart"/>
            <w:r w:rsidRPr="0097428E">
              <w:rPr>
                <w:rFonts w:ascii="Times New Roman CYR" w:hAnsi="Times New Roman CYR" w:cs="Times New Roman CYR"/>
              </w:rPr>
              <w:t>Федера</w:t>
            </w:r>
            <w:r w:rsidR="006A0237">
              <w:rPr>
                <w:rFonts w:ascii="Times New Roman CYR" w:hAnsi="Times New Roman CYR" w:cs="Times New Roman CYR"/>
              </w:rPr>
              <w:t>-</w:t>
            </w:r>
            <w:r w:rsidRPr="0097428E">
              <w:rPr>
                <w:rFonts w:ascii="Times New Roman CYR" w:hAnsi="Times New Roman CYR" w:cs="Times New Roman CYR"/>
              </w:rPr>
              <w:t>ции</w:t>
            </w:r>
            <w:proofErr w:type="spellEnd"/>
            <w:r w:rsidRPr="0097428E">
              <w:rPr>
                <w:rFonts w:ascii="Times New Roman CYR" w:hAnsi="Times New Roman CYR" w:cs="Times New Roman CYR"/>
              </w:rPr>
              <w:t xml:space="preserve"> по непрограммным направлениям деятель</w:t>
            </w:r>
            <w:r w:rsidR="006A0237">
              <w:rPr>
                <w:rFonts w:ascii="Times New Roman CYR" w:hAnsi="Times New Roman CYR" w:cs="Times New Roman CYR"/>
              </w:rPr>
              <w:t>-</w:t>
            </w:r>
            <w:proofErr w:type="spellStart"/>
            <w:r w:rsidRPr="0097428E">
              <w:rPr>
                <w:rFonts w:ascii="Times New Roman CYR" w:hAnsi="Times New Roman CYR" w:cs="Times New Roman CYR"/>
              </w:rPr>
              <w:t>ности</w:t>
            </w:r>
            <w:proofErr w:type="spellEnd"/>
            <w:r w:rsidRPr="0097428E">
              <w:rPr>
                <w:rFonts w:ascii="Times New Roman CYR" w:hAnsi="Times New Roman CYR" w:cs="Times New Roman CYR"/>
              </w:rPr>
              <w:t xml:space="preserve"> органов управления государственных внебюджетных фондов Российской Федерации (закупка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17 517,7</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15 645,6</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- 1 872,1</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89,3</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Финансовое обеспечение организации обязательного медицинского страхования на территориях субъектов Российской Федерации на выполнение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 (уплата налогов, сборов и иных платежей)</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252,4</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110,2</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- 142,2</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43,6</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6A0237">
            <w:pPr>
              <w:autoSpaceDE w:val="0"/>
              <w:autoSpaceDN w:val="0"/>
              <w:adjustRightInd w:val="0"/>
              <w:spacing w:after="0" w:line="252" w:lineRule="auto"/>
              <w:ind w:right="-112"/>
              <w:rPr>
                <w:rFonts w:ascii="Times New Roman CYR" w:hAnsi="Times New Roman CYR" w:cs="Times New Roman CYR"/>
              </w:rPr>
            </w:pPr>
            <w:r w:rsidRPr="0097428E">
              <w:rPr>
                <w:rFonts w:ascii="Times New Roman CYR" w:hAnsi="Times New Roman CYR" w:cs="Times New Roman CYR"/>
              </w:rPr>
              <w:lastRenderedPageBreak/>
              <w:t xml:space="preserve">Финансовое обеспечение организации </w:t>
            </w:r>
            <w:proofErr w:type="spellStart"/>
            <w:r w:rsidRPr="0097428E">
              <w:rPr>
                <w:rFonts w:ascii="Times New Roman CYR" w:hAnsi="Times New Roman CYR" w:cs="Times New Roman CYR"/>
              </w:rPr>
              <w:t>обязатель</w:t>
            </w:r>
            <w:r w:rsidR="006A0237">
              <w:rPr>
                <w:rFonts w:ascii="Times New Roman CYR" w:hAnsi="Times New Roman CYR" w:cs="Times New Roman CYR"/>
              </w:rPr>
              <w:t>-</w:t>
            </w:r>
            <w:r w:rsidRPr="0097428E">
              <w:rPr>
                <w:rFonts w:ascii="Times New Roman CYR" w:hAnsi="Times New Roman CYR" w:cs="Times New Roman CYR"/>
              </w:rPr>
              <w:t>ного</w:t>
            </w:r>
            <w:proofErr w:type="spellEnd"/>
            <w:r w:rsidRPr="0097428E">
              <w:rPr>
                <w:rFonts w:ascii="Times New Roman CYR" w:hAnsi="Times New Roman CYR" w:cs="Times New Roman CYR"/>
              </w:rPr>
              <w:t xml:space="preserve">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w:t>
            </w:r>
            <w:proofErr w:type="spellStart"/>
            <w:r w:rsidRPr="0097428E">
              <w:rPr>
                <w:rFonts w:ascii="Times New Roman CYR" w:hAnsi="Times New Roman CYR" w:cs="Times New Roman CYR"/>
              </w:rPr>
              <w:t>направ</w:t>
            </w:r>
            <w:r w:rsidR="006A0237">
              <w:rPr>
                <w:rFonts w:ascii="Times New Roman CYR" w:hAnsi="Times New Roman CYR" w:cs="Times New Roman CYR"/>
              </w:rPr>
              <w:t>-</w:t>
            </w:r>
            <w:r w:rsidRPr="0097428E">
              <w:rPr>
                <w:rFonts w:ascii="Times New Roman CYR" w:hAnsi="Times New Roman CYR" w:cs="Times New Roman CYR"/>
              </w:rPr>
              <w:t>лениям</w:t>
            </w:r>
            <w:proofErr w:type="spellEnd"/>
            <w:r w:rsidRPr="0097428E">
              <w:rPr>
                <w:rFonts w:ascii="Times New Roman CYR" w:hAnsi="Times New Roman CYR" w:cs="Times New Roman CYR"/>
              </w:rPr>
              <w:t xml:space="preserve"> деятельности органов управления </w:t>
            </w:r>
            <w:proofErr w:type="spellStart"/>
            <w:r w:rsidRPr="0097428E">
              <w:rPr>
                <w:rFonts w:ascii="Times New Roman CYR" w:hAnsi="Times New Roman CYR" w:cs="Times New Roman CYR"/>
              </w:rPr>
              <w:t>госу</w:t>
            </w:r>
            <w:proofErr w:type="spellEnd"/>
            <w:r w:rsidR="006A0237">
              <w:rPr>
                <w:rFonts w:ascii="Times New Roman CYR" w:hAnsi="Times New Roman CYR" w:cs="Times New Roman CYR"/>
              </w:rPr>
              <w:t>-</w:t>
            </w:r>
            <w:r w:rsidRPr="0097428E">
              <w:rPr>
                <w:rFonts w:ascii="Times New Roman CYR" w:hAnsi="Times New Roman CYR" w:cs="Times New Roman CYR"/>
              </w:rPr>
              <w:t xml:space="preserve">дарственных внебюджетных фондов Российской Федерации (социальные выплаты гражданам, </w:t>
            </w:r>
            <w:proofErr w:type="spellStart"/>
            <w:r w:rsidRPr="0097428E">
              <w:rPr>
                <w:rFonts w:ascii="Times New Roman CYR" w:hAnsi="Times New Roman CYR" w:cs="Times New Roman CYR"/>
              </w:rPr>
              <w:t>кро</w:t>
            </w:r>
            <w:r w:rsidR="006A0237">
              <w:rPr>
                <w:rFonts w:ascii="Times New Roman CYR" w:hAnsi="Times New Roman CYR" w:cs="Times New Roman CYR"/>
              </w:rPr>
              <w:t>-</w:t>
            </w:r>
            <w:r w:rsidRPr="0097428E">
              <w:rPr>
                <w:rFonts w:ascii="Times New Roman CYR" w:hAnsi="Times New Roman CYR" w:cs="Times New Roman CYR"/>
              </w:rPr>
              <w:t>ме</w:t>
            </w:r>
            <w:proofErr w:type="spellEnd"/>
            <w:r w:rsidRPr="0097428E">
              <w:rPr>
                <w:rFonts w:ascii="Times New Roman CYR" w:hAnsi="Times New Roman CYR" w:cs="Times New Roman CYR"/>
              </w:rPr>
              <w:t xml:space="preserve"> публичных нормативных социальных выплат)</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3 344 903,4</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3 267 161,5</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- 77 741,9</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97,6</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(межбюджетные трансферты бюджетам территориальных фондов обязательного медицинского страхования)</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417 700,2</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417 648,2</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- 52,0</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99,9</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Расходы на оказание медицинской помощи застрахованным лицам по программе обязательного медицинского страхования в других субъектах Российской Федерации</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101 429,2</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101 380,6</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- 48,6</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99,9</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rPr>
            </w:pPr>
            <w:r w:rsidRPr="0097428E">
              <w:rPr>
                <w:rFonts w:ascii="Times New Roman CYR" w:hAnsi="Times New Roman CYR" w:cs="Times New Roman CYR"/>
              </w:rPr>
              <w:t xml:space="preserve">Финансовое обеспечение мероприятий по </w:t>
            </w:r>
            <w:proofErr w:type="spellStart"/>
            <w:r w:rsidRPr="0097428E">
              <w:rPr>
                <w:rFonts w:ascii="Times New Roman CYR" w:hAnsi="Times New Roman CYR" w:cs="Times New Roman CYR"/>
              </w:rPr>
              <w:t>органи</w:t>
            </w:r>
            <w:r w:rsidR="006A0237">
              <w:rPr>
                <w:rFonts w:ascii="Times New Roman CYR" w:hAnsi="Times New Roman CYR" w:cs="Times New Roman CYR"/>
              </w:rPr>
              <w:t>-</w:t>
            </w:r>
            <w:r w:rsidRPr="0097428E">
              <w:rPr>
                <w:rFonts w:ascii="Times New Roman CYR" w:hAnsi="Times New Roman CYR" w:cs="Times New Roman CYR"/>
              </w:rPr>
              <w:t>зации</w:t>
            </w:r>
            <w:proofErr w:type="spellEnd"/>
            <w:r w:rsidRPr="0097428E">
              <w:rPr>
                <w:rFonts w:ascii="Times New Roman CYR" w:hAnsi="Times New Roman CYR" w:cs="Times New Roman CYR"/>
              </w:rPr>
              <w:t xml:space="preserve"> дополнительного профессионального </w:t>
            </w:r>
            <w:proofErr w:type="spellStart"/>
            <w:r w:rsidRPr="0097428E">
              <w:rPr>
                <w:rFonts w:ascii="Times New Roman CYR" w:hAnsi="Times New Roman CYR" w:cs="Times New Roman CYR"/>
              </w:rPr>
              <w:t>обра</w:t>
            </w:r>
            <w:r w:rsidR="006A0237">
              <w:rPr>
                <w:rFonts w:ascii="Times New Roman CYR" w:hAnsi="Times New Roman CYR" w:cs="Times New Roman CYR"/>
              </w:rPr>
              <w:t>-</w:t>
            </w:r>
            <w:r w:rsidRPr="0097428E">
              <w:rPr>
                <w:rFonts w:ascii="Times New Roman CYR" w:hAnsi="Times New Roman CYR" w:cs="Times New Roman CYR"/>
              </w:rPr>
              <w:t>зования</w:t>
            </w:r>
            <w:proofErr w:type="spellEnd"/>
            <w:r w:rsidRPr="0097428E">
              <w:rPr>
                <w:rFonts w:ascii="Times New Roman CYR" w:hAnsi="Times New Roman CYR" w:cs="Times New Roman CYR"/>
              </w:rPr>
              <w:t xml:space="preserve"> медицинских работников по программам повышения квалификации, а также по </w:t>
            </w:r>
            <w:proofErr w:type="spellStart"/>
            <w:r w:rsidRPr="0097428E">
              <w:rPr>
                <w:rFonts w:ascii="Times New Roman CYR" w:hAnsi="Times New Roman CYR" w:cs="Times New Roman CYR"/>
              </w:rPr>
              <w:t>приобрете</w:t>
            </w:r>
            <w:r w:rsidR="006A0237">
              <w:rPr>
                <w:rFonts w:ascii="Times New Roman CYR" w:hAnsi="Times New Roman CYR" w:cs="Times New Roman CYR"/>
              </w:rPr>
              <w:t>-</w:t>
            </w:r>
            <w:r w:rsidRPr="0097428E">
              <w:rPr>
                <w:rFonts w:ascii="Times New Roman CYR" w:hAnsi="Times New Roman CYR" w:cs="Times New Roman CYR"/>
              </w:rPr>
              <w:t>нию</w:t>
            </w:r>
            <w:proofErr w:type="spellEnd"/>
            <w:r w:rsidRPr="0097428E">
              <w:rPr>
                <w:rFonts w:ascii="Times New Roman CYR" w:hAnsi="Times New Roman CYR" w:cs="Times New Roman CYR"/>
              </w:rPr>
              <w:t xml:space="preserve"> и проведению ремонта медицинского оборудования</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150 043,8</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67 436,9</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- 82 606,9</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rPr>
            </w:pPr>
            <w:r w:rsidRPr="0097428E">
              <w:rPr>
                <w:rFonts w:ascii="Times New Roman CYR" w:hAnsi="Times New Roman CYR" w:cs="Times New Roman CYR"/>
              </w:rPr>
              <w:t>44,9</w:t>
            </w:r>
          </w:p>
        </w:tc>
      </w:tr>
      <w:tr w:rsidR="00185E8F" w:rsidRPr="00185E8F" w:rsidTr="0097428E">
        <w:tc>
          <w:tcPr>
            <w:tcW w:w="4962" w:type="dxa"/>
            <w:tcBorders>
              <w:top w:val="single" w:sz="6" w:space="0" w:color="auto"/>
              <w:left w:val="single" w:sz="6" w:space="0" w:color="auto"/>
              <w:bottom w:val="single" w:sz="6" w:space="0" w:color="auto"/>
              <w:right w:val="single" w:sz="6" w:space="0" w:color="auto"/>
            </w:tcBorders>
          </w:tcPr>
          <w:p w:rsidR="00185E8F" w:rsidRPr="0097428E" w:rsidRDefault="00185E8F" w:rsidP="009C7026">
            <w:pPr>
              <w:autoSpaceDE w:val="0"/>
              <w:autoSpaceDN w:val="0"/>
              <w:adjustRightInd w:val="0"/>
              <w:spacing w:after="0" w:line="252" w:lineRule="auto"/>
              <w:rPr>
                <w:rFonts w:ascii="Times New Roman CYR" w:hAnsi="Times New Roman CYR" w:cs="Times New Roman CYR"/>
                <w:b/>
              </w:rPr>
            </w:pPr>
            <w:r w:rsidRPr="0097428E">
              <w:rPr>
                <w:rFonts w:ascii="Times New Roman CYR" w:hAnsi="Times New Roman CYR" w:cs="Times New Roman CYR"/>
                <w:b/>
              </w:rPr>
              <w:t>Всего расходов</w:t>
            </w:r>
            <w:r w:rsidR="0097428E" w:rsidRPr="0097428E">
              <w:rPr>
                <w:rFonts w:ascii="Times New Roman CYR" w:hAnsi="Times New Roman CYR" w:cs="Times New Roman CYR"/>
                <w:b/>
              </w:rPr>
              <w:t>:</w:t>
            </w:r>
          </w:p>
        </w:tc>
        <w:tc>
          <w:tcPr>
            <w:tcW w:w="1418"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4 061 184,2</w:t>
            </w:r>
          </w:p>
        </w:tc>
        <w:tc>
          <w:tcPr>
            <w:tcW w:w="1473" w:type="dxa"/>
            <w:tcBorders>
              <w:top w:val="single" w:sz="6" w:space="0" w:color="auto"/>
              <w:left w:val="single" w:sz="6" w:space="0" w:color="auto"/>
              <w:bottom w:val="single" w:sz="6" w:space="0" w:color="auto"/>
              <w:right w:val="single" w:sz="6" w:space="0" w:color="auto"/>
            </w:tcBorders>
            <w:vAlign w:val="center"/>
          </w:tcPr>
          <w:p w:rsidR="00185E8F" w:rsidRPr="0097428E" w:rsidRDefault="0097428E"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3 898 </w:t>
            </w:r>
            <w:r w:rsidR="00185E8F" w:rsidRPr="0097428E">
              <w:rPr>
                <w:rFonts w:ascii="Times New Roman CYR" w:hAnsi="Times New Roman CYR" w:cs="Times New Roman CYR"/>
                <w:b/>
              </w:rPr>
              <w:t>381,0</w:t>
            </w:r>
          </w:p>
        </w:tc>
        <w:tc>
          <w:tcPr>
            <w:tcW w:w="1501"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-162 803,2</w:t>
            </w:r>
          </w:p>
        </w:tc>
        <w:tc>
          <w:tcPr>
            <w:tcW w:w="1159" w:type="dxa"/>
            <w:tcBorders>
              <w:top w:val="single" w:sz="6" w:space="0" w:color="auto"/>
              <w:left w:val="single" w:sz="6" w:space="0" w:color="auto"/>
              <w:bottom w:val="single" w:sz="6" w:space="0" w:color="auto"/>
              <w:right w:val="single" w:sz="6" w:space="0" w:color="auto"/>
            </w:tcBorders>
            <w:vAlign w:val="center"/>
          </w:tcPr>
          <w:p w:rsidR="00185E8F" w:rsidRPr="0097428E" w:rsidRDefault="00185E8F" w:rsidP="0097428E">
            <w:pPr>
              <w:autoSpaceDE w:val="0"/>
              <w:autoSpaceDN w:val="0"/>
              <w:adjustRightInd w:val="0"/>
              <w:spacing w:after="0" w:line="252" w:lineRule="auto"/>
              <w:jc w:val="center"/>
              <w:rPr>
                <w:rFonts w:ascii="Times New Roman CYR" w:hAnsi="Times New Roman CYR" w:cs="Times New Roman CYR"/>
                <w:b/>
              </w:rPr>
            </w:pPr>
            <w:r w:rsidRPr="0097428E">
              <w:rPr>
                <w:rFonts w:ascii="Times New Roman CYR" w:hAnsi="Times New Roman CYR" w:cs="Times New Roman CYR"/>
                <w:b/>
              </w:rPr>
              <w:t>95,9</w:t>
            </w:r>
          </w:p>
        </w:tc>
      </w:tr>
    </w:tbl>
    <w:p w:rsidR="00185E8F" w:rsidRPr="006A0237" w:rsidRDefault="00185E8F" w:rsidP="009C7026">
      <w:pPr>
        <w:autoSpaceDE w:val="0"/>
        <w:autoSpaceDN w:val="0"/>
        <w:adjustRightInd w:val="0"/>
        <w:spacing w:after="0" w:line="240" w:lineRule="auto"/>
        <w:jc w:val="both"/>
        <w:rPr>
          <w:rFonts w:ascii="Times New Roman CYR" w:hAnsi="Times New Roman CYR" w:cs="Times New Roman CYR"/>
          <w:sz w:val="16"/>
          <w:szCs w:val="16"/>
        </w:rPr>
      </w:pPr>
      <w:r w:rsidRPr="00185E8F">
        <w:rPr>
          <w:rFonts w:ascii="Times New Roman CYR" w:hAnsi="Times New Roman CYR" w:cs="Times New Roman CYR"/>
          <w:sz w:val="28"/>
          <w:szCs w:val="28"/>
        </w:rPr>
        <w:tab/>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Как видно из таблицы, общее исполнение расходной части бюджета ТФОМС РИ в 20</w:t>
      </w:r>
      <w:r w:rsidR="0097428E">
        <w:rPr>
          <w:rFonts w:ascii="Times New Roman CYR" w:hAnsi="Times New Roman CYR" w:cs="Times New Roman CYR"/>
          <w:sz w:val="28"/>
          <w:szCs w:val="28"/>
        </w:rPr>
        <w:t>17 году составило в сумме 3 898 </w:t>
      </w:r>
      <w:r w:rsidRPr="00185E8F">
        <w:rPr>
          <w:rFonts w:ascii="Times New Roman CYR" w:hAnsi="Times New Roman CYR" w:cs="Times New Roman CYR"/>
          <w:sz w:val="28"/>
          <w:szCs w:val="28"/>
        </w:rPr>
        <w:t>381,0 т</w:t>
      </w:r>
      <w:r w:rsidR="0097428E">
        <w:rPr>
          <w:rFonts w:ascii="Times New Roman CYR" w:hAnsi="Times New Roman CYR" w:cs="Times New Roman CYR"/>
          <w:sz w:val="28"/>
          <w:szCs w:val="28"/>
        </w:rPr>
        <w:t>ыс. руб. или 95,9 %, что на 162 </w:t>
      </w:r>
      <w:r w:rsidRPr="00185E8F">
        <w:rPr>
          <w:rFonts w:ascii="Times New Roman CYR" w:hAnsi="Times New Roman CYR" w:cs="Times New Roman CYR"/>
          <w:sz w:val="28"/>
          <w:szCs w:val="28"/>
        </w:rPr>
        <w:t>803,2 тыс. руб. меньше плановых назна</w:t>
      </w:r>
      <w:r w:rsidR="0097428E">
        <w:rPr>
          <w:rFonts w:ascii="Times New Roman CYR" w:hAnsi="Times New Roman CYR" w:cs="Times New Roman CYR"/>
          <w:sz w:val="28"/>
          <w:szCs w:val="28"/>
        </w:rPr>
        <w:t>чений на 2017 год в сумме 4 061 </w:t>
      </w:r>
      <w:r w:rsidRPr="00185E8F">
        <w:rPr>
          <w:rFonts w:ascii="Times New Roman CYR" w:hAnsi="Times New Roman CYR" w:cs="Times New Roman CYR"/>
          <w:sz w:val="28"/>
          <w:szCs w:val="28"/>
        </w:rPr>
        <w:t>184,2 тыс. руб</w:t>
      </w:r>
      <w:r w:rsidR="0097428E">
        <w:rPr>
          <w:rFonts w:ascii="Times New Roman CYR" w:hAnsi="Times New Roman CYR" w:cs="Times New Roman CYR"/>
          <w:sz w:val="28"/>
          <w:szCs w:val="28"/>
        </w:rPr>
        <w:t>лей</w:t>
      </w:r>
      <w:r w:rsidRPr="00185E8F">
        <w:rPr>
          <w:rFonts w:ascii="Times New Roman CYR" w:hAnsi="Times New Roman CYR" w:cs="Times New Roman CYR"/>
          <w:sz w:val="28"/>
          <w:szCs w:val="28"/>
        </w:rPr>
        <w:t>. В 2016 году исполнение расходной части бюджета ТФОМС РИ составило, для сравнения, - 91,9 %, в 2015 году -</w:t>
      </w:r>
      <w:r w:rsidR="0097428E">
        <w:rPr>
          <w:rFonts w:ascii="Times New Roman CYR" w:hAnsi="Times New Roman CYR" w:cs="Times New Roman CYR"/>
          <w:sz w:val="28"/>
          <w:szCs w:val="28"/>
        </w:rPr>
        <w:t xml:space="preserve"> 95,1 %; в 2014 году - 98,9 %.</w:t>
      </w:r>
    </w:p>
    <w:p w:rsidR="0097428E" w:rsidRDefault="0097428E"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w:t>
      </w:r>
    </w:p>
    <w:p w:rsidR="006A0237" w:rsidRPr="00185E8F" w:rsidRDefault="006A0237"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1. Доходы бюджета ТФОМС</w:t>
      </w:r>
      <w:r w:rsidR="003E66F2">
        <w:rPr>
          <w:rFonts w:ascii="Times New Roman CYR" w:hAnsi="Times New Roman CYR" w:cs="Times New Roman CYR"/>
          <w:sz w:val="28"/>
          <w:szCs w:val="28"/>
        </w:rPr>
        <w:t xml:space="preserve"> РИ в 2017 году при плане 4 017 </w:t>
      </w:r>
      <w:r w:rsidRPr="00185E8F">
        <w:rPr>
          <w:rFonts w:ascii="Times New Roman CYR" w:hAnsi="Times New Roman CYR" w:cs="Times New Roman CYR"/>
          <w:sz w:val="28"/>
          <w:szCs w:val="28"/>
        </w:rPr>
        <w:t>283,2 ты</w:t>
      </w:r>
      <w:r w:rsidR="003E66F2">
        <w:rPr>
          <w:rFonts w:ascii="Times New Roman CYR" w:hAnsi="Times New Roman CYR" w:cs="Times New Roman CYR"/>
          <w:sz w:val="28"/>
          <w:szCs w:val="28"/>
        </w:rPr>
        <w:t>с. руб. составили в сумме 3 964 </w:t>
      </w:r>
      <w:r w:rsidRPr="00185E8F">
        <w:rPr>
          <w:rFonts w:ascii="Times New Roman CYR" w:hAnsi="Times New Roman CYR" w:cs="Times New Roman CYR"/>
          <w:sz w:val="28"/>
          <w:szCs w:val="28"/>
        </w:rPr>
        <w:t>674,2 тыс. руб. и исполнены на 98,7 %.</w:t>
      </w: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2. Расходы бюджета ТФОМС</w:t>
      </w:r>
      <w:r w:rsidR="0097428E">
        <w:rPr>
          <w:rFonts w:ascii="Times New Roman CYR" w:hAnsi="Times New Roman CYR" w:cs="Times New Roman CYR"/>
          <w:sz w:val="28"/>
          <w:szCs w:val="28"/>
        </w:rPr>
        <w:t xml:space="preserve"> РИ в 2017 году при плане 4 061 </w:t>
      </w:r>
      <w:r w:rsidRPr="00185E8F">
        <w:rPr>
          <w:rFonts w:ascii="Times New Roman CYR" w:hAnsi="Times New Roman CYR" w:cs="Times New Roman CYR"/>
          <w:sz w:val="28"/>
          <w:szCs w:val="28"/>
        </w:rPr>
        <w:t>184,2 тыс</w:t>
      </w:r>
      <w:r w:rsidR="0097428E">
        <w:rPr>
          <w:rFonts w:ascii="Times New Roman CYR" w:hAnsi="Times New Roman CYR" w:cs="Times New Roman CYR"/>
          <w:sz w:val="28"/>
          <w:szCs w:val="28"/>
        </w:rPr>
        <w:t>. руб. исполнены на сумму 3 898 381,0 тыс. рублей</w:t>
      </w:r>
      <w:r w:rsidRPr="00185E8F">
        <w:rPr>
          <w:rFonts w:ascii="Times New Roman CYR" w:hAnsi="Times New Roman CYR" w:cs="Times New Roman CYR"/>
          <w:sz w:val="28"/>
          <w:szCs w:val="28"/>
        </w:rPr>
        <w:t xml:space="preserve"> или на 95,9 %. В абсолютном значении утвержденные объемы бюджетных назна</w:t>
      </w:r>
      <w:r w:rsidR="0097428E">
        <w:rPr>
          <w:rFonts w:ascii="Times New Roman CYR" w:hAnsi="Times New Roman CYR" w:cs="Times New Roman CYR"/>
          <w:sz w:val="28"/>
          <w:szCs w:val="28"/>
        </w:rPr>
        <w:t>чений не исполнены на сумму 162 </w:t>
      </w:r>
      <w:r w:rsidRPr="00185E8F">
        <w:rPr>
          <w:rFonts w:ascii="Times New Roman CYR" w:hAnsi="Times New Roman CYR" w:cs="Times New Roman CYR"/>
          <w:sz w:val="28"/>
          <w:szCs w:val="28"/>
        </w:rPr>
        <w:t>803,2 тыс. руб</w:t>
      </w:r>
      <w:r w:rsidR="0097428E">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97428E">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3. Превышение доходов над расходами бюджета ТФОМС РИ в 2017 году сост</w:t>
      </w:r>
      <w:r w:rsidR="0097428E">
        <w:rPr>
          <w:rFonts w:ascii="Times New Roman CYR" w:hAnsi="Times New Roman CYR" w:cs="Times New Roman CYR"/>
          <w:sz w:val="28"/>
          <w:szCs w:val="28"/>
        </w:rPr>
        <w:t>авило в сумме 66 293,2 тыс. рублей</w:t>
      </w:r>
      <w:r w:rsidRPr="00185E8F">
        <w:rPr>
          <w:rFonts w:ascii="Times New Roman CYR" w:hAnsi="Times New Roman CYR" w:cs="Times New Roman CYR"/>
          <w:sz w:val="28"/>
          <w:szCs w:val="28"/>
        </w:rPr>
        <w:t xml:space="preserve"> или 1,7 % к расходной части. </w:t>
      </w:r>
    </w:p>
    <w:p w:rsidR="00185E8F" w:rsidRPr="00185E8F" w:rsidRDefault="00185E8F" w:rsidP="0097428E">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Предложения:</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2A73C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возможным принятие закона Республики Ингушетия «Об исполнении бюджета Территориального фонда обязательного медицинского страхования Республики Ингушетия за 2017 год».</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2A73CA">
      <w:pPr>
        <w:autoSpaceDE w:val="0"/>
        <w:autoSpaceDN w:val="0"/>
        <w:adjustRightInd w:val="0"/>
        <w:spacing w:after="0" w:line="240" w:lineRule="auto"/>
        <w:ind w:firstLine="851"/>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Председатель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Контрольно-счетной палаты</w:t>
      </w:r>
    </w:p>
    <w:p w:rsidR="00185E8F" w:rsidRPr="00185E8F" w:rsidRDefault="002A73CA" w:rsidP="002A73CA">
      <w:pPr>
        <w:autoSpaceDE w:val="0"/>
        <w:autoSpaceDN w:val="0"/>
        <w:adjustRightInd w:val="0"/>
        <w:spacing w:after="0" w:line="240" w:lineRule="auto"/>
        <w:ind w:left="567" w:hanging="567"/>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w:t>
      </w:r>
      <w:r w:rsidR="00185E8F" w:rsidRPr="00185E8F">
        <w:rPr>
          <w:rFonts w:ascii="Times New Roman CYR" w:hAnsi="Times New Roman CYR" w:cs="Times New Roman CYR"/>
          <w:b/>
          <w:bCs/>
          <w:i/>
          <w:iCs/>
          <w:sz w:val="28"/>
          <w:szCs w:val="28"/>
        </w:rPr>
        <w:t>Республики Ингушетия</w:t>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r>
      <w:r w:rsidR="00185E8F" w:rsidRPr="00185E8F">
        <w:rPr>
          <w:rFonts w:ascii="Times New Roman CYR" w:hAnsi="Times New Roman CYR" w:cs="Times New Roman CYR"/>
          <w:b/>
          <w:bCs/>
          <w:i/>
          <w:iCs/>
          <w:sz w:val="28"/>
          <w:szCs w:val="28"/>
        </w:rPr>
        <w:tab/>
        <w:t xml:space="preserve">       М. К. </w:t>
      </w:r>
      <w:proofErr w:type="spellStart"/>
      <w:r w:rsidR="00185E8F" w:rsidRPr="00185E8F">
        <w:rPr>
          <w:rFonts w:ascii="Times New Roman CYR" w:hAnsi="Times New Roman CYR" w:cs="Times New Roman CYR"/>
          <w:b/>
          <w:bCs/>
          <w:i/>
          <w:iCs/>
          <w:sz w:val="28"/>
          <w:szCs w:val="28"/>
        </w:rPr>
        <w:t>Белхароев</w:t>
      </w:r>
      <w:proofErr w:type="spellEnd"/>
      <w:r w:rsidR="00185E8F" w:rsidRPr="00185E8F">
        <w:rPr>
          <w:rFonts w:ascii="Times New Roman CYR" w:hAnsi="Times New Roman CYR" w:cs="Times New Roman CYR"/>
          <w:b/>
          <w:bCs/>
          <w:i/>
          <w:iCs/>
          <w:sz w:val="28"/>
          <w:szCs w:val="28"/>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«Об утверждении государственной программы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«Культурное наследие»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«Об утверждении  государственной программы Республики Ингушетия «Культурное наследие»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 на основании письма Правительства Республики Ингушетия №ПА-1227/р от 31.05.2018 года.</w:t>
      </w:r>
    </w:p>
    <w:p w:rsidR="00185E8F" w:rsidRPr="00185E8F" w:rsidRDefault="00185E8F"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«Культурное наследие» (далее Госпрограмма) включена в перечень госпрограмм Республики Ингушетия, утвержденный Распоряжением Правительства </w:t>
      </w:r>
      <w:r w:rsidR="006A0237">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№820-р от 22.11.2013 г</w:t>
      </w:r>
      <w:r w:rsidR="006A0237">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6A0237"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Государственная программа включает</w:t>
      </w:r>
      <w:r w:rsidR="00185E8F" w:rsidRPr="00185E8F">
        <w:rPr>
          <w:rFonts w:ascii="Times New Roman CYR" w:hAnsi="Times New Roman CYR" w:cs="Times New Roman CYR"/>
          <w:sz w:val="28"/>
          <w:szCs w:val="28"/>
        </w:rPr>
        <w:t xml:space="preserve"> 2 подпрограммы, в том числе:</w:t>
      </w:r>
    </w:p>
    <w:p w:rsidR="00185E8F" w:rsidRPr="001044A0" w:rsidRDefault="00185E8F" w:rsidP="006A0237">
      <w:pPr>
        <w:pStyle w:val="a7"/>
        <w:numPr>
          <w:ilvl w:val="0"/>
          <w:numId w:val="18"/>
        </w:numPr>
        <w:autoSpaceDE w:val="0"/>
        <w:autoSpaceDN w:val="0"/>
        <w:adjustRightInd w:val="0"/>
        <w:spacing w:after="0" w:line="240" w:lineRule="auto"/>
        <w:ind w:left="1050"/>
        <w:jc w:val="both"/>
        <w:rPr>
          <w:rFonts w:ascii="Times New Roman CYR" w:hAnsi="Times New Roman CYR" w:cs="Times New Roman CYR"/>
          <w:sz w:val="28"/>
          <w:szCs w:val="28"/>
        </w:rPr>
      </w:pPr>
      <w:r w:rsidRPr="006A0237">
        <w:rPr>
          <w:rFonts w:ascii="Times New Roman CYR" w:hAnsi="Times New Roman CYR" w:cs="Times New Roman CYR"/>
          <w:color w:val="22272F"/>
          <w:sz w:val="28"/>
          <w:szCs w:val="28"/>
        </w:rPr>
        <w:t>«</w:t>
      </w:r>
      <w:r w:rsidRPr="001044A0">
        <w:rPr>
          <w:rFonts w:ascii="Times New Roman CYR" w:hAnsi="Times New Roman CYR" w:cs="Times New Roman CYR"/>
          <w:sz w:val="28"/>
          <w:szCs w:val="28"/>
        </w:rPr>
        <w:t>Сохранение объектов культурного наследия»;</w:t>
      </w:r>
    </w:p>
    <w:p w:rsidR="00185E8F" w:rsidRPr="001044A0" w:rsidRDefault="00185E8F" w:rsidP="006A0237">
      <w:pPr>
        <w:pStyle w:val="a7"/>
        <w:numPr>
          <w:ilvl w:val="0"/>
          <w:numId w:val="18"/>
        </w:numPr>
        <w:autoSpaceDE w:val="0"/>
        <w:autoSpaceDN w:val="0"/>
        <w:adjustRightInd w:val="0"/>
        <w:spacing w:after="0" w:line="240" w:lineRule="auto"/>
        <w:ind w:left="1050"/>
        <w:jc w:val="both"/>
        <w:rPr>
          <w:rFonts w:ascii="Times New Roman CYR" w:hAnsi="Times New Roman CYR" w:cs="Times New Roman CYR"/>
          <w:sz w:val="28"/>
          <w:szCs w:val="28"/>
        </w:rPr>
      </w:pPr>
      <w:r w:rsidRPr="001044A0">
        <w:rPr>
          <w:rFonts w:ascii="Times New Roman CYR" w:hAnsi="Times New Roman CYR" w:cs="Times New Roman CYR"/>
          <w:sz w:val="28"/>
          <w:szCs w:val="28"/>
        </w:rPr>
        <w:t>«Обеспечение реализации Госпрограммы».</w:t>
      </w:r>
    </w:p>
    <w:p w:rsidR="00185E8F" w:rsidRPr="00185E8F" w:rsidRDefault="00185E8F" w:rsidP="006A0237">
      <w:pPr>
        <w:autoSpaceDE w:val="0"/>
        <w:autoSpaceDN w:val="0"/>
        <w:adjustRightInd w:val="0"/>
        <w:spacing w:after="0" w:line="240" w:lineRule="auto"/>
        <w:ind w:firstLine="690"/>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Сроки реализации Госпрограммы предусмотрены </w:t>
      </w:r>
      <w:r w:rsidR="006A0237">
        <w:rPr>
          <w:rFonts w:ascii="Times New Roman CYR" w:hAnsi="Times New Roman CYR" w:cs="Times New Roman CYR"/>
          <w:sz w:val="28"/>
          <w:szCs w:val="28"/>
        </w:rPr>
        <w:t xml:space="preserve">в </w:t>
      </w:r>
      <w:r w:rsidRPr="00185E8F">
        <w:rPr>
          <w:rFonts w:ascii="Times New Roman CYR" w:hAnsi="Times New Roman CYR" w:cs="Times New Roman CYR"/>
          <w:sz w:val="28"/>
          <w:szCs w:val="28"/>
        </w:rPr>
        <w:t xml:space="preserve">2019-2021 гг.  </w:t>
      </w:r>
    </w:p>
    <w:p w:rsidR="00185E8F" w:rsidRPr="00185E8F" w:rsidRDefault="00185E8F"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Разработчиком Госпрограммы и ответственным исполнителем является Правительство Республики Ингушетия (Управление культурного наследия Правительства </w:t>
      </w:r>
      <w:r w:rsidR="006A0237">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w:t>
      </w:r>
    </w:p>
    <w:p w:rsidR="00185E8F" w:rsidRPr="00185E8F" w:rsidRDefault="00185E8F"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Уч</w:t>
      </w:r>
      <w:r w:rsidR="006A0237">
        <w:rPr>
          <w:rFonts w:ascii="Times New Roman CYR" w:hAnsi="Times New Roman CYR" w:cs="Times New Roman CYR"/>
          <w:sz w:val="28"/>
          <w:szCs w:val="28"/>
        </w:rPr>
        <w:t xml:space="preserve">астниками Госпрограммы являются </w:t>
      </w:r>
      <w:r w:rsidRPr="00185E8F">
        <w:rPr>
          <w:rFonts w:ascii="Times New Roman CYR" w:hAnsi="Times New Roman CYR" w:cs="Times New Roman CYR"/>
          <w:sz w:val="28"/>
          <w:szCs w:val="28"/>
        </w:rPr>
        <w:t>Государственное казенное учреждение «Археологичес</w:t>
      </w:r>
      <w:r w:rsidR="006A0237">
        <w:rPr>
          <w:rFonts w:ascii="Times New Roman CYR" w:hAnsi="Times New Roman CYR" w:cs="Times New Roman CYR"/>
          <w:sz w:val="28"/>
          <w:szCs w:val="28"/>
        </w:rPr>
        <w:t xml:space="preserve">кий центр имени Е.И. Крупнова» и </w:t>
      </w:r>
      <w:r w:rsidRPr="00185E8F">
        <w:rPr>
          <w:rFonts w:ascii="Times New Roman CYR" w:hAnsi="Times New Roman CYR" w:cs="Times New Roman CYR"/>
          <w:sz w:val="28"/>
          <w:szCs w:val="28"/>
        </w:rPr>
        <w:t>Государственное казенное учреждение «</w:t>
      </w:r>
      <w:proofErr w:type="spellStart"/>
      <w:r w:rsidRPr="00185E8F">
        <w:rPr>
          <w:rFonts w:ascii="Times New Roman CYR" w:hAnsi="Times New Roman CYR" w:cs="Times New Roman CYR"/>
          <w:sz w:val="28"/>
          <w:szCs w:val="28"/>
        </w:rPr>
        <w:t>Джейрахско-Ассинский</w:t>
      </w:r>
      <w:proofErr w:type="spellEnd"/>
      <w:r w:rsidRPr="00185E8F">
        <w:rPr>
          <w:rFonts w:ascii="Times New Roman CYR" w:hAnsi="Times New Roman CYR" w:cs="Times New Roman CYR"/>
          <w:sz w:val="28"/>
          <w:szCs w:val="28"/>
        </w:rPr>
        <w:t xml:space="preserve"> государственный историко-архитектурный и природный музей-заповедник».</w:t>
      </w:r>
    </w:p>
    <w:p w:rsidR="00185E8F" w:rsidRPr="00185E8F" w:rsidRDefault="00185E8F" w:rsidP="006A023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Задачами Госпрограммы являются:</w:t>
      </w:r>
    </w:p>
    <w:p w:rsidR="00185E8F" w:rsidRPr="006A0237" w:rsidRDefault="00185E8F" w:rsidP="006A0237">
      <w:pPr>
        <w:pStyle w:val="a7"/>
        <w:numPr>
          <w:ilvl w:val="0"/>
          <w:numId w:val="19"/>
        </w:numPr>
        <w:tabs>
          <w:tab w:val="left" w:pos="1134"/>
        </w:tabs>
        <w:autoSpaceDE w:val="0"/>
        <w:autoSpaceDN w:val="0"/>
        <w:adjustRightInd w:val="0"/>
        <w:spacing w:after="0" w:line="240" w:lineRule="auto"/>
        <w:ind w:left="28" w:firstLine="681"/>
        <w:jc w:val="both"/>
        <w:rPr>
          <w:rFonts w:ascii="Times New Roman CYR" w:hAnsi="Times New Roman CYR" w:cs="Times New Roman CYR"/>
          <w:sz w:val="28"/>
          <w:szCs w:val="28"/>
        </w:rPr>
      </w:pPr>
      <w:r w:rsidRPr="006A0237">
        <w:rPr>
          <w:rFonts w:ascii="Times New Roman CYR" w:hAnsi="Times New Roman CYR" w:cs="Times New Roman CYR"/>
          <w:sz w:val="28"/>
          <w:szCs w:val="28"/>
        </w:rPr>
        <w:t>выявление и организация проведения государственной историко-культурной экспертизы выявленных объектов культурного наследия (памятников истории и культуры) Республики Ингушетия;</w:t>
      </w:r>
    </w:p>
    <w:p w:rsidR="00185E8F" w:rsidRPr="006A0237" w:rsidRDefault="00185E8F" w:rsidP="006A0237">
      <w:pPr>
        <w:pStyle w:val="a7"/>
        <w:numPr>
          <w:ilvl w:val="0"/>
          <w:numId w:val="19"/>
        </w:numPr>
        <w:tabs>
          <w:tab w:val="left" w:pos="1134"/>
        </w:tabs>
        <w:autoSpaceDE w:val="0"/>
        <w:autoSpaceDN w:val="0"/>
        <w:adjustRightInd w:val="0"/>
        <w:spacing w:after="0" w:line="240" w:lineRule="auto"/>
        <w:ind w:left="28" w:firstLine="681"/>
        <w:jc w:val="both"/>
        <w:rPr>
          <w:rFonts w:ascii="Times New Roman CYR" w:hAnsi="Times New Roman CYR" w:cs="Times New Roman CYR"/>
          <w:sz w:val="28"/>
          <w:szCs w:val="28"/>
        </w:rPr>
      </w:pPr>
      <w:r w:rsidRPr="006A0237">
        <w:rPr>
          <w:rFonts w:ascii="Times New Roman CYR" w:hAnsi="Times New Roman CYR" w:cs="Times New Roman CYR"/>
          <w:sz w:val="28"/>
          <w:szCs w:val="28"/>
        </w:rPr>
        <w:t>государственный учет и охрана объектов культурного наследия (памятников истории и культуры) Республики Ингушетия;</w:t>
      </w:r>
    </w:p>
    <w:p w:rsidR="00185E8F" w:rsidRPr="006A0237" w:rsidRDefault="00185E8F" w:rsidP="006A0237">
      <w:pPr>
        <w:pStyle w:val="a7"/>
        <w:numPr>
          <w:ilvl w:val="0"/>
          <w:numId w:val="19"/>
        </w:numPr>
        <w:tabs>
          <w:tab w:val="left" w:pos="1134"/>
        </w:tabs>
        <w:autoSpaceDE w:val="0"/>
        <w:autoSpaceDN w:val="0"/>
        <w:adjustRightInd w:val="0"/>
        <w:spacing w:after="0" w:line="240" w:lineRule="auto"/>
        <w:ind w:left="28" w:firstLine="681"/>
        <w:jc w:val="both"/>
        <w:rPr>
          <w:rFonts w:ascii="Times New Roman CYR" w:hAnsi="Times New Roman CYR" w:cs="Times New Roman CYR"/>
          <w:sz w:val="28"/>
          <w:szCs w:val="28"/>
        </w:rPr>
      </w:pPr>
      <w:r w:rsidRPr="006A0237">
        <w:rPr>
          <w:rFonts w:ascii="Times New Roman CYR" w:hAnsi="Times New Roman CYR" w:cs="Times New Roman CYR"/>
          <w:sz w:val="28"/>
          <w:szCs w:val="28"/>
        </w:rPr>
        <w:t>сохранение и популяризация объектов культурного наследия (памятников истории и культуры) Республики Ингушетия;</w:t>
      </w:r>
    </w:p>
    <w:p w:rsidR="00185E8F" w:rsidRPr="006A0237" w:rsidRDefault="00185E8F" w:rsidP="006A0237">
      <w:pPr>
        <w:pStyle w:val="a7"/>
        <w:numPr>
          <w:ilvl w:val="0"/>
          <w:numId w:val="19"/>
        </w:numPr>
        <w:tabs>
          <w:tab w:val="left" w:pos="1134"/>
        </w:tabs>
        <w:autoSpaceDE w:val="0"/>
        <w:autoSpaceDN w:val="0"/>
        <w:adjustRightInd w:val="0"/>
        <w:spacing w:after="0" w:line="240" w:lineRule="auto"/>
        <w:ind w:left="28" w:firstLine="681"/>
        <w:jc w:val="both"/>
        <w:rPr>
          <w:rFonts w:ascii="Times New Roman CYR" w:hAnsi="Times New Roman CYR" w:cs="Times New Roman CYR"/>
          <w:sz w:val="28"/>
          <w:szCs w:val="28"/>
        </w:rPr>
      </w:pPr>
      <w:r w:rsidRPr="006A0237">
        <w:rPr>
          <w:rFonts w:ascii="Times New Roman CYR" w:hAnsi="Times New Roman CYR" w:cs="Times New Roman CYR"/>
          <w:sz w:val="28"/>
          <w:szCs w:val="28"/>
        </w:rPr>
        <w:t>обеспечение деятельности государственных учреждений Республики Ингушетия, осуществляющих функции в области охраны объектов культурного наследия.</w:t>
      </w:r>
    </w:p>
    <w:p w:rsidR="00185E8F" w:rsidRPr="00185E8F" w:rsidRDefault="006A0237" w:rsidP="009C70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Согласно</w:t>
      </w:r>
      <w:r w:rsidR="00185E8F" w:rsidRPr="00185E8F">
        <w:rPr>
          <w:rFonts w:ascii="Times New Roman CYR" w:hAnsi="Times New Roman CYR" w:cs="Times New Roman CYR"/>
          <w:sz w:val="28"/>
          <w:szCs w:val="28"/>
        </w:rPr>
        <w:t xml:space="preserve"> проекту Госпрограммы, общий объем финансирования программы составляет 71</w:t>
      </w:r>
      <w:r>
        <w:rPr>
          <w:rFonts w:ascii="Times New Roman CYR" w:hAnsi="Times New Roman CYR" w:cs="Times New Roman CYR"/>
          <w:sz w:val="28"/>
          <w:szCs w:val="28"/>
        </w:rPr>
        <w:t> </w:t>
      </w:r>
      <w:r w:rsidR="003E66F2">
        <w:rPr>
          <w:rFonts w:ascii="Times New Roman CYR" w:hAnsi="Times New Roman CYR" w:cs="Times New Roman CYR"/>
          <w:sz w:val="28"/>
          <w:szCs w:val="28"/>
        </w:rPr>
        <w:t xml:space="preserve">131,8 тыс. руб., в том числе: </w:t>
      </w:r>
      <w:r w:rsidR="00185E8F" w:rsidRPr="00185E8F">
        <w:rPr>
          <w:rFonts w:ascii="Times New Roman CYR" w:hAnsi="Times New Roman CYR" w:cs="Times New Roman CYR"/>
          <w:sz w:val="28"/>
          <w:szCs w:val="28"/>
        </w:rPr>
        <w:t xml:space="preserve">на 2019 год </w:t>
      </w:r>
      <w:r w:rsidR="003E66F2">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23</w:t>
      </w:r>
      <w:r w:rsidR="003E66F2">
        <w:rPr>
          <w:rFonts w:ascii="Times New Roman CYR" w:hAnsi="Times New Roman CYR" w:cs="Times New Roman CYR"/>
          <w:sz w:val="28"/>
          <w:szCs w:val="28"/>
        </w:rPr>
        <w:t xml:space="preserve"> 710,6 тыс. руб.; </w:t>
      </w:r>
      <w:r w:rsidR="00185E8F" w:rsidRPr="00185E8F">
        <w:rPr>
          <w:rFonts w:ascii="Times New Roman CYR" w:hAnsi="Times New Roman CYR" w:cs="Times New Roman CYR"/>
          <w:sz w:val="28"/>
          <w:szCs w:val="28"/>
        </w:rPr>
        <w:t xml:space="preserve">на 2020 год </w:t>
      </w:r>
      <w:r w:rsidR="003E66F2">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23</w:t>
      </w:r>
      <w:r w:rsidR="003E66F2">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710,6 тыс. руб.;</w:t>
      </w:r>
      <w:r w:rsidR="003E66F2">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на 2021 год </w:t>
      </w:r>
      <w:r w:rsidR="003E66F2">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23</w:t>
      </w:r>
      <w:r w:rsidR="003E66F2">
        <w:rPr>
          <w:rFonts w:ascii="Times New Roman CYR" w:hAnsi="Times New Roman CYR" w:cs="Times New Roman CYR"/>
          <w:sz w:val="28"/>
          <w:szCs w:val="28"/>
        </w:rPr>
        <w:t> 710,6 тыс. рублей.</w:t>
      </w:r>
    </w:p>
    <w:p w:rsidR="00185E8F" w:rsidRPr="00185E8F" w:rsidRDefault="00185E8F" w:rsidP="003E66F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Ожидаемыми результатами реализации программных мероприятий, в действующей Госпрограмме, являются:</w:t>
      </w:r>
    </w:p>
    <w:p w:rsidR="00185E8F" w:rsidRPr="003E66F2" w:rsidRDefault="00185E8F" w:rsidP="003E66F2">
      <w:pPr>
        <w:pStyle w:val="a7"/>
        <w:numPr>
          <w:ilvl w:val="0"/>
          <w:numId w:val="20"/>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E66F2">
        <w:rPr>
          <w:rFonts w:ascii="Times New Roman CYR" w:hAnsi="Times New Roman CYR" w:cs="Times New Roman CYR"/>
          <w:sz w:val="28"/>
          <w:szCs w:val="28"/>
        </w:rPr>
        <w:t>реализация государственной политики в сфере сохранения, использования, популяризации и государственной охраны объектов культурного наследия (памятников истории и археологии) Республики Ингушетия;</w:t>
      </w:r>
    </w:p>
    <w:p w:rsidR="00185E8F" w:rsidRPr="003E66F2" w:rsidRDefault="00185E8F" w:rsidP="003E66F2">
      <w:pPr>
        <w:pStyle w:val="a7"/>
        <w:numPr>
          <w:ilvl w:val="0"/>
          <w:numId w:val="20"/>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E66F2">
        <w:rPr>
          <w:rFonts w:ascii="Times New Roman CYR" w:hAnsi="Times New Roman CYR" w:cs="Times New Roman CYR"/>
          <w:sz w:val="28"/>
          <w:szCs w:val="28"/>
        </w:rPr>
        <w:t>достижение целевых показателей программы.</w:t>
      </w:r>
    </w:p>
    <w:p w:rsidR="00185E8F" w:rsidRPr="00185E8F" w:rsidRDefault="00185E8F" w:rsidP="003E66F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таблице №4 «Перечень мероприятий государственной программы Республики Ингушетия «Культурное наследие» в графе источник финансирования целесообразно исключить строки «федеральный бюджет», «бюджеты муниципальных образований» и внебю</w:t>
      </w:r>
      <w:r w:rsidR="003E66F2">
        <w:rPr>
          <w:rFonts w:ascii="Times New Roman CYR" w:hAnsi="Times New Roman CYR" w:cs="Times New Roman CYR"/>
          <w:sz w:val="28"/>
          <w:szCs w:val="28"/>
        </w:rPr>
        <w:t xml:space="preserve">джетные средства, так как </w:t>
      </w:r>
      <w:r w:rsidRPr="00185E8F">
        <w:rPr>
          <w:rFonts w:ascii="Times New Roman CYR" w:hAnsi="Times New Roman CYR" w:cs="Times New Roman CYR"/>
          <w:sz w:val="28"/>
          <w:szCs w:val="28"/>
        </w:rPr>
        <w:t xml:space="preserve">согласно </w:t>
      </w:r>
      <w:r w:rsidR="001044A0" w:rsidRPr="00185E8F">
        <w:rPr>
          <w:rFonts w:ascii="Times New Roman CYR" w:hAnsi="Times New Roman CYR" w:cs="Times New Roman CYR"/>
          <w:sz w:val="28"/>
          <w:szCs w:val="28"/>
        </w:rPr>
        <w:t>паспорту проекта Госпрограммы,</w:t>
      </w:r>
      <w:r w:rsidRPr="00185E8F">
        <w:rPr>
          <w:rFonts w:ascii="Times New Roman CYR" w:hAnsi="Times New Roman CYR" w:cs="Times New Roman CYR"/>
          <w:sz w:val="28"/>
          <w:szCs w:val="28"/>
        </w:rPr>
        <w:t xml:space="preserve"> предусмотрено только финансирование за счет средс</w:t>
      </w:r>
      <w:r w:rsidR="003E66F2">
        <w:rPr>
          <w:rFonts w:ascii="Times New Roman CYR" w:hAnsi="Times New Roman CYR" w:cs="Times New Roman CYR"/>
          <w:sz w:val="28"/>
          <w:szCs w:val="28"/>
        </w:rPr>
        <w:t>тв республиканского бюджета.</w:t>
      </w:r>
    </w:p>
    <w:p w:rsidR="00185E8F" w:rsidRPr="00185E8F" w:rsidRDefault="00185E8F" w:rsidP="003E66F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Постановления Правительства </w:t>
      </w:r>
      <w:r w:rsidR="003E66F2">
        <w:rPr>
          <w:rFonts w:ascii="Times New Roman CYR" w:hAnsi="Times New Roman CYR" w:cs="Times New Roman CYR"/>
          <w:sz w:val="28"/>
          <w:szCs w:val="28"/>
        </w:rPr>
        <w:t xml:space="preserve">РИ </w:t>
      </w:r>
      <w:r w:rsidRPr="00185E8F">
        <w:rPr>
          <w:rFonts w:ascii="Times New Roman CYR" w:hAnsi="Times New Roman CYR" w:cs="Times New Roman CYR"/>
          <w:sz w:val="28"/>
          <w:szCs w:val="28"/>
        </w:rPr>
        <w:t>от 14 ноября 2013 г. №259 «Об утверждении Порядка разработки, реализации и оценки эффективности государственных программ Республики Ингушетия» в текстовой части проекта Госпрограммы не приведены расчеты, обосновывающие объемы финансирования в разрезе каждого программного мероприятия.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по проекту Госпрограммы.</w:t>
      </w:r>
    </w:p>
    <w:p w:rsidR="003E66F2" w:rsidRDefault="003E66F2"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3E66F2" w:rsidP="003E66F2">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Выводы и </w:t>
      </w:r>
      <w:r w:rsidRPr="00185E8F">
        <w:rPr>
          <w:rFonts w:ascii="Times New Roman CYR" w:hAnsi="Times New Roman CYR" w:cs="Times New Roman CYR"/>
          <w:b/>
          <w:bCs/>
          <w:sz w:val="28"/>
          <w:szCs w:val="28"/>
        </w:rPr>
        <w:t>предложения</w:t>
      </w:r>
      <w:r w:rsidR="00185E8F" w:rsidRPr="00185E8F">
        <w:rPr>
          <w:rFonts w:ascii="Times New Roman CYR" w:hAnsi="Times New Roman CYR" w:cs="Times New Roman CYR"/>
          <w:b/>
          <w:bCs/>
          <w:sz w:val="28"/>
          <w:szCs w:val="28"/>
        </w:rPr>
        <w:t xml:space="preserve">: </w:t>
      </w:r>
    </w:p>
    <w:p w:rsidR="00185E8F" w:rsidRPr="00185E8F" w:rsidRDefault="00185E8F" w:rsidP="003E66F2">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возможным принятие проект постановления Правительства Республики Ингушетия «Об утверждении государственной программы Республики Ингушетия «Культурное наследие»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044A0" w:rsidP="009C702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Аудитор КСП РИ</w:t>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r>
      <w:r>
        <w:rPr>
          <w:rFonts w:ascii="Times New Roman CYR" w:hAnsi="Times New Roman CYR" w:cs="Times New Roman CYR"/>
          <w:b/>
          <w:bCs/>
          <w:i/>
          <w:iCs/>
          <w:sz w:val="28"/>
          <w:szCs w:val="28"/>
        </w:rPr>
        <w:tab/>
        <w:t xml:space="preserve">         </w:t>
      </w:r>
      <w:proofErr w:type="spellStart"/>
      <w:r w:rsidR="0093193C">
        <w:rPr>
          <w:rFonts w:ascii="Times New Roman CYR" w:hAnsi="Times New Roman CYR" w:cs="Times New Roman CYR"/>
          <w:b/>
          <w:bCs/>
          <w:i/>
          <w:iCs/>
          <w:sz w:val="28"/>
          <w:szCs w:val="28"/>
        </w:rPr>
        <w:t>Х.Х.</w:t>
      </w:r>
      <w:r>
        <w:rPr>
          <w:rFonts w:ascii="Times New Roman CYR" w:hAnsi="Times New Roman CYR" w:cs="Times New Roman CYR"/>
          <w:b/>
          <w:bCs/>
          <w:i/>
          <w:iCs/>
          <w:sz w:val="28"/>
          <w:szCs w:val="28"/>
        </w:rPr>
        <w:t>Гагиев</w:t>
      </w:r>
      <w:proofErr w:type="spellEnd"/>
      <w:r>
        <w:rPr>
          <w:rFonts w:ascii="Times New Roman CYR" w:hAnsi="Times New Roman CYR" w:cs="Times New Roman CYR"/>
          <w:b/>
          <w:bCs/>
          <w:i/>
          <w:iCs/>
          <w:sz w:val="28"/>
          <w:szCs w:val="28"/>
        </w:rPr>
        <w:t xml:space="preserve"> </w:t>
      </w:r>
    </w:p>
    <w:p w:rsidR="00185E8F" w:rsidRPr="00185E8F" w:rsidRDefault="00185E8F" w:rsidP="009C7026">
      <w:pPr>
        <w:autoSpaceDE w:val="0"/>
        <w:autoSpaceDN w:val="0"/>
        <w:adjustRightInd w:val="0"/>
        <w:spacing w:after="0" w:line="240" w:lineRule="auto"/>
        <w:rPr>
          <w:rFonts w:ascii="Times New Roman CYR" w:hAnsi="Times New Roman CYR" w:cs="Times New Roman CYR"/>
          <w:sz w:val="24"/>
          <w:szCs w:val="24"/>
        </w:rPr>
      </w:pPr>
    </w:p>
    <w:p w:rsidR="00185E8F" w:rsidRPr="00185E8F" w:rsidRDefault="00185E8F" w:rsidP="009C7026">
      <w:pPr>
        <w:autoSpaceDE w:val="0"/>
        <w:autoSpaceDN w:val="0"/>
        <w:adjustRightInd w:val="0"/>
        <w:spacing w:after="0" w:line="240" w:lineRule="auto"/>
        <w:rPr>
          <w:rFonts w:ascii="Times New Roman CYR" w:hAnsi="Times New Roman CYR" w:cs="Times New Roman CYR"/>
          <w:sz w:val="24"/>
          <w:szCs w:val="24"/>
        </w:rPr>
      </w:pPr>
      <w:r w:rsidRPr="00185E8F">
        <w:rPr>
          <w:rFonts w:ascii="Times New Roman CYR" w:hAnsi="Times New Roman CYR" w:cs="Times New Roman CYR"/>
          <w:sz w:val="24"/>
          <w:szCs w:val="24"/>
        </w:rPr>
        <w:br w:type="page"/>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 xml:space="preserve">Заключение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на проект постановления Правительства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государственную программу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Республики Ингушетия «Развитие здравоохранения» </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757F0" w:rsidRDefault="00185E8F" w:rsidP="001044A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Экспертиза проекта постановления Правительства РИ «О внесении изменений в государственную программу Республики Ингушетия «Развитие здравоохранения» (далее - проект Госпрограммы) проведена в соответствии со статьей 9 Федерального закона от 07.02.2011 г. №6-ФЗ «Об общих принципах организации и деятельности контрольно-счетных органов субъектов Российской Федерации и муниципальных образований», статьей 8 Закона РИ от 28.09.2011 г. №27-РЗ «О Контрольно-счетной палате Республики Ингушетия»</w:t>
      </w:r>
      <w:r w:rsidR="001757F0">
        <w:rPr>
          <w:rFonts w:ascii="Times New Roman CYR" w:hAnsi="Times New Roman CYR" w:cs="Times New Roman CYR"/>
          <w:sz w:val="28"/>
          <w:szCs w:val="28"/>
        </w:rPr>
        <w:t>.</w:t>
      </w:r>
    </w:p>
    <w:p w:rsidR="00185E8F" w:rsidRPr="00185E8F" w:rsidRDefault="00185E8F" w:rsidP="001044A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Государственная программа Республики Ингушетия «Развитие здравоохранения» (далее Госпрограмма) включена в перечень госпрограмм Республики Ингушетия, утвержденный Распоряжением Правительства </w:t>
      </w:r>
      <w:r w:rsidR="001757F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№820-р от 22.11.2013 г. </w:t>
      </w:r>
    </w:p>
    <w:p w:rsidR="00185E8F" w:rsidRPr="00185E8F" w:rsidRDefault="00185E8F" w:rsidP="001044A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Разработчиком Госпрограммы и ответственным исполнителем является Министерство здравоохранения Республики Ингушетия.   </w:t>
      </w:r>
    </w:p>
    <w:p w:rsidR="00185E8F" w:rsidRPr="00185E8F" w:rsidRDefault="00185E8F" w:rsidP="001044A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Задачами Госпрограммы являются:</w:t>
      </w:r>
    </w:p>
    <w:p w:rsidR="00185E8F" w:rsidRPr="001044A0" w:rsidRDefault="00185E8F" w:rsidP="001044A0">
      <w:pPr>
        <w:pStyle w:val="a7"/>
        <w:numPr>
          <w:ilvl w:val="0"/>
          <w:numId w:val="20"/>
        </w:numPr>
        <w:tabs>
          <w:tab w:val="left" w:pos="1134"/>
        </w:tabs>
        <w:autoSpaceDE w:val="0"/>
        <w:autoSpaceDN w:val="0"/>
        <w:adjustRightInd w:val="0"/>
        <w:spacing w:after="0" w:line="240" w:lineRule="auto"/>
        <w:ind w:left="42" w:firstLine="700"/>
        <w:rPr>
          <w:rFonts w:ascii="Times New Roman CYR" w:hAnsi="Times New Roman CYR" w:cs="Times New Roman CYR"/>
          <w:sz w:val="28"/>
          <w:szCs w:val="28"/>
        </w:rPr>
      </w:pPr>
      <w:r w:rsidRPr="001044A0">
        <w:rPr>
          <w:rFonts w:ascii="Times New Roman CYR" w:hAnsi="Times New Roman CYR" w:cs="Times New Roman CYR"/>
          <w:sz w:val="28"/>
          <w:szCs w:val="28"/>
        </w:rPr>
        <w:t xml:space="preserve">профилактика заболеваний и формирование здорового образа жизни, </w:t>
      </w:r>
    </w:p>
    <w:p w:rsidR="00185E8F" w:rsidRPr="001044A0" w:rsidRDefault="00185E8F" w:rsidP="001044A0">
      <w:pPr>
        <w:pStyle w:val="a7"/>
        <w:numPr>
          <w:ilvl w:val="0"/>
          <w:numId w:val="20"/>
        </w:numPr>
        <w:tabs>
          <w:tab w:val="left" w:pos="1134"/>
        </w:tabs>
        <w:autoSpaceDE w:val="0"/>
        <w:autoSpaceDN w:val="0"/>
        <w:adjustRightInd w:val="0"/>
        <w:spacing w:after="0" w:line="240" w:lineRule="auto"/>
        <w:ind w:left="42" w:firstLine="700"/>
        <w:rPr>
          <w:rFonts w:ascii="Times New Roman CYR" w:hAnsi="Times New Roman CYR" w:cs="Times New Roman CYR"/>
          <w:sz w:val="28"/>
          <w:szCs w:val="28"/>
        </w:rPr>
      </w:pPr>
      <w:r w:rsidRPr="001044A0">
        <w:rPr>
          <w:rFonts w:ascii="Times New Roman CYR" w:hAnsi="Times New Roman CYR" w:cs="Times New Roman CYR"/>
          <w:sz w:val="28"/>
          <w:szCs w:val="28"/>
        </w:rPr>
        <w:t>развитие первичной медико-санитарной помощи;</w:t>
      </w:r>
    </w:p>
    <w:p w:rsidR="00185E8F" w:rsidRPr="001044A0" w:rsidRDefault="00185E8F" w:rsidP="001044A0">
      <w:pPr>
        <w:pStyle w:val="a7"/>
        <w:numPr>
          <w:ilvl w:val="0"/>
          <w:numId w:val="20"/>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1044A0">
        <w:rPr>
          <w:rFonts w:ascii="Times New Roman CYR" w:hAnsi="Times New Roman CYR" w:cs="Times New Roman CYR"/>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и др.</w:t>
      </w:r>
    </w:p>
    <w:p w:rsidR="00185E8F" w:rsidRPr="00185E8F" w:rsidRDefault="00185E8F" w:rsidP="001044A0">
      <w:pPr>
        <w:autoSpaceDE w:val="0"/>
        <w:autoSpaceDN w:val="0"/>
        <w:adjustRightInd w:val="0"/>
        <w:spacing w:after="0" w:line="240" w:lineRule="auto"/>
        <w:ind w:firstLine="708"/>
        <w:rPr>
          <w:rFonts w:ascii="Times New Roman CYR" w:hAnsi="Times New Roman CYR" w:cs="Times New Roman CYR"/>
          <w:sz w:val="28"/>
          <w:szCs w:val="28"/>
        </w:rPr>
      </w:pPr>
      <w:r w:rsidRPr="00185E8F">
        <w:rPr>
          <w:rFonts w:ascii="Times New Roman CYR" w:hAnsi="Times New Roman CYR" w:cs="Times New Roman CYR"/>
          <w:sz w:val="28"/>
          <w:szCs w:val="28"/>
        </w:rPr>
        <w:t>Государственная программа имеет 15 подпрограмм и реализуется в два этапа:</w:t>
      </w:r>
      <w:r w:rsidR="001044A0">
        <w:rPr>
          <w:rFonts w:ascii="Times New Roman CYR" w:hAnsi="Times New Roman CYR" w:cs="Times New Roman CYR"/>
          <w:sz w:val="28"/>
          <w:szCs w:val="28"/>
        </w:rPr>
        <w:t xml:space="preserve"> 1</w:t>
      </w:r>
      <w:r w:rsidRPr="00185E8F">
        <w:rPr>
          <w:rFonts w:ascii="Times New Roman CYR" w:hAnsi="Times New Roman CYR" w:cs="Times New Roman CYR"/>
          <w:sz w:val="28"/>
          <w:szCs w:val="28"/>
        </w:rPr>
        <w:t xml:space="preserve"> этап: 201</w:t>
      </w:r>
      <w:r w:rsidR="001044A0">
        <w:rPr>
          <w:rFonts w:ascii="Times New Roman CYR" w:hAnsi="Times New Roman CYR" w:cs="Times New Roman CYR"/>
          <w:sz w:val="28"/>
          <w:szCs w:val="28"/>
        </w:rPr>
        <w:t>4 - 2015 годы; 2</w:t>
      </w:r>
      <w:r w:rsidRPr="00185E8F">
        <w:rPr>
          <w:rFonts w:ascii="Times New Roman CYR" w:hAnsi="Times New Roman CYR" w:cs="Times New Roman CYR"/>
          <w:sz w:val="28"/>
          <w:szCs w:val="28"/>
        </w:rPr>
        <w:t xml:space="preserve"> этап: 2016 - 2020 годы.</w:t>
      </w:r>
    </w:p>
    <w:p w:rsidR="00185E8F" w:rsidRPr="00185E8F" w:rsidRDefault="00185E8F" w:rsidP="001044A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Представленный проект Госпрограммы предусматривает приведение объемов финансирования государственной программы Республики Ингушетия «Развитие здравоохранения» в соответствие с Законами </w:t>
      </w:r>
      <w:r w:rsidR="001044A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№67-РЗ от 29.12.2017 г. «О внесении изменений в Закон Республики Ингушетия «О республиканском бюджете на 2017 год и плановый период 2018 и 2019 годов», №66-РЗ от 26.12.2017 г. «О республиканском бюджете на 2018 год и плановый период 2019 и 2020 годов» и №15-РЗ от 09.04.2018 г. «О внесении изменений в Закон Республики Ингушетия «О республиканском бюджете на 2018 год и плановый период 2019 и 2020 годов». </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проекту Госпрограммы общий объем финансирования программы составляет 20</w:t>
      </w:r>
      <w:r w:rsidR="001044A0">
        <w:rPr>
          <w:rFonts w:ascii="Times New Roman CYR" w:hAnsi="Times New Roman CYR" w:cs="Times New Roman CYR"/>
          <w:sz w:val="28"/>
          <w:szCs w:val="28"/>
        </w:rPr>
        <w:t> </w:t>
      </w:r>
      <w:r w:rsidRPr="00185E8F">
        <w:rPr>
          <w:rFonts w:ascii="Times New Roman CYR" w:hAnsi="Times New Roman CYR" w:cs="Times New Roman CYR"/>
          <w:sz w:val="28"/>
          <w:szCs w:val="28"/>
        </w:rPr>
        <w:t>9</w:t>
      </w:r>
      <w:r w:rsidR="001044A0">
        <w:rPr>
          <w:rFonts w:ascii="Times New Roman CYR" w:hAnsi="Times New Roman CYR" w:cs="Times New Roman CYR"/>
          <w:sz w:val="28"/>
          <w:szCs w:val="28"/>
        </w:rPr>
        <w:t>52 167,2 тыс. руб., что на 2 171 </w:t>
      </w:r>
      <w:r w:rsidRPr="00185E8F">
        <w:rPr>
          <w:rFonts w:ascii="Times New Roman CYR" w:hAnsi="Times New Roman CYR" w:cs="Times New Roman CYR"/>
          <w:sz w:val="28"/>
          <w:szCs w:val="28"/>
        </w:rPr>
        <w:t xml:space="preserve">563,3 тыс. руб. меньше объема финансирования, предусмотренного действующей Госпрограммой, утвержденной Постановлением Правительства </w:t>
      </w:r>
      <w:r w:rsidR="001044A0">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от 29.10.2014 г. №208 (с изменениями и дополнениями).  Сокращение финансирования Госпрограммы произведено:</w:t>
      </w:r>
      <w:r w:rsidR="001044A0">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 201</w:t>
      </w:r>
      <w:r w:rsidR="0093193C">
        <w:rPr>
          <w:rFonts w:ascii="Times New Roman CYR" w:hAnsi="Times New Roman CYR" w:cs="Times New Roman CYR"/>
          <w:sz w:val="28"/>
          <w:szCs w:val="28"/>
        </w:rPr>
        <w:t>8 году - на 176 </w:t>
      </w:r>
      <w:r w:rsidR="001044A0">
        <w:rPr>
          <w:rFonts w:ascii="Times New Roman CYR" w:hAnsi="Times New Roman CYR" w:cs="Times New Roman CYR"/>
          <w:sz w:val="28"/>
          <w:szCs w:val="28"/>
        </w:rPr>
        <w:t>190,8 тыс. руб.; в 2019 году - на 575 </w:t>
      </w:r>
      <w:r w:rsidRPr="00185E8F">
        <w:rPr>
          <w:rFonts w:ascii="Times New Roman CYR" w:hAnsi="Times New Roman CYR" w:cs="Times New Roman CYR"/>
          <w:sz w:val="28"/>
          <w:szCs w:val="28"/>
        </w:rPr>
        <w:t>468,4 тыс. руб.;</w:t>
      </w:r>
      <w:r w:rsidR="0093193C">
        <w:rPr>
          <w:rFonts w:ascii="Times New Roman CYR" w:hAnsi="Times New Roman CYR" w:cs="Times New Roman CYR"/>
          <w:sz w:val="28"/>
          <w:szCs w:val="28"/>
        </w:rPr>
        <w:t xml:space="preserve"> в 2020 году - на 1 593 </w:t>
      </w:r>
      <w:r w:rsidRPr="00185E8F">
        <w:rPr>
          <w:rFonts w:ascii="Times New Roman CYR" w:hAnsi="Times New Roman CYR" w:cs="Times New Roman CYR"/>
          <w:sz w:val="28"/>
          <w:szCs w:val="28"/>
        </w:rPr>
        <w:t>421,4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Следует отметить, что в представленном проекте Госпрограммы расходы в 2017 году увеличены в р</w:t>
      </w:r>
      <w:r w:rsidR="0093193C">
        <w:rPr>
          <w:rFonts w:ascii="Times New Roman CYR" w:hAnsi="Times New Roman CYR" w:cs="Times New Roman CYR"/>
          <w:sz w:val="28"/>
          <w:szCs w:val="28"/>
        </w:rPr>
        <w:t>азмере 173 </w:t>
      </w:r>
      <w:r w:rsidRPr="00185E8F">
        <w:rPr>
          <w:rFonts w:ascii="Times New Roman CYR" w:hAnsi="Times New Roman CYR" w:cs="Times New Roman CYR"/>
          <w:sz w:val="28"/>
          <w:szCs w:val="28"/>
        </w:rPr>
        <w:t>517,3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93193C"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w:t>
      </w:r>
      <w:r w:rsidR="00185E8F" w:rsidRPr="00185E8F">
        <w:rPr>
          <w:rFonts w:ascii="Times New Roman CYR" w:hAnsi="Times New Roman CYR" w:cs="Times New Roman CYR"/>
          <w:sz w:val="28"/>
          <w:szCs w:val="28"/>
        </w:rPr>
        <w:t>роектом Госпрограммы предусмотрено внесение изменении в следующие подпрограммы:</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1) Подпрограмма №1 «Профилактика заболеваний и формирование здорового образа жизни. Развитие первичной медико-санитарной помощи»</w:t>
      </w:r>
      <w:r w:rsidR="0093193C">
        <w:rPr>
          <w:rFonts w:ascii="Times New Roman CYR" w:hAnsi="Times New Roman CYR" w:cs="Times New Roman CYR"/>
          <w:sz w:val="28"/>
          <w:szCs w:val="28"/>
        </w:rPr>
        <w:t>. У</w:t>
      </w:r>
      <w:r w:rsidRPr="00185E8F">
        <w:rPr>
          <w:rFonts w:ascii="Times New Roman CYR" w:hAnsi="Times New Roman CYR" w:cs="Times New Roman CYR"/>
          <w:sz w:val="28"/>
          <w:szCs w:val="28"/>
        </w:rPr>
        <w:t>меньшено финансирование на сумму 60</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840,9 тыс. руб., из них:</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 2018 и 2019 гг. </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на 8</w:t>
      </w:r>
      <w:r w:rsidR="0093193C">
        <w:rPr>
          <w:rFonts w:ascii="Times New Roman CYR" w:hAnsi="Times New Roman CYR" w:cs="Times New Roman CYR"/>
          <w:sz w:val="28"/>
          <w:szCs w:val="28"/>
        </w:rPr>
        <w:t xml:space="preserve"> 366,8 тыс. рублей по каждому году; </w:t>
      </w:r>
      <w:r w:rsidRPr="00185E8F">
        <w:rPr>
          <w:rFonts w:ascii="Times New Roman CYR" w:hAnsi="Times New Roman CYR" w:cs="Times New Roman CYR"/>
          <w:sz w:val="28"/>
          <w:szCs w:val="28"/>
        </w:rPr>
        <w:t xml:space="preserve">в 2020 году </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на 44</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107,3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представленном проекте Госпрограммы расходы в 2017 году увеличены в размере 308,0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2) 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93193C">
        <w:rPr>
          <w:rFonts w:ascii="Times New Roman CYR" w:hAnsi="Times New Roman CYR" w:cs="Times New Roman CYR"/>
          <w:sz w:val="28"/>
          <w:szCs w:val="28"/>
        </w:rPr>
        <w:t>. У</w:t>
      </w:r>
      <w:r w:rsidRPr="00185E8F">
        <w:rPr>
          <w:rFonts w:ascii="Times New Roman CYR" w:hAnsi="Times New Roman CYR" w:cs="Times New Roman CYR"/>
          <w:sz w:val="28"/>
          <w:szCs w:val="28"/>
        </w:rPr>
        <w:t>меньшено финансирован</w:t>
      </w:r>
      <w:r w:rsidR="0093193C">
        <w:rPr>
          <w:rFonts w:ascii="Times New Roman CYR" w:hAnsi="Times New Roman CYR" w:cs="Times New Roman CYR"/>
          <w:sz w:val="28"/>
          <w:szCs w:val="28"/>
        </w:rPr>
        <w:t xml:space="preserve">ие на </w:t>
      </w:r>
      <w:r w:rsidRPr="00185E8F">
        <w:rPr>
          <w:rFonts w:ascii="Times New Roman CYR" w:hAnsi="Times New Roman CYR" w:cs="Times New Roman CYR"/>
          <w:sz w:val="28"/>
          <w:szCs w:val="28"/>
        </w:rPr>
        <w:t>сумму 130</w:t>
      </w:r>
      <w:r w:rsidR="0093193C">
        <w:rPr>
          <w:rFonts w:ascii="Times New Roman CYR" w:hAnsi="Times New Roman CYR" w:cs="Times New Roman CYR"/>
          <w:sz w:val="28"/>
          <w:szCs w:val="28"/>
        </w:rPr>
        <w:t xml:space="preserve"> 109,4 </w:t>
      </w:r>
      <w:r w:rsidRPr="00185E8F">
        <w:rPr>
          <w:rFonts w:ascii="Times New Roman CYR" w:hAnsi="Times New Roman CYR" w:cs="Times New Roman CYR"/>
          <w:sz w:val="28"/>
          <w:szCs w:val="28"/>
        </w:rPr>
        <w:t>тыс. руб., из них:</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в 2017 г</w:t>
      </w:r>
      <w:r w:rsidR="0093193C">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 на 308,0 тыс. руб.;</w:t>
      </w:r>
    </w:p>
    <w:p w:rsidR="00185E8F" w:rsidRPr="00185E8F" w:rsidRDefault="0093193C" w:rsidP="0093193C">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2019 году</w:t>
      </w:r>
      <w:r w:rsidR="00185E8F" w:rsidRPr="00185E8F">
        <w:rPr>
          <w:rFonts w:ascii="Times New Roman CYR" w:hAnsi="Times New Roman CYR" w:cs="Times New Roman CYR"/>
          <w:sz w:val="28"/>
          <w:szCs w:val="28"/>
        </w:rPr>
        <w:t xml:space="preserve"> - на 22</w:t>
      </w:r>
      <w:r>
        <w:rPr>
          <w:rFonts w:ascii="Times New Roman CYR" w:hAnsi="Times New Roman CYR" w:cs="Times New Roman CYR"/>
          <w:sz w:val="28"/>
          <w:szCs w:val="28"/>
        </w:rPr>
        <w:t xml:space="preserve"> 421,9 тыс. руб.; </w:t>
      </w:r>
      <w:r w:rsidR="00185E8F" w:rsidRPr="00185E8F">
        <w:rPr>
          <w:rFonts w:ascii="Times New Roman CYR" w:hAnsi="Times New Roman CYR" w:cs="Times New Roman CYR"/>
          <w:sz w:val="28"/>
          <w:szCs w:val="28"/>
        </w:rPr>
        <w:t>в 2020 г. - на 107</w:t>
      </w:r>
      <w:r>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379,5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проекте Госпрограммы предусмотрен</w:t>
      </w:r>
      <w:r w:rsidR="0093193C">
        <w:rPr>
          <w:rFonts w:ascii="Times New Roman CYR" w:hAnsi="Times New Roman CYR" w:cs="Times New Roman CYR"/>
          <w:sz w:val="28"/>
          <w:szCs w:val="28"/>
        </w:rPr>
        <w:t xml:space="preserve">о </w:t>
      </w:r>
      <w:r w:rsidRPr="00185E8F">
        <w:rPr>
          <w:rFonts w:ascii="Times New Roman CYR" w:hAnsi="Times New Roman CYR" w:cs="Times New Roman CYR"/>
          <w:sz w:val="28"/>
          <w:szCs w:val="28"/>
        </w:rPr>
        <w:t>увеличение расходов в 2018 году в размере 26</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590,7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93193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3) Подпрограмма №3 «Охрана здоровья матери и ребенка»</w:t>
      </w:r>
      <w:r w:rsidR="0093193C">
        <w:rPr>
          <w:rFonts w:ascii="Times New Roman CYR" w:hAnsi="Times New Roman CYR" w:cs="Times New Roman CYR"/>
          <w:sz w:val="28"/>
          <w:szCs w:val="28"/>
        </w:rPr>
        <w:t>. Планируется</w:t>
      </w:r>
      <w:r w:rsidRPr="00185E8F">
        <w:rPr>
          <w:rFonts w:ascii="Times New Roman CYR" w:hAnsi="Times New Roman CYR" w:cs="Times New Roman CYR"/>
          <w:sz w:val="28"/>
          <w:szCs w:val="28"/>
        </w:rPr>
        <w:t xml:space="preserve"> увеличение расходов в размере 42</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296,3 тыс. руб., из них:</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 2018 и 2019 гг. </w:t>
      </w:r>
      <w:r w:rsidR="0093193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на 14</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4</w:t>
      </w:r>
      <w:r w:rsidR="0093193C">
        <w:rPr>
          <w:rFonts w:ascii="Times New Roman CYR" w:hAnsi="Times New Roman CYR" w:cs="Times New Roman CYR"/>
          <w:sz w:val="28"/>
          <w:szCs w:val="28"/>
        </w:rPr>
        <w:t xml:space="preserve">55,4 тыс. руб. по каждому году; в 2020 году- </w:t>
      </w:r>
      <w:r w:rsidRPr="00185E8F">
        <w:rPr>
          <w:rFonts w:ascii="Times New Roman CYR" w:hAnsi="Times New Roman CYR" w:cs="Times New Roman CYR"/>
          <w:sz w:val="28"/>
          <w:szCs w:val="28"/>
        </w:rPr>
        <w:t xml:space="preserve"> на 13</w:t>
      </w:r>
      <w:r w:rsidR="0093193C">
        <w:rPr>
          <w:rFonts w:ascii="Times New Roman CYR" w:hAnsi="Times New Roman CYR" w:cs="Times New Roman CYR"/>
          <w:sz w:val="28"/>
          <w:szCs w:val="28"/>
        </w:rPr>
        <w:t> </w:t>
      </w:r>
      <w:r w:rsidRPr="00185E8F">
        <w:rPr>
          <w:rFonts w:ascii="Times New Roman CYR" w:hAnsi="Times New Roman CYR" w:cs="Times New Roman CYR"/>
          <w:sz w:val="28"/>
          <w:szCs w:val="28"/>
        </w:rPr>
        <w:t>385,5 тыс. руб</w:t>
      </w:r>
      <w:r w:rsidR="0093193C">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BE46A5">
        <w:rPr>
          <w:rFonts w:ascii="Times New Roman CYR" w:hAnsi="Times New Roman CYR" w:cs="Times New Roman CYR"/>
          <w:sz w:val="28"/>
          <w:szCs w:val="28"/>
        </w:rPr>
        <w:t>4) Подпрограмма</w:t>
      </w:r>
      <w:r w:rsidRPr="00185E8F">
        <w:rPr>
          <w:rFonts w:ascii="Times New Roman CYR" w:hAnsi="Times New Roman CYR" w:cs="Times New Roman CYR"/>
          <w:sz w:val="28"/>
          <w:szCs w:val="28"/>
        </w:rPr>
        <w:t xml:space="preserve"> №5 «Совершенствование системы лекарственного обеспечения, в том числе в амбулаторных условиях»</w:t>
      </w:r>
      <w:r w:rsidR="00BE46A5">
        <w:rPr>
          <w:rFonts w:ascii="Times New Roman CYR" w:hAnsi="Times New Roman CYR" w:cs="Times New Roman CYR"/>
          <w:sz w:val="28"/>
          <w:szCs w:val="28"/>
        </w:rPr>
        <w:t>. П</w:t>
      </w:r>
      <w:r w:rsidRPr="00185E8F">
        <w:rPr>
          <w:rFonts w:ascii="Times New Roman CYR" w:hAnsi="Times New Roman CYR" w:cs="Times New Roman CYR"/>
          <w:sz w:val="28"/>
          <w:szCs w:val="28"/>
        </w:rPr>
        <w:t>редусмотрено увеличение фи</w:t>
      </w:r>
      <w:r w:rsidR="001757F0">
        <w:rPr>
          <w:rFonts w:ascii="Times New Roman CYR" w:hAnsi="Times New Roman CYR" w:cs="Times New Roman CYR"/>
          <w:sz w:val="28"/>
          <w:szCs w:val="28"/>
        </w:rPr>
        <w:t xml:space="preserve">нансирования расходов на сумму </w:t>
      </w:r>
      <w:r w:rsidRPr="00185E8F">
        <w:rPr>
          <w:rFonts w:ascii="Times New Roman CYR" w:hAnsi="Times New Roman CYR" w:cs="Times New Roman CYR"/>
          <w:sz w:val="28"/>
          <w:szCs w:val="28"/>
        </w:rPr>
        <w:t>111</w:t>
      </w:r>
      <w:r w:rsidR="001757F0">
        <w:rPr>
          <w:rFonts w:ascii="Times New Roman CYR" w:hAnsi="Times New Roman CYR" w:cs="Times New Roman CYR"/>
          <w:sz w:val="28"/>
          <w:szCs w:val="28"/>
        </w:rPr>
        <w:t> </w:t>
      </w:r>
      <w:r w:rsidRPr="00185E8F">
        <w:rPr>
          <w:rFonts w:ascii="Times New Roman CYR" w:hAnsi="Times New Roman CYR" w:cs="Times New Roman CYR"/>
          <w:sz w:val="28"/>
          <w:szCs w:val="28"/>
        </w:rPr>
        <w:t>535,9 тыс. руб., из них:</w:t>
      </w:r>
      <w:r w:rsidR="001757F0">
        <w:rPr>
          <w:rFonts w:ascii="Times New Roman CYR" w:hAnsi="Times New Roman CYR" w:cs="Times New Roman CYR"/>
          <w:sz w:val="28"/>
          <w:szCs w:val="28"/>
        </w:rPr>
        <w:t xml:space="preserve"> в 2017 году</w:t>
      </w:r>
      <w:r w:rsidRPr="00185E8F">
        <w:rPr>
          <w:rFonts w:ascii="Times New Roman CYR" w:hAnsi="Times New Roman CYR" w:cs="Times New Roman CYR"/>
          <w:sz w:val="28"/>
          <w:szCs w:val="28"/>
        </w:rPr>
        <w:t xml:space="preserve"> - на 2</w:t>
      </w:r>
      <w:r w:rsidR="001757F0">
        <w:rPr>
          <w:rFonts w:ascii="Times New Roman CYR" w:hAnsi="Times New Roman CYR" w:cs="Times New Roman CYR"/>
          <w:sz w:val="28"/>
          <w:szCs w:val="28"/>
        </w:rPr>
        <w:t> 569,1 тыс. руб.; в 2018 году</w:t>
      </w:r>
      <w:r w:rsidRPr="00185E8F">
        <w:rPr>
          <w:rFonts w:ascii="Times New Roman CYR" w:hAnsi="Times New Roman CYR" w:cs="Times New Roman CYR"/>
          <w:sz w:val="28"/>
          <w:szCs w:val="28"/>
        </w:rPr>
        <w:t xml:space="preserve"> - на 105</w:t>
      </w:r>
      <w:r w:rsidR="001757F0">
        <w:rPr>
          <w:rFonts w:ascii="Times New Roman CYR" w:hAnsi="Times New Roman CYR" w:cs="Times New Roman CYR"/>
          <w:sz w:val="28"/>
          <w:szCs w:val="28"/>
        </w:rPr>
        <w:t xml:space="preserve"> 777,7 тыс. руб.; </w:t>
      </w:r>
      <w:r w:rsidRPr="00185E8F">
        <w:rPr>
          <w:rFonts w:ascii="Times New Roman CYR" w:hAnsi="Times New Roman CYR" w:cs="Times New Roman CYR"/>
          <w:sz w:val="28"/>
          <w:szCs w:val="28"/>
        </w:rPr>
        <w:t>в 2019 г</w:t>
      </w:r>
      <w:r w:rsidR="001757F0">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 на 3</w:t>
      </w:r>
      <w:r w:rsidR="001757F0">
        <w:rPr>
          <w:rFonts w:ascii="Times New Roman CYR" w:hAnsi="Times New Roman CYR" w:cs="Times New Roman CYR"/>
          <w:sz w:val="28"/>
          <w:szCs w:val="28"/>
        </w:rPr>
        <w:t> </w:t>
      </w:r>
      <w:r w:rsidRPr="00185E8F">
        <w:rPr>
          <w:rFonts w:ascii="Times New Roman CYR" w:hAnsi="Times New Roman CYR" w:cs="Times New Roman CYR"/>
          <w:sz w:val="28"/>
          <w:szCs w:val="28"/>
        </w:rPr>
        <w:t>189,1 тыс. руб</w:t>
      </w:r>
      <w:r w:rsidR="001757F0">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в проекте Госпрограммы </w:t>
      </w:r>
      <w:r w:rsidR="001757F0">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 xml:space="preserve"> уменьшение расходов в 2020 году в размере 21</w:t>
      </w:r>
      <w:r w:rsidR="001757F0">
        <w:rPr>
          <w:rFonts w:ascii="Times New Roman CYR" w:hAnsi="Times New Roman CYR" w:cs="Times New Roman CYR"/>
          <w:sz w:val="28"/>
          <w:szCs w:val="28"/>
        </w:rPr>
        <w:t> 464,4 тыс. рублей.</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5) Подпрограмма №6 «Комплексные меры противодействия злоупотреблению наркотическими средствами и их незаконному обороту»</w:t>
      </w:r>
      <w:r w:rsidR="001757F0">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w:t>
      </w:r>
      <w:r w:rsidR="001757F0">
        <w:rPr>
          <w:rFonts w:ascii="Times New Roman CYR" w:hAnsi="Times New Roman CYR" w:cs="Times New Roman CYR"/>
          <w:sz w:val="28"/>
          <w:szCs w:val="28"/>
        </w:rPr>
        <w:t>Намечается</w:t>
      </w:r>
      <w:r w:rsidRPr="00185E8F">
        <w:rPr>
          <w:rFonts w:ascii="Times New Roman CYR" w:hAnsi="Times New Roman CYR" w:cs="Times New Roman CYR"/>
          <w:sz w:val="28"/>
          <w:szCs w:val="28"/>
        </w:rPr>
        <w:t xml:space="preserve"> увеличение расходов в 2018 году на сумму 590,0 тыс. руб</w:t>
      </w:r>
      <w:r w:rsidR="001757F0">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6) Подпрограмма №7 «Модернизация здравоохранения»</w:t>
      </w:r>
      <w:r w:rsidR="001757F0">
        <w:rPr>
          <w:rFonts w:ascii="Times New Roman CYR" w:hAnsi="Times New Roman CYR" w:cs="Times New Roman CYR"/>
          <w:sz w:val="28"/>
          <w:szCs w:val="28"/>
        </w:rPr>
        <w:t>. П</w:t>
      </w:r>
      <w:r w:rsidRPr="00185E8F">
        <w:rPr>
          <w:rFonts w:ascii="Times New Roman CYR" w:hAnsi="Times New Roman CYR" w:cs="Times New Roman CYR"/>
          <w:sz w:val="28"/>
          <w:szCs w:val="28"/>
        </w:rPr>
        <w:t>редусмотрено увеличение финансирования расходов в 2018 году на сумму 127</w:t>
      </w:r>
      <w:r w:rsidR="001757F0">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557,2 тыс. </w:t>
      </w:r>
      <w:r w:rsidR="001757F0" w:rsidRPr="00185E8F">
        <w:rPr>
          <w:rFonts w:ascii="Times New Roman CYR" w:hAnsi="Times New Roman CYR" w:cs="Times New Roman CYR"/>
          <w:sz w:val="28"/>
          <w:szCs w:val="28"/>
        </w:rPr>
        <w:t>руб</w:t>
      </w:r>
      <w:r w:rsidR="001757F0">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7) Подпрограмма №13 «Обеспечение реализации государственной программы Республики Ингушетия «Развитие здравоохранения» и </w:t>
      </w:r>
      <w:proofErr w:type="spellStart"/>
      <w:r w:rsidRPr="00185E8F">
        <w:rPr>
          <w:rFonts w:ascii="Times New Roman CYR" w:hAnsi="Times New Roman CYR" w:cs="Times New Roman CYR"/>
          <w:sz w:val="28"/>
          <w:szCs w:val="28"/>
        </w:rPr>
        <w:t>общепрограммные</w:t>
      </w:r>
      <w:proofErr w:type="spellEnd"/>
      <w:r w:rsidRPr="00185E8F">
        <w:rPr>
          <w:rFonts w:ascii="Times New Roman CYR" w:hAnsi="Times New Roman CYR" w:cs="Times New Roman CYR"/>
          <w:sz w:val="28"/>
          <w:szCs w:val="28"/>
        </w:rPr>
        <w:t xml:space="preserve"> мероприятия»</w:t>
      </w:r>
      <w:r w:rsidR="001757F0">
        <w:rPr>
          <w:rFonts w:ascii="Times New Roman CYR" w:hAnsi="Times New Roman CYR" w:cs="Times New Roman CYR"/>
          <w:sz w:val="28"/>
          <w:szCs w:val="28"/>
        </w:rPr>
        <w:t>. Планируется</w:t>
      </w:r>
      <w:r w:rsidRPr="00185E8F">
        <w:rPr>
          <w:rFonts w:ascii="Times New Roman CYR" w:hAnsi="Times New Roman CYR" w:cs="Times New Roman CYR"/>
          <w:sz w:val="28"/>
          <w:szCs w:val="28"/>
        </w:rPr>
        <w:t xml:space="preserve"> уменьшение ф</w:t>
      </w:r>
      <w:r w:rsidR="001757F0">
        <w:rPr>
          <w:rFonts w:ascii="Times New Roman CYR" w:hAnsi="Times New Roman CYR" w:cs="Times New Roman CYR"/>
          <w:sz w:val="28"/>
          <w:szCs w:val="28"/>
        </w:rPr>
        <w:t>инансирования расходов на 2 438 </w:t>
      </w:r>
      <w:r w:rsidRPr="00185E8F">
        <w:rPr>
          <w:rFonts w:ascii="Times New Roman CYR" w:hAnsi="Times New Roman CYR" w:cs="Times New Roman CYR"/>
          <w:sz w:val="28"/>
          <w:szCs w:val="28"/>
        </w:rPr>
        <w:t>974,9 тыс. руб., из них:</w:t>
      </w:r>
      <w:r w:rsidR="001757F0">
        <w:rPr>
          <w:rFonts w:ascii="Times New Roman CYR" w:hAnsi="Times New Roman CYR" w:cs="Times New Roman CYR"/>
          <w:sz w:val="28"/>
          <w:szCs w:val="28"/>
        </w:rPr>
        <w:t xml:space="preserve"> в 2018 году</w:t>
      </w:r>
      <w:r w:rsidRPr="00185E8F">
        <w:rPr>
          <w:rFonts w:ascii="Times New Roman CYR" w:hAnsi="Times New Roman CYR" w:cs="Times New Roman CYR"/>
          <w:sz w:val="28"/>
          <w:szCs w:val="28"/>
        </w:rPr>
        <w:t xml:space="preserve"> - на 442</w:t>
      </w:r>
      <w:r w:rsidR="001757F0">
        <w:rPr>
          <w:rFonts w:ascii="Times New Roman CYR" w:hAnsi="Times New Roman CYR" w:cs="Times New Roman CYR"/>
          <w:sz w:val="28"/>
          <w:szCs w:val="28"/>
        </w:rPr>
        <w:t xml:space="preserve"> 795,0 тыс. руб.; </w:t>
      </w:r>
      <w:r w:rsidRPr="00185E8F">
        <w:rPr>
          <w:rFonts w:ascii="Times New Roman CYR" w:hAnsi="Times New Roman CYR" w:cs="Times New Roman CYR"/>
          <w:sz w:val="28"/>
          <w:szCs w:val="28"/>
        </w:rPr>
        <w:t>в</w:t>
      </w:r>
      <w:r w:rsidR="001757F0">
        <w:rPr>
          <w:rFonts w:ascii="Times New Roman CYR" w:hAnsi="Times New Roman CYR" w:cs="Times New Roman CYR"/>
          <w:sz w:val="28"/>
          <w:szCs w:val="28"/>
        </w:rPr>
        <w:t xml:space="preserve"> 2019 году</w:t>
      </w:r>
      <w:r w:rsidRPr="00185E8F">
        <w:rPr>
          <w:rFonts w:ascii="Times New Roman CYR" w:hAnsi="Times New Roman CYR" w:cs="Times New Roman CYR"/>
          <w:sz w:val="28"/>
          <w:szCs w:val="28"/>
        </w:rPr>
        <w:t xml:space="preserve"> - на 562</w:t>
      </w:r>
      <w:r w:rsidR="001757F0">
        <w:rPr>
          <w:rFonts w:ascii="Times New Roman CYR" w:hAnsi="Times New Roman CYR" w:cs="Times New Roman CYR"/>
          <w:sz w:val="28"/>
          <w:szCs w:val="28"/>
        </w:rPr>
        <w:t> 324,2 тыс. руб.; в 2020 году</w:t>
      </w:r>
      <w:r w:rsidRPr="00185E8F">
        <w:rPr>
          <w:rFonts w:ascii="Times New Roman CYR" w:hAnsi="Times New Roman CYR" w:cs="Times New Roman CYR"/>
          <w:sz w:val="28"/>
          <w:szCs w:val="28"/>
        </w:rPr>
        <w:t xml:space="preserve"> - на 1</w:t>
      </w:r>
      <w:r w:rsidR="001757F0">
        <w:rPr>
          <w:rFonts w:ascii="Times New Roman CYR" w:hAnsi="Times New Roman CYR" w:cs="Times New Roman CYR"/>
          <w:sz w:val="28"/>
          <w:szCs w:val="28"/>
        </w:rPr>
        <w:t> </w:t>
      </w:r>
      <w:r w:rsidRPr="00185E8F">
        <w:rPr>
          <w:rFonts w:ascii="Times New Roman CYR" w:hAnsi="Times New Roman CYR" w:cs="Times New Roman CYR"/>
          <w:sz w:val="28"/>
          <w:szCs w:val="28"/>
        </w:rPr>
        <w:t>433</w:t>
      </w:r>
      <w:r w:rsidR="001757F0">
        <w:rPr>
          <w:rFonts w:ascii="Times New Roman CYR" w:hAnsi="Times New Roman CYR" w:cs="Times New Roman CYR"/>
          <w:sz w:val="28"/>
          <w:szCs w:val="28"/>
        </w:rPr>
        <w:t> 855,7 тыс. рублей.</w:t>
      </w:r>
      <w:r w:rsidRPr="00185E8F">
        <w:rPr>
          <w:rFonts w:ascii="Times New Roman CYR" w:hAnsi="Times New Roman CYR" w:cs="Times New Roman CYR"/>
          <w:sz w:val="28"/>
          <w:szCs w:val="28"/>
        </w:rPr>
        <w:t xml:space="preserve"> </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проекте Госпрограммы предусмотрены увеличение расходов в 2017 году в размере 170</w:t>
      </w:r>
      <w:r w:rsidR="001757F0">
        <w:rPr>
          <w:rFonts w:ascii="Times New Roman CYR" w:hAnsi="Times New Roman CYR" w:cs="Times New Roman CYR"/>
          <w:sz w:val="28"/>
          <w:szCs w:val="28"/>
        </w:rPr>
        <w:t> 948,2 тыс. рублей.</w:t>
      </w: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Ожидаемыми результатами реализации программных мероприятий, в действующей Госпрограмме, являются:</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снижение смертности от всех причин до 3,5 на 1000 населения;</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lastRenderedPageBreak/>
        <w:t>снижение материнской смертности до 12,8 случаев на 100 тыс. родившихся живыми;</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снижение младенческой смертности до 12,8 случаев на 1000 родившихся живыми;</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снижение смертности (на 100 тыс. населения) от болезней системы кровообращения до 162,4;</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от дорожно-транспортных происшествий до 6,0 на 100 тыс. населения;</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от новообразований (в том числе от злокачественных) до 50,0 на 100 тыс. населения;</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снижение заболеваемости туберкулёзом (на 100 тыс. населения) до 47,6;</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снижение потребления табака среди взрослого населения до 25%, среди детей и подростков до 15%;</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увеличение обеспеченности врачами (на 10 тыс. населения) до 31,8;</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достижение соотношения врачей и среднего медицинского персонала до 1:3;</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увеличение к 2018 году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 в соответствующем регионе до 200%;</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sz w:val="28"/>
          <w:szCs w:val="28"/>
        </w:rPr>
      </w:pPr>
      <w:r w:rsidRPr="001757F0">
        <w:rPr>
          <w:rFonts w:ascii="Times New Roman CYR" w:hAnsi="Times New Roman CYR" w:cs="Times New Roman CYR"/>
          <w:sz w:val="28"/>
          <w:szCs w:val="28"/>
        </w:rPr>
        <w:t>увеличение средней заработной платы среднего медицинского (фармацевтического) персонала и младшего медицинского персонала (персонала, обеспечивающего условия для предоставления медицинских услуг) от средней заработной платы до 100%;</w:t>
      </w:r>
    </w:p>
    <w:p w:rsidR="00185E8F" w:rsidRPr="001757F0" w:rsidRDefault="00185E8F" w:rsidP="001757F0">
      <w:pPr>
        <w:pStyle w:val="a7"/>
        <w:numPr>
          <w:ilvl w:val="0"/>
          <w:numId w:val="21"/>
        </w:numPr>
        <w:tabs>
          <w:tab w:val="left" w:pos="1134"/>
        </w:tabs>
        <w:autoSpaceDE w:val="0"/>
        <w:autoSpaceDN w:val="0"/>
        <w:adjustRightInd w:val="0"/>
        <w:spacing w:after="0" w:line="240" w:lineRule="auto"/>
        <w:ind w:left="0" w:firstLine="770"/>
        <w:jc w:val="both"/>
        <w:rPr>
          <w:rFonts w:ascii="Times New Roman CYR" w:hAnsi="Times New Roman CYR" w:cs="Times New Roman CYR"/>
          <w:color w:val="22272F"/>
          <w:sz w:val="28"/>
          <w:szCs w:val="28"/>
        </w:rPr>
      </w:pPr>
      <w:r w:rsidRPr="001757F0">
        <w:rPr>
          <w:rFonts w:ascii="Times New Roman CYR" w:hAnsi="Times New Roman CYR" w:cs="Times New Roman CYR"/>
          <w:sz w:val="28"/>
          <w:szCs w:val="28"/>
        </w:rPr>
        <w:t>увеличение ожидаемой продолжительности жизни при рождении (лет) до 79,6 к 2020 году.</w:t>
      </w:r>
      <w:r w:rsidRPr="001757F0">
        <w:rPr>
          <w:rFonts w:ascii="Times New Roman CYR" w:hAnsi="Times New Roman CYR" w:cs="Times New Roman CYR"/>
          <w:color w:val="22272F"/>
          <w:sz w:val="28"/>
          <w:szCs w:val="28"/>
        </w:rPr>
        <w:t xml:space="preserve"> </w:t>
      </w:r>
    </w:p>
    <w:p w:rsidR="00185E8F" w:rsidRPr="001757F0" w:rsidRDefault="00185E8F"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sidRPr="001757F0">
        <w:rPr>
          <w:rFonts w:ascii="Times New Roman CYR" w:hAnsi="Times New Roman CYR" w:cs="Times New Roman CYR"/>
          <w:sz w:val="28"/>
          <w:szCs w:val="28"/>
        </w:rPr>
        <w:t>С</w:t>
      </w:r>
      <w:r w:rsidR="001757F0">
        <w:rPr>
          <w:rFonts w:ascii="Times New Roman CYR" w:hAnsi="Times New Roman CYR" w:cs="Times New Roman CYR"/>
          <w:sz w:val="28"/>
          <w:szCs w:val="28"/>
        </w:rPr>
        <w:t>огласно статьи</w:t>
      </w:r>
      <w:r w:rsidRPr="001757F0">
        <w:rPr>
          <w:rFonts w:ascii="Times New Roman CYR" w:hAnsi="Times New Roman CYR" w:cs="Times New Roman CYR"/>
          <w:sz w:val="28"/>
          <w:szCs w:val="28"/>
        </w:rPr>
        <w:t xml:space="preserve"> 179 Бюджетного кодекса РФ государственные программы подлежат приведению в соответствие с законом (решением) о бюджете не позднее трех месяцев со дня вступления его в силу. Однако, в нарушение данной статьи</w:t>
      </w:r>
      <w:r w:rsidR="001757F0">
        <w:rPr>
          <w:rFonts w:ascii="Times New Roman CYR" w:hAnsi="Times New Roman CYR" w:cs="Times New Roman CYR"/>
          <w:sz w:val="28"/>
          <w:szCs w:val="28"/>
        </w:rPr>
        <w:t>,</w:t>
      </w:r>
      <w:r w:rsidRPr="001757F0">
        <w:rPr>
          <w:rFonts w:ascii="Times New Roman CYR" w:hAnsi="Times New Roman CYR" w:cs="Times New Roman CYR"/>
          <w:sz w:val="28"/>
          <w:szCs w:val="28"/>
        </w:rPr>
        <w:t xml:space="preserve"> в представленном проекте Госпрограммы вносятся изменения за 2017 год по истечении 5 месяцев со дня принятия Закона </w:t>
      </w:r>
      <w:r w:rsidR="001757F0">
        <w:rPr>
          <w:rFonts w:ascii="Times New Roman CYR" w:hAnsi="Times New Roman CYR" w:cs="Times New Roman CYR"/>
          <w:sz w:val="28"/>
          <w:szCs w:val="28"/>
        </w:rPr>
        <w:t>РИ</w:t>
      </w:r>
      <w:r w:rsidRPr="001757F0">
        <w:rPr>
          <w:rFonts w:ascii="Times New Roman CYR" w:hAnsi="Times New Roman CYR" w:cs="Times New Roman CYR"/>
          <w:sz w:val="28"/>
          <w:szCs w:val="28"/>
        </w:rPr>
        <w:t xml:space="preserve"> №67-РЗ от 29.12.2017 года «О внесении изменений в Закон Республики Ингушетия «О республиканском бюджете на 2017 год и плановый период 2018 и 2019 годов».</w:t>
      </w:r>
    </w:p>
    <w:p w:rsidR="00185E8F" w:rsidRPr="00185E8F" w:rsidRDefault="001757F0" w:rsidP="001757F0">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w:t>
      </w:r>
      <w:r w:rsidR="00185E8F" w:rsidRPr="00185E8F">
        <w:rPr>
          <w:rFonts w:ascii="Times New Roman CYR" w:hAnsi="Times New Roman CYR" w:cs="Times New Roman CYR"/>
          <w:sz w:val="28"/>
          <w:szCs w:val="28"/>
        </w:rPr>
        <w:t xml:space="preserve">Постановления Правительства </w:t>
      </w:r>
      <w:r>
        <w:rPr>
          <w:rFonts w:ascii="Times New Roman CYR" w:hAnsi="Times New Roman CYR" w:cs="Times New Roman CYR"/>
          <w:sz w:val="28"/>
          <w:szCs w:val="28"/>
        </w:rPr>
        <w:t>РИ</w:t>
      </w:r>
      <w:r w:rsidR="00185E8F" w:rsidRPr="00185E8F">
        <w:rPr>
          <w:rFonts w:ascii="Times New Roman CYR" w:hAnsi="Times New Roman CYR" w:cs="Times New Roman CYR"/>
          <w:sz w:val="28"/>
          <w:szCs w:val="28"/>
        </w:rPr>
        <w:t xml:space="preserve"> от 14 ноября 2013 г. №259 «Об утверждении Порядка разработки, реализации и оценки эффективности государственных программ Республики Ингушетия» в текстовой части проекта Госпрограммы не приведены расчеты, обосновывающие объемы финансовых ресурсов в разрезе каждого программного мероприятия. В связи с этим, не представляется возможным установить обоснованность и достаточность бюджетных средств, планируемых направить на реализацию </w:t>
      </w:r>
      <w:r>
        <w:rPr>
          <w:rFonts w:ascii="Times New Roman CYR" w:hAnsi="Times New Roman CYR" w:cs="Times New Roman CYR"/>
          <w:sz w:val="28"/>
          <w:szCs w:val="28"/>
        </w:rPr>
        <w:t xml:space="preserve">программных </w:t>
      </w:r>
      <w:r w:rsidR="00185E8F" w:rsidRPr="00185E8F">
        <w:rPr>
          <w:rFonts w:ascii="Times New Roman CYR" w:hAnsi="Times New Roman CYR" w:cs="Times New Roman CYR"/>
          <w:sz w:val="28"/>
          <w:szCs w:val="28"/>
        </w:rPr>
        <w:t>мероприятий</w:t>
      </w:r>
      <w:r>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757F0" w:rsidRDefault="001757F0" w:rsidP="001757F0">
      <w:pPr>
        <w:autoSpaceDE w:val="0"/>
        <w:autoSpaceDN w:val="0"/>
        <w:adjustRightInd w:val="0"/>
        <w:spacing w:after="0" w:line="240" w:lineRule="auto"/>
        <w:ind w:firstLine="708"/>
        <w:jc w:val="both"/>
        <w:rPr>
          <w:rFonts w:ascii="Times New Roman CYR" w:hAnsi="Times New Roman CYR" w:cs="Times New Roman CYR"/>
          <w:b/>
          <w:bCs/>
          <w:sz w:val="28"/>
          <w:szCs w:val="28"/>
        </w:rPr>
      </w:pPr>
    </w:p>
    <w:p w:rsidR="00185E8F" w:rsidRPr="00185E8F" w:rsidRDefault="00185E8F" w:rsidP="001757F0">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 xml:space="preserve">Выводы и предложения: </w:t>
      </w:r>
    </w:p>
    <w:p w:rsidR="00185E8F" w:rsidRPr="00185E8F" w:rsidRDefault="00185E8F" w:rsidP="001757F0">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«Развитие здравоохранения» с учетом изложенных замечаний.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 </w:t>
      </w:r>
    </w:p>
    <w:p w:rsid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93193C" w:rsidRPr="0093193C" w:rsidRDefault="0093193C" w:rsidP="0093193C">
      <w:pPr>
        <w:autoSpaceDE w:val="0"/>
        <w:autoSpaceDN w:val="0"/>
        <w:adjustRightInd w:val="0"/>
        <w:spacing w:after="0" w:line="240" w:lineRule="auto"/>
        <w:jc w:val="both"/>
        <w:rPr>
          <w:rFonts w:ascii="Times New Roman CYR" w:hAnsi="Times New Roman CYR" w:cs="Times New Roman CYR"/>
          <w:sz w:val="28"/>
          <w:szCs w:val="28"/>
        </w:rPr>
      </w:pPr>
      <w:r w:rsidRPr="0093193C">
        <w:rPr>
          <w:rFonts w:ascii="Times New Roman CYR" w:hAnsi="Times New Roman CYR" w:cs="Times New Roman CYR"/>
          <w:b/>
          <w:bCs/>
          <w:i/>
          <w:iCs/>
          <w:sz w:val="28"/>
          <w:szCs w:val="28"/>
        </w:rPr>
        <w:t>Аудитор КСП РИ</w:t>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r>
      <w:r w:rsidRPr="0093193C">
        <w:rPr>
          <w:rFonts w:ascii="Times New Roman CYR" w:hAnsi="Times New Roman CYR" w:cs="Times New Roman CYR"/>
          <w:b/>
          <w:bCs/>
          <w:i/>
          <w:iCs/>
          <w:sz w:val="28"/>
          <w:szCs w:val="28"/>
        </w:rPr>
        <w:tab/>
        <w:t xml:space="preserve">         </w:t>
      </w:r>
      <w:proofErr w:type="spellStart"/>
      <w:r w:rsidRPr="0093193C">
        <w:rPr>
          <w:rFonts w:ascii="Times New Roman CYR" w:hAnsi="Times New Roman CYR" w:cs="Times New Roman CYR"/>
          <w:b/>
          <w:bCs/>
          <w:i/>
          <w:iCs/>
          <w:sz w:val="28"/>
          <w:szCs w:val="28"/>
        </w:rPr>
        <w:t>Х.Х.</w:t>
      </w:r>
      <w:r>
        <w:rPr>
          <w:rFonts w:ascii="Times New Roman CYR" w:hAnsi="Times New Roman CYR" w:cs="Times New Roman CYR"/>
          <w:b/>
          <w:bCs/>
          <w:i/>
          <w:iCs/>
          <w:sz w:val="28"/>
          <w:szCs w:val="28"/>
        </w:rPr>
        <w:t>Гагиев</w:t>
      </w:r>
      <w:proofErr w:type="spellEnd"/>
    </w:p>
    <w:p w:rsidR="0093193C" w:rsidRPr="00185E8F" w:rsidRDefault="0093193C"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закона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Закон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A1537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Заключение на проект закона Республики Ингушетия «О внесении изменений в Закон Республики Ингушетия «О республиканском бюджете на 2018 год и на плановый период 2019 и 2020 годов»  (далее - Законопроект, проект Закона) подготовлено в соответствии с Бюджетным кодексом </w:t>
      </w:r>
      <w:r w:rsidR="00A1537B">
        <w:rPr>
          <w:rFonts w:ascii="Times New Roman CYR" w:hAnsi="Times New Roman CYR" w:cs="Times New Roman CYR"/>
          <w:sz w:val="28"/>
          <w:szCs w:val="28"/>
        </w:rPr>
        <w:t>РФ, статьей</w:t>
      </w:r>
      <w:r w:rsidRPr="00185E8F">
        <w:rPr>
          <w:rFonts w:ascii="Times New Roman CYR" w:hAnsi="Times New Roman CYR" w:cs="Times New Roman CYR"/>
          <w:sz w:val="28"/>
          <w:szCs w:val="28"/>
        </w:rPr>
        <w:t xml:space="preserve"> 18 Закона Республики Ингушетия  «О бюджетном процессе в Республике Ингушетия» №40-</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31.12.2008 г., ст</w:t>
      </w:r>
      <w:r w:rsidR="00A1537B">
        <w:rPr>
          <w:rFonts w:ascii="Times New Roman CYR" w:hAnsi="Times New Roman CYR" w:cs="Times New Roman CYR"/>
          <w:sz w:val="28"/>
          <w:szCs w:val="28"/>
        </w:rPr>
        <w:t xml:space="preserve">атьей </w:t>
      </w:r>
      <w:r w:rsidRPr="00185E8F">
        <w:rPr>
          <w:rFonts w:ascii="Times New Roman CYR" w:hAnsi="Times New Roman CYR" w:cs="Times New Roman CYR"/>
          <w:sz w:val="28"/>
          <w:szCs w:val="28"/>
        </w:rPr>
        <w:t>8 Закона Республики Ингушетия «О Контрольно-счетной палате Республики Ингушетия» №27-</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28 сентября 2011 г</w:t>
      </w:r>
      <w:r w:rsidR="00A1537B">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A1537B" w:rsidRDefault="00185E8F" w:rsidP="003775F8">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Основной целью Законопроекта, согласно пояснительной записке, является необходимость уточнения доходов, а также корректировка расходной </w:t>
      </w:r>
      <w:r w:rsidR="003775F8">
        <w:rPr>
          <w:rFonts w:ascii="Times New Roman CYR" w:hAnsi="Times New Roman CYR" w:cs="Times New Roman CYR"/>
          <w:sz w:val="28"/>
          <w:szCs w:val="28"/>
        </w:rPr>
        <w:t xml:space="preserve">части республиканского бюджета. </w:t>
      </w:r>
      <w:r w:rsidRPr="00185E8F">
        <w:rPr>
          <w:rFonts w:ascii="Times New Roman CYR" w:hAnsi="Times New Roman CYR" w:cs="Times New Roman CYR"/>
          <w:sz w:val="28"/>
          <w:szCs w:val="28"/>
        </w:rPr>
        <w:t>Согласно Законопроекту, в доходной части республиканского бюджета на 2018 год отражена дополнительная финансовая помощь из федерального бюджет</w:t>
      </w:r>
      <w:r w:rsidR="00A1537B">
        <w:rPr>
          <w:rFonts w:ascii="Times New Roman CYR" w:hAnsi="Times New Roman CYR" w:cs="Times New Roman CYR"/>
          <w:sz w:val="28"/>
          <w:szCs w:val="28"/>
        </w:rPr>
        <w:t>а в общем объеме 69 </w:t>
      </w:r>
      <w:r w:rsidRPr="00185E8F">
        <w:rPr>
          <w:rFonts w:ascii="Times New Roman CYR" w:hAnsi="Times New Roman CYR" w:cs="Times New Roman CYR"/>
          <w:sz w:val="28"/>
          <w:szCs w:val="28"/>
        </w:rPr>
        <w:t xml:space="preserve">095,4 тыс. руб., в том числе: </w:t>
      </w:r>
    </w:p>
    <w:p w:rsidR="00A1537B" w:rsidRPr="00A1537B" w:rsidRDefault="00185E8F" w:rsidP="00A1537B">
      <w:pPr>
        <w:pStyle w:val="a7"/>
        <w:numPr>
          <w:ilvl w:val="0"/>
          <w:numId w:val="21"/>
        </w:numPr>
        <w:tabs>
          <w:tab w:val="left" w:pos="993"/>
        </w:tabs>
        <w:autoSpaceDE w:val="0"/>
        <w:autoSpaceDN w:val="0"/>
        <w:adjustRightInd w:val="0"/>
        <w:spacing w:after="0" w:line="240" w:lineRule="auto"/>
        <w:ind w:left="0" w:right="-99" w:firstLine="742"/>
        <w:jc w:val="both"/>
        <w:rPr>
          <w:rFonts w:ascii="Times New Roman CYR" w:hAnsi="Times New Roman CYR" w:cs="Times New Roman CYR"/>
          <w:sz w:val="28"/>
          <w:szCs w:val="28"/>
        </w:rPr>
      </w:pPr>
      <w:r w:rsidRPr="00A1537B">
        <w:rPr>
          <w:rFonts w:ascii="Times New Roman CYR" w:hAnsi="Times New Roman CYR" w:cs="Times New Roman CYR"/>
          <w:sz w:val="28"/>
          <w:szCs w:val="28"/>
        </w:rPr>
        <w:t xml:space="preserve">субсидии на </w:t>
      </w:r>
      <w:proofErr w:type="spellStart"/>
      <w:r w:rsidRPr="00A1537B">
        <w:rPr>
          <w:rFonts w:ascii="Times New Roman CYR" w:hAnsi="Times New Roman CYR" w:cs="Times New Roman CYR"/>
          <w:sz w:val="28"/>
          <w:szCs w:val="28"/>
        </w:rPr>
        <w:t>софинансирование</w:t>
      </w:r>
      <w:proofErr w:type="spellEnd"/>
      <w:r w:rsidRPr="00A1537B">
        <w:rPr>
          <w:rFonts w:ascii="Times New Roman CYR" w:hAnsi="Times New Roman CYR" w:cs="Times New Roman CYR"/>
          <w:sz w:val="28"/>
          <w:szCs w:val="28"/>
        </w:rPr>
        <w:t xml:space="preserve"> государственных программ, содержащих мероприятия по развитию материально-технической базы детских поликлиник и детских поликлинических отделений медицинских организаций, за счет средств резервного </w:t>
      </w:r>
      <w:r w:rsidR="00A1537B">
        <w:rPr>
          <w:rFonts w:ascii="Times New Roman CYR" w:hAnsi="Times New Roman CYR" w:cs="Times New Roman CYR"/>
          <w:sz w:val="28"/>
          <w:szCs w:val="28"/>
        </w:rPr>
        <w:t>фонда Правительства России – 52 </w:t>
      </w:r>
      <w:r w:rsidRPr="00A1537B">
        <w:rPr>
          <w:rFonts w:ascii="Times New Roman CYR" w:hAnsi="Times New Roman CYR" w:cs="Times New Roman CYR"/>
          <w:sz w:val="28"/>
          <w:szCs w:val="28"/>
        </w:rPr>
        <w:t xml:space="preserve">104,6 тыс. руб., </w:t>
      </w:r>
    </w:p>
    <w:p w:rsidR="00A1537B" w:rsidRPr="00A1537B" w:rsidRDefault="00185E8F" w:rsidP="00A1537B">
      <w:pPr>
        <w:pStyle w:val="a7"/>
        <w:numPr>
          <w:ilvl w:val="0"/>
          <w:numId w:val="21"/>
        </w:numPr>
        <w:tabs>
          <w:tab w:val="left" w:pos="993"/>
        </w:tabs>
        <w:autoSpaceDE w:val="0"/>
        <w:autoSpaceDN w:val="0"/>
        <w:adjustRightInd w:val="0"/>
        <w:spacing w:after="0" w:line="240" w:lineRule="auto"/>
        <w:ind w:left="0" w:right="-99" w:firstLine="742"/>
        <w:jc w:val="both"/>
        <w:rPr>
          <w:rFonts w:ascii="Times New Roman CYR" w:hAnsi="Times New Roman CYR" w:cs="Times New Roman CYR"/>
          <w:sz w:val="28"/>
          <w:szCs w:val="28"/>
        </w:rPr>
      </w:pPr>
      <w:r w:rsidRPr="00A1537B">
        <w:rPr>
          <w:rFonts w:ascii="Times New Roman CYR" w:hAnsi="Times New Roman CYR" w:cs="Times New Roman CYR"/>
          <w:sz w:val="28"/>
          <w:szCs w:val="28"/>
        </w:rPr>
        <w:t xml:space="preserve">межбюджетные трансферты на реализацию отдельных полномочий в области лекарственного обеспечения </w:t>
      </w:r>
      <w:r w:rsidR="00A1537B">
        <w:rPr>
          <w:rFonts w:ascii="Times New Roman CYR" w:hAnsi="Times New Roman CYR" w:cs="Times New Roman CYR"/>
          <w:sz w:val="28"/>
          <w:szCs w:val="28"/>
        </w:rPr>
        <w:t>–</w:t>
      </w:r>
      <w:r w:rsidRPr="00A1537B">
        <w:rPr>
          <w:rFonts w:ascii="Times New Roman CYR" w:hAnsi="Times New Roman CYR" w:cs="Times New Roman CYR"/>
          <w:sz w:val="28"/>
          <w:szCs w:val="28"/>
        </w:rPr>
        <w:t xml:space="preserve"> 11</w:t>
      </w:r>
      <w:r w:rsidR="00A1537B">
        <w:rPr>
          <w:rFonts w:ascii="Times New Roman CYR" w:hAnsi="Times New Roman CYR" w:cs="Times New Roman CYR"/>
          <w:sz w:val="28"/>
          <w:szCs w:val="28"/>
        </w:rPr>
        <w:t> </w:t>
      </w:r>
      <w:r w:rsidRPr="00A1537B">
        <w:rPr>
          <w:rFonts w:ascii="Times New Roman CYR" w:hAnsi="Times New Roman CYR" w:cs="Times New Roman CYR"/>
          <w:sz w:val="28"/>
          <w:szCs w:val="28"/>
        </w:rPr>
        <w:t xml:space="preserve">,1 тыс. руб., </w:t>
      </w:r>
    </w:p>
    <w:p w:rsidR="00185E8F" w:rsidRPr="00A1537B" w:rsidRDefault="00185E8F" w:rsidP="00A1537B">
      <w:pPr>
        <w:pStyle w:val="a7"/>
        <w:numPr>
          <w:ilvl w:val="0"/>
          <w:numId w:val="21"/>
        </w:numPr>
        <w:tabs>
          <w:tab w:val="left" w:pos="993"/>
        </w:tabs>
        <w:autoSpaceDE w:val="0"/>
        <w:autoSpaceDN w:val="0"/>
        <w:adjustRightInd w:val="0"/>
        <w:spacing w:after="0" w:line="240" w:lineRule="auto"/>
        <w:ind w:left="0" w:right="-99" w:firstLine="742"/>
        <w:jc w:val="both"/>
        <w:rPr>
          <w:rFonts w:ascii="Times New Roman CYR" w:hAnsi="Times New Roman CYR" w:cs="Times New Roman CYR"/>
          <w:sz w:val="28"/>
          <w:szCs w:val="28"/>
        </w:rPr>
      </w:pPr>
      <w:r w:rsidRPr="00A1537B">
        <w:rPr>
          <w:rFonts w:ascii="Times New Roman CYR" w:hAnsi="Times New Roman CYR" w:cs="Times New Roman CYR"/>
          <w:sz w:val="28"/>
          <w:szCs w:val="28"/>
        </w:rPr>
        <w:t xml:space="preserve">иные межбюджетные трансферты в целях развития паллиативной медицинской помощи за счет средств резервного фонда Правительства Российской Федерации </w:t>
      </w:r>
      <w:r w:rsidR="00A1537B" w:rsidRPr="00A1537B">
        <w:rPr>
          <w:rFonts w:ascii="Times New Roman CYR" w:hAnsi="Times New Roman CYR" w:cs="Times New Roman CYR"/>
          <w:sz w:val="28"/>
          <w:szCs w:val="28"/>
        </w:rPr>
        <w:t>–</w:t>
      </w:r>
      <w:r w:rsidRPr="00A1537B">
        <w:rPr>
          <w:rFonts w:ascii="Times New Roman CYR" w:hAnsi="Times New Roman CYR" w:cs="Times New Roman CYR"/>
          <w:sz w:val="28"/>
          <w:szCs w:val="28"/>
        </w:rPr>
        <w:t xml:space="preserve"> 5</w:t>
      </w:r>
      <w:r w:rsidR="00A1537B" w:rsidRPr="00A1537B">
        <w:rPr>
          <w:rFonts w:ascii="Times New Roman CYR" w:hAnsi="Times New Roman CYR" w:cs="Times New Roman CYR"/>
          <w:sz w:val="28"/>
          <w:szCs w:val="28"/>
        </w:rPr>
        <w:t> 046,7 тыс. рублей.</w:t>
      </w:r>
    </w:p>
    <w:p w:rsidR="00A1537B" w:rsidRDefault="00185E8F" w:rsidP="00A1537B">
      <w:pPr>
        <w:autoSpaceDE w:val="0"/>
        <w:autoSpaceDN w:val="0"/>
        <w:adjustRightInd w:val="0"/>
        <w:spacing w:after="0" w:line="240" w:lineRule="auto"/>
        <w:ind w:firstLine="708"/>
        <w:jc w:val="both"/>
        <w:rPr>
          <w:rFonts w:ascii="Times New Roman CYR" w:hAnsi="Times New Roman CYR" w:cs="Times New Roman CYR"/>
          <w:sz w:val="24"/>
          <w:szCs w:val="24"/>
        </w:rPr>
      </w:pPr>
      <w:r w:rsidRPr="00185E8F">
        <w:rPr>
          <w:rFonts w:ascii="Times New Roman CYR" w:hAnsi="Times New Roman CYR" w:cs="Times New Roman CYR"/>
          <w:sz w:val="28"/>
          <w:szCs w:val="28"/>
        </w:rPr>
        <w:t xml:space="preserve">Законопроектом также предусмотрено увеличение объема налоговых и неналоговых доходов </w:t>
      </w:r>
      <w:r w:rsidR="00A1537B">
        <w:rPr>
          <w:rFonts w:ascii="Times New Roman CYR" w:hAnsi="Times New Roman CYR" w:cs="Times New Roman CYR"/>
          <w:sz w:val="28"/>
          <w:szCs w:val="28"/>
        </w:rPr>
        <w:t>республиканского бюджета на 199 929,8 тыс. рублей (с 4 175 </w:t>
      </w:r>
      <w:r w:rsidRPr="00185E8F">
        <w:rPr>
          <w:rFonts w:ascii="Times New Roman CYR" w:hAnsi="Times New Roman CYR" w:cs="Times New Roman CYR"/>
          <w:sz w:val="28"/>
          <w:szCs w:val="28"/>
        </w:rPr>
        <w:t>697,0 тыс. рубл</w:t>
      </w:r>
      <w:r w:rsidR="00A1537B">
        <w:rPr>
          <w:rFonts w:ascii="Times New Roman CYR" w:hAnsi="Times New Roman CYR" w:cs="Times New Roman CYR"/>
          <w:sz w:val="28"/>
          <w:szCs w:val="28"/>
        </w:rPr>
        <w:t>ей до 4 375 </w:t>
      </w:r>
      <w:r w:rsidRPr="00185E8F">
        <w:rPr>
          <w:rFonts w:ascii="Times New Roman CYR" w:hAnsi="Times New Roman CYR" w:cs="Times New Roman CYR"/>
          <w:sz w:val="28"/>
          <w:szCs w:val="28"/>
        </w:rPr>
        <w:t>626,8 тыс. рублей), в том числе:</w:t>
      </w:r>
      <w:r w:rsidRPr="00185E8F">
        <w:rPr>
          <w:rFonts w:ascii="Times New Roman CYR" w:hAnsi="Times New Roman CYR" w:cs="Times New Roman CYR"/>
          <w:sz w:val="24"/>
          <w:szCs w:val="24"/>
        </w:rPr>
        <w:t xml:space="preserve"> </w:t>
      </w:r>
    </w:p>
    <w:p w:rsidR="00A1537B" w:rsidRPr="00A1537B" w:rsidRDefault="00185E8F" w:rsidP="00B31851">
      <w:pPr>
        <w:pStyle w:val="a7"/>
        <w:numPr>
          <w:ilvl w:val="0"/>
          <w:numId w:val="21"/>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1537B">
        <w:rPr>
          <w:rFonts w:ascii="Times New Roman CYR" w:hAnsi="Times New Roman CYR" w:cs="Times New Roman CYR"/>
          <w:sz w:val="28"/>
          <w:szCs w:val="28"/>
        </w:rPr>
        <w:t>доходов от реализации иного имущества, находящегося в собственности Ре</w:t>
      </w:r>
      <w:r w:rsidR="00A1537B">
        <w:rPr>
          <w:rFonts w:ascii="Times New Roman CYR" w:hAnsi="Times New Roman CYR" w:cs="Times New Roman CYR"/>
          <w:sz w:val="28"/>
          <w:szCs w:val="28"/>
        </w:rPr>
        <w:t>спублики Ингушетия в сумме 123 </w:t>
      </w:r>
      <w:r w:rsidRPr="00A1537B">
        <w:rPr>
          <w:rFonts w:ascii="Times New Roman CYR" w:hAnsi="Times New Roman CYR" w:cs="Times New Roman CYR"/>
          <w:sz w:val="28"/>
          <w:szCs w:val="28"/>
        </w:rPr>
        <w:t xml:space="preserve">359,8 тыс. руб., </w:t>
      </w:r>
    </w:p>
    <w:p w:rsidR="00A1537B" w:rsidRDefault="00185E8F" w:rsidP="00B31851">
      <w:pPr>
        <w:pStyle w:val="a7"/>
        <w:numPr>
          <w:ilvl w:val="0"/>
          <w:numId w:val="21"/>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1537B">
        <w:rPr>
          <w:rFonts w:ascii="Times New Roman CYR" w:hAnsi="Times New Roman CYR" w:cs="Times New Roman CYR"/>
          <w:sz w:val="28"/>
          <w:szCs w:val="28"/>
        </w:rPr>
        <w:t>поступлений по налогу на д</w:t>
      </w:r>
      <w:r w:rsidR="00A1537B" w:rsidRPr="00A1537B">
        <w:rPr>
          <w:rFonts w:ascii="Times New Roman CYR" w:hAnsi="Times New Roman CYR" w:cs="Times New Roman CYR"/>
          <w:sz w:val="28"/>
          <w:szCs w:val="28"/>
        </w:rPr>
        <w:t>оходы физических лиц в сумме 41 </w:t>
      </w:r>
      <w:r w:rsidRPr="00A1537B">
        <w:rPr>
          <w:rFonts w:ascii="Times New Roman CYR" w:hAnsi="Times New Roman CYR" w:cs="Times New Roman CYR"/>
          <w:sz w:val="28"/>
          <w:szCs w:val="28"/>
        </w:rPr>
        <w:t>570,0 тыс. руб.,</w:t>
      </w:r>
    </w:p>
    <w:p w:rsidR="00185E8F" w:rsidRPr="00A1537B" w:rsidRDefault="00185E8F" w:rsidP="00B31851">
      <w:pPr>
        <w:pStyle w:val="a7"/>
        <w:numPr>
          <w:ilvl w:val="0"/>
          <w:numId w:val="21"/>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1537B">
        <w:rPr>
          <w:rFonts w:ascii="Times New Roman CYR" w:hAnsi="Times New Roman CYR" w:cs="Times New Roman CYR"/>
          <w:sz w:val="28"/>
          <w:szCs w:val="28"/>
        </w:rPr>
        <w:t>поступлений по транспортному налогу в сумме 35 000,0 тыс. руб</w:t>
      </w:r>
      <w:r w:rsidR="00A1537B">
        <w:rPr>
          <w:rFonts w:ascii="Times New Roman CYR" w:hAnsi="Times New Roman CYR" w:cs="Times New Roman CYR"/>
          <w:sz w:val="28"/>
          <w:szCs w:val="28"/>
        </w:rPr>
        <w:t>лей</w:t>
      </w:r>
      <w:r w:rsidRPr="00A1537B">
        <w:rPr>
          <w:rFonts w:ascii="Times New Roman CYR" w:hAnsi="Times New Roman CYR" w:cs="Times New Roman CYR"/>
          <w:sz w:val="28"/>
          <w:szCs w:val="28"/>
        </w:rPr>
        <w:t>.</w:t>
      </w:r>
    </w:p>
    <w:p w:rsidR="00B31851" w:rsidRDefault="00185E8F" w:rsidP="00911BE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Таким образом, доходная часть республиканского бюджета на 2018 год, согласно Законоп</w:t>
      </w:r>
      <w:r w:rsidR="00B31851">
        <w:rPr>
          <w:rFonts w:ascii="Times New Roman CYR" w:hAnsi="Times New Roman CYR" w:cs="Times New Roman CYR"/>
          <w:sz w:val="28"/>
          <w:szCs w:val="28"/>
        </w:rPr>
        <w:t>роекту, увеличится всего на 269 </w:t>
      </w:r>
      <w:r w:rsidRPr="00185E8F">
        <w:rPr>
          <w:rFonts w:ascii="Times New Roman CYR" w:hAnsi="Times New Roman CYR" w:cs="Times New Roman CYR"/>
          <w:sz w:val="28"/>
          <w:szCs w:val="28"/>
        </w:rPr>
        <w:t>025,2 тыс. руб</w:t>
      </w:r>
      <w:r w:rsidR="00B31851">
        <w:rPr>
          <w:rFonts w:ascii="Times New Roman CYR" w:hAnsi="Times New Roman CYR" w:cs="Times New Roman CYR"/>
          <w:sz w:val="28"/>
          <w:szCs w:val="28"/>
        </w:rPr>
        <w:t>. или на 1,2% и составит 23 345 </w:t>
      </w:r>
      <w:r w:rsidRPr="00185E8F">
        <w:rPr>
          <w:rFonts w:ascii="Times New Roman CYR" w:hAnsi="Times New Roman CYR" w:cs="Times New Roman CYR"/>
          <w:sz w:val="28"/>
          <w:szCs w:val="28"/>
        </w:rPr>
        <w:t>592,0 тыс. руб</w:t>
      </w:r>
      <w:r w:rsidR="00B31851">
        <w:rPr>
          <w:rFonts w:ascii="Times New Roman CYR" w:hAnsi="Times New Roman CYR" w:cs="Times New Roman CYR"/>
          <w:sz w:val="28"/>
          <w:szCs w:val="28"/>
        </w:rPr>
        <w:t>лей</w:t>
      </w:r>
      <w:r w:rsidR="00911BEF">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При этом, наиболее значительное увеличение предусмотрено по доходам от реализации иного имущества, находящегося</w:t>
      </w:r>
      <w:r w:rsidR="00B31851">
        <w:rPr>
          <w:rFonts w:ascii="Times New Roman CYR" w:hAnsi="Times New Roman CYR" w:cs="Times New Roman CYR"/>
          <w:sz w:val="28"/>
          <w:szCs w:val="28"/>
        </w:rPr>
        <w:t xml:space="preserve"> в собственности, - в сумме 123 </w:t>
      </w:r>
      <w:r w:rsidRPr="00185E8F">
        <w:rPr>
          <w:rFonts w:ascii="Times New Roman CYR" w:hAnsi="Times New Roman CYR" w:cs="Times New Roman CYR"/>
          <w:sz w:val="28"/>
          <w:szCs w:val="28"/>
        </w:rPr>
        <w:t>359,8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В результате, общая сумма предполагаемых доходов по данной статье составит </w:t>
      </w:r>
      <w:r w:rsidR="00B31851">
        <w:rPr>
          <w:rFonts w:ascii="Times New Roman CYR" w:hAnsi="Times New Roman CYR" w:cs="Times New Roman CYR"/>
          <w:sz w:val="28"/>
          <w:szCs w:val="28"/>
        </w:rPr>
        <w:t>668 </w:t>
      </w:r>
      <w:r w:rsidRPr="00185E8F">
        <w:rPr>
          <w:rFonts w:ascii="Times New Roman CYR" w:hAnsi="Times New Roman CYR" w:cs="Times New Roman CYR"/>
          <w:sz w:val="28"/>
          <w:szCs w:val="28"/>
        </w:rPr>
        <w:t>139,9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B318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В соответствии с Прогнозным планом (программой) приватизации государственного имущества Республики Ингушетия на 2017 год и плановый период 2018 и 2019 годов, утвержденным распоряжением Правительства </w:t>
      </w:r>
      <w:r w:rsidR="00B31851">
        <w:rPr>
          <w:rFonts w:ascii="Times New Roman CYR" w:hAnsi="Times New Roman CYR" w:cs="Times New Roman CYR"/>
          <w:sz w:val="28"/>
          <w:szCs w:val="28"/>
        </w:rPr>
        <w:t xml:space="preserve">РИ </w:t>
      </w:r>
      <w:r w:rsidRPr="00185E8F">
        <w:rPr>
          <w:rFonts w:ascii="Times New Roman CYR" w:hAnsi="Times New Roman CYR" w:cs="Times New Roman CYR"/>
          <w:sz w:val="28"/>
          <w:szCs w:val="28"/>
        </w:rPr>
        <w:t>от 5 октября 2016 года № 752-р (с изм. и доп. от 6</w:t>
      </w:r>
      <w:r w:rsidR="00911BEF">
        <w:rPr>
          <w:rFonts w:ascii="Times New Roman CYR" w:hAnsi="Times New Roman CYR" w:cs="Times New Roman CYR"/>
          <w:sz w:val="28"/>
          <w:szCs w:val="28"/>
        </w:rPr>
        <w:t>.10.2017 г.</w:t>
      </w:r>
      <w:r w:rsidRPr="00185E8F">
        <w:rPr>
          <w:rFonts w:ascii="Times New Roman CYR" w:hAnsi="Times New Roman CYR" w:cs="Times New Roman CYR"/>
          <w:sz w:val="28"/>
          <w:szCs w:val="28"/>
        </w:rPr>
        <w:t>), в 2018 году предусмотрена приватизация 2 объектов на общую сумму 122 139,9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B318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Несоответствие предусмотренных программой приватизации планов и прогнозируемых Законопроектом поступлений доходов от приватизации может привести к их </w:t>
      </w:r>
      <w:proofErr w:type="spellStart"/>
      <w:r w:rsidRPr="00185E8F">
        <w:rPr>
          <w:rFonts w:ascii="Times New Roman CYR" w:hAnsi="Times New Roman CYR" w:cs="Times New Roman CYR"/>
          <w:sz w:val="28"/>
          <w:szCs w:val="28"/>
        </w:rPr>
        <w:t>недопоступлению</w:t>
      </w:r>
      <w:proofErr w:type="spellEnd"/>
      <w:r w:rsidRPr="00185E8F">
        <w:rPr>
          <w:rFonts w:ascii="Times New Roman CYR" w:hAnsi="Times New Roman CYR" w:cs="Times New Roman CYR"/>
          <w:sz w:val="28"/>
          <w:szCs w:val="28"/>
        </w:rPr>
        <w:t xml:space="preserve"> в запланированном объеме в республиканский бюджет и, соответственно, недофинансированию планируемых расходов бюджета.</w:t>
      </w:r>
    </w:p>
    <w:p w:rsidR="00185E8F" w:rsidRPr="00185E8F" w:rsidRDefault="00185E8F" w:rsidP="00911BE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Расходная часть республикан</w:t>
      </w:r>
      <w:r w:rsidR="00B31851">
        <w:rPr>
          <w:rFonts w:ascii="Times New Roman CYR" w:hAnsi="Times New Roman CYR" w:cs="Times New Roman CYR"/>
          <w:sz w:val="28"/>
          <w:szCs w:val="28"/>
        </w:rPr>
        <w:t>ского бюджета увеличится на 341 </w:t>
      </w:r>
      <w:r w:rsidRPr="00185E8F">
        <w:rPr>
          <w:rFonts w:ascii="Times New Roman CYR" w:hAnsi="Times New Roman CYR" w:cs="Times New Roman CYR"/>
          <w:sz w:val="28"/>
          <w:szCs w:val="28"/>
        </w:rPr>
        <w:t>81</w:t>
      </w:r>
      <w:r w:rsidR="00B31851">
        <w:rPr>
          <w:rFonts w:ascii="Times New Roman CYR" w:hAnsi="Times New Roman CYR" w:cs="Times New Roman CYR"/>
          <w:sz w:val="28"/>
          <w:szCs w:val="28"/>
        </w:rPr>
        <w:t>7,2 тыс. руб. и составит 23 716 </w:t>
      </w:r>
      <w:r w:rsidRPr="00185E8F">
        <w:rPr>
          <w:rFonts w:ascii="Times New Roman CYR" w:hAnsi="Times New Roman CYR" w:cs="Times New Roman CYR"/>
          <w:sz w:val="28"/>
          <w:szCs w:val="28"/>
        </w:rPr>
        <w:t>233,1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B31851" w:rsidRDefault="00B31851" w:rsidP="00B3185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пункту 2 статьи </w:t>
      </w:r>
      <w:r w:rsidR="00185E8F" w:rsidRPr="00185E8F">
        <w:rPr>
          <w:rFonts w:ascii="Times New Roman CYR" w:hAnsi="Times New Roman CYR" w:cs="Times New Roman CYR"/>
          <w:sz w:val="28"/>
          <w:szCs w:val="28"/>
        </w:rPr>
        <w:t xml:space="preserve">21 Закона </w:t>
      </w:r>
      <w:r>
        <w:rPr>
          <w:rFonts w:ascii="Times New Roman CYR" w:hAnsi="Times New Roman CYR" w:cs="Times New Roman CYR"/>
          <w:sz w:val="28"/>
          <w:szCs w:val="28"/>
        </w:rPr>
        <w:t>РИ</w:t>
      </w:r>
      <w:r w:rsidR="00185E8F" w:rsidRPr="00185E8F">
        <w:rPr>
          <w:rFonts w:ascii="Times New Roman CYR" w:hAnsi="Times New Roman CYR" w:cs="Times New Roman CYR"/>
          <w:sz w:val="28"/>
          <w:szCs w:val="28"/>
        </w:rPr>
        <w:t xml:space="preserve"> «О бюджетном процессе в Республике Ингушетия» №40-РЗ от 31 декабря 2008 года (далее - Закон РИ №40-РЗ), проект закона о внесении изменений в закон Республики Ингушетия о республиканском бюджете на текущий финансовый год и плановый период вносится вместе с обоснованием необходимости внесения соответствующих изменений, расчетами, пояснительной запиской, нормативными актами, на основании которых предлагаются изменения, а также копиями уведомлений федеральных органов государственной власти, на основании которых предлагаются изменения. </w:t>
      </w:r>
    </w:p>
    <w:p w:rsidR="00185E8F" w:rsidRDefault="00185E8F"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к представленному проекту Закона не приложены уведомления федеральных органов государственной власти, на основании которых предлагаются изменения, а в представленных финансово - экономическом обосновании и пояснительной записке отсутствуют расчеты, обосновывающие изменения плановых показателей налоговых поступлений, а также расчеты, характеризующие предлагаемые изменения расходных статей республиканского бюджета. В связи с этим, не представляется возможным проанализировать обоснованность изменений, вносимых, как в доходную, так и расходную части республиканского бюджета.</w:t>
      </w:r>
    </w:p>
    <w:p w:rsidR="00185E8F" w:rsidRPr="00185E8F" w:rsidRDefault="00185E8F" w:rsidP="00B31851">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Дефицит республиканского бюджета,</w:t>
      </w:r>
      <w:r w:rsidR="00B31851">
        <w:rPr>
          <w:rFonts w:ascii="Times New Roman CYR" w:hAnsi="Times New Roman CYR" w:cs="Times New Roman CYR"/>
          <w:sz w:val="28"/>
          <w:szCs w:val="28"/>
        </w:rPr>
        <w:t xml:space="preserve"> в результате, увеличится на 72 </w:t>
      </w:r>
      <w:r w:rsidRPr="00185E8F">
        <w:rPr>
          <w:rFonts w:ascii="Times New Roman CYR" w:hAnsi="Times New Roman CYR" w:cs="Times New Roman CYR"/>
          <w:sz w:val="28"/>
          <w:szCs w:val="28"/>
        </w:rPr>
        <w:t xml:space="preserve">792,0 тыс. руб. </w:t>
      </w:r>
      <w:r w:rsidR="00B31851">
        <w:rPr>
          <w:rFonts w:ascii="Times New Roman CYR" w:hAnsi="Times New Roman CYR" w:cs="Times New Roman CYR"/>
          <w:sz w:val="28"/>
          <w:szCs w:val="28"/>
        </w:rPr>
        <w:t>и составит 370 </w:t>
      </w:r>
      <w:r w:rsidRPr="00185E8F">
        <w:rPr>
          <w:rFonts w:ascii="Times New Roman CYR" w:hAnsi="Times New Roman CYR" w:cs="Times New Roman CYR"/>
          <w:sz w:val="28"/>
          <w:szCs w:val="28"/>
        </w:rPr>
        <w:t>641,1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Источниками покрытия дефицита республиканского бюджета определены кр</w:t>
      </w:r>
      <w:r w:rsidR="00B31851">
        <w:rPr>
          <w:rFonts w:ascii="Times New Roman CYR" w:hAnsi="Times New Roman CYR" w:cs="Times New Roman CYR"/>
          <w:sz w:val="28"/>
          <w:szCs w:val="28"/>
        </w:rPr>
        <w:t>едиты кредитных организаций. Статьей 92.1, пунктом 4 статьи</w:t>
      </w:r>
      <w:r w:rsidRPr="00185E8F">
        <w:rPr>
          <w:rFonts w:ascii="Times New Roman CYR" w:hAnsi="Times New Roman CYR" w:cs="Times New Roman CYR"/>
          <w:sz w:val="28"/>
          <w:szCs w:val="28"/>
        </w:rPr>
        <w:t xml:space="preserve"> 130 Б</w:t>
      </w:r>
      <w:r w:rsidR="00B31851">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установлены ограничения объемов дефицита регионального бюджета в размере 10 % от общего годового объема доходов бюджета субъекта Российской Федерации без учета утвержденного объема безвозмездных поступлений. Установленный Законопроектом дефицит республиканского бюджета на 2018 год не превышает уровень, определенный с учетом требований вышеуказанных статей Бюджетного кодекса РФ.</w:t>
      </w:r>
    </w:p>
    <w:p w:rsidR="00B31851" w:rsidRDefault="00B31851" w:rsidP="00B31851">
      <w:pPr>
        <w:tabs>
          <w:tab w:val="left" w:pos="70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соответствии с пунктом 2 статьи 107, пунктом</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4 статьи</w:t>
      </w:r>
      <w:r w:rsidR="00185E8F" w:rsidRPr="00185E8F">
        <w:rPr>
          <w:rFonts w:ascii="Times New Roman CYR" w:hAnsi="Times New Roman CYR" w:cs="Times New Roman CYR"/>
          <w:sz w:val="28"/>
          <w:szCs w:val="28"/>
        </w:rPr>
        <w:t xml:space="preserve"> 130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предельный объем государственного долга РИ не должен превышать 50% утвержденного общего годового объема доходов субъекта без учета утвержденного объема безвозмездных поступлений. </w:t>
      </w:r>
    </w:p>
    <w:p w:rsidR="00B31851" w:rsidRDefault="00B31851" w:rsidP="00B3185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Согласно Федеральному закону от 9 апреля 2009 года № 58-ФЗ (в ред. Федерального закона от 27 ноября 2017 г. № 345-ФЗ), до 1 января 2020 года предельный </w:t>
      </w:r>
      <w:r w:rsidR="00185E8F" w:rsidRPr="00185E8F">
        <w:rPr>
          <w:rFonts w:ascii="Times New Roman CYR" w:hAnsi="Times New Roman CYR" w:cs="Times New Roman CYR"/>
          <w:sz w:val="28"/>
          <w:szCs w:val="28"/>
        </w:rPr>
        <w:lastRenderedPageBreak/>
        <w:t xml:space="preserve">объем государственного долга субъекта, в отношении которого осуществляются меры, предусмотренные пунктом 4 статьи 130 Бюджетного кодекса РФ, может превысить данные ограничения в пределах государственного долга субъекта по бюджетным кредитам по состоянию на 1 января текущего года. </w:t>
      </w:r>
    </w:p>
    <w:p w:rsidR="00B31851" w:rsidRDefault="00185E8F" w:rsidP="00B3185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со ст</w:t>
      </w:r>
      <w:r w:rsidR="00B31851">
        <w:rPr>
          <w:rFonts w:ascii="Times New Roman CYR" w:hAnsi="Times New Roman CYR" w:cs="Times New Roman CYR"/>
          <w:sz w:val="28"/>
          <w:szCs w:val="28"/>
        </w:rPr>
        <w:t>атьей</w:t>
      </w:r>
      <w:r w:rsidRPr="00185E8F">
        <w:rPr>
          <w:rFonts w:ascii="Times New Roman CYR" w:hAnsi="Times New Roman CYR" w:cs="Times New Roman CYR"/>
          <w:sz w:val="28"/>
          <w:szCs w:val="28"/>
        </w:rPr>
        <w:t xml:space="preserve"> 1 Законопроекта предельный объем государственного внутреннего долга РИ на 1 января 20</w:t>
      </w:r>
      <w:r w:rsidR="00B31851">
        <w:rPr>
          <w:rFonts w:ascii="Times New Roman CYR" w:hAnsi="Times New Roman CYR" w:cs="Times New Roman CYR"/>
          <w:sz w:val="28"/>
          <w:szCs w:val="28"/>
        </w:rPr>
        <w:t>19 года утвержден в сумме 4 326 </w:t>
      </w:r>
      <w:r w:rsidRPr="00185E8F">
        <w:rPr>
          <w:rFonts w:ascii="Times New Roman CYR" w:hAnsi="Times New Roman CYR" w:cs="Times New Roman CYR"/>
          <w:sz w:val="28"/>
          <w:szCs w:val="28"/>
        </w:rPr>
        <w:t>600,0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Государственный долг Республики Ингушетия по бюджетным кредитам по состоянию на 1 январ</w:t>
      </w:r>
      <w:r w:rsidR="00B31851">
        <w:rPr>
          <w:rFonts w:ascii="Times New Roman CYR" w:hAnsi="Times New Roman CYR" w:cs="Times New Roman CYR"/>
          <w:sz w:val="28"/>
          <w:szCs w:val="28"/>
        </w:rPr>
        <w:t>я текущего года составлял 2 251 </w:t>
      </w:r>
      <w:r w:rsidRPr="00185E8F">
        <w:rPr>
          <w:rFonts w:ascii="Times New Roman CYR" w:hAnsi="Times New Roman CYR" w:cs="Times New Roman CYR"/>
          <w:sz w:val="28"/>
          <w:szCs w:val="28"/>
        </w:rPr>
        <w:t>341,0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Общий годовой объем доходов республиканского бюджета без учета объема безвозмездных поступлений, предусмотренный З</w:t>
      </w:r>
      <w:r w:rsidR="00B31851">
        <w:rPr>
          <w:rFonts w:ascii="Times New Roman CYR" w:hAnsi="Times New Roman CYR" w:cs="Times New Roman CYR"/>
          <w:sz w:val="28"/>
          <w:szCs w:val="28"/>
        </w:rPr>
        <w:t>аконопроектом, составляет 4 375 </w:t>
      </w:r>
      <w:r w:rsidRPr="00185E8F">
        <w:rPr>
          <w:rFonts w:ascii="Times New Roman CYR" w:hAnsi="Times New Roman CYR" w:cs="Times New Roman CYR"/>
          <w:sz w:val="28"/>
          <w:szCs w:val="28"/>
        </w:rPr>
        <w:t>626,8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B31851">
      <w:pPr>
        <w:autoSpaceDE w:val="0"/>
        <w:autoSpaceDN w:val="0"/>
        <w:adjustRightInd w:val="0"/>
        <w:spacing w:after="0" w:line="240" w:lineRule="auto"/>
        <w:ind w:firstLine="709"/>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Таким образом, предельный объем государственного внутреннего долга Республики Ингушетия на 1 января 2019 года, исходя из вышеприведенных требований бюджетного законодательства, не должен превысить 4</w:t>
      </w:r>
      <w:r w:rsidR="00B31851">
        <w:rPr>
          <w:rFonts w:ascii="Times New Roman CYR" w:hAnsi="Times New Roman CYR" w:cs="Times New Roman CYR"/>
          <w:sz w:val="28"/>
          <w:szCs w:val="28"/>
        </w:rPr>
        <w:t> </w:t>
      </w:r>
      <w:r w:rsidRPr="00185E8F">
        <w:rPr>
          <w:rFonts w:ascii="Times New Roman CYR" w:hAnsi="Times New Roman CYR" w:cs="Times New Roman CYR"/>
          <w:sz w:val="28"/>
          <w:szCs w:val="28"/>
        </w:rPr>
        <w:t>4</w:t>
      </w:r>
      <w:r w:rsidR="00B31851">
        <w:rPr>
          <w:rFonts w:ascii="Times New Roman CYR" w:hAnsi="Times New Roman CYR" w:cs="Times New Roman CYR"/>
          <w:sz w:val="28"/>
          <w:szCs w:val="28"/>
        </w:rPr>
        <w:t>39 </w:t>
      </w:r>
      <w:r w:rsidRPr="00185E8F">
        <w:rPr>
          <w:rFonts w:ascii="Times New Roman CYR" w:hAnsi="Times New Roman CYR" w:cs="Times New Roman CYR"/>
          <w:sz w:val="28"/>
          <w:szCs w:val="28"/>
        </w:rPr>
        <w:t>154,4 тыс. руб</w:t>
      </w:r>
      <w:r w:rsidR="00B318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Предлагаемый Законопроектом уровень не превышает данный предел.</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B31851"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B31851">
        <w:rPr>
          <w:rFonts w:ascii="Times New Roman CYR" w:hAnsi="Times New Roman CYR" w:cs="Times New Roman CYR"/>
          <w:b/>
          <w:bCs/>
          <w:sz w:val="28"/>
          <w:szCs w:val="28"/>
        </w:rPr>
        <w:t>Раздел «Общегосударственные вопросы»</w:t>
      </w:r>
    </w:p>
    <w:p w:rsidR="00185E8F" w:rsidRPr="00B31851"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sidRPr="00B31851">
        <w:rPr>
          <w:rFonts w:ascii="Times New Roman CYR" w:hAnsi="Times New Roman CYR" w:cs="Times New Roman CYR"/>
          <w:sz w:val="28"/>
          <w:szCs w:val="28"/>
        </w:rPr>
        <w:t>Согласно Законопроекту, расходы по разделу увеличатся на 3 402,5 тыс</w:t>
      </w:r>
      <w:r w:rsidR="00B31851" w:rsidRPr="00B31851">
        <w:rPr>
          <w:rFonts w:ascii="Times New Roman CYR" w:hAnsi="Times New Roman CYR" w:cs="Times New Roman CYR"/>
          <w:sz w:val="28"/>
          <w:szCs w:val="28"/>
        </w:rPr>
        <w:t>. руб. (на 0,3%) и составят 867 863,6 тыс. руб.</w:t>
      </w:r>
      <w:r w:rsidRPr="00B31851">
        <w:rPr>
          <w:rFonts w:ascii="Times New Roman CYR" w:hAnsi="Times New Roman CYR" w:cs="Times New Roman CYR"/>
          <w:sz w:val="28"/>
          <w:szCs w:val="28"/>
        </w:rPr>
        <w:t xml:space="preserve"> или 3,6% от общего объема расходной части бюджета.</w:t>
      </w:r>
      <w:r w:rsidR="00911BEF">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Запланированные расходы по данному разделу в 2018 году ниже уровня расходов, предусмотренных в республикан</w:t>
      </w:r>
      <w:r w:rsidR="00B31851">
        <w:rPr>
          <w:rFonts w:ascii="Times New Roman CYR" w:hAnsi="Times New Roman CYR" w:cs="Times New Roman CYR"/>
          <w:sz w:val="28"/>
          <w:szCs w:val="28"/>
        </w:rPr>
        <w:t>ском бюджете на 2017 год, на 33 074,7 тыс. рублей</w:t>
      </w:r>
      <w:r w:rsidRPr="00185E8F">
        <w:rPr>
          <w:rFonts w:ascii="Times New Roman CYR" w:hAnsi="Times New Roman CYR" w:cs="Times New Roman CYR"/>
          <w:sz w:val="28"/>
          <w:szCs w:val="28"/>
        </w:rPr>
        <w:t xml:space="preserve"> или на 3,7%.</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оборона»</w:t>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sz w:val="28"/>
          <w:szCs w:val="28"/>
        </w:rPr>
      </w:pPr>
    </w:p>
    <w:p w:rsidR="00185E8F" w:rsidRPr="00185E8F" w:rsidRDefault="00185E8F" w:rsidP="00B318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разделу, согласно Законопрое</w:t>
      </w:r>
      <w:r w:rsidR="00B31851">
        <w:rPr>
          <w:rFonts w:ascii="Times New Roman CYR" w:hAnsi="Times New Roman CYR" w:cs="Times New Roman CYR"/>
          <w:sz w:val="28"/>
          <w:szCs w:val="28"/>
        </w:rPr>
        <w:t>кту, не изменяются и составят 6 375,8 тыс. рублей</w:t>
      </w:r>
      <w:r w:rsidRPr="00185E8F">
        <w:rPr>
          <w:rFonts w:ascii="Times New Roman CYR" w:hAnsi="Times New Roman CYR" w:cs="Times New Roman CYR"/>
          <w:sz w:val="28"/>
          <w:szCs w:val="28"/>
        </w:rPr>
        <w:t xml:space="preserve"> или 0,02 % от общего объема расходной части бюджета. </w:t>
      </w:r>
    </w:p>
    <w:p w:rsidR="00185E8F" w:rsidRPr="00185E8F" w:rsidRDefault="00185E8F" w:rsidP="00B31851">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Запланированные расходы по данному разделу в 2018 году существенно не изменились относительно уровня финансирования данных расходов в 2017 году.</w:t>
      </w:r>
    </w:p>
    <w:p w:rsidR="00185E8F" w:rsidRPr="00185E8F" w:rsidRDefault="00B31851" w:rsidP="009C7026">
      <w:pPr>
        <w:autoSpaceDE w:val="0"/>
        <w:autoSpaceDN w:val="0"/>
        <w:adjustRightInd w:val="0"/>
        <w:spacing w:after="0" w:line="240" w:lineRule="auto"/>
        <w:ind w:right="-99"/>
        <w:jc w:val="center"/>
        <w:rPr>
          <w:rFonts w:ascii="Times New Roman CYR" w:hAnsi="Times New Roman CYR" w:cs="Times New Roman CYR"/>
          <w:sz w:val="28"/>
          <w:szCs w:val="28"/>
        </w:rPr>
      </w:pPr>
      <w:r>
        <w:rPr>
          <w:rFonts w:ascii="Times New Roman CYR" w:hAnsi="Times New Roman CYR" w:cs="Times New Roman CYR"/>
          <w:sz w:val="28"/>
          <w:szCs w:val="28"/>
        </w:rPr>
        <w:tab/>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безопасность и правоохранительная деятельность»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w:t>
      </w:r>
      <w:r w:rsidR="00B31851">
        <w:rPr>
          <w:rFonts w:ascii="Times New Roman CYR" w:hAnsi="Times New Roman CYR" w:cs="Times New Roman CYR"/>
          <w:sz w:val="28"/>
          <w:szCs w:val="28"/>
        </w:rPr>
        <w:t>у не изменятся и составят 1 776 </w:t>
      </w:r>
      <w:r w:rsidRPr="00185E8F">
        <w:rPr>
          <w:rFonts w:ascii="Times New Roman CYR" w:hAnsi="Times New Roman CYR" w:cs="Times New Roman CYR"/>
          <w:sz w:val="28"/>
          <w:szCs w:val="28"/>
        </w:rPr>
        <w:t>693,5 тыс. руб. или 7,5 % от общего о</w:t>
      </w:r>
      <w:r w:rsidR="00911BEF">
        <w:rPr>
          <w:rFonts w:ascii="Times New Roman CYR" w:hAnsi="Times New Roman CYR" w:cs="Times New Roman CYR"/>
          <w:sz w:val="28"/>
          <w:szCs w:val="28"/>
        </w:rPr>
        <w:t xml:space="preserve">бъема расходной части бюджета. </w:t>
      </w:r>
      <w:r w:rsidRPr="00185E8F">
        <w:rPr>
          <w:rFonts w:ascii="Times New Roman CYR" w:hAnsi="Times New Roman CYR" w:cs="Times New Roman CYR"/>
          <w:sz w:val="28"/>
          <w:szCs w:val="28"/>
        </w:rPr>
        <w:t>Запланированные расходы по данному разделу в 2018 году значительно выше уровня</w:t>
      </w:r>
      <w:r w:rsidR="00B31851">
        <w:rPr>
          <w:rFonts w:ascii="Times New Roman CYR" w:hAnsi="Times New Roman CYR" w:cs="Times New Roman CYR"/>
          <w:sz w:val="28"/>
          <w:szCs w:val="28"/>
        </w:rPr>
        <w:t xml:space="preserve"> расходов 2017 года, - на 1 466 648,0 тыс. рублей</w:t>
      </w:r>
      <w:r w:rsidRPr="00185E8F">
        <w:rPr>
          <w:rFonts w:ascii="Times New Roman CYR" w:hAnsi="Times New Roman CYR" w:cs="Times New Roman CYR"/>
          <w:sz w:val="28"/>
          <w:szCs w:val="28"/>
        </w:rPr>
        <w:t xml:space="preserve"> или в 5,7 раза.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«Национальная экономика»</w:t>
      </w:r>
    </w:p>
    <w:p w:rsidR="00185E8F" w:rsidRPr="00185E8F" w:rsidRDefault="00185E8F" w:rsidP="009C7026">
      <w:pPr>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B31851" w:rsidP="00C5750D">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w:t>
      </w:r>
      <w:r w:rsidR="00185E8F" w:rsidRPr="00185E8F">
        <w:rPr>
          <w:rFonts w:ascii="Times New Roman CYR" w:hAnsi="Times New Roman CYR" w:cs="Times New Roman CYR"/>
          <w:sz w:val="28"/>
          <w:szCs w:val="28"/>
        </w:rPr>
        <w:t xml:space="preserve">ходы по разделу «Национальная экономика» Законопроектом </w:t>
      </w:r>
      <w:r>
        <w:rPr>
          <w:rFonts w:ascii="Times New Roman CYR" w:hAnsi="Times New Roman CYR" w:cs="Times New Roman CYR"/>
          <w:sz w:val="28"/>
          <w:szCs w:val="28"/>
        </w:rPr>
        <w:t>предусматриваются в сумме 2 782 </w:t>
      </w:r>
      <w:r w:rsidR="00185E8F" w:rsidRPr="00185E8F">
        <w:rPr>
          <w:rFonts w:ascii="Times New Roman CYR" w:hAnsi="Times New Roman CYR" w:cs="Times New Roman CYR"/>
          <w:sz w:val="28"/>
          <w:szCs w:val="28"/>
        </w:rPr>
        <w:t>199,3 тыс</w:t>
      </w:r>
      <w:r>
        <w:rPr>
          <w:rFonts w:ascii="Times New Roman CYR" w:hAnsi="Times New Roman CYR" w:cs="Times New Roman CYR"/>
          <w:sz w:val="28"/>
          <w:szCs w:val="28"/>
        </w:rPr>
        <w:t>. руб. (11,7% в структуре расхо</w:t>
      </w:r>
      <w:r w:rsidR="00185E8F" w:rsidRPr="00185E8F">
        <w:rPr>
          <w:rFonts w:ascii="Times New Roman CYR" w:hAnsi="Times New Roman CYR" w:cs="Times New Roman CYR"/>
          <w:sz w:val="28"/>
          <w:szCs w:val="28"/>
        </w:rPr>
        <w:t>д</w:t>
      </w:r>
      <w:r>
        <w:rPr>
          <w:rFonts w:ascii="Times New Roman CYR" w:hAnsi="Times New Roman CYR" w:cs="Times New Roman CYR"/>
          <w:sz w:val="28"/>
          <w:szCs w:val="28"/>
        </w:rPr>
        <w:t>ов на 2018 г.), что на 48 </w:t>
      </w:r>
      <w:r w:rsidR="00185E8F" w:rsidRPr="00185E8F">
        <w:rPr>
          <w:rFonts w:ascii="Times New Roman CYR" w:hAnsi="Times New Roman CYR" w:cs="Times New Roman CYR"/>
          <w:sz w:val="28"/>
          <w:szCs w:val="28"/>
        </w:rPr>
        <w:t>348,3 тыс. руб. больше у</w:t>
      </w:r>
      <w:r>
        <w:rPr>
          <w:rFonts w:ascii="Times New Roman CYR" w:hAnsi="Times New Roman CYR" w:cs="Times New Roman CYR"/>
          <w:sz w:val="28"/>
          <w:szCs w:val="28"/>
        </w:rPr>
        <w:t xml:space="preserve">твержденных на 2018 год назначений (2 733 851,0 </w:t>
      </w:r>
      <w:r>
        <w:rPr>
          <w:rFonts w:ascii="Times New Roman CYR" w:hAnsi="Times New Roman CYR" w:cs="Times New Roman CYR"/>
          <w:sz w:val="28"/>
          <w:szCs w:val="28"/>
        </w:rPr>
        <w:lastRenderedPageBreak/>
        <w:t>тыс. руб.) и на 77 </w:t>
      </w:r>
      <w:r w:rsidR="00185E8F" w:rsidRPr="00185E8F">
        <w:rPr>
          <w:rFonts w:ascii="Times New Roman CYR" w:hAnsi="Times New Roman CYR" w:cs="Times New Roman CYR"/>
          <w:sz w:val="28"/>
          <w:szCs w:val="28"/>
        </w:rPr>
        <w:t>393,5 тыс. руб. или на 2,7% меньше суммы, предусмотренной в республиканском бюджете 2017 года.</w:t>
      </w:r>
      <w:r w:rsidR="00C5750D">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Сравнительный анализ предусмотренных и планируемых расходов на 2018 г. в разрезе подразделов бюджетной классификации приведен в следующей таблице.</w:t>
      </w:r>
    </w:p>
    <w:p w:rsidR="00185E8F" w:rsidRPr="00C5750D" w:rsidRDefault="00C5750D" w:rsidP="009C7026">
      <w:pPr>
        <w:autoSpaceDE w:val="0"/>
        <w:autoSpaceDN w:val="0"/>
        <w:adjustRightInd w:val="0"/>
        <w:spacing w:after="0" w:line="240" w:lineRule="auto"/>
        <w:jc w:val="right"/>
        <w:rPr>
          <w:rFonts w:ascii="Times New Roman CYR" w:hAnsi="Times New Roman CYR" w:cs="Times New Roman CYR"/>
          <w:bCs/>
          <w:sz w:val="24"/>
          <w:szCs w:val="24"/>
        </w:rPr>
      </w:pPr>
      <w:r w:rsidRPr="00C5750D">
        <w:rPr>
          <w:rFonts w:ascii="Times New Roman CYR" w:hAnsi="Times New Roman CYR" w:cs="Times New Roman CYR"/>
          <w:bCs/>
          <w:sz w:val="24"/>
          <w:szCs w:val="24"/>
        </w:rPr>
        <w:t>(</w:t>
      </w:r>
      <w:r w:rsidR="00185E8F" w:rsidRPr="00C5750D">
        <w:rPr>
          <w:rFonts w:ascii="Times New Roman CYR" w:hAnsi="Times New Roman CYR" w:cs="Times New Roman CYR"/>
          <w:bCs/>
          <w:sz w:val="24"/>
          <w:szCs w:val="24"/>
        </w:rPr>
        <w:t>тыс. руб.</w:t>
      </w:r>
      <w:r w:rsidRPr="00C5750D">
        <w:rPr>
          <w:rFonts w:ascii="Times New Roman CYR" w:hAnsi="Times New Roman CYR" w:cs="Times New Roman CYR"/>
          <w:bCs/>
          <w:sz w:val="24"/>
          <w:szCs w:val="24"/>
        </w:rPr>
        <w:t>)</w:t>
      </w:r>
    </w:p>
    <w:tbl>
      <w:tblPr>
        <w:tblW w:w="1058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1357"/>
        <w:gridCol w:w="1540"/>
        <w:gridCol w:w="1734"/>
        <w:gridCol w:w="1840"/>
      </w:tblGrid>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Наименование</w:t>
            </w:r>
          </w:p>
        </w:tc>
        <w:tc>
          <w:tcPr>
            <w:tcW w:w="1357"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Раздел, Подраздел</w:t>
            </w:r>
          </w:p>
        </w:tc>
        <w:tc>
          <w:tcPr>
            <w:tcW w:w="1540"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Утверждено     на 2017 г.</w:t>
            </w:r>
          </w:p>
        </w:tc>
        <w:tc>
          <w:tcPr>
            <w:tcW w:w="1734"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Законопроект</w:t>
            </w:r>
          </w:p>
        </w:tc>
        <w:tc>
          <w:tcPr>
            <w:tcW w:w="1840"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Отклонения</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b/>
                <w:bCs/>
              </w:rPr>
            </w:pPr>
            <w:r w:rsidRPr="00C5750D">
              <w:rPr>
                <w:rFonts w:ascii="Times New Roman CYR" w:hAnsi="Times New Roman CYR" w:cs="Times New Roman CYR"/>
                <w:b/>
                <w:bCs/>
              </w:rPr>
              <w:t>Национальная экономика</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04</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2 733 851,0</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2 782 199,3</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b/>
                <w:bCs/>
              </w:rPr>
            </w:pPr>
            <w:r>
              <w:rPr>
                <w:rFonts w:ascii="Times New Roman CYR" w:hAnsi="Times New Roman CYR" w:cs="Times New Roman CYR"/>
                <w:b/>
                <w:bCs/>
              </w:rPr>
              <w:t>+</w:t>
            </w:r>
            <w:r w:rsidR="00185E8F" w:rsidRPr="00C5750D">
              <w:rPr>
                <w:rFonts w:ascii="Times New Roman CYR" w:hAnsi="Times New Roman CYR" w:cs="Times New Roman CYR"/>
                <w:b/>
                <w:bCs/>
              </w:rPr>
              <w:t>48 348,3</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b/>
                <w:bCs/>
              </w:rPr>
            </w:pPr>
            <w:r w:rsidRPr="00C5750D">
              <w:rPr>
                <w:rFonts w:ascii="Times New Roman CYR" w:hAnsi="Times New Roman CYR" w:cs="Times New Roman CYR"/>
              </w:rPr>
              <w:t>Общеэкономические вопросы</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0401</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rPr>
              <w:t>201 204,2</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rPr>
              <w:t>201 204,2</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Топливно-энергетический комплекс</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0402</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5 400,0</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5 400,0</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Сельское хозяйство и рыболовство</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0405</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541 513,4</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541 513,4</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Водное хозяйство</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0406</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41 046,0</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41 748,8</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C5750D">
              <w:rPr>
                <w:rFonts w:ascii="Times New Roman CYR" w:hAnsi="Times New Roman CYR" w:cs="Times New Roman CYR"/>
              </w:rPr>
              <w:t>702,8</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Лесное хозяйство</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0407</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63 351,1</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64 461,8</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C5750D">
              <w:rPr>
                <w:rFonts w:ascii="Times New Roman CYR" w:hAnsi="Times New Roman CYR" w:cs="Times New Roman CYR"/>
              </w:rPr>
              <w:t>1 110,7</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Транспорт</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0408</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263 012,6</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271 777,1</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C5750D">
              <w:rPr>
                <w:rFonts w:ascii="Times New Roman CYR" w:hAnsi="Times New Roman CYR" w:cs="Times New Roman CYR"/>
              </w:rPr>
              <w:t>8 764,5</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Дорожное хозяйство (дорожные фонды)</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0409</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720 457,0</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755 457,0</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C5750D">
              <w:rPr>
                <w:rFonts w:ascii="Times New Roman CYR" w:hAnsi="Times New Roman CYR" w:cs="Times New Roman CYR"/>
              </w:rPr>
              <w:t>35 000,0</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Связь и информатика</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0410</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102 503,7</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102 503,7</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111"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Другие вопросы в области национальной экономики</w:t>
            </w:r>
          </w:p>
        </w:tc>
        <w:tc>
          <w:tcPr>
            <w:tcW w:w="135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0412</w:t>
            </w:r>
          </w:p>
        </w:tc>
        <w:tc>
          <w:tcPr>
            <w:tcW w:w="1540"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795 363,0</w:t>
            </w:r>
          </w:p>
        </w:tc>
        <w:tc>
          <w:tcPr>
            <w:tcW w:w="173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798 133,5</w:t>
            </w:r>
          </w:p>
        </w:tc>
        <w:tc>
          <w:tcPr>
            <w:tcW w:w="1840" w:type="dxa"/>
            <w:tcBorders>
              <w:top w:val="single" w:sz="6" w:space="0" w:color="auto"/>
              <w:left w:val="single" w:sz="6" w:space="0" w:color="auto"/>
              <w:bottom w:val="single" w:sz="6" w:space="0" w:color="auto"/>
              <w:right w:val="single" w:sz="6" w:space="0" w:color="auto"/>
            </w:tcBorders>
            <w:vAlign w:val="center"/>
          </w:tcPr>
          <w:p w:rsidR="00185E8F" w:rsidRPr="00C5750D" w:rsidRDefault="00C5750D" w:rsidP="00C5750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C5750D">
              <w:rPr>
                <w:rFonts w:ascii="Times New Roman CYR" w:hAnsi="Times New Roman CYR" w:cs="Times New Roman CYR"/>
              </w:rPr>
              <w:t>2 770,5</w:t>
            </w:r>
          </w:p>
        </w:tc>
      </w:tr>
    </w:tbl>
    <w:p w:rsidR="00185E8F" w:rsidRPr="00C5750D"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185E8F" w:rsidRDefault="00185E8F" w:rsidP="00C5750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предусмотрено увеличение финансирования по следующим подразделам:</w:t>
      </w:r>
    </w:p>
    <w:p w:rsidR="00185E8F" w:rsidRPr="00C5750D" w:rsidRDefault="00185E8F" w:rsidP="00C5750D">
      <w:pPr>
        <w:pStyle w:val="a7"/>
        <w:numPr>
          <w:ilvl w:val="0"/>
          <w:numId w:val="21"/>
        </w:numPr>
        <w:tabs>
          <w:tab w:val="left" w:pos="993"/>
        </w:tabs>
        <w:autoSpaceDE w:val="0"/>
        <w:autoSpaceDN w:val="0"/>
        <w:adjustRightInd w:val="0"/>
        <w:spacing w:after="0" w:line="240" w:lineRule="auto"/>
        <w:ind w:hanging="11"/>
        <w:jc w:val="both"/>
        <w:rPr>
          <w:rFonts w:ascii="Times New Roman CYR" w:hAnsi="Times New Roman CYR" w:cs="Times New Roman CYR"/>
          <w:sz w:val="28"/>
          <w:szCs w:val="28"/>
        </w:rPr>
      </w:pPr>
      <w:r w:rsidRPr="00C5750D">
        <w:rPr>
          <w:rFonts w:ascii="Times New Roman CYR" w:hAnsi="Times New Roman CYR" w:cs="Times New Roman CYR"/>
          <w:sz w:val="28"/>
          <w:szCs w:val="28"/>
        </w:rPr>
        <w:t>0406 «Водное хозяйство» - на 702,8 тыс. руб.;</w:t>
      </w:r>
    </w:p>
    <w:p w:rsidR="00185E8F" w:rsidRPr="00C5750D" w:rsidRDefault="00185E8F" w:rsidP="00C5750D">
      <w:pPr>
        <w:pStyle w:val="a7"/>
        <w:numPr>
          <w:ilvl w:val="0"/>
          <w:numId w:val="21"/>
        </w:numPr>
        <w:tabs>
          <w:tab w:val="left" w:pos="993"/>
        </w:tabs>
        <w:autoSpaceDE w:val="0"/>
        <w:autoSpaceDN w:val="0"/>
        <w:adjustRightInd w:val="0"/>
        <w:spacing w:after="0" w:line="240" w:lineRule="auto"/>
        <w:ind w:hanging="11"/>
        <w:jc w:val="both"/>
        <w:rPr>
          <w:rFonts w:ascii="Times New Roman CYR" w:hAnsi="Times New Roman CYR" w:cs="Times New Roman CYR"/>
          <w:sz w:val="28"/>
          <w:szCs w:val="28"/>
        </w:rPr>
      </w:pPr>
      <w:r w:rsidRPr="00C5750D">
        <w:rPr>
          <w:rFonts w:ascii="Times New Roman CYR" w:hAnsi="Times New Roman CYR" w:cs="Times New Roman CYR"/>
          <w:sz w:val="28"/>
          <w:szCs w:val="28"/>
        </w:rPr>
        <w:t>0407 «Лесное хозяйство» - на 1 110,7 тыс. руб.;</w:t>
      </w:r>
    </w:p>
    <w:p w:rsidR="00185E8F" w:rsidRPr="00C5750D" w:rsidRDefault="00185E8F" w:rsidP="00C5750D">
      <w:pPr>
        <w:pStyle w:val="a7"/>
        <w:numPr>
          <w:ilvl w:val="0"/>
          <w:numId w:val="21"/>
        </w:numPr>
        <w:tabs>
          <w:tab w:val="left" w:pos="993"/>
        </w:tabs>
        <w:autoSpaceDE w:val="0"/>
        <w:autoSpaceDN w:val="0"/>
        <w:adjustRightInd w:val="0"/>
        <w:spacing w:after="0" w:line="240" w:lineRule="auto"/>
        <w:ind w:hanging="11"/>
        <w:jc w:val="both"/>
        <w:rPr>
          <w:rFonts w:ascii="Times New Roman CYR" w:hAnsi="Times New Roman CYR" w:cs="Times New Roman CYR"/>
          <w:sz w:val="28"/>
          <w:szCs w:val="28"/>
        </w:rPr>
      </w:pPr>
      <w:r w:rsidRPr="00C5750D">
        <w:rPr>
          <w:rFonts w:ascii="Times New Roman CYR" w:hAnsi="Times New Roman CYR" w:cs="Times New Roman CYR"/>
          <w:sz w:val="28"/>
          <w:szCs w:val="28"/>
        </w:rPr>
        <w:t>0408 «Транспорт» - на 8 764,5 тыс. руб.;</w:t>
      </w:r>
    </w:p>
    <w:p w:rsidR="00185E8F" w:rsidRPr="00C5750D" w:rsidRDefault="00185E8F" w:rsidP="00C5750D">
      <w:pPr>
        <w:pStyle w:val="a7"/>
        <w:numPr>
          <w:ilvl w:val="0"/>
          <w:numId w:val="21"/>
        </w:numPr>
        <w:tabs>
          <w:tab w:val="left" w:pos="993"/>
        </w:tabs>
        <w:autoSpaceDE w:val="0"/>
        <w:autoSpaceDN w:val="0"/>
        <w:adjustRightInd w:val="0"/>
        <w:spacing w:after="0" w:line="240" w:lineRule="auto"/>
        <w:ind w:hanging="11"/>
        <w:jc w:val="both"/>
        <w:rPr>
          <w:rFonts w:ascii="Times New Roman CYR" w:hAnsi="Times New Roman CYR" w:cs="Times New Roman CYR"/>
          <w:sz w:val="28"/>
          <w:szCs w:val="28"/>
        </w:rPr>
      </w:pPr>
      <w:r w:rsidRPr="00C5750D">
        <w:rPr>
          <w:rFonts w:ascii="Times New Roman CYR" w:hAnsi="Times New Roman CYR" w:cs="Times New Roman CYR"/>
          <w:sz w:val="28"/>
          <w:szCs w:val="28"/>
        </w:rPr>
        <w:t>0409 «Дорожное хозяйство (дорожные фонды)» - на 35 000,0 тыс. руб.;</w:t>
      </w:r>
    </w:p>
    <w:p w:rsidR="00185E8F" w:rsidRPr="00C5750D" w:rsidRDefault="00185E8F" w:rsidP="00C5750D">
      <w:pPr>
        <w:pStyle w:val="a7"/>
        <w:numPr>
          <w:ilvl w:val="0"/>
          <w:numId w:val="21"/>
        </w:numPr>
        <w:tabs>
          <w:tab w:val="left" w:pos="993"/>
        </w:tabs>
        <w:autoSpaceDE w:val="0"/>
        <w:autoSpaceDN w:val="0"/>
        <w:adjustRightInd w:val="0"/>
        <w:spacing w:after="0" w:line="240" w:lineRule="auto"/>
        <w:ind w:hanging="11"/>
        <w:jc w:val="both"/>
        <w:rPr>
          <w:rFonts w:ascii="Times New Roman CYR" w:hAnsi="Times New Roman CYR" w:cs="Times New Roman CYR"/>
          <w:sz w:val="28"/>
          <w:szCs w:val="28"/>
        </w:rPr>
      </w:pPr>
      <w:r w:rsidRPr="00C5750D">
        <w:rPr>
          <w:rFonts w:ascii="Times New Roman CYR" w:hAnsi="Times New Roman CYR" w:cs="Times New Roman CYR"/>
          <w:sz w:val="28"/>
          <w:szCs w:val="28"/>
        </w:rPr>
        <w:t>0412 «Другие вопросы в области</w:t>
      </w:r>
      <w:r w:rsidR="00C5750D">
        <w:rPr>
          <w:rFonts w:ascii="Times New Roman CYR" w:hAnsi="Times New Roman CYR" w:cs="Times New Roman CYR"/>
          <w:sz w:val="28"/>
          <w:szCs w:val="28"/>
        </w:rPr>
        <w:t xml:space="preserve"> национальной экономики» - на 2 </w:t>
      </w:r>
      <w:r w:rsidRPr="00C5750D">
        <w:rPr>
          <w:rFonts w:ascii="Times New Roman CYR" w:hAnsi="Times New Roman CYR" w:cs="Times New Roman CYR"/>
          <w:sz w:val="28"/>
          <w:szCs w:val="28"/>
        </w:rPr>
        <w:t>770,5 тыс. руб</w:t>
      </w:r>
      <w:r w:rsidR="00C5750D">
        <w:rPr>
          <w:rFonts w:ascii="Times New Roman CYR" w:hAnsi="Times New Roman CYR" w:cs="Times New Roman CYR"/>
          <w:sz w:val="28"/>
          <w:szCs w:val="28"/>
        </w:rPr>
        <w:t>лей</w:t>
      </w:r>
      <w:r w:rsidRPr="00C5750D">
        <w:rPr>
          <w:rFonts w:ascii="Times New Roman CYR" w:hAnsi="Times New Roman CYR" w:cs="Times New Roman CYR"/>
          <w:sz w:val="28"/>
          <w:szCs w:val="28"/>
        </w:rPr>
        <w:t>.</w:t>
      </w:r>
    </w:p>
    <w:p w:rsidR="00911BEF" w:rsidRDefault="00185E8F" w:rsidP="00911BEF">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Увеличение бюджетных назначений по подразделу 0409 «Дорожное хо</w:t>
      </w:r>
      <w:r w:rsidR="00C5750D">
        <w:rPr>
          <w:rFonts w:ascii="Times New Roman CYR" w:hAnsi="Times New Roman CYR" w:cs="Times New Roman CYR"/>
          <w:sz w:val="28"/>
          <w:szCs w:val="28"/>
        </w:rPr>
        <w:t xml:space="preserve">зяйство (дорожные фонды)» на 35 000,0 тыс. рублей </w:t>
      </w:r>
      <w:r w:rsidRPr="00185E8F">
        <w:rPr>
          <w:rFonts w:ascii="Times New Roman CYR" w:hAnsi="Times New Roman CYR" w:cs="Times New Roman CYR"/>
          <w:sz w:val="28"/>
          <w:szCs w:val="28"/>
        </w:rPr>
        <w:t>предусмотрено за счет роста прогнозного по</w:t>
      </w:r>
      <w:r w:rsidR="00911BEF">
        <w:rPr>
          <w:rFonts w:ascii="Times New Roman CYR" w:hAnsi="Times New Roman CYR" w:cs="Times New Roman CYR"/>
          <w:sz w:val="28"/>
          <w:szCs w:val="28"/>
        </w:rPr>
        <w:t xml:space="preserve">ступления транспортного налога. </w:t>
      </w:r>
    </w:p>
    <w:p w:rsidR="00C5750D" w:rsidRDefault="00185E8F"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Финансирование подразделов 0406 «Топливно-энергетический комплекс»», 0407 «Сельское хозяйство и рыболовство», 0401 «Общеэкономические вопросы», 0408 «Связь и информатика» </w:t>
      </w:r>
      <w:r w:rsidR="00C5750D">
        <w:rPr>
          <w:rFonts w:ascii="Times New Roman CYR" w:hAnsi="Times New Roman CYR" w:cs="Times New Roman CYR"/>
          <w:sz w:val="28"/>
          <w:szCs w:val="28"/>
        </w:rPr>
        <w:t>планируется</w:t>
      </w:r>
      <w:r w:rsidRPr="00185E8F">
        <w:rPr>
          <w:rFonts w:ascii="Times New Roman CYR" w:hAnsi="Times New Roman CYR" w:cs="Times New Roman CYR"/>
          <w:sz w:val="28"/>
          <w:szCs w:val="28"/>
        </w:rPr>
        <w:t xml:space="preserve"> оставить без изменений. Изменение суммы расходов по указанному разделу в плановом перио</w:t>
      </w:r>
      <w:r w:rsidR="00C5750D">
        <w:rPr>
          <w:rFonts w:ascii="Times New Roman CYR" w:hAnsi="Times New Roman CYR" w:cs="Times New Roman CYR"/>
          <w:sz w:val="28"/>
          <w:szCs w:val="28"/>
        </w:rPr>
        <w:t>де 2019, 2020 гг.</w:t>
      </w:r>
      <w:r w:rsidRPr="00185E8F">
        <w:rPr>
          <w:rFonts w:ascii="Times New Roman CYR" w:hAnsi="Times New Roman CYR" w:cs="Times New Roman CYR"/>
          <w:sz w:val="28"/>
          <w:szCs w:val="28"/>
        </w:rPr>
        <w:t xml:space="preserve"> не предусмотрено.</w:t>
      </w:r>
    </w:p>
    <w:p w:rsidR="00C5750D" w:rsidRPr="00185E8F" w:rsidRDefault="00C5750D" w:rsidP="00C5750D">
      <w:pPr>
        <w:autoSpaceDE w:val="0"/>
        <w:autoSpaceDN w:val="0"/>
        <w:adjustRightInd w:val="0"/>
        <w:spacing w:after="0" w:line="240" w:lineRule="auto"/>
        <w:ind w:firstLine="708"/>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«Жилищно-коммунальное хозяйство»</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Расходы по разделу «Жилищно-коммунальное хозяйство» За</w:t>
      </w:r>
      <w:r w:rsidR="00C5750D">
        <w:rPr>
          <w:rFonts w:ascii="Times New Roman CYR" w:hAnsi="Times New Roman CYR" w:cs="Times New Roman CYR"/>
          <w:sz w:val="28"/>
          <w:szCs w:val="28"/>
        </w:rPr>
        <w:t>конопроектом увеличиваются на 3 577,6 тыс. руб. и составят 364 </w:t>
      </w:r>
      <w:r w:rsidRPr="00185E8F">
        <w:rPr>
          <w:rFonts w:ascii="Times New Roman CYR" w:hAnsi="Times New Roman CYR" w:cs="Times New Roman CYR"/>
          <w:sz w:val="28"/>
          <w:szCs w:val="28"/>
        </w:rPr>
        <w:t>989,2 тыс. рублей или 1,5% в структуре общих расходов бюджета. По сравнению с 2017 годом расхо</w:t>
      </w:r>
      <w:r w:rsidR="00C5750D">
        <w:rPr>
          <w:rFonts w:ascii="Times New Roman CYR" w:hAnsi="Times New Roman CYR" w:cs="Times New Roman CYR"/>
          <w:sz w:val="28"/>
          <w:szCs w:val="28"/>
        </w:rPr>
        <w:t>ды по разделу сократятся на 505 493,8 тыс. рублей</w:t>
      </w:r>
      <w:r w:rsidR="00911BEF">
        <w:rPr>
          <w:rFonts w:ascii="Times New Roman CYR" w:hAnsi="Times New Roman CYR" w:cs="Times New Roman CYR"/>
          <w:sz w:val="28"/>
          <w:szCs w:val="28"/>
        </w:rPr>
        <w:t xml:space="preserve"> или на 58%. Планируется</w:t>
      </w:r>
      <w:r w:rsidRPr="00185E8F">
        <w:rPr>
          <w:rFonts w:ascii="Times New Roman CYR" w:hAnsi="Times New Roman CYR" w:cs="Times New Roman CYR"/>
          <w:sz w:val="28"/>
          <w:szCs w:val="28"/>
        </w:rPr>
        <w:t xml:space="preserve"> увеличение финансирования подраздела</w:t>
      </w:r>
      <w:r w:rsidR="00C5750D">
        <w:rPr>
          <w:rFonts w:ascii="Times New Roman CYR" w:hAnsi="Times New Roman CYR" w:cs="Times New Roman CYR"/>
          <w:sz w:val="28"/>
          <w:szCs w:val="28"/>
        </w:rPr>
        <w:t xml:space="preserve"> 0501 «Жилищное хозяйство» на 3 </w:t>
      </w:r>
      <w:r w:rsidRPr="00185E8F">
        <w:rPr>
          <w:rFonts w:ascii="Times New Roman CYR" w:hAnsi="Times New Roman CYR" w:cs="Times New Roman CYR"/>
          <w:sz w:val="28"/>
          <w:szCs w:val="28"/>
        </w:rPr>
        <w:t>577,6 тыс. руб</w:t>
      </w:r>
      <w:r w:rsidR="00C5750D">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C5750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highlight w:val="white"/>
        </w:rPr>
        <w:lastRenderedPageBreak/>
        <w:t>Сравнительный анализ планируемых Законопроектом расходов на 2018 г</w:t>
      </w:r>
      <w:r w:rsidR="00C5750D">
        <w:rPr>
          <w:rFonts w:ascii="Times New Roman CYR" w:hAnsi="Times New Roman CYR" w:cs="Times New Roman CYR"/>
          <w:sz w:val="28"/>
          <w:szCs w:val="28"/>
          <w:highlight w:val="white"/>
        </w:rPr>
        <w:t>од</w:t>
      </w:r>
      <w:r w:rsidRPr="00185E8F">
        <w:rPr>
          <w:rFonts w:ascii="Times New Roman CYR" w:hAnsi="Times New Roman CYR" w:cs="Times New Roman CYR"/>
          <w:sz w:val="28"/>
          <w:szCs w:val="28"/>
          <w:highlight w:val="white"/>
        </w:rPr>
        <w:t xml:space="preserve"> в разрезе подразделов </w:t>
      </w:r>
      <w:r w:rsidRPr="00185E8F">
        <w:rPr>
          <w:rFonts w:ascii="Times New Roman CYR" w:hAnsi="Times New Roman CYR" w:cs="Times New Roman CYR"/>
          <w:sz w:val="28"/>
          <w:szCs w:val="28"/>
        </w:rPr>
        <w:t xml:space="preserve">раздела «Жилищно-коммунальное хозяйство» </w:t>
      </w:r>
      <w:r w:rsidRPr="00185E8F">
        <w:rPr>
          <w:rFonts w:ascii="Times New Roman CYR" w:hAnsi="Times New Roman CYR" w:cs="Times New Roman CYR"/>
          <w:sz w:val="28"/>
          <w:szCs w:val="28"/>
          <w:highlight w:val="white"/>
        </w:rPr>
        <w:t>приведен в следующей таблице.</w:t>
      </w:r>
    </w:p>
    <w:p w:rsidR="00185E8F" w:rsidRPr="00C5750D"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C5750D" w:rsidRDefault="00C5750D" w:rsidP="009C7026">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r w:rsidRPr="00C5750D">
        <w:rPr>
          <w:rFonts w:ascii="Times New Roman CYR" w:hAnsi="Times New Roman CYR" w:cs="Times New Roman CYR"/>
          <w:bCs/>
          <w:sz w:val="24"/>
          <w:szCs w:val="24"/>
        </w:rPr>
        <w:t>(</w:t>
      </w:r>
      <w:r w:rsidR="00185E8F" w:rsidRPr="00C5750D">
        <w:rPr>
          <w:rFonts w:ascii="Times New Roman CYR" w:hAnsi="Times New Roman CYR" w:cs="Times New Roman CYR"/>
          <w:bCs/>
          <w:sz w:val="24"/>
          <w:szCs w:val="24"/>
        </w:rPr>
        <w:t>тыс. руб.</w:t>
      </w:r>
      <w:r w:rsidRPr="00C5750D">
        <w:rPr>
          <w:rFonts w:ascii="Times New Roman CYR" w:hAnsi="Times New Roman CYR" w:cs="Times New Roman CYR"/>
          <w:bCs/>
          <w:sz w:val="24"/>
          <w:szCs w:val="24"/>
        </w:rPr>
        <w:t>)</w:t>
      </w:r>
    </w:p>
    <w:tbl>
      <w:tblPr>
        <w:tblW w:w="10556" w:type="dxa"/>
        <w:tblInd w:w="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2"/>
        <w:gridCol w:w="1167"/>
        <w:gridCol w:w="1397"/>
        <w:gridCol w:w="1556"/>
        <w:gridCol w:w="1544"/>
      </w:tblGrid>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Наименование</w:t>
            </w:r>
          </w:p>
        </w:tc>
        <w:tc>
          <w:tcPr>
            <w:tcW w:w="1167"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 xml:space="preserve">Раздел, </w:t>
            </w:r>
            <w:proofErr w:type="spellStart"/>
            <w:r w:rsidRPr="00C5750D">
              <w:rPr>
                <w:rFonts w:ascii="Times New Roman CYR" w:hAnsi="Times New Roman CYR" w:cs="Times New Roman CYR"/>
                <w:b/>
                <w:bCs/>
              </w:rPr>
              <w:t>Подраз</w:t>
            </w:r>
            <w:proofErr w:type="spellEnd"/>
            <w:r w:rsidR="00C5750D">
              <w:rPr>
                <w:rFonts w:ascii="Times New Roman CYR" w:hAnsi="Times New Roman CYR" w:cs="Times New Roman CYR"/>
                <w:b/>
                <w:bCs/>
              </w:rPr>
              <w:t>-</w:t>
            </w:r>
            <w:r w:rsidRPr="00C5750D">
              <w:rPr>
                <w:rFonts w:ascii="Times New Roman CYR" w:hAnsi="Times New Roman CYR" w:cs="Times New Roman CYR"/>
                <w:b/>
                <w:bCs/>
              </w:rPr>
              <w:t>дел</w:t>
            </w:r>
          </w:p>
        </w:tc>
        <w:tc>
          <w:tcPr>
            <w:tcW w:w="1397"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ind w:left="-137"/>
              <w:jc w:val="center"/>
              <w:rPr>
                <w:rFonts w:ascii="Times New Roman CYR" w:hAnsi="Times New Roman CYR" w:cs="Times New Roman CYR"/>
                <w:b/>
                <w:bCs/>
              </w:rPr>
            </w:pPr>
            <w:r w:rsidRPr="00C5750D">
              <w:rPr>
                <w:rFonts w:ascii="Times New Roman CYR" w:hAnsi="Times New Roman CYR" w:cs="Times New Roman CYR"/>
                <w:b/>
                <w:bCs/>
              </w:rPr>
              <w:t>Утверждено на 2018 г.</w:t>
            </w:r>
          </w:p>
        </w:tc>
        <w:tc>
          <w:tcPr>
            <w:tcW w:w="1556"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proofErr w:type="spellStart"/>
            <w:r w:rsidRPr="00C5750D">
              <w:rPr>
                <w:rFonts w:ascii="Times New Roman CYR" w:hAnsi="Times New Roman CYR" w:cs="Times New Roman CYR"/>
                <w:b/>
                <w:bCs/>
              </w:rPr>
              <w:t>Законо</w:t>
            </w:r>
            <w:proofErr w:type="spellEnd"/>
            <w:r w:rsidR="00C5750D">
              <w:rPr>
                <w:rFonts w:ascii="Times New Roman CYR" w:hAnsi="Times New Roman CYR" w:cs="Times New Roman CYR"/>
                <w:b/>
                <w:bCs/>
              </w:rPr>
              <w:t>-</w:t>
            </w:r>
            <w:r w:rsidRPr="00C5750D">
              <w:rPr>
                <w:rFonts w:ascii="Times New Roman CYR" w:hAnsi="Times New Roman CYR" w:cs="Times New Roman CYR"/>
                <w:b/>
                <w:bCs/>
              </w:rPr>
              <w:t>проект на 2018 г.</w:t>
            </w:r>
          </w:p>
        </w:tc>
        <w:tc>
          <w:tcPr>
            <w:tcW w:w="1544" w:type="dxa"/>
            <w:tcBorders>
              <w:top w:val="single" w:sz="6" w:space="0" w:color="auto"/>
              <w:left w:val="single" w:sz="6" w:space="0" w:color="auto"/>
              <w:bottom w:val="single" w:sz="6" w:space="0" w:color="auto"/>
              <w:right w:val="single" w:sz="6" w:space="0" w:color="auto"/>
            </w:tcBorders>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Отклонения</w:t>
            </w:r>
          </w:p>
        </w:tc>
      </w:tr>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b/>
                <w:bCs/>
              </w:rPr>
            </w:pPr>
            <w:r w:rsidRPr="00C5750D">
              <w:rPr>
                <w:rFonts w:ascii="Times New Roman CYR" w:hAnsi="Times New Roman CYR" w:cs="Times New Roman CYR"/>
                <w:b/>
                <w:bCs/>
              </w:rPr>
              <w:t>Жилищно-коммунальное хозяйство</w:t>
            </w:r>
          </w:p>
        </w:tc>
        <w:tc>
          <w:tcPr>
            <w:tcW w:w="116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05</w:t>
            </w:r>
          </w:p>
        </w:tc>
        <w:tc>
          <w:tcPr>
            <w:tcW w:w="139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361 411,6</w:t>
            </w:r>
          </w:p>
        </w:tc>
        <w:tc>
          <w:tcPr>
            <w:tcW w:w="1556"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364 989,2</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b/>
                <w:bCs/>
              </w:rPr>
              <w:t>+ 3 577,6</w:t>
            </w:r>
          </w:p>
        </w:tc>
      </w:tr>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Жилищное хозяйство</w:t>
            </w:r>
          </w:p>
        </w:tc>
        <w:tc>
          <w:tcPr>
            <w:tcW w:w="116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0501</w:t>
            </w:r>
          </w:p>
        </w:tc>
        <w:tc>
          <w:tcPr>
            <w:tcW w:w="139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71 445,5</w:t>
            </w:r>
          </w:p>
        </w:tc>
        <w:tc>
          <w:tcPr>
            <w:tcW w:w="1556"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75 023,1</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+ 3 577,6</w:t>
            </w:r>
          </w:p>
        </w:tc>
      </w:tr>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b/>
                <w:bCs/>
              </w:rPr>
            </w:pPr>
            <w:r w:rsidRPr="00C5750D">
              <w:rPr>
                <w:rFonts w:ascii="Times New Roman CYR" w:hAnsi="Times New Roman CYR" w:cs="Times New Roman CYR"/>
              </w:rPr>
              <w:t>Коммунальное хозяйство</w:t>
            </w:r>
          </w:p>
        </w:tc>
        <w:tc>
          <w:tcPr>
            <w:tcW w:w="116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0502</w:t>
            </w:r>
          </w:p>
        </w:tc>
        <w:tc>
          <w:tcPr>
            <w:tcW w:w="139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rPr>
              <w:t>174 659,7</w:t>
            </w:r>
          </w:p>
        </w:tc>
        <w:tc>
          <w:tcPr>
            <w:tcW w:w="1556"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b/>
                <w:bCs/>
              </w:rPr>
            </w:pPr>
            <w:r w:rsidRPr="00C5750D">
              <w:rPr>
                <w:rFonts w:ascii="Times New Roman CYR" w:hAnsi="Times New Roman CYR" w:cs="Times New Roman CYR"/>
              </w:rPr>
              <w:t>174 659,7</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 xml:space="preserve">Благоустройство </w:t>
            </w:r>
          </w:p>
        </w:tc>
        <w:tc>
          <w:tcPr>
            <w:tcW w:w="116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0503</w:t>
            </w:r>
          </w:p>
        </w:tc>
        <w:tc>
          <w:tcPr>
            <w:tcW w:w="139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104 589,8</w:t>
            </w:r>
          </w:p>
        </w:tc>
        <w:tc>
          <w:tcPr>
            <w:tcW w:w="1556"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104 589,8</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r w:rsidR="00185E8F" w:rsidRPr="00185E8F" w:rsidTr="00C5750D">
        <w:tc>
          <w:tcPr>
            <w:tcW w:w="4892" w:type="dxa"/>
            <w:tcBorders>
              <w:top w:val="single" w:sz="6" w:space="0" w:color="auto"/>
              <w:left w:val="single" w:sz="6" w:space="0" w:color="auto"/>
              <w:bottom w:val="single" w:sz="6" w:space="0" w:color="auto"/>
              <w:right w:val="single" w:sz="6" w:space="0" w:color="auto"/>
            </w:tcBorders>
          </w:tcPr>
          <w:p w:rsidR="00185E8F" w:rsidRPr="00C5750D" w:rsidRDefault="00185E8F" w:rsidP="009C7026">
            <w:pPr>
              <w:autoSpaceDE w:val="0"/>
              <w:autoSpaceDN w:val="0"/>
              <w:adjustRightInd w:val="0"/>
              <w:spacing w:after="0" w:line="252" w:lineRule="auto"/>
              <w:rPr>
                <w:rFonts w:ascii="Times New Roman CYR" w:hAnsi="Times New Roman CYR" w:cs="Times New Roman CYR"/>
              </w:rPr>
            </w:pPr>
            <w:r w:rsidRPr="00C5750D">
              <w:rPr>
                <w:rFonts w:ascii="Times New Roman CYR" w:hAnsi="Times New Roman CYR" w:cs="Times New Roman CYR"/>
              </w:rPr>
              <w:t>Другие вопросы в области жилищно-коммунального хозяйства</w:t>
            </w:r>
          </w:p>
        </w:tc>
        <w:tc>
          <w:tcPr>
            <w:tcW w:w="116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0505</w:t>
            </w:r>
          </w:p>
        </w:tc>
        <w:tc>
          <w:tcPr>
            <w:tcW w:w="1397"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10 716,6</w:t>
            </w:r>
          </w:p>
        </w:tc>
        <w:tc>
          <w:tcPr>
            <w:tcW w:w="1556"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10 716,6</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C5750D" w:rsidRDefault="00185E8F" w:rsidP="00C5750D">
            <w:pPr>
              <w:autoSpaceDE w:val="0"/>
              <w:autoSpaceDN w:val="0"/>
              <w:adjustRightInd w:val="0"/>
              <w:spacing w:after="0" w:line="252" w:lineRule="auto"/>
              <w:jc w:val="center"/>
              <w:rPr>
                <w:rFonts w:ascii="Times New Roman CYR" w:hAnsi="Times New Roman CYR" w:cs="Times New Roman CYR"/>
              </w:rPr>
            </w:pPr>
            <w:r w:rsidRPr="00C5750D">
              <w:rPr>
                <w:rFonts w:ascii="Times New Roman CYR" w:hAnsi="Times New Roman CYR" w:cs="Times New Roman CYR"/>
              </w:rPr>
              <w:t>0</w:t>
            </w:r>
          </w:p>
        </w:tc>
      </w:tr>
    </w:tbl>
    <w:p w:rsidR="00185E8F" w:rsidRPr="00C5750D" w:rsidRDefault="00185E8F" w:rsidP="009C7026">
      <w:pPr>
        <w:widowControl w:val="0"/>
        <w:autoSpaceDE w:val="0"/>
        <w:autoSpaceDN w:val="0"/>
        <w:adjustRightInd w:val="0"/>
        <w:spacing w:after="0" w:line="240" w:lineRule="auto"/>
        <w:jc w:val="both"/>
        <w:rPr>
          <w:rFonts w:ascii="Times New Roman CYR" w:hAnsi="Times New Roman CYR" w:cs="Times New Roman CYR"/>
          <w:sz w:val="16"/>
          <w:szCs w:val="16"/>
        </w:rPr>
      </w:pPr>
    </w:p>
    <w:p w:rsidR="00185E8F" w:rsidRPr="00185E8F" w:rsidRDefault="00185E8F" w:rsidP="00C5750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Бюджетные ассигнования по подразделам 0502 «Коммунальное хозяйство», 0503 «Благоустройство» и 0505 «Другие вопросы в области жилищно-коммунального хозяйства» Законопроектом предусмотрены в прежних объемах.</w:t>
      </w:r>
      <w:r w:rsidR="00C5750D">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Показатели по разделу «Жилищно-коммунальное хозяйство» в плановых периодах 2019, 2020 гг. Законопроектом не изменены.</w:t>
      </w:r>
    </w:p>
    <w:p w:rsidR="00185E8F" w:rsidRPr="00185E8F" w:rsidRDefault="00185E8F" w:rsidP="009C7026">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«Охрана окружающей среды»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3775F8" w:rsidRPr="003775F8" w:rsidRDefault="003775F8" w:rsidP="00A62BEB">
      <w:pPr>
        <w:autoSpaceDE w:val="0"/>
        <w:autoSpaceDN w:val="0"/>
        <w:adjustRightInd w:val="0"/>
        <w:spacing w:after="0" w:line="240" w:lineRule="auto"/>
        <w:ind w:firstLine="708"/>
        <w:jc w:val="both"/>
        <w:rPr>
          <w:rFonts w:ascii="Times New Roman CYR" w:hAnsi="Times New Roman CYR" w:cs="Times New Roman CYR"/>
          <w:sz w:val="28"/>
          <w:szCs w:val="28"/>
        </w:rPr>
      </w:pPr>
      <w:r w:rsidRPr="003775F8">
        <w:rPr>
          <w:rFonts w:ascii="Times New Roman CYR" w:hAnsi="Times New Roman CYR" w:cs="Times New Roman CYR"/>
          <w:sz w:val="28"/>
          <w:szCs w:val="28"/>
        </w:rPr>
        <w:t>Бюджетные назначения по разделу «Охрана окружающей среды» Законопроектом уменьшены на</w:t>
      </w:r>
      <w:r w:rsidR="00A62BEB">
        <w:rPr>
          <w:rFonts w:ascii="Times New Roman CYR" w:hAnsi="Times New Roman CYR" w:cs="Times New Roman CYR"/>
          <w:sz w:val="28"/>
          <w:szCs w:val="28"/>
        </w:rPr>
        <w:t xml:space="preserve"> 101,6 тыс. руб. </w:t>
      </w:r>
      <w:r w:rsidRPr="003775F8">
        <w:rPr>
          <w:rFonts w:ascii="Times New Roman CYR" w:hAnsi="Times New Roman CYR" w:cs="Times New Roman CYR"/>
          <w:sz w:val="28"/>
          <w:szCs w:val="28"/>
        </w:rPr>
        <w:t>и составляю</w:t>
      </w:r>
      <w:r w:rsidR="00A62BEB">
        <w:rPr>
          <w:rFonts w:ascii="Times New Roman CYR" w:hAnsi="Times New Roman CYR" w:cs="Times New Roman CYR"/>
          <w:sz w:val="28"/>
          <w:szCs w:val="28"/>
        </w:rPr>
        <w:t>т в 2018 году 385 421,9 тыс. рублей (1,6% в структуре расходов на 2018 год</w:t>
      </w:r>
      <w:r w:rsidRPr="003775F8">
        <w:rPr>
          <w:rFonts w:ascii="Times New Roman CYR" w:hAnsi="Times New Roman CYR" w:cs="Times New Roman CYR"/>
          <w:sz w:val="28"/>
          <w:szCs w:val="28"/>
        </w:rPr>
        <w:t xml:space="preserve">). Указанное уменьшение </w:t>
      </w:r>
      <w:r w:rsidR="00A62BEB">
        <w:rPr>
          <w:rFonts w:ascii="Times New Roman CYR" w:hAnsi="Times New Roman CYR" w:cs="Times New Roman CYR"/>
          <w:sz w:val="28"/>
          <w:szCs w:val="28"/>
        </w:rPr>
        <w:t xml:space="preserve">предусмотрено по подразделу </w:t>
      </w:r>
      <w:r w:rsidRPr="003775F8">
        <w:rPr>
          <w:rFonts w:ascii="Times New Roman CYR" w:hAnsi="Times New Roman CYR" w:cs="Times New Roman CYR"/>
          <w:sz w:val="28"/>
          <w:szCs w:val="28"/>
        </w:rPr>
        <w:t>«Охрана объектов растительного и животного мира и среды их обитания».</w:t>
      </w:r>
      <w:r w:rsidR="00A62BEB">
        <w:rPr>
          <w:rFonts w:ascii="Times New Roman CYR" w:hAnsi="Times New Roman CYR" w:cs="Times New Roman CYR"/>
          <w:sz w:val="28"/>
          <w:szCs w:val="28"/>
        </w:rPr>
        <w:t xml:space="preserve"> </w:t>
      </w:r>
      <w:r w:rsidRPr="003775F8">
        <w:rPr>
          <w:rFonts w:ascii="Times New Roman CYR" w:hAnsi="Times New Roman CYR" w:cs="Times New Roman CYR"/>
          <w:sz w:val="28"/>
          <w:szCs w:val="28"/>
        </w:rPr>
        <w:t>Сравнительный ан</w:t>
      </w:r>
      <w:r w:rsidR="00A62BEB">
        <w:rPr>
          <w:rFonts w:ascii="Times New Roman CYR" w:hAnsi="Times New Roman CYR" w:cs="Times New Roman CYR"/>
          <w:sz w:val="28"/>
          <w:szCs w:val="28"/>
        </w:rPr>
        <w:t>ализ расходов на 2018 год</w:t>
      </w:r>
      <w:r w:rsidRPr="003775F8">
        <w:rPr>
          <w:rFonts w:ascii="Times New Roman CYR" w:hAnsi="Times New Roman CYR" w:cs="Times New Roman CYR"/>
          <w:sz w:val="28"/>
          <w:szCs w:val="28"/>
        </w:rPr>
        <w:t xml:space="preserve"> по указанному разделу приведен в таблице.</w:t>
      </w:r>
    </w:p>
    <w:p w:rsidR="003775F8" w:rsidRPr="00185E8F" w:rsidRDefault="003775F8" w:rsidP="00911BEF">
      <w:pPr>
        <w:autoSpaceDE w:val="0"/>
        <w:autoSpaceDN w:val="0"/>
        <w:adjustRightInd w:val="0"/>
        <w:spacing w:after="0" w:line="240" w:lineRule="auto"/>
        <w:ind w:firstLine="708"/>
        <w:jc w:val="both"/>
        <w:rPr>
          <w:rFonts w:ascii="Times New Roman CYR" w:hAnsi="Times New Roman CYR" w:cs="Times New Roman CYR"/>
          <w:sz w:val="28"/>
          <w:szCs w:val="28"/>
        </w:rPr>
      </w:pPr>
    </w:p>
    <w:p w:rsidR="00185E8F" w:rsidRPr="0063063F" w:rsidRDefault="0063063F" w:rsidP="0063063F">
      <w:pPr>
        <w:autoSpaceDE w:val="0"/>
        <w:autoSpaceDN w:val="0"/>
        <w:adjustRightInd w:val="0"/>
        <w:spacing w:after="0" w:line="240" w:lineRule="auto"/>
        <w:jc w:val="right"/>
        <w:rPr>
          <w:rFonts w:ascii="Times New Roman CYR" w:hAnsi="Times New Roman CYR" w:cs="Times New Roman CYR"/>
          <w:bCs/>
          <w:sz w:val="24"/>
          <w:szCs w:val="24"/>
        </w:rPr>
      </w:pPr>
      <w:r w:rsidRPr="0063063F">
        <w:rPr>
          <w:rFonts w:ascii="Times New Roman CYR" w:hAnsi="Times New Roman CYR" w:cs="Times New Roman CYR"/>
          <w:sz w:val="24"/>
          <w:szCs w:val="24"/>
        </w:rPr>
        <w:t>(</w:t>
      </w:r>
      <w:r w:rsidR="00185E8F" w:rsidRPr="0063063F">
        <w:rPr>
          <w:rFonts w:ascii="Times New Roman CYR" w:hAnsi="Times New Roman CYR" w:cs="Times New Roman CYR"/>
          <w:bCs/>
          <w:sz w:val="24"/>
          <w:szCs w:val="24"/>
        </w:rPr>
        <w:t>тыс. руб.</w:t>
      </w:r>
      <w:r w:rsidRPr="0063063F">
        <w:rPr>
          <w:rFonts w:ascii="Times New Roman CYR" w:hAnsi="Times New Roman CYR" w:cs="Times New Roman CYR"/>
          <w:bCs/>
          <w:sz w:val="24"/>
          <w:szCs w:val="24"/>
        </w:rPr>
        <w:t>)</w:t>
      </w:r>
    </w:p>
    <w:tbl>
      <w:tblPr>
        <w:tblW w:w="10595" w:type="dxa"/>
        <w:tblInd w:w="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4"/>
        <w:gridCol w:w="1338"/>
        <w:gridCol w:w="1560"/>
        <w:gridCol w:w="1559"/>
        <w:gridCol w:w="1544"/>
      </w:tblGrid>
      <w:tr w:rsidR="00185E8F" w:rsidRPr="00185E8F" w:rsidTr="0063063F">
        <w:tc>
          <w:tcPr>
            <w:tcW w:w="4594" w:type="dxa"/>
            <w:tcBorders>
              <w:top w:val="single" w:sz="6" w:space="0" w:color="auto"/>
              <w:left w:val="single" w:sz="6" w:space="0" w:color="auto"/>
              <w:bottom w:val="single" w:sz="6" w:space="0" w:color="auto"/>
              <w:right w:val="single" w:sz="6" w:space="0" w:color="auto"/>
            </w:tcBorders>
          </w:tcPr>
          <w:p w:rsidR="00185E8F" w:rsidRPr="0063063F" w:rsidRDefault="00185E8F" w:rsidP="0063063F">
            <w:pPr>
              <w:autoSpaceDE w:val="0"/>
              <w:autoSpaceDN w:val="0"/>
              <w:adjustRightInd w:val="0"/>
              <w:spacing w:after="0" w:line="252" w:lineRule="auto"/>
              <w:rPr>
                <w:rFonts w:ascii="Times New Roman CYR" w:hAnsi="Times New Roman CYR" w:cs="Times New Roman CYR"/>
              </w:rPr>
            </w:pPr>
            <w:r w:rsidRPr="0063063F">
              <w:rPr>
                <w:rFonts w:ascii="Times New Roman CYR" w:hAnsi="Times New Roman CYR" w:cs="Times New Roman CYR"/>
                <w:b/>
                <w:bCs/>
              </w:rPr>
              <w:t>Наименование</w:t>
            </w:r>
            <w:r w:rsidR="0063063F">
              <w:rPr>
                <w:rFonts w:ascii="Times New Roman CYR" w:hAnsi="Times New Roman CYR" w:cs="Times New Roman CYR"/>
                <w:b/>
                <w:bCs/>
              </w:rPr>
              <w:t xml:space="preserve"> </w:t>
            </w:r>
          </w:p>
        </w:tc>
        <w:tc>
          <w:tcPr>
            <w:tcW w:w="1338" w:type="dxa"/>
            <w:tcBorders>
              <w:top w:val="single" w:sz="6" w:space="0" w:color="auto"/>
              <w:left w:val="single" w:sz="6" w:space="0" w:color="auto"/>
              <w:bottom w:val="single" w:sz="6" w:space="0" w:color="auto"/>
              <w:right w:val="single" w:sz="6" w:space="0" w:color="auto"/>
            </w:tcBorders>
          </w:tcPr>
          <w:p w:rsidR="00185E8F" w:rsidRPr="0063063F" w:rsidRDefault="0063063F" w:rsidP="009C7026">
            <w:pPr>
              <w:autoSpaceDE w:val="0"/>
              <w:autoSpaceDN w:val="0"/>
              <w:adjustRightInd w:val="0"/>
              <w:spacing w:after="0" w:line="252" w:lineRule="auto"/>
              <w:rPr>
                <w:rFonts w:ascii="Times New Roman CYR" w:hAnsi="Times New Roman CYR" w:cs="Times New Roman CYR"/>
              </w:rPr>
            </w:pPr>
            <w:r w:rsidRPr="0063063F">
              <w:rPr>
                <w:rFonts w:ascii="Times New Roman CYR" w:hAnsi="Times New Roman CYR" w:cs="Times New Roman CYR"/>
                <w:b/>
                <w:bCs/>
              </w:rPr>
              <w:t>Раздел, Подраздел</w:t>
            </w:r>
          </w:p>
        </w:tc>
        <w:tc>
          <w:tcPr>
            <w:tcW w:w="1560" w:type="dxa"/>
            <w:tcBorders>
              <w:top w:val="single" w:sz="6" w:space="0" w:color="auto"/>
              <w:left w:val="single" w:sz="6" w:space="0" w:color="auto"/>
              <w:bottom w:val="single" w:sz="6" w:space="0" w:color="auto"/>
              <w:right w:val="single" w:sz="6" w:space="0" w:color="auto"/>
            </w:tcBorders>
          </w:tcPr>
          <w:p w:rsidR="00185E8F" w:rsidRPr="0063063F" w:rsidRDefault="0063063F" w:rsidP="009C7026">
            <w:pPr>
              <w:autoSpaceDE w:val="0"/>
              <w:autoSpaceDN w:val="0"/>
              <w:adjustRightInd w:val="0"/>
              <w:spacing w:after="0" w:line="252" w:lineRule="auto"/>
              <w:rPr>
                <w:rFonts w:ascii="Times New Roman CYR" w:hAnsi="Times New Roman CYR" w:cs="Times New Roman CYR"/>
              </w:rPr>
            </w:pPr>
            <w:r w:rsidRPr="0063063F">
              <w:rPr>
                <w:rFonts w:ascii="Times New Roman CYR" w:hAnsi="Times New Roman CYR" w:cs="Times New Roman CYR"/>
                <w:b/>
                <w:bCs/>
              </w:rPr>
              <w:t>Утверждено на 2018 г.</w:t>
            </w:r>
          </w:p>
        </w:tc>
        <w:tc>
          <w:tcPr>
            <w:tcW w:w="1559" w:type="dxa"/>
            <w:tcBorders>
              <w:top w:val="single" w:sz="6" w:space="0" w:color="auto"/>
              <w:left w:val="single" w:sz="6" w:space="0" w:color="auto"/>
              <w:bottom w:val="single" w:sz="6" w:space="0" w:color="auto"/>
              <w:right w:val="single" w:sz="6" w:space="0" w:color="auto"/>
            </w:tcBorders>
          </w:tcPr>
          <w:p w:rsidR="00185E8F" w:rsidRPr="0063063F" w:rsidRDefault="0063063F" w:rsidP="0063063F">
            <w:pPr>
              <w:autoSpaceDE w:val="0"/>
              <w:autoSpaceDN w:val="0"/>
              <w:adjustRightInd w:val="0"/>
              <w:spacing w:after="0" w:line="252" w:lineRule="auto"/>
              <w:ind w:left="-111"/>
              <w:jc w:val="center"/>
              <w:rPr>
                <w:rFonts w:ascii="Times New Roman CYR" w:hAnsi="Times New Roman CYR" w:cs="Times New Roman CYR"/>
              </w:rPr>
            </w:pPr>
            <w:r w:rsidRPr="0063063F">
              <w:rPr>
                <w:rFonts w:ascii="Times New Roman CYR" w:hAnsi="Times New Roman CYR" w:cs="Times New Roman CYR"/>
                <w:b/>
                <w:bCs/>
              </w:rPr>
              <w:t>Законопроект на 2018 г.</w:t>
            </w:r>
          </w:p>
        </w:tc>
        <w:tc>
          <w:tcPr>
            <w:tcW w:w="1544" w:type="dxa"/>
            <w:tcBorders>
              <w:top w:val="single" w:sz="6" w:space="0" w:color="auto"/>
              <w:left w:val="single" w:sz="6" w:space="0" w:color="auto"/>
              <w:bottom w:val="single" w:sz="6" w:space="0" w:color="auto"/>
              <w:right w:val="single" w:sz="6" w:space="0" w:color="auto"/>
            </w:tcBorders>
          </w:tcPr>
          <w:p w:rsidR="00185E8F" w:rsidRDefault="0063063F" w:rsidP="009C7026">
            <w:pPr>
              <w:autoSpaceDE w:val="0"/>
              <w:autoSpaceDN w:val="0"/>
              <w:adjustRightInd w:val="0"/>
              <w:spacing w:after="0" w:line="252" w:lineRule="auto"/>
              <w:rPr>
                <w:rFonts w:ascii="Times New Roman CYR" w:hAnsi="Times New Roman CYR" w:cs="Times New Roman CYR"/>
                <w:b/>
                <w:bCs/>
              </w:rPr>
            </w:pPr>
            <w:r w:rsidRPr="0063063F">
              <w:rPr>
                <w:rFonts w:ascii="Times New Roman CYR" w:hAnsi="Times New Roman CYR" w:cs="Times New Roman CYR"/>
                <w:b/>
                <w:bCs/>
              </w:rPr>
              <w:t>Отклонения</w:t>
            </w:r>
            <w:r w:rsidR="00A62BEB">
              <w:rPr>
                <w:rFonts w:ascii="Times New Roman CYR" w:hAnsi="Times New Roman CYR" w:cs="Times New Roman CYR"/>
                <w:b/>
                <w:bCs/>
              </w:rPr>
              <w:t>,</w:t>
            </w:r>
          </w:p>
          <w:p w:rsidR="00A62BEB" w:rsidRDefault="00A62BEB" w:rsidP="009C7026">
            <w:pPr>
              <w:autoSpaceDE w:val="0"/>
              <w:autoSpaceDN w:val="0"/>
              <w:adjustRightInd w:val="0"/>
              <w:spacing w:after="0" w:line="252" w:lineRule="auto"/>
              <w:rPr>
                <w:rFonts w:ascii="Times New Roman CYR" w:hAnsi="Times New Roman CYR" w:cs="Times New Roman CYR"/>
                <w:b/>
                <w:bCs/>
              </w:rPr>
            </w:pPr>
            <w:proofErr w:type="spellStart"/>
            <w:r>
              <w:rPr>
                <w:rFonts w:ascii="Times New Roman CYR" w:hAnsi="Times New Roman CYR" w:cs="Times New Roman CYR"/>
                <w:b/>
                <w:bCs/>
              </w:rPr>
              <w:t>тыс.руб</w:t>
            </w:r>
            <w:proofErr w:type="spellEnd"/>
            <w:r>
              <w:rPr>
                <w:rFonts w:ascii="Times New Roman CYR" w:hAnsi="Times New Roman CYR" w:cs="Times New Roman CYR"/>
                <w:b/>
                <w:bCs/>
              </w:rPr>
              <w:t>.</w:t>
            </w:r>
          </w:p>
          <w:p w:rsidR="00A62BEB" w:rsidRPr="0063063F" w:rsidRDefault="00A62BEB" w:rsidP="00A62BEB">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b/>
                <w:bCs/>
              </w:rPr>
              <w:t>(+/-)</w:t>
            </w:r>
          </w:p>
        </w:tc>
      </w:tr>
      <w:tr w:rsidR="00185E8F" w:rsidRPr="00185E8F" w:rsidTr="0063063F">
        <w:tc>
          <w:tcPr>
            <w:tcW w:w="4594" w:type="dxa"/>
            <w:tcBorders>
              <w:top w:val="single" w:sz="6" w:space="0" w:color="auto"/>
              <w:left w:val="single" w:sz="6" w:space="0" w:color="auto"/>
              <w:bottom w:val="single" w:sz="6" w:space="0" w:color="auto"/>
              <w:right w:val="single" w:sz="6" w:space="0" w:color="auto"/>
            </w:tcBorders>
          </w:tcPr>
          <w:p w:rsidR="00185E8F" w:rsidRPr="0063063F" w:rsidRDefault="00185E8F" w:rsidP="009C7026">
            <w:pPr>
              <w:autoSpaceDE w:val="0"/>
              <w:autoSpaceDN w:val="0"/>
              <w:adjustRightInd w:val="0"/>
              <w:spacing w:after="0" w:line="252" w:lineRule="auto"/>
              <w:rPr>
                <w:rFonts w:ascii="Times New Roman CYR" w:hAnsi="Times New Roman CYR" w:cs="Times New Roman CYR"/>
                <w:b/>
                <w:bCs/>
              </w:rPr>
            </w:pPr>
            <w:r w:rsidRPr="0063063F">
              <w:rPr>
                <w:rFonts w:ascii="Times New Roman CYR" w:hAnsi="Times New Roman CYR" w:cs="Times New Roman CYR"/>
                <w:b/>
                <w:bCs/>
              </w:rPr>
              <w:t xml:space="preserve">Охрана окружающей среды </w:t>
            </w:r>
          </w:p>
        </w:tc>
        <w:tc>
          <w:tcPr>
            <w:tcW w:w="1338"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b/>
                <w:bCs/>
              </w:rPr>
            </w:pPr>
            <w:r w:rsidRPr="0063063F">
              <w:rPr>
                <w:rFonts w:ascii="Times New Roman CYR" w:hAnsi="Times New Roman CYR" w:cs="Times New Roman CYR"/>
                <w:b/>
                <w:bCs/>
              </w:rPr>
              <w:t>06</w:t>
            </w:r>
          </w:p>
        </w:tc>
        <w:tc>
          <w:tcPr>
            <w:tcW w:w="1560"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b/>
                <w:bCs/>
              </w:rPr>
            </w:pPr>
            <w:r w:rsidRPr="0063063F">
              <w:rPr>
                <w:rFonts w:ascii="Times New Roman CYR" w:hAnsi="Times New Roman CYR" w:cs="Times New Roman CYR"/>
                <w:b/>
                <w:bCs/>
              </w:rPr>
              <w:t>385 523,5</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b/>
                <w:bCs/>
              </w:rPr>
            </w:pPr>
            <w:r w:rsidRPr="0063063F">
              <w:rPr>
                <w:rFonts w:ascii="Times New Roman CYR" w:hAnsi="Times New Roman CYR" w:cs="Times New Roman CYR"/>
                <w:b/>
                <w:bCs/>
              </w:rPr>
              <w:t>385 421,9</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63063F" w:rsidRDefault="00A62BEB" w:rsidP="0063063F">
            <w:pPr>
              <w:autoSpaceDE w:val="0"/>
              <w:autoSpaceDN w:val="0"/>
              <w:adjustRightInd w:val="0"/>
              <w:spacing w:after="0" w:line="252" w:lineRule="auto"/>
              <w:jc w:val="center"/>
              <w:rPr>
                <w:rFonts w:ascii="Times New Roman CYR" w:hAnsi="Times New Roman CYR" w:cs="Times New Roman CYR"/>
                <w:b/>
                <w:bCs/>
              </w:rPr>
            </w:pPr>
            <w:r>
              <w:rPr>
                <w:rFonts w:ascii="Times New Roman CYR" w:hAnsi="Times New Roman CYR" w:cs="Times New Roman CYR"/>
                <w:b/>
                <w:bCs/>
              </w:rPr>
              <w:t>-</w:t>
            </w:r>
            <w:r w:rsidR="00185E8F" w:rsidRPr="0063063F">
              <w:rPr>
                <w:rFonts w:ascii="Times New Roman CYR" w:hAnsi="Times New Roman CYR" w:cs="Times New Roman CYR"/>
                <w:b/>
                <w:bCs/>
              </w:rPr>
              <w:t>101,6</w:t>
            </w:r>
          </w:p>
        </w:tc>
      </w:tr>
      <w:tr w:rsidR="00185E8F" w:rsidRPr="00185E8F" w:rsidTr="0063063F">
        <w:tc>
          <w:tcPr>
            <w:tcW w:w="4594" w:type="dxa"/>
            <w:tcBorders>
              <w:top w:val="single" w:sz="6" w:space="0" w:color="auto"/>
              <w:left w:val="single" w:sz="6" w:space="0" w:color="auto"/>
              <w:bottom w:val="single" w:sz="6" w:space="0" w:color="auto"/>
              <w:right w:val="single" w:sz="6" w:space="0" w:color="auto"/>
            </w:tcBorders>
          </w:tcPr>
          <w:p w:rsidR="00185E8F" w:rsidRPr="0063063F" w:rsidRDefault="00185E8F" w:rsidP="009C7026">
            <w:pPr>
              <w:autoSpaceDE w:val="0"/>
              <w:autoSpaceDN w:val="0"/>
              <w:adjustRightInd w:val="0"/>
              <w:spacing w:after="0" w:line="252" w:lineRule="auto"/>
              <w:rPr>
                <w:rFonts w:ascii="Times New Roman CYR" w:hAnsi="Times New Roman CYR" w:cs="Times New Roman CYR"/>
                <w:b/>
                <w:bCs/>
              </w:rPr>
            </w:pPr>
            <w:r w:rsidRPr="0063063F">
              <w:rPr>
                <w:rFonts w:ascii="Times New Roman CYR" w:hAnsi="Times New Roman CYR" w:cs="Times New Roman CYR"/>
              </w:rPr>
              <w:t>Охрана объектов растительного и животного мира и среды их обитания</w:t>
            </w:r>
            <w:r w:rsidRPr="0063063F">
              <w:rPr>
                <w:rFonts w:ascii="Times New Roman CYR" w:hAnsi="Times New Roman CYR" w:cs="Times New Roman CYR"/>
                <w:b/>
                <w:bCs/>
              </w:rPr>
              <w:t xml:space="preserve"> </w:t>
            </w:r>
          </w:p>
        </w:tc>
        <w:tc>
          <w:tcPr>
            <w:tcW w:w="1338"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rPr>
            </w:pPr>
            <w:r w:rsidRPr="0063063F">
              <w:rPr>
                <w:rFonts w:ascii="Times New Roman CYR" w:hAnsi="Times New Roman CYR" w:cs="Times New Roman CYR"/>
              </w:rPr>
              <w:t>0603</w:t>
            </w:r>
          </w:p>
        </w:tc>
        <w:tc>
          <w:tcPr>
            <w:tcW w:w="1560"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b/>
                <w:bCs/>
              </w:rPr>
            </w:pPr>
            <w:r w:rsidRPr="0063063F">
              <w:rPr>
                <w:rFonts w:ascii="Times New Roman CYR" w:hAnsi="Times New Roman CYR" w:cs="Times New Roman CYR"/>
              </w:rPr>
              <w:t>5 798,5</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b/>
                <w:bCs/>
              </w:rPr>
            </w:pPr>
            <w:r w:rsidRPr="0063063F">
              <w:rPr>
                <w:rFonts w:ascii="Times New Roman CYR" w:hAnsi="Times New Roman CYR" w:cs="Times New Roman CYR"/>
              </w:rPr>
              <w:t>5 696,9</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63063F" w:rsidRDefault="00A62BEB" w:rsidP="0063063F">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-101,6</w:t>
            </w:r>
          </w:p>
        </w:tc>
      </w:tr>
      <w:tr w:rsidR="00185E8F" w:rsidRPr="00185E8F" w:rsidTr="0063063F">
        <w:tc>
          <w:tcPr>
            <w:tcW w:w="4594" w:type="dxa"/>
            <w:tcBorders>
              <w:top w:val="single" w:sz="6" w:space="0" w:color="auto"/>
              <w:left w:val="single" w:sz="6" w:space="0" w:color="auto"/>
              <w:bottom w:val="single" w:sz="6" w:space="0" w:color="auto"/>
              <w:right w:val="single" w:sz="6" w:space="0" w:color="auto"/>
            </w:tcBorders>
          </w:tcPr>
          <w:p w:rsidR="00185E8F" w:rsidRPr="0063063F" w:rsidRDefault="00185E8F" w:rsidP="009C7026">
            <w:pPr>
              <w:autoSpaceDE w:val="0"/>
              <w:autoSpaceDN w:val="0"/>
              <w:adjustRightInd w:val="0"/>
              <w:spacing w:after="0" w:line="252" w:lineRule="auto"/>
              <w:rPr>
                <w:rFonts w:ascii="Times New Roman CYR" w:hAnsi="Times New Roman CYR" w:cs="Times New Roman CYR"/>
              </w:rPr>
            </w:pPr>
            <w:r w:rsidRPr="0063063F">
              <w:rPr>
                <w:rFonts w:ascii="Times New Roman CYR" w:hAnsi="Times New Roman CYR" w:cs="Times New Roman CYR"/>
              </w:rPr>
              <w:t>Другие вопросы в области охраны окружающей среды</w:t>
            </w:r>
          </w:p>
        </w:tc>
        <w:tc>
          <w:tcPr>
            <w:tcW w:w="1338"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rPr>
            </w:pPr>
            <w:r w:rsidRPr="0063063F">
              <w:rPr>
                <w:rFonts w:ascii="Times New Roman CYR" w:hAnsi="Times New Roman CYR" w:cs="Times New Roman CYR"/>
              </w:rPr>
              <w:t>0605</w:t>
            </w:r>
          </w:p>
        </w:tc>
        <w:tc>
          <w:tcPr>
            <w:tcW w:w="1560"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rPr>
            </w:pPr>
            <w:r w:rsidRPr="0063063F">
              <w:rPr>
                <w:rFonts w:ascii="Times New Roman CYR" w:hAnsi="Times New Roman CYR" w:cs="Times New Roman CYR"/>
              </w:rPr>
              <w:t>379 725,0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rPr>
            </w:pPr>
            <w:r w:rsidRPr="0063063F">
              <w:rPr>
                <w:rFonts w:ascii="Times New Roman CYR" w:hAnsi="Times New Roman CYR" w:cs="Times New Roman CYR"/>
              </w:rPr>
              <w:t>379 725,0</w:t>
            </w:r>
          </w:p>
        </w:tc>
        <w:tc>
          <w:tcPr>
            <w:tcW w:w="1544" w:type="dxa"/>
            <w:tcBorders>
              <w:top w:val="single" w:sz="6" w:space="0" w:color="auto"/>
              <w:left w:val="single" w:sz="6" w:space="0" w:color="auto"/>
              <w:bottom w:val="single" w:sz="6" w:space="0" w:color="auto"/>
              <w:right w:val="single" w:sz="6" w:space="0" w:color="auto"/>
            </w:tcBorders>
            <w:vAlign w:val="center"/>
          </w:tcPr>
          <w:p w:rsidR="00185E8F" w:rsidRPr="0063063F" w:rsidRDefault="00185E8F" w:rsidP="0063063F">
            <w:pPr>
              <w:autoSpaceDE w:val="0"/>
              <w:autoSpaceDN w:val="0"/>
              <w:adjustRightInd w:val="0"/>
              <w:spacing w:after="0" w:line="252" w:lineRule="auto"/>
              <w:jc w:val="center"/>
              <w:rPr>
                <w:rFonts w:ascii="Times New Roman CYR" w:hAnsi="Times New Roman CYR" w:cs="Times New Roman CYR"/>
              </w:rPr>
            </w:pPr>
            <w:r w:rsidRPr="0063063F">
              <w:rPr>
                <w:rFonts w:ascii="Times New Roman CYR" w:hAnsi="Times New Roman CYR" w:cs="Times New Roman CYR"/>
              </w:rPr>
              <w:t>0</w:t>
            </w:r>
          </w:p>
        </w:tc>
      </w:tr>
    </w:tbl>
    <w:p w:rsidR="00185E8F" w:rsidRPr="00911BEF"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Внесение изменений в расходы по разделу «Охрана окружающей среды» в плановых периодах 2019, 2020 гг. Законопроектом не предусмотрено.</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keepNext/>
        <w:keepLines/>
        <w:autoSpaceDE w:val="0"/>
        <w:autoSpaceDN w:val="0"/>
        <w:adjustRightInd w:val="0"/>
        <w:spacing w:after="0" w:line="240" w:lineRule="auto"/>
        <w:jc w:val="center"/>
        <w:rPr>
          <w:rFonts w:ascii="Times New Roman CYR" w:hAnsi="Times New Roman CYR" w:cs="Times New Roman CYR"/>
          <w:b/>
          <w:bCs/>
          <w:i/>
          <w:iCs/>
          <w:color w:val="272727"/>
          <w:sz w:val="28"/>
          <w:szCs w:val="28"/>
        </w:rPr>
      </w:pPr>
      <w:r w:rsidRPr="00185E8F">
        <w:rPr>
          <w:rFonts w:ascii="Times New Roman CYR" w:hAnsi="Times New Roman CYR" w:cs="Times New Roman CYR"/>
          <w:b/>
          <w:bCs/>
          <w:color w:val="272727"/>
          <w:sz w:val="28"/>
          <w:szCs w:val="28"/>
        </w:rPr>
        <w:t>Раздел «Образование»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63063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Предусмотренные Законопроектом расходы по разделу</w:t>
      </w:r>
      <w:r w:rsidR="0063063F">
        <w:rPr>
          <w:rFonts w:ascii="Times New Roman CYR" w:hAnsi="Times New Roman CYR" w:cs="Times New Roman CYR"/>
          <w:sz w:val="28"/>
          <w:szCs w:val="28"/>
        </w:rPr>
        <w:t xml:space="preserve"> «Образование» составляют 7 234 </w:t>
      </w:r>
      <w:r w:rsidRPr="00185E8F">
        <w:rPr>
          <w:rFonts w:ascii="Times New Roman CYR" w:hAnsi="Times New Roman CYR" w:cs="Times New Roman CYR"/>
          <w:sz w:val="28"/>
          <w:szCs w:val="28"/>
        </w:rPr>
        <w:t xml:space="preserve">003,7 тыс. руб. или 30,5% от расходной части Законопроекта. </w:t>
      </w: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Бюджетные назначения на образование, согласно </w:t>
      </w:r>
      <w:r w:rsidR="0063063F">
        <w:rPr>
          <w:rFonts w:ascii="Times New Roman CYR" w:hAnsi="Times New Roman CYR" w:cs="Times New Roman CYR"/>
          <w:sz w:val="28"/>
          <w:szCs w:val="28"/>
        </w:rPr>
        <w:t>Законопроекту, увеличены на 4 </w:t>
      </w:r>
      <w:r w:rsidRPr="00185E8F">
        <w:rPr>
          <w:rFonts w:ascii="Times New Roman CYR" w:hAnsi="Times New Roman CYR" w:cs="Times New Roman CYR"/>
          <w:sz w:val="28"/>
          <w:szCs w:val="28"/>
        </w:rPr>
        <w:t>731,3 тыс. руб. (на 0,04 %), в том числе по следующим подразделам:</w:t>
      </w:r>
    </w:p>
    <w:p w:rsidR="00185E8F" w:rsidRPr="0063063F" w:rsidRDefault="00185E8F" w:rsidP="0063063F">
      <w:pPr>
        <w:pStyle w:val="a7"/>
        <w:numPr>
          <w:ilvl w:val="0"/>
          <w:numId w:val="22"/>
        </w:numPr>
        <w:tabs>
          <w:tab w:val="left" w:pos="993"/>
        </w:tabs>
        <w:autoSpaceDE w:val="0"/>
        <w:autoSpaceDN w:val="0"/>
        <w:adjustRightInd w:val="0"/>
        <w:spacing w:after="0" w:line="240" w:lineRule="auto"/>
        <w:ind w:firstLine="50"/>
        <w:jc w:val="both"/>
        <w:rPr>
          <w:rFonts w:ascii="Times New Roman CYR" w:hAnsi="Times New Roman CYR" w:cs="Times New Roman CYR"/>
          <w:sz w:val="28"/>
          <w:szCs w:val="28"/>
        </w:rPr>
      </w:pPr>
      <w:r w:rsidRPr="0063063F">
        <w:rPr>
          <w:rFonts w:ascii="Times New Roman CYR" w:hAnsi="Times New Roman CYR" w:cs="Times New Roman CYR"/>
          <w:sz w:val="28"/>
          <w:szCs w:val="28"/>
        </w:rPr>
        <w:t>«Молодежная политика и оздоровление детей» - на 3 617,0 тыс. руб.;</w:t>
      </w:r>
    </w:p>
    <w:p w:rsidR="00185E8F" w:rsidRPr="0063063F" w:rsidRDefault="00185E8F" w:rsidP="0063063F">
      <w:pPr>
        <w:pStyle w:val="a7"/>
        <w:numPr>
          <w:ilvl w:val="0"/>
          <w:numId w:val="22"/>
        </w:numPr>
        <w:tabs>
          <w:tab w:val="left" w:pos="993"/>
        </w:tabs>
        <w:autoSpaceDE w:val="0"/>
        <w:autoSpaceDN w:val="0"/>
        <w:adjustRightInd w:val="0"/>
        <w:spacing w:after="0" w:line="240" w:lineRule="auto"/>
        <w:ind w:firstLine="50"/>
        <w:jc w:val="both"/>
        <w:rPr>
          <w:rFonts w:ascii="Times New Roman CYR" w:hAnsi="Times New Roman CYR" w:cs="Times New Roman CYR"/>
          <w:sz w:val="28"/>
          <w:szCs w:val="28"/>
        </w:rPr>
      </w:pPr>
      <w:r w:rsidRPr="0063063F">
        <w:rPr>
          <w:rFonts w:ascii="Times New Roman CYR" w:hAnsi="Times New Roman CYR" w:cs="Times New Roman CYR"/>
          <w:sz w:val="28"/>
          <w:szCs w:val="28"/>
        </w:rPr>
        <w:t>«Другие вопросы в области образования» - на 1</w:t>
      </w:r>
      <w:r w:rsidR="0063063F">
        <w:rPr>
          <w:rFonts w:ascii="Times New Roman CYR" w:hAnsi="Times New Roman CYR" w:cs="Times New Roman CYR"/>
          <w:sz w:val="28"/>
          <w:szCs w:val="28"/>
        </w:rPr>
        <w:t> </w:t>
      </w:r>
      <w:r w:rsidRPr="0063063F">
        <w:rPr>
          <w:rFonts w:ascii="Times New Roman CYR" w:hAnsi="Times New Roman CYR" w:cs="Times New Roman CYR"/>
          <w:sz w:val="28"/>
          <w:szCs w:val="28"/>
        </w:rPr>
        <w:t>114,3 тыс. руб</w:t>
      </w:r>
      <w:r w:rsidR="0063063F">
        <w:rPr>
          <w:rFonts w:ascii="Times New Roman CYR" w:hAnsi="Times New Roman CYR" w:cs="Times New Roman CYR"/>
          <w:sz w:val="28"/>
          <w:szCs w:val="28"/>
        </w:rPr>
        <w:t>лей</w:t>
      </w:r>
      <w:r w:rsidRPr="0063063F">
        <w:rPr>
          <w:rFonts w:ascii="Times New Roman CYR" w:hAnsi="Times New Roman CYR" w:cs="Times New Roman CYR"/>
          <w:sz w:val="28"/>
          <w:szCs w:val="28"/>
        </w:rPr>
        <w:t>.</w:t>
      </w: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Относительно утвержденного на 2017 год уровня финансирования, расходы</w:t>
      </w:r>
      <w:r w:rsidR="0063063F">
        <w:rPr>
          <w:rFonts w:ascii="Times New Roman CYR" w:hAnsi="Times New Roman CYR" w:cs="Times New Roman CYR"/>
          <w:sz w:val="28"/>
          <w:szCs w:val="28"/>
        </w:rPr>
        <w:t xml:space="preserve"> по разделу сокращены на 1 100 637,0 тыс. рублей</w:t>
      </w:r>
      <w:r w:rsidRPr="00185E8F">
        <w:rPr>
          <w:rFonts w:ascii="Times New Roman CYR" w:hAnsi="Times New Roman CYR" w:cs="Times New Roman CYR"/>
          <w:sz w:val="28"/>
          <w:szCs w:val="28"/>
        </w:rPr>
        <w:t xml:space="preserve"> или на 13,2%.</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«Культура и кинематография»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представленному Законопроекту изменения в раздел не внесены и расходы составляют 783 407,8 тыс. </w:t>
      </w:r>
      <w:r w:rsidR="0063063F">
        <w:rPr>
          <w:rFonts w:ascii="Times New Roman CYR" w:hAnsi="Times New Roman CYR" w:cs="Times New Roman CYR"/>
          <w:sz w:val="28"/>
          <w:szCs w:val="28"/>
        </w:rPr>
        <w:t>руб., что на 133 654,5 тыс. рублей</w:t>
      </w:r>
      <w:r w:rsidRPr="00185E8F">
        <w:rPr>
          <w:rFonts w:ascii="Times New Roman CYR" w:hAnsi="Times New Roman CYR" w:cs="Times New Roman CYR"/>
          <w:sz w:val="28"/>
          <w:szCs w:val="28"/>
        </w:rPr>
        <w:t xml:space="preserve"> или на 20,6% больше аналогичного показателя 2017 года.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«Здравоохранение»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Представленным Законопроектом расходы по разделу «Здравоохранение» увеличиваются по сравнению с </w:t>
      </w:r>
      <w:proofErr w:type="gramStart"/>
      <w:r w:rsidRPr="00185E8F">
        <w:rPr>
          <w:rFonts w:ascii="Times New Roman CYR" w:hAnsi="Times New Roman CYR" w:cs="Times New Roman CYR"/>
          <w:sz w:val="28"/>
          <w:szCs w:val="28"/>
        </w:rPr>
        <w:t>действую</w:t>
      </w:r>
      <w:r w:rsidR="0063063F">
        <w:rPr>
          <w:rFonts w:ascii="Times New Roman CYR" w:hAnsi="Times New Roman CYR" w:cs="Times New Roman CYR"/>
          <w:sz w:val="28"/>
          <w:szCs w:val="28"/>
        </w:rPr>
        <w:t>щим  Законом</w:t>
      </w:r>
      <w:proofErr w:type="gramEnd"/>
      <w:r w:rsidR="0063063F">
        <w:rPr>
          <w:rFonts w:ascii="Times New Roman CYR" w:hAnsi="Times New Roman CYR" w:cs="Times New Roman CYR"/>
          <w:sz w:val="28"/>
          <w:szCs w:val="28"/>
        </w:rPr>
        <w:t xml:space="preserve"> РИ №66-РЗ  на 59 885,4 тыс. рублей (на 8,1%) и составят 799 </w:t>
      </w:r>
      <w:r w:rsidRPr="00185E8F">
        <w:rPr>
          <w:rFonts w:ascii="Times New Roman CYR" w:hAnsi="Times New Roman CYR" w:cs="Times New Roman CYR"/>
          <w:sz w:val="28"/>
          <w:szCs w:val="28"/>
        </w:rPr>
        <w:t>077,6 тыс. руб. или 3,4% от расходной части Законопроекта. Увеличение расходов предусмотрено по следующим подразделам:</w:t>
      </w:r>
    </w:p>
    <w:p w:rsidR="00185E8F" w:rsidRPr="0063063F" w:rsidRDefault="00185E8F" w:rsidP="0063063F">
      <w:pPr>
        <w:pStyle w:val="a7"/>
        <w:numPr>
          <w:ilvl w:val="0"/>
          <w:numId w:val="23"/>
        </w:numPr>
        <w:tabs>
          <w:tab w:val="left" w:pos="993"/>
        </w:tabs>
        <w:autoSpaceDE w:val="0"/>
        <w:autoSpaceDN w:val="0"/>
        <w:adjustRightInd w:val="0"/>
        <w:spacing w:after="0" w:line="240" w:lineRule="auto"/>
        <w:ind w:firstLine="22"/>
        <w:jc w:val="both"/>
        <w:rPr>
          <w:rFonts w:ascii="Times New Roman CYR" w:hAnsi="Times New Roman CYR" w:cs="Times New Roman CYR"/>
          <w:sz w:val="28"/>
          <w:szCs w:val="28"/>
        </w:rPr>
      </w:pPr>
      <w:r w:rsidRPr="0063063F">
        <w:rPr>
          <w:rFonts w:ascii="Times New Roman CYR" w:hAnsi="Times New Roman CYR" w:cs="Times New Roman CYR"/>
          <w:sz w:val="28"/>
          <w:szCs w:val="28"/>
        </w:rPr>
        <w:t>«Амбулаторная помощь» - на 54 847,0 тыс. руб.;</w:t>
      </w:r>
    </w:p>
    <w:p w:rsidR="00185E8F" w:rsidRPr="0063063F" w:rsidRDefault="00185E8F" w:rsidP="0063063F">
      <w:pPr>
        <w:pStyle w:val="a7"/>
        <w:numPr>
          <w:ilvl w:val="0"/>
          <w:numId w:val="23"/>
        </w:numPr>
        <w:tabs>
          <w:tab w:val="left" w:pos="993"/>
        </w:tabs>
        <w:autoSpaceDE w:val="0"/>
        <w:autoSpaceDN w:val="0"/>
        <w:adjustRightInd w:val="0"/>
        <w:spacing w:after="0" w:line="240" w:lineRule="auto"/>
        <w:ind w:firstLine="22"/>
        <w:jc w:val="both"/>
        <w:rPr>
          <w:rFonts w:ascii="Times New Roman CYR" w:hAnsi="Times New Roman CYR" w:cs="Times New Roman CYR"/>
          <w:b/>
          <w:bCs/>
          <w:i/>
          <w:iCs/>
          <w:sz w:val="28"/>
          <w:szCs w:val="28"/>
        </w:rPr>
      </w:pPr>
      <w:r w:rsidRPr="0063063F">
        <w:rPr>
          <w:rFonts w:ascii="Times New Roman CYR" w:hAnsi="Times New Roman CYR" w:cs="Times New Roman CYR"/>
          <w:sz w:val="28"/>
          <w:szCs w:val="28"/>
        </w:rPr>
        <w:t>«Другие вопросы в области здравоохранения» - на 5 038,4 тыс. руб</w:t>
      </w:r>
      <w:r w:rsidR="0063063F">
        <w:rPr>
          <w:rFonts w:ascii="Times New Roman CYR" w:hAnsi="Times New Roman CYR" w:cs="Times New Roman CYR"/>
          <w:sz w:val="28"/>
          <w:szCs w:val="28"/>
        </w:rPr>
        <w:t>лей</w:t>
      </w:r>
      <w:r w:rsidRPr="0063063F">
        <w:rPr>
          <w:rFonts w:ascii="Times New Roman CYR" w:hAnsi="Times New Roman CYR" w:cs="Times New Roman CYR"/>
          <w:sz w:val="28"/>
          <w:szCs w:val="28"/>
        </w:rPr>
        <w:t xml:space="preserve">. </w:t>
      </w:r>
    </w:p>
    <w:p w:rsidR="00185E8F" w:rsidRPr="00185E8F" w:rsidRDefault="00185E8F" w:rsidP="0063063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Относительно утвержденного на 2017 год уровня финансирования, расходы по разделу </w:t>
      </w:r>
      <w:r w:rsidR="0063063F">
        <w:rPr>
          <w:rFonts w:ascii="Times New Roman CYR" w:hAnsi="Times New Roman CYR" w:cs="Times New Roman CYR"/>
          <w:sz w:val="28"/>
          <w:szCs w:val="28"/>
        </w:rPr>
        <w:t>сокращены на 83 753, 7 тыс. рублей</w:t>
      </w:r>
      <w:r w:rsidRPr="00185E8F">
        <w:rPr>
          <w:rFonts w:ascii="Times New Roman CYR" w:hAnsi="Times New Roman CYR" w:cs="Times New Roman CYR"/>
          <w:sz w:val="28"/>
          <w:szCs w:val="28"/>
        </w:rPr>
        <w:t xml:space="preserve"> или на 9,5%.</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«Социальная политика»</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63063F" w:rsidRDefault="00185E8F" w:rsidP="0063063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по раздел</w:t>
      </w:r>
      <w:r w:rsidR="0063063F">
        <w:rPr>
          <w:rFonts w:ascii="Times New Roman CYR" w:hAnsi="Times New Roman CYR" w:cs="Times New Roman CYR"/>
          <w:sz w:val="28"/>
          <w:szCs w:val="28"/>
        </w:rPr>
        <w:t xml:space="preserve">у «Социальная политика» </w:t>
      </w:r>
      <w:r w:rsidRPr="00185E8F">
        <w:rPr>
          <w:rFonts w:ascii="Times New Roman CYR" w:hAnsi="Times New Roman CYR" w:cs="Times New Roman CYR"/>
          <w:sz w:val="28"/>
          <w:szCs w:val="28"/>
        </w:rPr>
        <w:t>преду</w:t>
      </w:r>
      <w:r w:rsidR="0063063F">
        <w:rPr>
          <w:rFonts w:ascii="Times New Roman CYR" w:hAnsi="Times New Roman CYR" w:cs="Times New Roman CYR"/>
          <w:sz w:val="28"/>
          <w:szCs w:val="28"/>
        </w:rPr>
        <w:t xml:space="preserve">смотрены расходы в объеме 6 968 860,9 тыс. рублей или 29,4% от </w:t>
      </w:r>
      <w:r w:rsidRPr="00185E8F">
        <w:rPr>
          <w:rFonts w:ascii="Times New Roman CYR" w:hAnsi="Times New Roman CYR" w:cs="Times New Roman CYR"/>
          <w:sz w:val="28"/>
          <w:szCs w:val="28"/>
        </w:rPr>
        <w:t>расходной части Законопроекта.</w:t>
      </w:r>
    </w:p>
    <w:p w:rsidR="00185E8F" w:rsidRPr="00185E8F" w:rsidRDefault="00185E8F" w:rsidP="0063063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Относительно утвержденного Законом РИ №66-РЗ уровня, планируется рост расходов на 22 404,1 тыс. руб. или на 0,3%, в том числе по следующим подразделам:</w:t>
      </w:r>
    </w:p>
    <w:p w:rsidR="00185E8F" w:rsidRPr="0063063F" w:rsidRDefault="00185E8F" w:rsidP="0063063F">
      <w:pPr>
        <w:pStyle w:val="a7"/>
        <w:numPr>
          <w:ilvl w:val="0"/>
          <w:numId w:val="24"/>
        </w:numPr>
        <w:tabs>
          <w:tab w:val="left" w:pos="993"/>
        </w:tabs>
        <w:autoSpaceDE w:val="0"/>
        <w:autoSpaceDN w:val="0"/>
        <w:adjustRightInd w:val="0"/>
        <w:spacing w:after="0" w:line="240" w:lineRule="auto"/>
        <w:ind w:right="-99" w:hanging="11"/>
        <w:jc w:val="both"/>
        <w:rPr>
          <w:rFonts w:ascii="Times New Roman CYR" w:hAnsi="Times New Roman CYR" w:cs="Times New Roman CYR"/>
          <w:sz w:val="28"/>
          <w:szCs w:val="28"/>
        </w:rPr>
      </w:pPr>
      <w:r w:rsidRPr="0063063F">
        <w:rPr>
          <w:rFonts w:ascii="Times New Roman CYR" w:hAnsi="Times New Roman CYR" w:cs="Times New Roman CYR"/>
          <w:sz w:val="28"/>
          <w:szCs w:val="28"/>
        </w:rPr>
        <w:t xml:space="preserve">«Социальное </w:t>
      </w:r>
      <w:r w:rsidR="0063063F">
        <w:rPr>
          <w:rFonts w:ascii="Times New Roman CYR" w:hAnsi="Times New Roman CYR" w:cs="Times New Roman CYR"/>
          <w:sz w:val="28"/>
          <w:szCs w:val="28"/>
        </w:rPr>
        <w:t>обслуживание населения» - на 10 </w:t>
      </w:r>
      <w:r w:rsidRPr="0063063F">
        <w:rPr>
          <w:rFonts w:ascii="Times New Roman CYR" w:hAnsi="Times New Roman CYR" w:cs="Times New Roman CYR"/>
          <w:sz w:val="28"/>
          <w:szCs w:val="28"/>
        </w:rPr>
        <w:t>460,0 тыс. руб.;</w:t>
      </w:r>
    </w:p>
    <w:p w:rsidR="00185E8F" w:rsidRPr="0063063F" w:rsidRDefault="00185E8F" w:rsidP="0063063F">
      <w:pPr>
        <w:pStyle w:val="a7"/>
        <w:numPr>
          <w:ilvl w:val="0"/>
          <w:numId w:val="24"/>
        </w:numPr>
        <w:tabs>
          <w:tab w:val="left" w:pos="993"/>
        </w:tabs>
        <w:autoSpaceDE w:val="0"/>
        <w:autoSpaceDN w:val="0"/>
        <w:adjustRightInd w:val="0"/>
        <w:spacing w:after="0" w:line="240" w:lineRule="auto"/>
        <w:ind w:right="-99" w:hanging="11"/>
        <w:jc w:val="both"/>
        <w:rPr>
          <w:rFonts w:ascii="Times New Roman CYR" w:hAnsi="Times New Roman CYR" w:cs="Times New Roman CYR"/>
          <w:sz w:val="28"/>
          <w:szCs w:val="28"/>
        </w:rPr>
      </w:pPr>
      <w:r w:rsidRPr="0063063F">
        <w:rPr>
          <w:rFonts w:ascii="Times New Roman CYR" w:hAnsi="Times New Roman CYR" w:cs="Times New Roman CYR"/>
          <w:sz w:val="28"/>
          <w:szCs w:val="28"/>
        </w:rPr>
        <w:t>«Социальное</w:t>
      </w:r>
      <w:r w:rsidR="0063063F">
        <w:rPr>
          <w:rFonts w:ascii="Times New Roman CYR" w:hAnsi="Times New Roman CYR" w:cs="Times New Roman CYR"/>
          <w:sz w:val="28"/>
          <w:szCs w:val="28"/>
        </w:rPr>
        <w:t xml:space="preserve"> обеспечение населения» - на 11 </w:t>
      </w:r>
      <w:r w:rsidRPr="0063063F">
        <w:rPr>
          <w:rFonts w:ascii="Times New Roman CYR" w:hAnsi="Times New Roman CYR" w:cs="Times New Roman CYR"/>
          <w:sz w:val="28"/>
          <w:szCs w:val="28"/>
        </w:rPr>
        <w:t>944,1 тыс. руб</w:t>
      </w:r>
      <w:r w:rsidR="0063063F">
        <w:rPr>
          <w:rFonts w:ascii="Times New Roman CYR" w:hAnsi="Times New Roman CYR" w:cs="Times New Roman CYR"/>
          <w:sz w:val="28"/>
          <w:szCs w:val="28"/>
        </w:rPr>
        <w:t>лей</w:t>
      </w:r>
      <w:r w:rsidRPr="0063063F">
        <w:rPr>
          <w:rFonts w:ascii="Times New Roman CYR" w:hAnsi="Times New Roman CYR" w:cs="Times New Roman CYR"/>
          <w:sz w:val="28"/>
          <w:szCs w:val="28"/>
        </w:rPr>
        <w:t>.</w:t>
      </w:r>
    </w:p>
    <w:p w:rsidR="00185E8F" w:rsidRPr="00185E8F" w:rsidRDefault="00185E8F" w:rsidP="0063063F">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Сокращение расходов по сравнению с объемом, предусмотренным в республиканском бюджете 2017 г</w:t>
      </w:r>
      <w:r w:rsidR="008F5DA6">
        <w:rPr>
          <w:rFonts w:ascii="Times New Roman CYR" w:hAnsi="Times New Roman CYR" w:cs="Times New Roman CYR"/>
          <w:sz w:val="28"/>
          <w:szCs w:val="28"/>
        </w:rPr>
        <w:t>ода, составит 544 507,8 тыс. рублей</w:t>
      </w:r>
      <w:r w:rsidRPr="00185E8F">
        <w:rPr>
          <w:rFonts w:ascii="Times New Roman CYR" w:hAnsi="Times New Roman CYR" w:cs="Times New Roman CYR"/>
          <w:sz w:val="28"/>
          <w:szCs w:val="28"/>
        </w:rPr>
        <w:t xml:space="preserve"> или на 7,2%.</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highlight w:val="yellow"/>
        </w:rPr>
      </w:pP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Раздел «Физическая культура и спорт»</w:t>
      </w:r>
    </w:p>
    <w:p w:rsidR="00185E8F" w:rsidRPr="00185E8F" w:rsidRDefault="00185E8F" w:rsidP="009C7026">
      <w:pPr>
        <w:autoSpaceDE w:val="0"/>
        <w:autoSpaceDN w:val="0"/>
        <w:adjustRightInd w:val="0"/>
        <w:spacing w:after="0" w:line="240" w:lineRule="auto"/>
        <w:ind w:right="-99"/>
        <w:jc w:val="center"/>
        <w:rPr>
          <w:rFonts w:ascii="Times New Roman CYR" w:hAnsi="Times New Roman CYR" w:cs="Times New Roman CYR"/>
          <w:b/>
          <w:bCs/>
          <w:sz w:val="28"/>
          <w:szCs w:val="28"/>
        </w:rPr>
      </w:pPr>
    </w:p>
    <w:p w:rsidR="00185E8F" w:rsidRPr="00911BEF" w:rsidRDefault="00185E8F" w:rsidP="00911BEF">
      <w:pPr>
        <w:autoSpaceDE w:val="0"/>
        <w:autoSpaceDN w:val="0"/>
        <w:adjustRightInd w:val="0"/>
        <w:spacing w:after="0" w:line="240" w:lineRule="auto"/>
        <w:ind w:right="-99"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Согласно Законопроекту, расходы по разделу увеличатся на 8 383,3 тыс</w:t>
      </w:r>
      <w:r w:rsidR="008F5DA6">
        <w:rPr>
          <w:rFonts w:ascii="Times New Roman CYR" w:hAnsi="Times New Roman CYR" w:cs="Times New Roman CYR"/>
          <w:sz w:val="28"/>
          <w:szCs w:val="28"/>
        </w:rPr>
        <w:t>. руб. (на 2,0%) и составят 433 371,7 тыс. рублей</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или 1,8 % от общего объема расходной части бюджета. Планируемое на 2018 год бюджетное финансирование физической культуры и спор</w:t>
      </w:r>
      <w:r w:rsidR="008F5DA6">
        <w:rPr>
          <w:rFonts w:ascii="Times New Roman CYR" w:hAnsi="Times New Roman CYR" w:cs="Times New Roman CYR"/>
          <w:sz w:val="28"/>
          <w:szCs w:val="28"/>
        </w:rPr>
        <w:t>та ниже уровня 2017 года на 332 095,0 тыс. рублей</w:t>
      </w:r>
      <w:r w:rsidRPr="00185E8F">
        <w:rPr>
          <w:rFonts w:ascii="Times New Roman CYR" w:hAnsi="Times New Roman CYR" w:cs="Times New Roman CYR"/>
          <w:sz w:val="28"/>
          <w:szCs w:val="28"/>
        </w:rPr>
        <w:t xml:space="preserve"> или на 43,4%.</w:t>
      </w:r>
    </w:p>
    <w:p w:rsidR="00185E8F" w:rsidRPr="00185E8F" w:rsidRDefault="00185E8F" w:rsidP="00C9708B">
      <w:pPr>
        <w:autoSpaceDE w:val="0"/>
        <w:autoSpaceDN w:val="0"/>
        <w:adjustRightInd w:val="0"/>
        <w:spacing w:after="0" w:line="240" w:lineRule="auto"/>
        <w:ind w:right="-99"/>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Раздел «Средства массовой информации»</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b/>
          <w:bCs/>
          <w:sz w:val="28"/>
          <w:szCs w:val="28"/>
          <w:highlight w:val="green"/>
        </w:rPr>
      </w:pPr>
    </w:p>
    <w:p w:rsidR="00185E8F" w:rsidRPr="00185E8F" w:rsidRDefault="00185E8F" w:rsidP="008F5DA6">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в раздел «Средства массовой информации» изменения не вн</w:t>
      </w:r>
      <w:r w:rsidR="008F5DA6">
        <w:rPr>
          <w:rFonts w:ascii="Times New Roman CYR" w:hAnsi="Times New Roman CYR" w:cs="Times New Roman CYR"/>
          <w:sz w:val="28"/>
          <w:szCs w:val="28"/>
        </w:rPr>
        <w:t>есены и расходы составляют 143 856,6 тыс. рублей</w:t>
      </w:r>
      <w:r w:rsidRPr="00185E8F">
        <w:rPr>
          <w:rFonts w:ascii="Times New Roman CYR" w:hAnsi="Times New Roman CYR" w:cs="Times New Roman CYR"/>
          <w:sz w:val="28"/>
          <w:szCs w:val="28"/>
        </w:rPr>
        <w:t>, что сопоставимо с объемом, предусмотренным в республиканском бюджете на 2017 год.</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highlight w:val="yellow"/>
        </w:rPr>
      </w:pPr>
      <w:r w:rsidRPr="00185E8F">
        <w:rPr>
          <w:rFonts w:ascii="Times New Roman CYR" w:hAnsi="Times New Roman CYR" w:cs="Times New Roman CYR"/>
          <w:b/>
          <w:bCs/>
          <w:sz w:val="28"/>
          <w:szCs w:val="28"/>
        </w:rPr>
        <w:t>Раздел «Межбюджетные трансферты»</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8F5DA6">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Законопроекту, расхо</w:t>
      </w:r>
      <w:r w:rsidR="008F5DA6">
        <w:rPr>
          <w:rFonts w:ascii="Times New Roman CYR" w:hAnsi="Times New Roman CYR" w:cs="Times New Roman CYR"/>
          <w:sz w:val="28"/>
          <w:szCs w:val="28"/>
        </w:rPr>
        <w:t>ды по разделу увеличатся на 191 </w:t>
      </w:r>
      <w:r w:rsidRPr="00185E8F">
        <w:rPr>
          <w:rFonts w:ascii="Times New Roman CYR" w:hAnsi="Times New Roman CYR" w:cs="Times New Roman CYR"/>
          <w:sz w:val="28"/>
          <w:szCs w:val="28"/>
        </w:rPr>
        <w:t xml:space="preserve">186,3 тыс. руб. и составят </w:t>
      </w:r>
      <w:r w:rsidR="008F5DA6">
        <w:rPr>
          <w:rFonts w:ascii="Times New Roman CYR" w:hAnsi="Times New Roman CYR" w:cs="Times New Roman CYR"/>
          <w:sz w:val="28"/>
          <w:szCs w:val="28"/>
        </w:rPr>
        <w:t>1 167 111,5 тыс. рублей</w:t>
      </w:r>
      <w:r w:rsidRPr="00185E8F">
        <w:rPr>
          <w:rFonts w:ascii="Times New Roman CYR" w:hAnsi="Times New Roman CYR" w:cs="Times New Roman CYR"/>
          <w:sz w:val="28"/>
          <w:szCs w:val="28"/>
        </w:rPr>
        <w:t xml:space="preserve"> или 4,9% от общего объема расходной части</w:t>
      </w:r>
      <w:r w:rsidR="008F5DA6">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w:t>
      </w:r>
    </w:p>
    <w:p w:rsidR="00185E8F" w:rsidRPr="00185E8F" w:rsidRDefault="00185E8F" w:rsidP="008F5DA6">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Запланированные расходы по данному разделу в 2018 году пре</w:t>
      </w:r>
      <w:r w:rsidR="008F5DA6">
        <w:rPr>
          <w:rFonts w:ascii="Times New Roman CYR" w:hAnsi="Times New Roman CYR" w:cs="Times New Roman CYR"/>
          <w:sz w:val="28"/>
          <w:szCs w:val="28"/>
        </w:rPr>
        <w:t xml:space="preserve">вышают уровень 2017 года на 272 512,6 тыс. рублей </w:t>
      </w:r>
      <w:r w:rsidRPr="00185E8F">
        <w:rPr>
          <w:rFonts w:ascii="Times New Roman CYR" w:hAnsi="Times New Roman CYR" w:cs="Times New Roman CYR"/>
          <w:sz w:val="28"/>
          <w:szCs w:val="28"/>
        </w:rPr>
        <w:t>или на 30,4%.</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highlight w:val="yellow"/>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Государственные программы Республики Ингушетия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5017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Законопроект сформирован на основе 22 государственных </w:t>
      </w:r>
      <w:r w:rsidR="008F5DA6">
        <w:rPr>
          <w:rFonts w:ascii="Times New Roman CYR" w:hAnsi="Times New Roman CYR" w:cs="Times New Roman CYR"/>
          <w:sz w:val="28"/>
          <w:szCs w:val="28"/>
        </w:rPr>
        <w:t xml:space="preserve">программ Республики Ингушетия. </w:t>
      </w:r>
      <w:r w:rsidRPr="00185E8F">
        <w:rPr>
          <w:rFonts w:ascii="Times New Roman CYR" w:hAnsi="Times New Roman CYR" w:cs="Times New Roman CYR"/>
          <w:sz w:val="28"/>
          <w:szCs w:val="28"/>
        </w:rPr>
        <w:t>Расходы республиканского бюдж</w:t>
      </w:r>
      <w:r w:rsidR="008F5DA6">
        <w:rPr>
          <w:rFonts w:ascii="Times New Roman CYR" w:hAnsi="Times New Roman CYR" w:cs="Times New Roman CYR"/>
          <w:sz w:val="28"/>
          <w:szCs w:val="28"/>
        </w:rPr>
        <w:t>ета на программные мероприятия увеличатся на 341 </w:t>
      </w:r>
      <w:r w:rsidRPr="00185E8F">
        <w:rPr>
          <w:rFonts w:ascii="Times New Roman CYR" w:hAnsi="Times New Roman CYR" w:cs="Times New Roman CYR"/>
          <w:sz w:val="28"/>
          <w:szCs w:val="28"/>
        </w:rPr>
        <w:t>033,9</w:t>
      </w:r>
      <w:r w:rsidRPr="00185E8F">
        <w:rPr>
          <w:rFonts w:ascii="Times New Roman CYR" w:hAnsi="Times New Roman CYR" w:cs="Times New Roman CYR"/>
          <w:b/>
          <w:bCs/>
          <w:sz w:val="20"/>
          <w:szCs w:val="20"/>
        </w:rPr>
        <w:t xml:space="preserve"> </w:t>
      </w:r>
      <w:r w:rsidR="0050175C">
        <w:rPr>
          <w:rFonts w:ascii="Times New Roman CYR" w:hAnsi="Times New Roman CYR" w:cs="Times New Roman CYR"/>
          <w:sz w:val="28"/>
          <w:szCs w:val="28"/>
        </w:rPr>
        <w:t>тыс. рублей и планируются в сумме 21 332 </w:t>
      </w:r>
      <w:r w:rsidRPr="00185E8F">
        <w:rPr>
          <w:rFonts w:ascii="Times New Roman CYR" w:hAnsi="Times New Roman CYR" w:cs="Times New Roman CYR"/>
          <w:sz w:val="28"/>
          <w:szCs w:val="28"/>
        </w:rPr>
        <w:t>766,4</w:t>
      </w:r>
      <w:r w:rsidRPr="00185E8F">
        <w:rPr>
          <w:rFonts w:ascii="Times New Roman CYR" w:hAnsi="Times New Roman CYR" w:cs="Times New Roman CYR"/>
          <w:b/>
          <w:bCs/>
          <w:sz w:val="20"/>
          <w:szCs w:val="20"/>
        </w:rPr>
        <w:t xml:space="preserve"> </w:t>
      </w:r>
      <w:r w:rsidRPr="00185E8F">
        <w:rPr>
          <w:rFonts w:ascii="Times New Roman CYR" w:hAnsi="Times New Roman CYR" w:cs="Times New Roman CYR"/>
          <w:sz w:val="28"/>
          <w:szCs w:val="28"/>
        </w:rPr>
        <w:t>тыс. руб. или 90,0% от</w:t>
      </w:r>
      <w:r w:rsidR="0050175C">
        <w:rPr>
          <w:rFonts w:ascii="Times New Roman CYR" w:hAnsi="Times New Roman CYR" w:cs="Times New Roman CYR"/>
          <w:sz w:val="28"/>
          <w:szCs w:val="28"/>
        </w:rPr>
        <w:t xml:space="preserve"> всех предусмотренных расходов. </w:t>
      </w:r>
      <w:r w:rsidRPr="00185E8F">
        <w:rPr>
          <w:rFonts w:ascii="Times New Roman CYR" w:hAnsi="Times New Roman CYR" w:cs="Times New Roman CYR"/>
          <w:sz w:val="28"/>
          <w:szCs w:val="28"/>
        </w:rPr>
        <w:t>Также предусмотрено увеличение непрограммных расходов бюдж</w:t>
      </w:r>
      <w:r w:rsidR="0050175C">
        <w:rPr>
          <w:rFonts w:ascii="Times New Roman CYR" w:hAnsi="Times New Roman CYR" w:cs="Times New Roman CYR"/>
          <w:sz w:val="28"/>
          <w:szCs w:val="28"/>
        </w:rPr>
        <w:t>ета на 783,3 тыс. руб., с 2 382 683,4 тыс. руб. до 2 383 </w:t>
      </w:r>
      <w:r w:rsidRPr="00185E8F">
        <w:rPr>
          <w:rFonts w:ascii="Times New Roman CYR" w:hAnsi="Times New Roman CYR" w:cs="Times New Roman CYR"/>
          <w:sz w:val="28"/>
          <w:szCs w:val="28"/>
        </w:rPr>
        <w:t>466,7 тыс. руб. (10,0% от общих планируемых расходов бюджета).</w:t>
      </w:r>
    </w:p>
    <w:p w:rsidR="00185E8F" w:rsidRPr="00185E8F" w:rsidRDefault="00185E8F" w:rsidP="0050175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предусмотрено увеличение программных расходов бю</w:t>
      </w:r>
      <w:r w:rsidR="0050175C">
        <w:rPr>
          <w:rFonts w:ascii="Times New Roman CYR" w:hAnsi="Times New Roman CYR" w:cs="Times New Roman CYR"/>
          <w:sz w:val="28"/>
          <w:szCs w:val="28"/>
        </w:rPr>
        <w:t>джета в плановом периоде 2019 года</w:t>
      </w:r>
      <w:r w:rsidRPr="00185E8F">
        <w:rPr>
          <w:rFonts w:ascii="Times New Roman CYR" w:hAnsi="Times New Roman CYR" w:cs="Times New Roman CYR"/>
          <w:sz w:val="28"/>
          <w:szCs w:val="28"/>
        </w:rPr>
        <w:t xml:space="preserve"> с </w:t>
      </w:r>
      <w:r w:rsidR="0050175C">
        <w:rPr>
          <w:rFonts w:ascii="Times New Roman CYR" w:hAnsi="Times New Roman CYR" w:cs="Times New Roman CYR"/>
          <w:color w:val="22272F"/>
          <w:sz w:val="28"/>
          <w:szCs w:val="28"/>
        </w:rPr>
        <w:t>15 251 </w:t>
      </w:r>
      <w:r w:rsidRPr="00185E8F">
        <w:rPr>
          <w:rFonts w:ascii="Times New Roman CYR" w:hAnsi="Times New Roman CYR" w:cs="Times New Roman CYR"/>
          <w:color w:val="22272F"/>
          <w:sz w:val="28"/>
          <w:szCs w:val="28"/>
        </w:rPr>
        <w:t>429,1</w:t>
      </w:r>
      <w:r w:rsidRPr="00185E8F">
        <w:rPr>
          <w:rFonts w:ascii="Times New Roman CYR" w:hAnsi="Times New Roman CYR" w:cs="Times New Roman CYR"/>
          <w:color w:val="22272F"/>
          <w:sz w:val="23"/>
          <w:szCs w:val="23"/>
        </w:rPr>
        <w:t xml:space="preserve"> </w:t>
      </w:r>
      <w:r w:rsidR="0050175C">
        <w:rPr>
          <w:rFonts w:ascii="Times New Roman CYR" w:hAnsi="Times New Roman CYR" w:cs="Times New Roman CYR"/>
          <w:sz w:val="28"/>
          <w:szCs w:val="28"/>
        </w:rPr>
        <w:t>тыс. рублей до 15 523 </w:t>
      </w:r>
      <w:r w:rsidRPr="00185E8F">
        <w:rPr>
          <w:rFonts w:ascii="Times New Roman CYR" w:hAnsi="Times New Roman CYR" w:cs="Times New Roman CYR"/>
          <w:sz w:val="28"/>
          <w:szCs w:val="28"/>
        </w:rPr>
        <w:t>405,0 тыс. руб</w:t>
      </w:r>
      <w:r w:rsidR="0050175C">
        <w:rPr>
          <w:rFonts w:ascii="Times New Roman CYR" w:hAnsi="Times New Roman CYR" w:cs="Times New Roman CYR"/>
          <w:sz w:val="28"/>
          <w:szCs w:val="28"/>
        </w:rPr>
        <w:t>лей</w:t>
      </w:r>
      <w:r w:rsidRPr="00185E8F">
        <w:rPr>
          <w:rFonts w:ascii="Times New Roman CYR" w:hAnsi="Times New Roman CYR" w:cs="Times New Roman CYR"/>
          <w:sz w:val="28"/>
          <w:szCs w:val="28"/>
        </w:rPr>
        <w:t>. Изменение программных расходов в плановом периоде 2020 гг. не предусмотрено.</w:t>
      </w:r>
      <w:r w:rsidR="0050175C">
        <w:rPr>
          <w:rFonts w:ascii="Times New Roman CYR" w:hAnsi="Times New Roman CYR" w:cs="Times New Roman CYR"/>
          <w:sz w:val="28"/>
          <w:szCs w:val="28"/>
        </w:rPr>
        <w:t xml:space="preserve"> И</w:t>
      </w:r>
      <w:r w:rsidRPr="00185E8F">
        <w:rPr>
          <w:rFonts w:ascii="Times New Roman CYR" w:hAnsi="Times New Roman CYR" w:cs="Times New Roman CYR"/>
          <w:sz w:val="28"/>
          <w:szCs w:val="28"/>
        </w:rPr>
        <w:t>зменения про</w:t>
      </w:r>
      <w:r w:rsidR="0050175C">
        <w:rPr>
          <w:rFonts w:ascii="Times New Roman CYR" w:hAnsi="Times New Roman CYR" w:cs="Times New Roman CYR"/>
          <w:sz w:val="28"/>
          <w:szCs w:val="28"/>
        </w:rPr>
        <w:t>граммных расходов в 2018 году</w:t>
      </w:r>
      <w:r w:rsidRPr="00185E8F">
        <w:rPr>
          <w:rFonts w:ascii="Times New Roman CYR" w:hAnsi="Times New Roman CYR" w:cs="Times New Roman CYR"/>
          <w:sz w:val="28"/>
          <w:szCs w:val="28"/>
        </w:rPr>
        <w:t xml:space="preserve"> в разрезе государственных программ РИ представлены в таблице.</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0"/>
          <w:szCs w:val="20"/>
        </w:rPr>
      </w:pPr>
    </w:p>
    <w:p w:rsidR="00185E8F" w:rsidRPr="00185E8F" w:rsidRDefault="00185E8F" w:rsidP="009C7026">
      <w:pPr>
        <w:autoSpaceDE w:val="0"/>
        <w:autoSpaceDN w:val="0"/>
        <w:adjustRightInd w:val="0"/>
        <w:spacing w:after="0" w:line="240" w:lineRule="auto"/>
        <w:jc w:val="right"/>
        <w:rPr>
          <w:rFonts w:ascii="Times New Roman CYR" w:hAnsi="Times New Roman CYR" w:cs="Times New Roman CYR"/>
          <w:sz w:val="24"/>
          <w:szCs w:val="24"/>
        </w:rPr>
      </w:pPr>
      <w:r w:rsidRPr="00185E8F">
        <w:rPr>
          <w:rFonts w:ascii="Times New Roman CYR" w:hAnsi="Times New Roman CYR" w:cs="Times New Roman CYR"/>
          <w:sz w:val="24"/>
          <w:szCs w:val="24"/>
        </w:rPr>
        <w:t xml:space="preserve">(тыс. руб.) </w:t>
      </w:r>
    </w:p>
    <w:tbl>
      <w:tblPr>
        <w:tblW w:w="1056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5"/>
        <w:gridCol w:w="4488"/>
        <w:gridCol w:w="2083"/>
        <w:gridCol w:w="1925"/>
        <w:gridCol w:w="1593"/>
      </w:tblGrid>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994FBD">
              <w:rPr>
                <w:rFonts w:ascii="Times New Roman CYR" w:hAnsi="Times New Roman CYR" w:cs="Times New Roman CYR"/>
                <w:b/>
                <w:bCs/>
              </w:rPr>
              <w:t>Наименование государственной программы</w:t>
            </w:r>
          </w:p>
        </w:tc>
        <w:tc>
          <w:tcPr>
            <w:tcW w:w="2083" w:type="dxa"/>
            <w:tcBorders>
              <w:top w:val="single" w:sz="6" w:space="0" w:color="auto"/>
              <w:left w:val="single" w:sz="6" w:space="0" w:color="auto"/>
              <w:bottom w:val="single" w:sz="6" w:space="0" w:color="auto"/>
              <w:right w:val="single" w:sz="6" w:space="0" w:color="auto"/>
            </w:tcBorders>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Утверждено на 2018 г.</w:t>
            </w:r>
          </w:p>
        </w:tc>
        <w:tc>
          <w:tcPr>
            <w:tcW w:w="1925" w:type="dxa"/>
            <w:tcBorders>
              <w:top w:val="single" w:sz="6" w:space="0" w:color="auto"/>
              <w:left w:val="single" w:sz="6" w:space="0" w:color="auto"/>
              <w:bottom w:val="single" w:sz="6" w:space="0" w:color="auto"/>
              <w:right w:val="single" w:sz="6" w:space="0" w:color="auto"/>
            </w:tcBorders>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Предусмотрено Законопроектом на 2018 г.</w:t>
            </w:r>
          </w:p>
        </w:tc>
        <w:tc>
          <w:tcPr>
            <w:tcW w:w="1593" w:type="dxa"/>
            <w:tcBorders>
              <w:top w:val="single" w:sz="6" w:space="0" w:color="auto"/>
              <w:left w:val="single" w:sz="6" w:space="0" w:color="auto"/>
              <w:bottom w:val="single" w:sz="6" w:space="0" w:color="auto"/>
              <w:right w:val="single" w:sz="6" w:space="0" w:color="auto"/>
            </w:tcBorders>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Отклонения (гр.3-гр.4)</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здравоохранения»</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2 432 128,2</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2 503 957,7</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71 829,5</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культуры и архивного дела»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702 689,0</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702 689,0</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3</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образования»</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6 023 309,2</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6 024 423,5</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1 114,3</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4</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физической культуры и спорта»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421 162,6</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429 545,9</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8 383,3</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5</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878 268,5</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878 268,5</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lastRenderedPageBreak/>
              <w:t>6</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«Социальная поддержка и содействие занятости населения»</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3 735 872,8</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3 746 332,8</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10 460,0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7</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промышленности, транспорта и связи»</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rPr>
              <w:t>342 360,8</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338 360,8</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4 000,0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«Управление государственным имуществом»</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37 209,9</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38 209,9</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1 000,0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9</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«Экономическое развитие и инновационная экономика»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112 816,8</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112 816,8</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10</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«Управление финансами»</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1 105 039,1</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1 296 225,4</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191 186,3</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11</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сферы строительства, архитектуры и жилищно-коммунального хозяйства»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2 797 199,0</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2 802 131,0</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4 932,0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12</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лесного хозяйства»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63 351,1</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64 461,8</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1 110,7</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13</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«Охрана и защита окружающей среды»</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430 272,1</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430 974,9</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702,8</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14</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«Молодёжная политика»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30 903,0</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34 520,0</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lang w:val="en-US"/>
              </w:rPr>
              <w:t>+</w:t>
            </w:r>
            <w:r w:rsidRPr="00185E8F">
              <w:rPr>
                <w:rFonts w:ascii="Times New Roman CYR" w:hAnsi="Times New Roman CYR" w:cs="Times New Roman CYR"/>
              </w:rPr>
              <w:t>3 617,0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15</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туризма»</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166 095,1</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168 565,6</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lang w:val="en-US"/>
              </w:rPr>
              <w:t>+</w:t>
            </w:r>
            <w:r w:rsidRPr="00185E8F">
              <w:rPr>
                <w:rFonts w:ascii="Times New Roman CYR" w:hAnsi="Times New Roman CYR" w:cs="Times New Roman CYR"/>
              </w:rPr>
              <w:t>2 470,5</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16</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«Защита населения и территорий от чрезвычайных ситуаций и обеспечение пожарной безопасности»</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310 613,3</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323 377,8</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lang w:val="en-US"/>
              </w:rPr>
              <w:t>+</w:t>
            </w:r>
            <w:r w:rsidR="00185E8F" w:rsidRPr="00185E8F">
              <w:rPr>
                <w:rFonts w:ascii="Times New Roman CYR" w:hAnsi="Times New Roman CYR" w:cs="Times New Roman CYR"/>
                <w:lang w:val="en-US"/>
              </w:rPr>
              <w:t>12 764,</w:t>
            </w:r>
            <w:r w:rsidR="00185E8F" w:rsidRPr="00185E8F">
              <w:rPr>
                <w:rFonts w:ascii="Times New Roman CYR" w:hAnsi="Times New Roman CYR" w:cs="Times New Roman CYR"/>
              </w:rPr>
              <w:t>5</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17</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«Укрепление межнациональных отношений и развитие национальной политики»</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225 855,2</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226 318,2</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rPr>
              <w:t>+</w:t>
            </w:r>
            <w:r w:rsidR="00185E8F" w:rsidRPr="00185E8F">
              <w:rPr>
                <w:rFonts w:ascii="Times New Roman CYR" w:hAnsi="Times New Roman CYR" w:cs="Times New Roman CYR"/>
              </w:rPr>
              <w:t>463,0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18</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«Развитие автомобильных дорог»</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657 725,7</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692 725,7</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rPr>
            </w:pPr>
            <w:r>
              <w:rPr>
                <w:rFonts w:ascii="Times New Roman CYR" w:hAnsi="Times New Roman CYR" w:cs="Times New Roman CYR"/>
                <w:lang w:val="en-US"/>
              </w:rPr>
              <w:t>+</w:t>
            </w:r>
            <w:r w:rsidR="00185E8F" w:rsidRPr="00185E8F">
              <w:rPr>
                <w:rFonts w:ascii="Times New Roman CYR" w:hAnsi="Times New Roman CYR" w:cs="Times New Roman CYR"/>
                <w:lang w:val="en-US"/>
              </w:rPr>
              <w:t>35 000,</w:t>
            </w:r>
            <w:r w:rsidR="00185E8F"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19</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РИ «Культурное наследие»</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23 710,6</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23 710,6</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20</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385 204,1</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385 204,1</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21</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«О противодействии коррупции»</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1 500,0</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1 500,0</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22</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Государственная программа «Формирование современной городской среды на территории Республики Ингушетия на 2018-2022 гг.»</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108 446,4</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108 446,4</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rsidTr="00994FBD">
        <w:tc>
          <w:tcPr>
            <w:tcW w:w="475"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 </w:t>
            </w:r>
          </w:p>
        </w:tc>
        <w:tc>
          <w:tcPr>
            <w:tcW w:w="448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rPr>
            </w:pPr>
            <w:r w:rsidRPr="00185E8F">
              <w:rPr>
                <w:rFonts w:ascii="Times New Roman CYR" w:hAnsi="Times New Roman CYR" w:cs="Times New Roman CYR"/>
                <w:b/>
                <w:bCs/>
              </w:rPr>
              <w:t xml:space="preserve">Итого </w:t>
            </w:r>
          </w:p>
        </w:tc>
        <w:tc>
          <w:tcPr>
            <w:tcW w:w="208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20 991 732,5</w:t>
            </w:r>
          </w:p>
        </w:tc>
        <w:tc>
          <w:tcPr>
            <w:tcW w:w="1925"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994FBD">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21 332 766,4</w:t>
            </w:r>
          </w:p>
        </w:tc>
        <w:tc>
          <w:tcPr>
            <w:tcW w:w="1593" w:type="dxa"/>
            <w:tcBorders>
              <w:top w:val="single" w:sz="6" w:space="0" w:color="auto"/>
              <w:left w:val="single" w:sz="6" w:space="0" w:color="auto"/>
              <w:bottom w:val="single" w:sz="6" w:space="0" w:color="auto"/>
              <w:right w:val="single" w:sz="6" w:space="0" w:color="auto"/>
            </w:tcBorders>
            <w:vAlign w:val="center"/>
          </w:tcPr>
          <w:p w:rsidR="00185E8F" w:rsidRPr="00185E8F" w:rsidRDefault="00994FBD" w:rsidP="00994FBD">
            <w:pPr>
              <w:autoSpaceDE w:val="0"/>
              <w:autoSpaceDN w:val="0"/>
              <w:adjustRightInd w:val="0"/>
              <w:spacing w:after="0" w:line="252" w:lineRule="auto"/>
              <w:jc w:val="center"/>
              <w:rPr>
                <w:rFonts w:ascii="Times New Roman CYR" w:hAnsi="Times New Roman CYR" w:cs="Times New Roman CYR"/>
                <w:b/>
                <w:bCs/>
              </w:rPr>
            </w:pPr>
            <w:r>
              <w:rPr>
                <w:rFonts w:ascii="Times New Roman CYR" w:hAnsi="Times New Roman CYR" w:cs="Times New Roman CYR"/>
                <w:b/>
                <w:bCs/>
              </w:rPr>
              <w:t>+</w:t>
            </w:r>
            <w:r w:rsidR="00185E8F" w:rsidRPr="00185E8F">
              <w:rPr>
                <w:rFonts w:ascii="Times New Roman CYR" w:hAnsi="Times New Roman CYR" w:cs="Times New Roman CYR"/>
                <w:b/>
                <w:bCs/>
              </w:rPr>
              <w:t>341 033,9</w:t>
            </w:r>
          </w:p>
        </w:tc>
      </w:tr>
    </w:tbl>
    <w:p w:rsidR="00185E8F" w:rsidRPr="00994FBD"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185E8F" w:rsidRDefault="00185E8F" w:rsidP="00994FB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Законопроектом предусмотрено увеличение бюджетных назначений по 14 государственным</w:t>
      </w:r>
      <w:r w:rsidR="00994FBD">
        <w:rPr>
          <w:rFonts w:ascii="Times New Roman CYR" w:hAnsi="Times New Roman CYR" w:cs="Times New Roman CYR"/>
          <w:sz w:val="28"/>
          <w:szCs w:val="28"/>
        </w:rPr>
        <w:t xml:space="preserve"> программам, на общую сумму 341 </w:t>
      </w:r>
      <w:r w:rsidRPr="00185E8F">
        <w:rPr>
          <w:rFonts w:ascii="Times New Roman CYR" w:hAnsi="Times New Roman CYR" w:cs="Times New Roman CYR"/>
          <w:sz w:val="28"/>
          <w:szCs w:val="28"/>
        </w:rPr>
        <w:t>033,9 тыс. руб., в том числе:</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«Ра</w:t>
      </w:r>
      <w:r w:rsidR="00994FBD">
        <w:rPr>
          <w:rFonts w:ascii="Times New Roman CYR" w:hAnsi="Times New Roman CYR" w:cs="Times New Roman CYR"/>
          <w:sz w:val="28"/>
          <w:szCs w:val="28"/>
        </w:rPr>
        <w:t>звитие здравоохранения» - на 71 </w:t>
      </w:r>
      <w:r w:rsidRPr="00994FBD">
        <w:rPr>
          <w:rFonts w:ascii="Times New Roman CYR" w:hAnsi="Times New Roman CYR" w:cs="Times New Roman CYR"/>
          <w:sz w:val="28"/>
          <w:szCs w:val="28"/>
        </w:rPr>
        <w:t>829,5тыс.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 xml:space="preserve">«Развитие образования» - на </w:t>
      </w:r>
      <w:r w:rsidR="00994FBD">
        <w:rPr>
          <w:rFonts w:ascii="Times New Roman CYR" w:hAnsi="Times New Roman CYR" w:cs="Times New Roman CYR"/>
          <w:sz w:val="28"/>
          <w:szCs w:val="28"/>
        </w:rPr>
        <w:t>1 </w:t>
      </w:r>
      <w:r w:rsidRPr="00994FBD">
        <w:rPr>
          <w:rFonts w:ascii="Times New Roman CYR" w:hAnsi="Times New Roman CYR" w:cs="Times New Roman CYR"/>
          <w:sz w:val="28"/>
          <w:szCs w:val="28"/>
        </w:rPr>
        <w:t>114,3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«Развитие физической культуры и спорта» - на 8 383,3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«Социальная поддержка и содейств</w:t>
      </w:r>
      <w:r w:rsidR="00994FBD">
        <w:rPr>
          <w:rFonts w:ascii="Times New Roman CYR" w:hAnsi="Times New Roman CYR" w:cs="Times New Roman CYR"/>
          <w:sz w:val="28"/>
          <w:szCs w:val="28"/>
        </w:rPr>
        <w:t>ие занятости населения» - на 10 </w:t>
      </w:r>
      <w:r w:rsidRPr="00994FBD">
        <w:rPr>
          <w:rFonts w:ascii="Times New Roman CYR" w:hAnsi="Times New Roman CYR" w:cs="Times New Roman CYR"/>
          <w:sz w:val="28"/>
          <w:szCs w:val="28"/>
        </w:rPr>
        <w:t>460,0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b/>
          <w:bCs/>
          <w:i/>
          <w:iCs/>
          <w:sz w:val="28"/>
          <w:szCs w:val="28"/>
        </w:rPr>
      </w:pPr>
      <w:r w:rsidRPr="00994FBD">
        <w:rPr>
          <w:rFonts w:ascii="Times New Roman CYR" w:hAnsi="Times New Roman CYR" w:cs="Times New Roman CYR"/>
          <w:sz w:val="28"/>
          <w:szCs w:val="28"/>
        </w:rPr>
        <w:t>«Управление государственным имуществом» - на</w:t>
      </w:r>
      <w:r w:rsidRPr="00994FBD">
        <w:rPr>
          <w:rFonts w:ascii="Times New Roman CYR" w:hAnsi="Times New Roman CYR" w:cs="Times New Roman CYR"/>
          <w:b/>
          <w:bCs/>
          <w:i/>
          <w:iCs/>
          <w:sz w:val="28"/>
          <w:szCs w:val="28"/>
        </w:rPr>
        <w:t xml:space="preserve"> </w:t>
      </w:r>
      <w:r w:rsidR="00994FBD">
        <w:rPr>
          <w:rFonts w:ascii="Times New Roman CYR" w:hAnsi="Times New Roman CYR" w:cs="Times New Roman CYR"/>
          <w:sz w:val="28"/>
          <w:szCs w:val="28"/>
        </w:rPr>
        <w:t>1 </w:t>
      </w:r>
      <w:r w:rsidRPr="00994FBD">
        <w:rPr>
          <w:rFonts w:ascii="Times New Roman CYR" w:hAnsi="Times New Roman CYR" w:cs="Times New Roman CYR"/>
          <w:sz w:val="28"/>
          <w:szCs w:val="28"/>
        </w:rPr>
        <w:t>000,0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«Управление финансам</w:t>
      </w:r>
      <w:r w:rsidR="00994FBD">
        <w:rPr>
          <w:rFonts w:ascii="Times New Roman CYR" w:hAnsi="Times New Roman CYR" w:cs="Times New Roman CYR"/>
          <w:sz w:val="28"/>
          <w:szCs w:val="28"/>
        </w:rPr>
        <w:t>и» - на 191 </w:t>
      </w:r>
      <w:r w:rsidRPr="00994FBD">
        <w:rPr>
          <w:rFonts w:ascii="Times New Roman CYR" w:hAnsi="Times New Roman CYR" w:cs="Times New Roman CYR"/>
          <w:sz w:val="28"/>
          <w:szCs w:val="28"/>
        </w:rPr>
        <w:t>186,3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«Развитие сферы строительства, архитектуры и жилищно-коммунального хозяйства» - на 4 932,0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«Раз</w:t>
      </w:r>
      <w:r w:rsidR="00994FBD">
        <w:rPr>
          <w:rFonts w:ascii="Times New Roman CYR" w:hAnsi="Times New Roman CYR" w:cs="Times New Roman CYR"/>
          <w:sz w:val="28"/>
          <w:szCs w:val="28"/>
        </w:rPr>
        <w:t>витие лесного хозяйства» - на 1 </w:t>
      </w:r>
      <w:r w:rsidRPr="00994FBD">
        <w:rPr>
          <w:rFonts w:ascii="Times New Roman CYR" w:hAnsi="Times New Roman CYR" w:cs="Times New Roman CYR"/>
          <w:sz w:val="28"/>
          <w:szCs w:val="28"/>
        </w:rPr>
        <w:t>110,7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«Охрана и защита окружающей среды» - на 702,8 тыс. руб.;</w:t>
      </w:r>
    </w:p>
    <w:p w:rsidR="00185E8F" w:rsidRPr="00994FBD" w:rsidRDefault="00994FBD"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Pr>
          <w:rFonts w:ascii="Times New Roman CYR" w:hAnsi="Times New Roman CYR" w:cs="Times New Roman CYR"/>
          <w:sz w:val="28"/>
          <w:szCs w:val="28"/>
        </w:rPr>
        <w:t>«Молодёжная политика» - на 3 </w:t>
      </w:r>
      <w:r w:rsidR="00185E8F" w:rsidRPr="00994FBD">
        <w:rPr>
          <w:rFonts w:ascii="Times New Roman CYR" w:hAnsi="Times New Roman CYR" w:cs="Times New Roman CYR"/>
          <w:sz w:val="28"/>
          <w:szCs w:val="28"/>
        </w:rPr>
        <w:t>617,0 тыс. руб.;</w:t>
      </w:r>
    </w:p>
    <w:p w:rsidR="00185E8F" w:rsidRPr="00994FBD" w:rsidRDefault="00994FBD"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Pr>
          <w:rFonts w:ascii="Times New Roman CYR" w:hAnsi="Times New Roman CYR" w:cs="Times New Roman CYR"/>
          <w:sz w:val="28"/>
          <w:szCs w:val="28"/>
        </w:rPr>
        <w:t>«Развитие туризма» - на 2 </w:t>
      </w:r>
      <w:r w:rsidR="00185E8F" w:rsidRPr="00994FBD">
        <w:rPr>
          <w:rFonts w:ascii="Times New Roman CYR" w:hAnsi="Times New Roman CYR" w:cs="Times New Roman CYR"/>
          <w:sz w:val="28"/>
          <w:szCs w:val="28"/>
        </w:rPr>
        <w:t>470,5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«Защита населения и территорий от чрезвычайных ситуаций и обеспечение пожарной безопасности» - на 12</w:t>
      </w:r>
      <w:r w:rsidR="00994FBD">
        <w:rPr>
          <w:rFonts w:ascii="Times New Roman CYR" w:hAnsi="Times New Roman CYR" w:cs="Times New Roman CYR"/>
          <w:sz w:val="28"/>
          <w:szCs w:val="28"/>
        </w:rPr>
        <w:t> </w:t>
      </w:r>
      <w:r w:rsidRPr="00994FBD">
        <w:rPr>
          <w:rFonts w:ascii="Times New Roman CYR" w:hAnsi="Times New Roman CYR" w:cs="Times New Roman CYR"/>
          <w:sz w:val="28"/>
          <w:szCs w:val="28"/>
        </w:rPr>
        <w:t>764,5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«Укрепление межнациональных отношений и развитие национальной политики» - на 463,0 тыс. руб.;</w:t>
      </w:r>
    </w:p>
    <w:p w:rsidR="00185E8F" w:rsidRPr="00994FBD" w:rsidRDefault="00185E8F" w:rsidP="00994FBD">
      <w:pPr>
        <w:pStyle w:val="a7"/>
        <w:numPr>
          <w:ilvl w:val="0"/>
          <w:numId w:val="25"/>
        </w:numPr>
        <w:tabs>
          <w:tab w:val="left" w:pos="993"/>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994FBD">
        <w:rPr>
          <w:rFonts w:ascii="Times New Roman CYR" w:hAnsi="Times New Roman CYR" w:cs="Times New Roman CYR"/>
          <w:sz w:val="28"/>
          <w:szCs w:val="28"/>
        </w:rPr>
        <w:t>«Развит</w:t>
      </w:r>
      <w:r w:rsidR="00994FBD">
        <w:rPr>
          <w:rFonts w:ascii="Times New Roman CYR" w:hAnsi="Times New Roman CYR" w:cs="Times New Roman CYR"/>
          <w:sz w:val="28"/>
          <w:szCs w:val="28"/>
        </w:rPr>
        <w:t>ие автомобильных дорог» - на 35 </w:t>
      </w:r>
      <w:r w:rsidRPr="00994FBD">
        <w:rPr>
          <w:rFonts w:ascii="Times New Roman CYR" w:hAnsi="Times New Roman CYR" w:cs="Times New Roman CYR"/>
          <w:sz w:val="28"/>
          <w:szCs w:val="28"/>
        </w:rPr>
        <w:t>000,0 тыс. руб</w:t>
      </w:r>
      <w:r w:rsidR="00994FBD">
        <w:rPr>
          <w:rFonts w:ascii="Times New Roman CYR" w:hAnsi="Times New Roman CYR" w:cs="Times New Roman CYR"/>
          <w:sz w:val="28"/>
          <w:szCs w:val="28"/>
        </w:rPr>
        <w:t>лей</w:t>
      </w:r>
      <w:r w:rsidRPr="00994FBD">
        <w:rPr>
          <w:rFonts w:ascii="Times New Roman CYR" w:hAnsi="Times New Roman CYR" w:cs="Times New Roman CYR"/>
          <w:sz w:val="28"/>
          <w:szCs w:val="28"/>
        </w:rPr>
        <w:t>.</w:t>
      </w:r>
    </w:p>
    <w:p w:rsidR="00185E8F" w:rsidRPr="00185E8F" w:rsidRDefault="00994FBD" w:rsidP="00911BE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Законопроектом предусмотрено </w:t>
      </w:r>
      <w:r w:rsidR="00911BEF">
        <w:rPr>
          <w:rFonts w:ascii="Times New Roman CYR" w:hAnsi="Times New Roman CYR" w:cs="Times New Roman CYR"/>
          <w:sz w:val="28"/>
          <w:szCs w:val="28"/>
        </w:rPr>
        <w:t>снижение финансирования на 4 </w:t>
      </w:r>
      <w:r w:rsidR="00911BEF" w:rsidRPr="00185E8F">
        <w:rPr>
          <w:rFonts w:ascii="Times New Roman CYR" w:hAnsi="Times New Roman CYR" w:cs="Times New Roman CYR"/>
          <w:sz w:val="28"/>
          <w:szCs w:val="28"/>
        </w:rPr>
        <w:t>000,0 тыс. руб</w:t>
      </w:r>
      <w:r w:rsidR="00911BEF">
        <w:rPr>
          <w:rFonts w:ascii="Times New Roman CYR" w:hAnsi="Times New Roman CYR" w:cs="Times New Roman CYR"/>
          <w:sz w:val="28"/>
          <w:szCs w:val="28"/>
        </w:rPr>
        <w:t xml:space="preserve">лей </w:t>
      </w:r>
      <w:r>
        <w:rPr>
          <w:rFonts w:ascii="Times New Roman CYR" w:hAnsi="Times New Roman CYR" w:cs="Times New Roman CYR"/>
          <w:sz w:val="28"/>
          <w:szCs w:val="28"/>
        </w:rPr>
        <w:t xml:space="preserve">по </w:t>
      </w:r>
      <w:r w:rsidRPr="00185E8F">
        <w:rPr>
          <w:rFonts w:ascii="Times New Roman CYR" w:hAnsi="Times New Roman CYR" w:cs="Times New Roman CYR"/>
          <w:sz w:val="28"/>
          <w:szCs w:val="28"/>
        </w:rPr>
        <w:t>государственн</w:t>
      </w:r>
      <w:r>
        <w:rPr>
          <w:rFonts w:ascii="Times New Roman CYR" w:hAnsi="Times New Roman CYR" w:cs="Times New Roman CYR"/>
          <w:sz w:val="28"/>
          <w:szCs w:val="28"/>
        </w:rPr>
        <w:t>ой</w:t>
      </w:r>
      <w:r w:rsidRPr="00185E8F">
        <w:rPr>
          <w:rFonts w:ascii="Times New Roman CYR" w:hAnsi="Times New Roman CYR" w:cs="Times New Roman CYR"/>
          <w:sz w:val="28"/>
          <w:szCs w:val="28"/>
        </w:rPr>
        <w:t xml:space="preserve"> программ</w:t>
      </w:r>
      <w:r>
        <w:rPr>
          <w:rFonts w:ascii="Times New Roman CYR" w:hAnsi="Times New Roman CYR" w:cs="Times New Roman CYR"/>
          <w:sz w:val="28"/>
          <w:szCs w:val="28"/>
        </w:rPr>
        <w:t>е</w:t>
      </w:r>
      <w:r w:rsidRPr="00185E8F">
        <w:rPr>
          <w:rFonts w:ascii="Times New Roman CYR" w:hAnsi="Times New Roman CYR" w:cs="Times New Roman CYR"/>
          <w:b/>
          <w:bCs/>
          <w:i/>
          <w:iCs/>
          <w:sz w:val="28"/>
          <w:szCs w:val="28"/>
        </w:rPr>
        <w:t xml:space="preserve"> </w:t>
      </w:r>
      <w:r w:rsidRPr="00185E8F">
        <w:rPr>
          <w:rFonts w:ascii="Times New Roman CYR" w:hAnsi="Times New Roman CYR" w:cs="Times New Roman CYR"/>
          <w:sz w:val="28"/>
          <w:szCs w:val="28"/>
        </w:rPr>
        <w:t>«Развитие промышленности, транспорта и связи»</w:t>
      </w:r>
      <w:r w:rsidR="00185E8F" w:rsidRPr="00185E8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Бюджетные назначения 7 государственных программ Законопроектом </w:t>
      </w:r>
      <w:r w:rsidR="00911BEF">
        <w:rPr>
          <w:rFonts w:ascii="Times New Roman CYR" w:hAnsi="Times New Roman CYR" w:cs="Times New Roman CYR"/>
          <w:sz w:val="28"/>
          <w:szCs w:val="28"/>
        </w:rPr>
        <w:t xml:space="preserve">установлены в прежних объемах. </w:t>
      </w:r>
      <w:r w:rsidR="00185E8F" w:rsidRPr="00185E8F">
        <w:rPr>
          <w:rFonts w:ascii="Times New Roman CYR" w:hAnsi="Times New Roman CYR" w:cs="Times New Roman CYR"/>
          <w:sz w:val="28"/>
          <w:szCs w:val="28"/>
        </w:rPr>
        <w:t>Вместе с тем, информация об обоснованности увеличения или уменьшения бюджетных назначений по тем или иным государственным программам в материалах, приложенных к Законопроекту, отсутствует.</w:t>
      </w:r>
    </w:p>
    <w:p w:rsidR="00185E8F" w:rsidRPr="00185E8F" w:rsidRDefault="00185E8F" w:rsidP="00994FBD">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случае принятия Законопроекта и утверждения предлагаемых изменений, государственные</w:t>
      </w:r>
      <w:r w:rsidR="00994FBD">
        <w:rPr>
          <w:rFonts w:ascii="Times New Roman CYR" w:hAnsi="Times New Roman CYR" w:cs="Times New Roman CYR"/>
          <w:sz w:val="28"/>
          <w:szCs w:val="28"/>
        </w:rPr>
        <w:t xml:space="preserve"> программы в соответствии со статьей</w:t>
      </w:r>
      <w:r w:rsidRPr="00185E8F">
        <w:rPr>
          <w:rFonts w:ascii="Times New Roman CYR" w:hAnsi="Times New Roman CYR" w:cs="Times New Roman CYR"/>
          <w:sz w:val="28"/>
          <w:szCs w:val="28"/>
        </w:rPr>
        <w:t xml:space="preserve"> 179 Бюджетного кодекса РФ, необходимо привести в соответствие с Законом о бюджете не позднее трех месяцев со дня вступления его в силу.</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994FBD">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 и предложения:</w:t>
      </w:r>
    </w:p>
    <w:p w:rsidR="00185E8F" w:rsidRPr="00185E8F" w:rsidRDefault="00185E8F" w:rsidP="00994FB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 учетом изложенных замечаний Контрольно-счетная палата Республики Ингушетия считает возможным принятие проекта закона Республики Ингушетия «О внесении изменений в Закон Республики Ингушетия «О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911BEF" w:rsidRDefault="00185E8F" w:rsidP="00911BEF">
      <w:pPr>
        <w:shd w:val="clear" w:color="auto" w:fill="FFFFFF"/>
        <w:tabs>
          <w:tab w:val="left" w:pos="1070"/>
        </w:tabs>
        <w:autoSpaceDE w:val="0"/>
        <w:autoSpaceDN w:val="0"/>
        <w:adjustRightInd w:val="0"/>
        <w:spacing w:after="0" w:line="240" w:lineRule="auto"/>
        <w:ind w:right="5" w:firstLine="709"/>
        <w:jc w:val="both"/>
        <w:rPr>
          <w:rFonts w:ascii="Times New Roman CYR" w:hAnsi="Times New Roman CYR" w:cs="Times New Roman CYR"/>
          <w:b/>
          <w:bCs/>
          <w:i/>
          <w:iCs/>
          <w:sz w:val="28"/>
          <w:szCs w:val="28"/>
        </w:rPr>
      </w:pPr>
      <w:r w:rsidRPr="00911BEF">
        <w:rPr>
          <w:rFonts w:ascii="Times New Roman CYR" w:hAnsi="Times New Roman CYR" w:cs="Times New Roman CYR"/>
          <w:b/>
          <w:bCs/>
          <w:i/>
          <w:iCs/>
          <w:sz w:val="28"/>
          <w:szCs w:val="28"/>
        </w:rPr>
        <w:t xml:space="preserve">Председатель </w:t>
      </w:r>
    </w:p>
    <w:p w:rsidR="00185E8F" w:rsidRPr="00911BEF" w:rsidRDefault="00185E8F" w:rsidP="009C7026">
      <w:pPr>
        <w:shd w:val="clear" w:color="auto" w:fill="FFFFFF"/>
        <w:tabs>
          <w:tab w:val="left" w:pos="1070"/>
        </w:tabs>
        <w:autoSpaceDE w:val="0"/>
        <w:autoSpaceDN w:val="0"/>
        <w:adjustRightInd w:val="0"/>
        <w:spacing w:after="0" w:line="240" w:lineRule="auto"/>
        <w:ind w:right="5"/>
        <w:jc w:val="both"/>
        <w:rPr>
          <w:rFonts w:ascii="Times New Roman CYR" w:hAnsi="Times New Roman CYR" w:cs="Times New Roman CYR"/>
          <w:b/>
          <w:bCs/>
          <w:i/>
          <w:iCs/>
          <w:sz w:val="28"/>
          <w:szCs w:val="28"/>
        </w:rPr>
      </w:pPr>
      <w:r w:rsidRPr="00911BEF">
        <w:rPr>
          <w:rFonts w:ascii="Times New Roman CYR" w:hAnsi="Times New Roman CYR" w:cs="Times New Roman CYR"/>
          <w:b/>
          <w:bCs/>
          <w:i/>
          <w:iCs/>
          <w:sz w:val="28"/>
          <w:szCs w:val="28"/>
        </w:rPr>
        <w:t xml:space="preserve">Контрольно-счетной палаты </w:t>
      </w:r>
    </w:p>
    <w:p w:rsidR="00185E8F" w:rsidRPr="00A62BEB" w:rsidRDefault="00185E8F" w:rsidP="00A62BEB">
      <w:pPr>
        <w:autoSpaceDE w:val="0"/>
        <w:autoSpaceDN w:val="0"/>
        <w:adjustRightInd w:val="0"/>
        <w:spacing w:after="0" w:line="240" w:lineRule="auto"/>
        <w:ind w:firstLine="252"/>
        <w:rPr>
          <w:rFonts w:ascii="Times New Roman CYR" w:hAnsi="Times New Roman CYR" w:cs="Times New Roman CYR"/>
          <w:sz w:val="24"/>
          <w:szCs w:val="24"/>
        </w:rPr>
      </w:pPr>
      <w:r w:rsidRPr="00911BEF">
        <w:rPr>
          <w:rFonts w:ascii="Times New Roman CYR" w:hAnsi="Times New Roman CYR" w:cs="Times New Roman CYR"/>
          <w:b/>
          <w:bCs/>
          <w:i/>
          <w:iCs/>
          <w:sz w:val="28"/>
          <w:szCs w:val="28"/>
        </w:rPr>
        <w:t xml:space="preserve">Республики Ингушетия </w:t>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r>
      <w:r w:rsidRPr="00911BEF">
        <w:rPr>
          <w:rFonts w:ascii="Times New Roman CYR" w:hAnsi="Times New Roman CYR" w:cs="Times New Roman CYR"/>
          <w:b/>
          <w:bCs/>
          <w:i/>
          <w:iCs/>
          <w:sz w:val="28"/>
          <w:szCs w:val="28"/>
        </w:rPr>
        <w:tab/>
        <w:t xml:space="preserve">       М.К. </w:t>
      </w:r>
      <w:proofErr w:type="spellStart"/>
      <w:r w:rsidRPr="00911BEF">
        <w:rPr>
          <w:rFonts w:ascii="Times New Roman CYR" w:hAnsi="Times New Roman CYR" w:cs="Times New Roman CYR"/>
          <w:b/>
          <w:bCs/>
          <w:i/>
          <w:iCs/>
          <w:sz w:val="28"/>
          <w:szCs w:val="28"/>
        </w:rPr>
        <w:t>Белхароев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r w:rsidRPr="00185E8F">
        <w:rPr>
          <w:rFonts w:ascii="Times New Roman CYR" w:hAnsi="Times New Roman CYR" w:cs="Times New Roman CYR"/>
          <w:b/>
          <w:bCs/>
          <w:sz w:val="28"/>
          <w:szCs w:val="28"/>
        </w:rPr>
        <w:lastRenderedPageBreak/>
        <w:t>Заключение</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на проект закона Республики Ингушетия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«О внесении изменений в Закон Республики Ингушетия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C9708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Заключение на проект закона Республики Ингушетия «О внесении изменений в Закон Республики Ингушетия «О республиканском бюджете на 2018 год и на пла</w:t>
      </w:r>
      <w:r w:rsidR="00C9708B">
        <w:rPr>
          <w:rFonts w:ascii="Times New Roman CYR" w:hAnsi="Times New Roman CYR" w:cs="Times New Roman CYR"/>
          <w:sz w:val="28"/>
          <w:szCs w:val="28"/>
        </w:rPr>
        <w:t>новый период 2019 и 2020 годов»</w:t>
      </w:r>
      <w:r w:rsidRPr="00185E8F">
        <w:rPr>
          <w:rFonts w:ascii="Times New Roman CYR" w:hAnsi="Times New Roman CYR" w:cs="Times New Roman CYR"/>
          <w:sz w:val="28"/>
          <w:szCs w:val="28"/>
        </w:rPr>
        <w:t xml:space="preserve"> (далее - Законопроект, проект Закона) подготовлено в соответствии с Бюджетным ко</w:t>
      </w:r>
      <w:r w:rsidR="00C9708B">
        <w:rPr>
          <w:rFonts w:ascii="Times New Roman CYR" w:hAnsi="Times New Roman CYR" w:cs="Times New Roman CYR"/>
          <w:sz w:val="28"/>
          <w:szCs w:val="28"/>
        </w:rPr>
        <w:t>дексом Российской Федерации, статьей</w:t>
      </w:r>
      <w:r w:rsidRPr="00185E8F">
        <w:rPr>
          <w:rFonts w:ascii="Times New Roman CYR" w:hAnsi="Times New Roman CYR" w:cs="Times New Roman CYR"/>
          <w:sz w:val="28"/>
          <w:szCs w:val="28"/>
        </w:rPr>
        <w:t xml:space="preserve"> 18 Закона Республики Ингушетия  «О бюджетном процессе в Республике Ингушетия» №40-</w:t>
      </w:r>
      <w:r w:rsidRPr="00185E8F">
        <w:rPr>
          <w:rFonts w:ascii="Times New Roman CYR" w:hAnsi="Times New Roman CYR" w:cs="Times New Roman CYR"/>
          <w:sz w:val="28"/>
          <w:szCs w:val="28"/>
          <w:lang w:val="en-US"/>
        </w:rPr>
        <w:t>P</w:t>
      </w:r>
      <w:r w:rsidR="00C9708B">
        <w:rPr>
          <w:rFonts w:ascii="Times New Roman CYR" w:hAnsi="Times New Roman CYR" w:cs="Times New Roman CYR"/>
          <w:sz w:val="28"/>
          <w:szCs w:val="28"/>
        </w:rPr>
        <w:t xml:space="preserve">З от 31.12.2008 г., статьей </w:t>
      </w:r>
      <w:r w:rsidRPr="00185E8F">
        <w:rPr>
          <w:rFonts w:ascii="Times New Roman CYR" w:hAnsi="Times New Roman CYR" w:cs="Times New Roman CYR"/>
          <w:sz w:val="28"/>
          <w:szCs w:val="28"/>
        </w:rPr>
        <w:t>8 Закона Республики Ингушетия «О Контрольно-счетной палате Республики Ингушетия» №27-</w:t>
      </w:r>
      <w:r w:rsidRPr="00185E8F">
        <w:rPr>
          <w:rFonts w:ascii="Times New Roman CYR" w:hAnsi="Times New Roman CYR" w:cs="Times New Roman CYR"/>
          <w:sz w:val="28"/>
          <w:szCs w:val="28"/>
          <w:lang w:val="en-US"/>
        </w:rPr>
        <w:t>P</w:t>
      </w:r>
      <w:r w:rsidRPr="00185E8F">
        <w:rPr>
          <w:rFonts w:ascii="Times New Roman CYR" w:hAnsi="Times New Roman CYR" w:cs="Times New Roman CYR"/>
          <w:sz w:val="28"/>
          <w:szCs w:val="28"/>
        </w:rPr>
        <w:t>З от 28 сентября 2011 г</w:t>
      </w:r>
      <w:r w:rsidR="00C9708B">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185E8F" w:rsidP="00C9708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Основной целью Законопроекта, согласно пояснительной записке, является необходимость уточнения доходов, а также корректировка расходной части республиканского бюджета.</w:t>
      </w:r>
    </w:p>
    <w:p w:rsidR="00185E8F" w:rsidRPr="00185E8F" w:rsidRDefault="00185E8F" w:rsidP="00C9708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предлагается увеличить прогнозируемый объем доходов республиканского бюджета на 501 085,7 тыс. руб</w:t>
      </w:r>
      <w:r w:rsidR="00C9708B">
        <w:rPr>
          <w:rFonts w:ascii="Times New Roman CYR" w:hAnsi="Times New Roman CYR" w:cs="Times New Roman CYR"/>
          <w:sz w:val="28"/>
          <w:szCs w:val="28"/>
        </w:rPr>
        <w:t>лей</w:t>
      </w:r>
      <w:r w:rsidRPr="00185E8F">
        <w:rPr>
          <w:rFonts w:ascii="Times New Roman CYR" w:hAnsi="Times New Roman CYR" w:cs="Times New Roman CYR"/>
          <w:sz w:val="28"/>
          <w:szCs w:val="28"/>
        </w:rPr>
        <w:t>. В доходной части бюджета учтен дополнительный объем межбюджетных трансфертов из федерального бюджета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в объеме 501</w:t>
      </w:r>
      <w:r w:rsidR="00C9708B">
        <w:rPr>
          <w:rFonts w:ascii="Times New Roman CYR" w:hAnsi="Times New Roman CYR" w:cs="Times New Roman CYR"/>
          <w:sz w:val="28"/>
          <w:szCs w:val="28"/>
        </w:rPr>
        <w:t> </w:t>
      </w:r>
      <w:r w:rsidRPr="00185E8F">
        <w:rPr>
          <w:rFonts w:ascii="Times New Roman CYR" w:hAnsi="Times New Roman CYR" w:cs="Times New Roman CYR"/>
          <w:sz w:val="28"/>
          <w:szCs w:val="28"/>
        </w:rPr>
        <w:t>085,7 тыс. руб</w:t>
      </w:r>
      <w:r w:rsidR="00C9708B">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C9708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Таким образом, доходная часть республиканского бюджета на 2</w:t>
      </w:r>
      <w:r w:rsidR="00C9708B">
        <w:rPr>
          <w:rFonts w:ascii="Times New Roman CYR" w:hAnsi="Times New Roman CYR" w:cs="Times New Roman CYR"/>
          <w:sz w:val="28"/>
          <w:szCs w:val="28"/>
        </w:rPr>
        <w:t>018 год</w:t>
      </w:r>
      <w:r w:rsidRPr="00185E8F">
        <w:rPr>
          <w:rFonts w:ascii="Times New Roman CYR" w:hAnsi="Times New Roman CYR" w:cs="Times New Roman CYR"/>
          <w:sz w:val="28"/>
          <w:szCs w:val="28"/>
        </w:rPr>
        <w:t xml:space="preserve"> у</w:t>
      </w:r>
      <w:r w:rsidR="00C9708B">
        <w:rPr>
          <w:rFonts w:ascii="Times New Roman CYR" w:hAnsi="Times New Roman CYR" w:cs="Times New Roman CYR"/>
          <w:sz w:val="28"/>
          <w:szCs w:val="28"/>
        </w:rPr>
        <w:t>величится на 501 085,7 тыс. рублей (на 2,15%) и составит 23 846 </w:t>
      </w:r>
      <w:r w:rsidRPr="00185E8F">
        <w:rPr>
          <w:rFonts w:ascii="Times New Roman CYR" w:hAnsi="Times New Roman CYR" w:cs="Times New Roman CYR"/>
          <w:sz w:val="28"/>
          <w:szCs w:val="28"/>
        </w:rPr>
        <w:t>677,7 тыс. руб</w:t>
      </w:r>
      <w:r w:rsidR="00C9708B">
        <w:rPr>
          <w:rFonts w:ascii="Times New Roman CYR" w:hAnsi="Times New Roman CYR" w:cs="Times New Roman CYR"/>
          <w:sz w:val="28"/>
          <w:szCs w:val="28"/>
        </w:rPr>
        <w:t>лей</w:t>
      </w:r>
      <w:r w:rsidRPr="00185E8F">
        <w:rPr>
          <w:rFonts w:ascii="Times New Roman CYR" w:hAnsi="Times New Roman CYR" w:cs="Times New Roman CYR"/>
          <w:sz w:val="28"/>
          <w:szCs w:val="28"/>
        </w:rPr>
        <w:t>.</w:t>
      </w:r>
      <w:r w:rsidR="00C9708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Расходная часть республикан</w:t>
      </w:r>
      <w:r w:rsidR="00C9708B">
        <w:rPr>
          <w:rFonts w:ascii="Times New Roman CYR" w:hAnsi="Times New Roman CYR" w:cs="Times New Roman CYR"/>
          <w:sz w:val="28"/>
          <w:szCs w:val="28"/>
        </w:rPr>
        <w:t>ского бюджета увеличится на 527 458,6 тыс. рублей (на 2,23%) и составит 24 243 </w:t>
      </w:r>
      <w:r w:rsidRPr="00185E8F">
        <w:rPr>
          <w:rFonts w:ascii="Times New Roman CYR" w:hAnsi="Times New Roman CYR" w:cs="Times New Roman CYR"/>
          <w:sz w:val="28"/>
          <w:szCs w:val="28"/>
        </w:rPr>
        <w:t>691,7 тыс. руб</w:t>
      </w:r>
      <w:r w:rsidR="00C9708B">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C9708B">
      <w:pPr>
        <w:autoSpaceDE w:val="0"/>
        <w:autoSpaceDN w:val="0"/>
        <w:adjustRightInd w:val="0"/>
        <w:spacing w:after="0" w:line="240" w:lineRule="auto"/>
        <w:ind w:right="-99"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Дефицит республиканского бюджета, в результате, увеличит</w:t>
      </w:r>
      <w:r w:rsidR="00C9708B">
        <w:rPr>
          <w:rFonts w:ascii="Times New Roman CYR" w:hAnsi="Times New Roman CYR" w:cs="Times New Roman CYR"/>
          <w:sz w:val="28"/>
          <w:szCs w:val="28"/>
        </w:rPr>
        <w:t>ся на 26 372,9 тыс. рублей (на 7,12%) и составит 397 </w:t>
      </w:r>
      <w:r w:rsidRPr="00185E8F">
        <w:rPr>
          <w:rFonts w:ascii="Times New Roman CYR" w:hAnsi="Times New Roman CYR" w:cs="Times New Roman CYR"/>
          <w:sz w:val="28"/>
          <w:szCs w:val="28"/>
        </w:rPr>
        <w:t>014,0 тыс. руб</w:t>
      </w:r>
      <w:r w:rsidR="00C9708B">
        <w:rPr>
          <w:rFonts w:ascii="Times New Roman CYR" w:hAnsi="Times New Roman CYR" w:cs="Times New Roman CYR"/>
          <w:sz w:val="28"/>
          <w:szCs w:val="28"/>
        </w:rPr>
        <w:t>лей</w:t>
      </w:r>
      <w:r w:rsidRPr="00185E8F">
        <w:rPr>
          <w:rFonts w:ascii="Times New Roman CYR" w:hAnsi="Times New Roman CYR" w:cs="Times New Roman CYR"/>
          <w:sz w:val="28"/>
          <w:szCs w:val="28"/>
        </w:rPr>
        <w:t>. Источниками покрытия дефицита республиканского бюджета определены кр</w:t>
      </w:r>
      <w:r w:rsidR="00C9708B">
        <w:rPr>
          <w:rFonts w:ascii="Times New Roman CYR" w:hAnsi="Times New Roman CYR" w:cs="Times New Roman CYR"/>
          <w:sz w:val="28"/>
          <w:szCs w:val="28"/>
        </w:rPr>
        <w:t>едиты кредитных организаций. Статьей 92.1, пунктом 4 статьи</w:t>
      </w:r>
      <w:r w:rsidRPr="00185E8F">
        <w:rPr>
          <w:rFonts w:ascii="Times New Roman CYR" w:hAnsi="Times New Roman CYR" w:cs="Times New Roman CYR"/>
          <w:sz w:val="28"/>
          <w:szCs w:val="28"/>
        </w:rPr>
        <w:t xml:space="preserve"> 130 Б</w:t>
      </w:r>
      <w:r w:rsidR="00C9708B">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установлены ограничения объемов дефицита регионального бюджета в размере 10 % от общего годового объема доходов бюджета субъекта Российской Федерации без учета утвержденного объема безвозмездных поступлений. Установленный Законопроектом дефицит республиканского бюджета на 2018 год не превышает уровень, определенный с учетом требований вышеуказанных статей Бюджетного кодекса РФ. </w:t>
      </w:r>
    </w:p>
    <w:p w:rsidR="00C9708B" w:rsidRDefault="00C9708B" w:rsidP="00C9708B">
      <w:pPr>
        <w:tabs>
          <w:tab w:val="left" w:pos="756"/>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соответствии с пунктом 2 статьи 107, пунктом 4 статьи</w:t>
      </w:r>
      <w:r w:rsidR="00185E8F" w:rsidRPr="00185E8F">
        <w:rPr>
          <w:rFonts w:ascii="Times New Roman CYR" w:hAnsi="Times New Roman CYR" w:cs="Times New Roman CYR"/>
          <w:sz w:val="28"/>
          <w:szCs w:val="28"/>
        </w:rPr>
        <w:t xml:space="preserve"> 130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предельный объем государственного долга РИ не должен превышать 50% утвержденного общего годового объема доходов субъекта без учета утвержденного объема безвозмездных поступлений. Согласно Федеральному закону от 9 апреля 2009 </w:t>
      </w:r>
      <w:r w:rsidR="00185E8F" w:rsidRPr="00185E8F">
        <w:rPr>
          <w:rFonts w:ascii="Times New Roman CYR" w:hAnsi="Times New Roman CYR" w:cs="Times New Roman CYR"/>
          <w:sz w:val="28"/>
          <w:szCs w:val="28"/>
        </w:rPr>
        <w:lastRenderedPageBreak/>
        <w:t xml:space="preserve">года № 58-ФЗ (в ред. Федерального закона от 27 ноября 2017 г. № 345-ФЗ), до 1 января 2020 года предельный объем государственного долга субъекта, в отношении которого осуществляются меры, предусмотренные пунктом 4 статьи 130 Бюджетного кодекса РФ, может превысить данные ограничения в пределах государственного долга субъекта по бюджетным кредитам по состоянию на 1 января текущего года. </w:t>
      </w:r>
    </w:p>
    <w:p w:rsidR="00C9708B" w:rsidRDefault="00C9708B" w:rsidP="00C9708B">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В соответствии со статьей</w:t>
      </w:r>
      <w:r w:rsidR="00185E8F" w:rsidRPr="00185E8F">
        <w:rPr>
          <w:rFonts w:ascii="Times New Roman CYR" w:hAnsi="Times New Roman CYR" w:cs="Times New Roman CYR"/>
          <w:sz w:val="28"/>
          <w:szCs w:val="28"/>
        </w:rPr>
        <w:t xml:space="preserve"> 1 Законопроекта предельный объем государственного внутреннего долга РИ на 1 января 20</w:t>
      </w:r>
      <w:r>
        <w:rPr>
          <w:rFonts w:ascii="Times New Roman CYR" w:hAnsi="Times New Roman CYR" w:cs="Times New Roman CYR"/>
          <w:sz w:val="28"/>
          <w:szCs w:val="28"/>
        </w:rPr>
        <w:t>19 года утвержден в сумме 4 326 </w:t>
      </w:r>
      <w:r w:rsidR="00185E8F" w:rsidRPr="00185E8F">
        <w:rPr>
          <w:rFonts w:ascii="Times New Roman CYR" w:hAnsi="Times New Roman CYR" w:cs="Times New Roman CYR"/>
          <w:sz w:val="28"/>
          <w:szCs w:val="28"/>
        </w:rPr>
        <w:t>600,0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Государственный долг Республики Ингушетия по бюджетным кредитам по состоянию на 1 январ</w:t>
      </w:r>
      <w:r>
        <w:rPr>
          <w:rFonts w:ascii="Times New Roman CYR" w:hAnsi="Times New Roman CYR" w:cs="Times New Roman CYR"/>
          <w:sz w:val="28"/>
          <w:szCs w:val="28"/>
        </w:rPr>
        <w:t>я текущего года составлял 2 251 </w:t>
      </w:r>
      <w:r w:rsidR="00185E8F" w:rsidRPr="00185E8F">
        <w:rPr>
          <w:rFonts w:ascii="Times New Roman CYR" w:hAnsi="Times New Roman CYR" w:cs="Times New Roman CYR"/>
          <w:sz w:val="28"/>
          <w:szCs w:val="28"/>
        </w:rPr>
        <w:t>341,0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xml:space="preserve">. </w:t>
      </w:r>
    </w:p>
    <w:p w:rsidR="00C9708B" w:rsidRDefault="00C9708B" w:rsidP="00C9708B">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Общий годовой объем доходов республиканского бюджета без учета объема безвозмездных поступлений, предусмотренный З</w:t>
      </w:r>
      <w:r>
        <w:rPr>
          <w:rFonts w:ascii="Times New Roman CYR" w:hAnsi="Times New Roman CYR" w:cs="Times New Roman CYR"/>
          <w:sz w:val="28"/>
          <w:szCs w:val="28"/>
        </w:rPr>
        <w:t>аконопроектом, составляет 4 375 </w:t>
      </w:r>
      <w:r w:rsidR="00185E8F" w:rsidRPr="00185E8F">
        <w:rPr>
          <w:rFonts w:ascii="Times New Roman CYR" w:hAnsi="Times New Roman CYR" w:cs="Times New Roman CYR"/>
          <w:sz w:val="28"/>
          <w:szCs w:val="28"/>
        </w:rPr>
        <w:t>626,8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xml:space="preserve">. </w:t>
      </w:r>
    </w:p>
    <w:p w:rsidR="00185E8F" w:rsidRPr="00185E8F" w:rsidRDefault="00C9708B" w:rsidP="00C9708B">
      <w:pPr>
        <w:tabs>
          <w:tab w:val="left" w:pos="851"/>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Таким образом, предельный объем государственного внутреннего долга Республики Ингушетия на 1 января 2019 года, исходя из вышеприведенных требований бюджетного законодатель</w:t>
      </w:r>
      <w:r>
        <w:rPr>
          <w:rFonts w:ascii="Times New Roman CYR" w:hAnsi="Times New Roman CYR" w:cs="Times New Roman CYR"/>
          <w:sz w:val="28"/>
          <w:szCs w:val="28"/>
        </w:rPr>
        <w:t>ства, не должен превысить 4 439 </w:t>
      </w:r>
      <w:r w:rsidR="00185E8F" w:rsidRPr="00185E8F">
        <w:rPr>
          <w:rFonts w:ascii="Times New Roman CYR" w:hAnsi="Times New Roman CYR" w:cs="Times New Roman CYR"/>
          <w:sz w:val="28"/>
          <w:szCs w:val="28"/>
        </w:rPr>
        <w:t>154,4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Предлагаемый Законопроектом уровень предельного объема государственного долга не превышает данный предел.</w:t>
      </w:r>
    </w:p>
    <w:p w:rsidR="00185E8F" w:rsidRPr="00185E8F" w:rsidRDefault="00185E8F" w:rsidP="00344B32">
      <w:pPr>
        <w:autoSpaceDE w:val="0"/>
        <w:autoSpaceDN w:val="0"/>
        <w:adjustRightInd w:val="0"/>
        <w:spacing w:after="0" w:line="240" w:lineRule="auto"/>
        <w:ind w:right="-99" w:firstLine="840"/>
        <w:jc w:val="both"/>
        <w:rPr>
          <w:rFonts w:ascii="Times New Roman CYR" w:hAnsi="Times New Roman CYR" w:cs="Times New Roman CYR"/>
          <w:sz w:val="28"/>
          <w:szCs w:val="28"/>
        </w:rPr>
      </w:pPr>
      <w:r w:rsidRPr="00185E8F">
        <w:rPr>
          <w:rFonts w:ascii="Times New Roman CYR" w:hAnsi="Times New Roman CYR" w:cs="Times New Roman CYR"/>
          <w:sz w:val="28"/>
          <w:szCs w:val="28"/>
        </w:rPr>
        <w:t>Законопроектом предусмотрен</w:t>
      </w:r>
      <w:r w:rsidR="00C9708B">
        <w:rPr>
          <w:rFonts w:ascii="Times New Roman CYR" w:hAnsi="Times New Roman CYR" w:cs="Times New Roman CYR"/>
          <w:sz w:val="28"/>
          <w:szCs w:val="28"/>
        </w:rPr>
        <w:t>о</w:t>
      </w:r>
      <w:r w:rsidRPr="00185E8F">
        <w:rPr>
          <w:rFonts w:ascii="Times New Roman CYR" w:hAnsi="Times New Roman CYR" w:cs="Times New Roman CYR"/>
          <w:sz w:val="28"/>
          <w:szCs w:val="28"/>
        </w:rPr>
        <w:t xml:space="preserve"> </w:t>
      </w:r>
      <w:r w:rsidR="00344B32">
        <w:rPr>
          <w:rFonts w:ascii="Times New Roman CYR" w:hAnsi="Times New Roman CYR" w:cs="Times New Roman CYR"/>
          <w:sz w:val="28"/>
          <w:szCs w:val="28"/>
        </w:rPr>
        <w:t xml:space="preserve">увеличение объемов финансирования на 2018 год по подразделу «Дошкольное образование» раздела «Образование» </w:t>
      </w:r>
      <w:r w:rsidRPr="00185E8F">
        <w:rPr>
          <w:rFonts w:ascii="Times New Roman CYR" w:hAnsi="Times New Roman CYR" w:cs="Times New Roman CYR"/>
          <w:sz w:val="28"/>
          <w:szCs w:val="28"/>
        </w:rPr>
        <w:t xml:space="preserve">по сравнению с </w:t>
      </w:r>
      <w:r w:rsidR="00344B32">
        <w:rPr>
          <w:rFonts w:ascii="Times New Roman CYR" w:hAnsi="Times New Roman CYR" w:cs="Times New Roman CYR"/>
          <w:sz w:val="28"/>
          <w:szCs w:val="28"/>
        </w:rPr>
        <w:t xml:space="preserve">действующим </w:t>
      </w:r>
      <w:r w:rsidRPr="00185E8F">
        <w:rPr>
          <w:rFonts w:ascii="Times New Roman CYR" w:hAnsi="Times New Roman CYR" w:cs="Times New Roman CYR"/>
          <w:sz w:val="28"/>
          <w:szCs w:val="28"/>
        </w:rPr>
        <w:t>Законом Р</w:t>
      </w:r>
      <w:r w:rsidR="00344B32">
        <w:rPr>
          <w:rFonts w:ascii="Times New Roman CYR" w:hAnsi="Times New Roman CYR" w:cs="Times New Roman CYR"/>
          <w:sz w:val="28"/>
          <w:szCs w:val="28"/>
        </w:rPr>
        <w:t>И</w:t>
      </w:r>
      <w:r w:rsidRPr="00185E8F">
        <w:rPr>
          <w:rFonts w:ascii="Times New Roman CYR" w:hAnsi="Times New Roman CYR" w:cs="Times New Roman CYR"/>
          <w:sz w:val="28"/>
          <w:szCs w:val="28"/>
        </w:rPr>
        <w:t xml:space="preserve"> от 28.12.2017 г. №66-РЗ «О республиканским бюджете на 2018 год и на плановый период 2019 и 2020 годов» (далее - дейс</w:t>
      </w:r>
      <w:r w:rsidR="00344B32">
        <w:rPr>
          <w:rFonts w:ascii="Times New Roman CYR" w:hAnsi="Times New Roman CYR" w:cs="Times New Roman CYR"/>
          <w:sz w:val="28"/>
          <w:szCs w:val="28"/>
        </w:rPr>
        <w:t>твующий Закон РИ №66-РЗ) на 527 </w:t>
      </w:r>
      <w:r w:rsidRPr="00185E8F">
        <w:rPr>
          <w:rFonts w:ascii="Times New Roman CYR" w:hAnsi="Times New Roman CYR" w:cs="Times New Roman CYR"/>
          <w:sz w:val="28"/>
          <w:szCs w:val="28"/>
        </w:rPr>
        <w:t xml:space="preserve">458,6 тыс. руб. или на 7,2%. </w:t>
      </w:r>
      <w:r w:rsidR="00344B32">
        <w:rPr>
          <w:rFonts w:ascii="Times New Roman CYR" w:hAnsi="Times New Roman CYR" w:cs="Times New Roman CYR"/>
          <w:sz w:val="28"/>
          <w:szCs w:val="28"/>
        </w:rPr>
        <w:t>Т</w:t>
      </w:r>
      <w:r w:rsidRPr="00185E8F">
        <w:rPr>
          <w:rFonts w:ascii="Times New Roman CYR" w:hAnsi="Times New Roman CYR" w:cs="Times New Roman CYR"/>
          <w:sz w:val="28"/>
          <w:szCs w:val="28"/>
        </w:rPr>
        <w:t xml:space="preserve">акже планируется рост расходов </w:t>
      </w:r>
      <w:r w:rsidR="00344B32" w:rsidRPr="00185E8F">
        <w:rPr>
          <w:rFonts w:ascii="Times New Roman CYR" w:hAnsi="Times New Roman CYR" w:cs="Times New Roman CYR"/>
          <w:sz w:val="28"/>
          <w:szCs w:val="28"/>
        </w:rPr>
        <w:t>по подразделу «Дошкольное об</w:t>
      </w:r>
      <w:r w:rsidR="00344B32">
        <w:rPr>
          <w:rFonts w:ascii="Times New Roman CYR" w:hAnsi="Times New Roman CYR" w:cs="Times New Roman CYR"/>
          <w:sz w:val="28"/>
          <w:szCs w:val="28"/>
        </w:rPr>
        <w:t>разование» раздела</w:t>
      </w:r>
      <w:r w:rsidRPr="00185E8F">
        <w:rPr>
          <w:rFonts w:ascii="Times New Roman CYR" w:hAnsi="Times New Roman CYR" w:cs="Times New Roman CYR"/>
          <w:sz w:val="28"/>
          <w:szCs w:val="28"/>
        </w:rPr>
        <w:t xml:space="preserve"> «Образовани</w:t>
      </w:r>
      <w:r w:rsidR="00344B32">
        <w:rPr>
          <w:rFonts w:ascii="Times New Roman CYR" w:hAnsi="Times New Roman CYR" w:cs="Times New Roman CYR"/>
          <w:sz w:val="28"/>
          <w:szCs w:val="28"/>
        </w:rPr>
        <w:t>е» на 2019 год на 24 000,0 тыс. рублей.</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Изменения объемов финансирования по другим разделам республиканского бюджета на 2018 год и плановый период 2019, 2020 годов Законопроектом не предусматриваются.</w:t>
      </w:r>
    </w:p>
    <w:p w:rsidR="00344B32" w:rsidRDefault="00344B32"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пункту 2 статьи </w:t>
      </w:r>
      <w:r w:rsidR="00185E8F" w:rsidRPr="00185E8F">
        <w:rPr>
          <w:rFonts w:ascii="Times New Roman CYR" w:hAnsi="Times New Roman CYR" w:cs="Times New Roman CYR"/>
          <w:sz w:val="28"/>
          <w:szCs w:val="28"/>
        </w:rPr>
        <w:t xml:space="preserve">21 Закона </w:t>
      </w:r>
      <w:r>
        <w:rPr>
          <w:rFonts w:ascii="Times New Roman CYR" w:hAnsi="Times New Roman CYR" w:cs="Times New Roman CYR"/>
          <w:sz w:val="28"/>
          <w:szCs w:val="28"/>
        </w:rPr>
        <w:t>РИ</w:t>
      </w:r>
      <w:r w:rsidR="00185E8F" w:rsidRPr="00185E8F">
        <w:rPr>
          <w:rFonts w:ascii="Times New Roman CYR" w:hAnsi="Times New Roman CYR" w:cs="Times New Roman CYR"/>
          <w:sz w:val="28"/>
          <w:szCs w:val="28"/>
        </w:rPr>
        <w:t xml:space="preserve"> «О бюджетном процессе в Республике Ингушетия» №40-РЗ от 31 декабря 2008 года (далее - Закон РИ №40-РЗ), проект закона о внесении изменений в закон Республики Ингушетия о республиканском бюджете на текущий финансовый год и плановый период вносится вместе с обоснованием необходимости внесения соответствующих изменений, расчетами, пояснительной запиской, нормативными актами, на основании которых предлагаются изменения, а также копиями уведомлений федеральных органов государственной власти, на основании которых предлагаются изменения. </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к представленному проекту Закона не приложены уведомления федеральных органов государственной власти, на основании которых предлагаются изменения, а в представленных финансово - экономическом обосновании и пояснительной записке отсутствуют расчеты, характеризующие предлагаемые изменения расходных статей республиканского бюджета. В связи с этим, не представляется возможным проанализировать обоснованность изменений, вносимых, как в доходную, так и расходную части республиканского бюджета.</w:t>
      </w:r>
    </w:p>
    <w:p w:rsidR="00185E8F" w:rsidRPr="00185E8F" w:rsidRDefault="00185E8F" w:rsidP="009C7026">
      <w:pPr>
        <w:autoSpaceDE w:val="0"/>
        <w:autoSpaceDN w:val="0"/>
        <w:adjustRightInd w:val="0"/>
        <w:spacing w:after="0" w:line="240" w:lineRule="auto"/>
        <w:ind w:right="-99"/>
        <w:jc w:val="both"/>
        <w:rPr>
          <w:rFonts w:ascii="Times New Roman CYR" w:hAnsi="Times New Roman CYR" w:cs="Times New Roman CYR"/>
          <w:sz w:val="28"/>
          <w:szCs w:val="28"/>
        </w:rPr>
      </w:pPr>
    </w:p>
    <w:p w:rsidR="00185E8F" w:rsidRPr="00185E8F" w:rsidRDefault="00185E8F" w:rsidP="00344B32">
      <w:pPr>
        <w:tabs>
          <w:tab w:val="left" w:pos="1134"/>
        </w:tabs>
        <w:autoSpaceDE w:val="0"/>
        <w:autoSpaceDN w:val="0"/>
        <w:adjustRightInd w:val="0"/>
        <w:spacing w:after="0" w:line="240" w:lineRule="auto"/>
        <w:ind w:firstLine="708"/>
        <w:jc w:val="both"/>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Выводы и предложения:</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 учетом изложенных замечаний Контрольно-счетная палата Республики Ингушетия считает возможным принятие проекта закона Республики Ингушетия «О внесении изменений в Закон Республики Ингушетия «О республиканском бюджете на 2018 год и на плановый период 2019 и 2020 годов».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344B32" w:rsidRDefault="00185E8F" w:rsidP="00344B32">
      <w:pPr>
        <w:shd w:val="clear" w:color="auto" w:fill="FFFFFF"/>
        <w:tabs>
          <w:tab w:val="left" w:pos="1070"/>
        </w:tabs>
        <w:autoSpaceDE w:val="0"/>
        <w:autoSpaceDN w:val="0"/>
        <w:adjustRightInd w:val="0"/>
        <w:spacing w:after="0" w:line="240" w:lineRule="auto"/>
        <w:ind w:right="5" w:firstLine="882"/>
        <w:jc w:val="both"/>
        <w:rPr>
          <w:rFonts w:ascii="Times New Roman CYR" w:hAnsi="Times New Roman CYR" w:cs="Times New Roman CYR"/>
          <w:b/>
          <w:bCs/>
          <w:i/>
          <w:iCs/>
          <w:sz w:val="28"/>
          <w:szCs w:val="28"/>
        </w:rPr>
      </w:pPr>
      <w:r w:rsidRPr="00344B32">
        <w:rPr>
          <w:rFonts w:ascii="Times New Roman CYR" w:hAnsi="Times New Roman CYR" w:cs="Times New Roman CYR"/>
          <w:b/>
          <w:bCs/>
          <w:i/>
          <w:iCs/>
          <w:sz w:val="28"/>
          <w:szCs w:val="28"/>
        </w:rPr>
        <w:t xml:space="preserve">Председатель </w:t>
      </w:r>
    </w:p>
    <w:p w:rsidR="00185E8F" w:rsidRPr="00344B32" w:rsidRDefault="00185E8F" w:rsidP="009C7026">
      <w:pPr>
        <w:shd w:val="clear" w:color="auto" w:fill="FFFFFF"/>
        <w:tabs>
          <w:tab w:val="left" w:pos="1070"/>
        </w:tabs>
        <w:autoSpaceDE w:val="0"/>
        <w:autoSpaceDN w:val="0"/>
        <w:adjustRightInd w:val="0"/>
        <w:spacing w:after="0" w:line="240" w:lineRule="auto"/>
        <w:ind w:right="5"/>
        <w:jc w:val="both"/>
        <w:rPr>
          <w:rFonts w:ascii="Times New Roman CYR" w:hAnsi="Times New Roman CYR" w:cs="Times New Roman CYR"/>
          <w:b/>
          <w:bCs/>
          <w:i/>
          <w:iCs/>
          <w:sz w:val="28"/>
          <w:szCs w:val="28"/>
        </w:rPr>
      </w:pPr>
      <w:r w:rsidRPr="00344B32">
        <w:rPr>
          <w:rFonts w:ascii="Times New Roman CYR" w:hAnsi="Times New Roman CYR" w:cs="Times New Roman CYR"/>
          <w:b/>
          <w:bCs/>
          <w:i/>
          <w:iCs/>
          <w:sz w:val="28"/>
          <w:szCs w:val="28"/>
        </w:rPr>
        <w:t xml:space="preserve">Контрольно-счетной палаты </w:t>
      </w:r>
    </w:p>
    <w:p w:rsidR="00185E8F" w:rsidRPr="00185E8F" w:rsidRDefault="00185E8F" w:rsidP="00344B32">
      <w:pPr>
        <w:shd w:val="clear" w:color="auto" w:fill="FFFFFF"/>
        <w:tabs>
          <w:tab w:val="left" w:pos="1070"/>
        </w:tabs>
        <w:autoSpaceDE w:val="0"/>
        <w:autoSpaceDN w:val="0"/>
        <w:adjustRightInd w:val="0"/>
        <w:spacing w:after="0" w:line="240" w:lineRule="auto"/>
        <w:ind w:right="5" w:firstLine="266"/>
        <w:jc w:val="both"/>
        <w:rPr>
          <w:rFonts w:ascii="Times New Roman CYR" w:hAnsi="Times New Roman CYR" w:cs="Times New Roman CYR"/>
          <w:b/>
          <w:bCs/>
          <w:i/>
          <w:iCs/>
          <w:sz w:val="28"/>
          <w:szCs w:val="28"/>
        </w:rPr>
      </w:pPr>
      <w:r w:rsidRPr="00344B32">
        <w:rPr>
          <w:rFonts w:ascii="Times New Roman CYR" w:hAnsi="Times New Roman CYR" w:cs="Times New Roman CYR"/>
          <w:b/>
          <w:bCs/>
          <w:i/>
          <w:iCs/>
          <w:sz w:val="28"/>
          <w:szCs w:val="28"/>
        </w:rPr>
        <w:t>Республики Ингушетия</w:t>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r>
      <w:r w:rsidRPr="00344B32">
        <w:rPr>
          <w:rFonts w:ascii="Times New Roman CYR" w:hAnsi="Times New Roman CYR" w:cs="Times New Roman CYR"/>
          <w:b/>
          <w:bCs/>
          <w:i/>
          <w:iCs/>
          <w:sz w:val="28"/>
          <w:szCs w:val="28"/>
        </w:rPr>
        <w:tab/>
        <w:t xml:space="preserve">        М.К. </w:t>
      </w:r>
      <w:proofErr w:type="spellStart"/>
      <w:r w:rsidRPr="00344B32">
        <w:rPr>
          <w:rFonts w:ascii="Times New Roman CYR" w:hAnsi="Times New Roman CYR" w:cs="Times New Roman CYR"/>
          <w:b/>
          <w:bCs/>
          <w:i/>
          <w:iCs/>
          <w:sz w:val="28"/>
          <w:szCs w:val="28"/>
        </w:rPr>
        <w:t>Белхароев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p>
    <w:p w:rsidR="00185E8F" w:rsidRPr="00185E8F" w:rsidRDefault="00185E8F" w:rsidP="00344B32">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Отчет</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о результатах проверки использования бюджетных средств, направленных в 2017 году на реализацию приоритетного проекта «Формирование комфортной городской среды»</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 xml:space="preserve">Основание для проведения проверки: </w:t>
      </w:r>
      <w:r w:rsidR="00344B32">
        <w:rPr>
          <w:rFonts w:ascii="Times New Roman CYR" w:hAnsi="Times New Roman CYR" w:cs="Times New Roman CYR"/>
          <w:sz w:val="28"/>
          <w:szCs w:val="28"/>
        </w:rPr>
        <w:t xml:space="preserve">пункт </w:t>
      </w:r>
      <w:r w:rsidRPr="00185E8F">
        <w:rPr>
          <w:rFonts w:ascii="Times New Roman CYR" w:hAnsi="Times New Roman CYR" w:cs="Times New Roman CYR"/>
          <w:sz w:val="28"/>
          <w:szCs w:val="28"/>
        </w:rPr>
        <w:t>8 Перечня поручений Главы Республики Ингушет</w:t>
      </w:r>
      <w:r w:rsidR="00344B32">
        <w:rPr>
          <w:rFonts w:ascii="Times New Roman CYR" w:hAnsi="Times New Roman CYR" w:cs="Times New Roman CYR"/>
          <w:sz w:val="28"/>
          <w:szCs w:val="28"/>
        </w:rPr>
        <w:t>ия №169-П от 15 августа 2017 года.</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Цель проверки</w:t>
      </w:r>
      <w:r w:rsidRPr="00185E8F">
        <w:rPr>
          <w:rFonts w:ascii="Times New Roman CYR" w:hAnsi="Times New Roman CYR" w:cs="Times New Roman CYR"/>
          <w:sz w:val="28"/>
          <w:szCs w:val="28"/>
        </w:rPr>
        <w:t>: проверка соблюдения условий Соглашения о предоставлении в 2017 г. субсидии из федерального бюджета бюджету Республики Ингушетия на поддержку государственных программ субъектов РФ и муниципальных программ формирования современной городской среды от 16.02.2017 г. №069-08-446, заключенного Министерством строительства и жилищно-коммунального хозяйства РФ с Правительством Республики Ингушетия, а также соблюдения принципа адресности и целевого характера при расходовании указанных субсидий.</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 ходе проверки установлено:</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итогам заседания президиума Совета при Президенте России по стратегическому развитию и приоритетным проектам 21 ноября 2016 года &lt;http://government.ru/news/25338/&gt; утверждён паспорт приоритетного проекта по основному направлению стратегического развития Российской Федерации «Формирование комфортной городской среды» (далее - Приоритетный проект).</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Цель Приоритетного проекта - создание условий для системного повышения качества и комфорта городской среды на всей территории Российской Федерации путем реализации ежегодно (в период с 2017 по 2020 годы) комплекса первоочередных мероприятий по благоустройству в субъектах Российской Федерации, реализации к 2020 году 400 комплексных проектов по благоустройству и обучению 2000 специалистов.</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Функциональным заказчиком приоритетного проекта является Министр строительства и жилищно-коммунального хозяйства Российской Федерации.</w:t>
      </w:r>
      <w:r w:rsidR="00344B32">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Исполнители и соисполнители мероприятий проекта: Министерство строительства и жилищно-коммунального хозяйства РФ, Министерство экономического развития РФ, Министерство финансов РФ, Министерство связи и массовых коммуникаций РФ, субъекты Российской Федерации, органы местного самоуправления, АО «АИЖК».</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Срок реализации Приоритетного проекта: с ноября 2016 года по февраль 2021 года (включительно).</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Бюджет приорите</w:t>
      </w:r>
      <w:r w:rsidR="00344B32">
        <w:rPr>
          <w:rFonts w:ascii="Times New Roman CYR" w:hAnsi="Times New Roman CYR" w:cs="Times New Roman CYR"/>
          <w:sz w:val="28"/>
          <w:szCs w:val="28"/>
        </w:rPr>
        <w:t>тного проекта составляет 50 000 </w:t>
      </w:r>
      <w:r w:rsidRPr="00185E8F">
        <w:rPr>
          <w:rFonts w:ascii="Times New Roman CYR" w:hAnsi="Times New Roman CYR" w:cs="Times New Roman CYR"/>
          <w:sz w:val="28"/>
          <w:szCs w:val="28"/>
        </w:rPr>
        <w:t>000,0 тыс. руб., в том числе средс</w:t>
      </w:r>
      <w:r w:rsidR="00344B32">
        <w:rPr>
          <w:rFonts w:ascii="Times New Roman CYR" w:hAnsi="Times New Roman CYR" w:cs="Times New Roman CYR"/>
          <w:sz w:val="28"/>
          <w:szCs w:val="28"/>
        </w:rPr>
        <w:t>тва федерального бюджета - 20 000 </w:t>
      </w:r>
      <w:r w:rsidRPr="00185E8F">
        <w:rPr>
          <w:rFonts w:ascii="Times New Roman CYR" w:hAnsi="Times New Roman CYR" w:cs="Times New Roman CYR"/>
          <w:sz w:val="28"/>
          <w:szCs w:val="28"/>
        </w:rPr>
        <w:t>000,0 тыс. руб., средства консолидированных бюджетов субъектов Российской Федерации</w:t>
      </w:r>
      <w:r w:rsidR="00344B32">
        <w:rPr>
          <w:rFonts w:ascii="Times New Roman CYR" w:hAnsi="Times New Roman CYR" w:cs="Times New Roman CYR"/>
          <w:sz w:val="28"/>
          <w:szCs w:val="28"/>
        </w:rPr>
        <w:t xml:space="preserve"> - 30 000 </w:t>
      </w:r>
      <w:r w:rsidRPr="00185E8F">
        <w:rPr>
          <w:rFonts w:ascii="Times New Roman CYR" w:hAnsi="Times New Roman CYR" w:cs="Times New Roman CYR"/>
          <w:sz w:val="28"/>
          <w:szCs w:val="28"/>
        </w:rPr>
        <w:t>000,0 тыс. руб</w:t>
      </w:r>
      <w:r w:rsidR="00344B32">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Приоритетный проект является одним из мероприятий подпрограммы 2 «Создание условий для обеспечения качественными услугами жилищно-коммунального хозяйства граждан России» государственной программы Российской Федерации «Обеспечение </w:t>
      </w:r>
      <w:r w:rsidRPr="00185E8F">
        <w:rPr>
          <w:rFonts w:ascii="Times New Roman CYR" w:hAnsi="Times New Roman CYR" w:cs="Times New Roman CYR"/>
          <w:sz w:val="28"/>
          <w:szCs w:val="28"/>
        </w:rPr>
        <w:lastRenderedPageBreak/>
        <w:t xml:space="preserve">доступным и комфортным жильем и коммунальными услугами граждан Российской Федерации» (утверждена Постановлением Правительства </w:t>
      </w:r>
      <w:r w:rsidR="00344B32">
        <w:rPr>
          <w:rFonts w:ascii="Times New Roman CYR" w:hAnsi="Times New Roman CYR" w:cs="Times New Roman CYR"/>
          <w:sz w:val="28"/>
          <w:szCs w:val="28"/>
        </w:rPr>
        <w:t>РФ от 15.04.</w:t>
      </w:r>
      <w:r w:rsidRPr="00185E8F">
        <w:rPr>
          <w:rFonts w:ascii="Times New Roman CYR" w:hAnsi="Times New Roman CYR" w:cs="Times New Roman CYR"/>
          <w:sz w:val="28"/>
          <w:szCs w:val="28"/>
        </w:rPr>
        <w:t>2014 г. № 323).</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Приоритетным проектом предусмотрено выделение субсидий из федерального бюджета бюджетам субъектов Российской федерации на поддержку государственных программ субъектов РФ и муниципальных программ формирования современной городской среды.</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Постановлением Правительства РФ от 10.02.2017 г. №169 утверждены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Правила).</w:t>
      </w:r>
    </w:p>
    <w:p w:rsidR="00185E8F" w:rsidRPr="00185E8F" w:rsidRDefault="00185E8F" w:rsidP="00344B32">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Министерством строительства и жилищно-коммунального хозяйства РФ (далее - Министерство РФ) и Правительством Республики Ингушетия (далее - Правительство) заключено согла</w:t>
      </w:r>
      <w:r w:rsidR="00AC25AB">
        <w:rPr>
          <w:rFonts w:ascii="Times New Roman CYR" w:hAnsi="Times New Roman CYR" w:cs="Times New Roman CYR"/>
          <w:sz w:val="28"/>
          <w:szCs w:val="28"/>
        </w:rPr>
        <w:t>шение о предоставлении в 2017 год</w:t>
      </w:r>
      <w:r w:rsidRPr="00185E8F">
        <w:rPr>
          <w:rFonts w:ascii="Times New Roman CYR" w:hAnsi="Times New Roman CYR" w:cs="Times New Roman CYR"/>
          <w:sz w:val="28"/>
          <w:szCs w:val="28"/>
        </w:rPr>
        <w:t xml:space="preserve"> субсидии из федерального бюджета бюджету Республики Ингушетия на поддержку государственных программ субъектов РФ и муниципальных программ формирования современной городской среды (далее - Соглашение) от 16.02.2017 г. №069-08-446. </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Согласно Соглашению общий объем бюджетных ассигнований, предусматриваемых в бюджете Республики Ингушетия на финансовое обеспечение расходных обязательств, в целях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которых предоставляетс</w:t>
      </w:r>
      <w:r w:rsidR="00AC25AB">
        <w:rPr>
          <w:rFonts w:ascii="Times New Roman CYR" w:hAnsi="Times New Roman CYR" w:cs="Times New Roman CYR"/>
          <w:sz w:val="28"/>
          <w:szCs w:val="28"/>
        </w:rPr>
        <w:t>я субсидия, составляет в 2017 году 103 </w:t>
      </w:r>
      <w:r w:rsidRPr="00185E8F">
        <w:rPr>
          <w:rFonts w:ascii="Times New Roman CYR" w:hAnsi="Times New Roman CYR" w:cs="Times New Roman CYR"/>
          <w:sz w:val="28"/>
          <w:szCs w:val="28"/>
        </w:rPr>
        <w:t>841,3 тыс. руб</w:t>
      </w:r>
      <w:r w:rsidR="00AC25AB">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Размер субсидии, предоставляемой из федерального бюджета бюджету Республики Ингушетия, согласно Соглашению, составляет 95,0% от общего объема бюджетн</w:t>
      </w:r>
      <w:r w:rsidR="00AC25AB">
        <w:rPr>
          <w:rFonts w:ascii="Times New Roman CYR" w:hAnsi="Times New Roman CYR" w:cs="Times New Roman CYR"/>
          <w:sz w:val="28"/>
          <w:szCs w:val="28"/>
        </w:rPr>
        <w:t>ых ассигнований, но не более 98 </w:t>
      </w:r>
      <w:r w:rsidRPr="00185E8F">
        <w:rPr>
          <w:rFonts w:ascii="Times New Roman CYR" w:hAnsi="Times New Roman CYR" w:cs="Times New Roman CYR"/>
          <w:sz w:val="28"/>
          <w:szCs w:val="28"/>
        </w:rPr>
        <w:t>649,2 тыс. руб</w:t>
      </w:r>
      <w:r w:rsidR="00AC25AB">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AC25AB"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условиями Соглашения Постановлением Прав</w:t>
      </w:r>
      <w:r w:rsidR="00AC25AB">
        <w:rPr>
          <w:rFonts w:ascii="Times New Roman CYR" w:hAnsi="Times New Roman CYR" w:cs="Times New Roman CYR"/>
          <w:sz w:val="28"/>
          <w:szCs w:val="28"/>
        </w:rPr>
        <w:t>ительства РИ от 14 марта 2017 года</w:t>
      </w:r>
      <w:r w:rsidRPr="00185E8F">
        <w:rPr>
          <w:rFonts w:ascii="Times New Roman CYR" w:hAnsi="Times New Roman CYR" w:cs="Times New Roman CYR"/>
          <w:sz w:val="28"/>
          <w:szCs w:val="28"/>
        </w:rPr>
        <w:t xml:space="preserve"> №38 в государственную программу Республики Ингушетия «Развитие сферы строительства, архитектуры и жилищно-коммунального хозяйства» внесены изменения путем дополнения государственной программы подпрограммой «Формирование современной городской среды на территории Республики Ингушетия на 2017 год». </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Ответственным исполнителем государственной программы Республики Ингушетия «Развитие сферы строительства, архитектуры и жилищно-коммунального хозяйства» является Министерство строительства, архитектуры и жилищно-коммунального хозяйства РИ (далее - Министерством РИ).</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Указанная подпрограмма содержит Правила предоставления и распределения субсидий из бюджета Республики Ингушетия местным бюджетам в целях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муниципальных программ формирования соврем</w:t>
      </w:r>
      <w:r w:rsidR="00AC25AB">
        <w:rPr>
          <w:rFonts w:ascii="Times New Roman CYR" w:hAnsi="Times New Roman CYR" w:cs="Times New Roman CYR"/>
          <w:sz w:val="28"/>
          <w:szCs w:val="28"/>
        </w:rPr>
        <w:t>енной городской среды на 2017 год</w:t>
      </w:r>
      <w:r w:rsidRPr="00185E8F">
        <w:rPr>
          <w:rFonts w:ascii="Times New Roman CYR" w:hAnsi="Times New Roman CYR" w:cs="Times New Roman CYR"/>
          <w:sz w:val="28"/>
          <w:szCs w:val="28"/>
        </w:rPr>
        <w:t xml:space="preserve"> (далее - Правила РИ).</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Правилами РИ критериями распределения субсидий бюджетам муниципальных образований из бюджета Республики Ингушетия являются:</w:t>
      </w:r>
    </w:p>
    <w:p w:rsidR="00185E8F" w:rsidRPr="00AC25AB" w:rsidRDefault="00185E8F" w:rsidP="00AC25AB">
      <w:pPr>
        <w:pStyle w:val="a7"/>
        <w:numPr>
          <w:ilvl w:val="0"/>
          <w:numId w:val="2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AC25AB">
        <w:rPr>
          <w:rFonts w:ascii="Times New Roman CYR" w:hAnsi="Times New Roman CYR" w:cs="Times New Roman CYR"/>
          <w:sz w:val="28"/>
          <w:szCs w:val="28"/>
        </w:rPr>
        <w:t>уровень расчетной бюджетной обеспеченности муниципальных образований</w:t>
      </w:r>
      <w:r w:rsidR="00AC25AB" w:rsidRPr="00AC25AB">
        <w:rPr>
          <w:rFonts w:ascii="Times New Roman CYR" w:hAnsi="Times New Roman CYR" w:cs="Times New Roman CYR"/>
          <w:sz w:val="28"/>
          <w:szCs w:val="28"/>
        </w:rPr>
        <w:t xml:space="preserve"> Республики Ингушетия на 2017 год</w:t>
      </w:r>
      <w:r w:rsidRPr="00AC25AB">
        <w:rPr>
          <w:rFonts w:ascii="Times New Roman CYR" w:hAnsi="Times New Roman CYR" w:cs="Times New Roman CYR"/>
          <w:sz w:val="28"/>
          <w:szCs w:val="28"/>
        </w:rPr>
        <w:t>;</w:t>
      </w:r>
    </w:p>
    <w:p w:rsidR="00185E8F" w:rsidRPr="00AC25AB" w:rsidRDefault="00185E8F" w:rsidP="00AC25AB">
      <w:pPr>
        <w:pStyle w:val="a7"/>
        <w:numPr>
          <w:ilvl w:val="0"/>
          <w:numId w:val="26"/>
        </w:numPr>
        <w:tabs>
          <w:tab w:val="left" w:pos="1134"/>
        </w:tabs>
        <w:autoSpaceDE w:val="0"/>
        <w:autoSpaceDN w:val="0"/>
        <w:adjustRightInd w:val="0"/>
        <w:spacing w:after="0" w:line="240" w:lineRule="auto"/>
        <w:ind w:left="42" w:firstLine="700"/>
        <w:jc w:val="both"/>
        <w:rPr>
          <w:rFonts w:ascii="Times New Roman CYR" w:hAnsi="Times New Roman CYR" w:cs="Times New Roman CYR"/>
          <w:sz w:val="28"/>
          <w:szCs w:val="28"/>
        </w:rPr>
      </w:pPr>
      <w:r w:rsidRPr="00AC25AB">
        <w:rPr>
          <w:rFonts w:ascii="Times New Roman CYR" w:hAnsi="Times New Roman CYR" w:cs="Times New Roman CYR"/>
          <w:sz w:val="28"/>
          <w:szCs w:val="28"/>
        </w:rPr>
        <w:lastRenderedPageBreak/>
        <w:t>количество расположенных на территории муниципальных образований многоквартирных домов, включенных в региональную программу капитального ремонта.</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Объем средств, полученных</w:t>
      </w:r>
      <w:r w:rsidR="00AC25AB">
        <w:rPr>
          <w:rFonts w:ascii="Times New Roman CYR" w:hAnsi="Times New Roman CYR" w:cs="Times New Roman CYR"/>
          <w:sz w:val="28"/>
          <w:szCs w:val="28"/>
        </w:rPr>
        <w:t xml:space="preserve"> Республикой Ингушетия в 2017 году</w:t>
      </w:r>
      <w:r w:rsidRPr="00185E8F">
        <w:rPr>
          <w:rFonts w:ascii="Times New Roman CYR" w:hAnsi="Times New Roman CYR" w:cs="Times New Roman CYR"/>
          <w:sz w:val="28"/>
          <w:szCs w:val="28"/>
        </w:rPr>
        <w:t xml:space="preserve"> в качестве субсидии из федерального бюджета, и объем средств, предусмотренных в бюджете Республики Ингушетия на реализацию Приоритетного проекта, подлежит распределению следующим образом:</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AC25AB">
        <w:rPr>
          <w:rFonts w:ascii="Times New Roman CYR" w:hAnsi="Times New Roman CYR" w:cs="Times New Roman CYR"/>
          <w:sz w:val="28"/>
          <w:szCs w:val="28"/>
        </w:rPr>
        <w:t xml:space="preserve">не менее двух третьих объема средств подлежит направлению на </w:t>
      </w:r>
      <w:proofErr w:type="spellStart"/>
      <w:r w:rsidRPr="00AC25AB">
        <w:rPr>
          <w:rFonts w:ascii="Times New Roman CYR" w:hAnsi="Times New Roman CYR" w:cs="Times New Roman CYR"/>
          <w:sz w:val="28"/>
          <w:szCs w:val="28"/>
        </w:rPr>
        <w:t>софинансирование</w:t>
      </w:r>
      <w:proofErr w:type="spellEnd"/>
      <w:r w:rsidRPr="00AC25AB">
        <w:rPr>
          <w:rFonts w:ascii="Times New Roman CYR" w:hAnsi="Times New Roman CYR" w:cs="Times New Roman CYR"/>
          <w:sz w:val="28"/>
          <w:szCs w:val="28"/>
        </w:rPr>
        <w:t xml:space="preserve"> мероприятий по благоустройству дворовых территорий;</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left="0" w:firstLine="728"/>
        <w:jc w:val="both"/>
        <w:rPr>
          <w:rFonts w:ascii="Times New Roman CYR" w:hAnsi="Times New Roman CYR" w:cs="Times New Roman CYR"/>
          <w:sz w:val="28"/>
          <w:szCs w:val="28"/>
        </w:rPr>
      </w:pPr>
      <w:r w:rsidRPr="00AC25AB">
        <w:rPr>
          <w:rFonts w:ascii="Times New Roman CYR" w:hAnsi="Times New Roman CYR" w:cs="Times New Roman CYR"/>
          <w:sz w:val="28"/>
          <w:szCs w:val="28"/>
        </w:rPr>
        <w:t xml:space="preserve">одна третья объема средств подлежит направлению на </w:t>
      </w:r>
      <w:proofErr w:type="spellStart"/>
      <w:r w:rsidRPr="00AC25AB">
        <w:rPr>
          <w:rFonts w:ascii="Times New Roman CYR" w:hAnsi="Times New Roman CYR" w:cs="Times New Roman CYR"/>
          <w:sz w:val="28"/>
          <w:szCs w:val="28"/>
        </w:rPr>
        <w:t>софинансирование</w:t>
      </w:r>
      <w:proofErr w:type="spellEnd"/>
      <w:r w:rsidRPr="00AC25AB">
        <w:rPr>
          <w:rFonts w:ascii="Times New Roman CYR" w:hAnsi="Times New Roman CYR" w:cs="Times New Roman CYR"/>
          <w:sz w:val="28"/>
          <w:szCs w:val="28"/>
        </w:rPr>
        <w:t xml:space="preserve"> мероприятий по благоустройству общественных территорий муниципального образования.</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Правилами РИ распределение субсидий между муниципальными образованиями республики произведено следующим образом:</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428"/>
        <w:gridCol w:w="1843"/>
        <w:gridCol w:w="1559"/>
        <w:gridCol w:w="1984"/>
        <w:gridCol w:w="1992"/>
      </w:tblGrid>
      <w:tr w:rsidR="00185E8F" w:rsidRPr="00185E8F">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п/п</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Наименование муниципального образования</w:t>
            </w:r>
          </w:p>
        </w:tc>
        <w:tc>
          <w:tcPr>
            <w:tcW w:w="1843"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 xml:space="preserve">Кол-во </w:t>
            </w:r>
            <w:proofErr w:type="spellStart"/>
            <w:r w:rsidRPr="00185E8F">
              <w:rPr>
                <w:rFonts w:ascii="Times New Roman CYR" w:hAnsi="Times New Roman CYR" w:cs="Times New Roman CYR"/>
                <w:b/>
                <w:bCs/>
              </w:rPr>
              <w:t>многоквартир-ных</w:t>
            </w:r>
            <w:proofErr w:type="spellEnd"/>
            <w:r w:rsidRPr="00185E8F">
              <w:rPr>
                <w:rFonts w:ascii="Times New Roman CYR" w:hAnsi="Times New Roman CYR" w:cs="Times New Roman CYR"/>
                <w:b/>
                <w:bCs/>
              </w:rPr>
              <w:t xml:space="preserve"> домов, включенных в программу капитального ремонта (ед.)</w:t>
            </w:r>
          </w:p>
        </w:tc>
        <w:tc>
          <w:tcPr>
            <w:tcW w:w="1559"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proofErr w:type="spellStart"/>
            <w:r w:rsidRPr="00185E8F">
              <w:rPr>
                <w:rFonts w:ascii="Times New Roman CYR" w:hAnsi="Times New Roman CYR" w:cs="Times New Roman CYR"/>
                <w:b/>
                <w:bCs/>
              </w:rPr>
              <w:t>Распределе-ние</w:t>
            </w:r>
            <w:proofErr w:type="spellEnd"/>
            <w:r w:rsidRPr="00185E8F">
              <w:rPr>
                <w:rFonts w:ascii="Times New Roman CYR" w:hAnsi="Times New Roman CYR" w:cs="Times New Roman CYR"/>
                <w:b/>
                <w:bCs/>
              </w:rPr>
              <w:t xml:space="preserve"> субсидий, всего (тыс. руб.)</w:t>
            </w:r>
          </w:p>
        </w:tc>
        <w:tc>
          <w:tcPr>
            <w:tcW w:w="1984"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На благоустройство дворовых территорий (тыс. руб.)</w:t>
            </w:r>
          </w:p>
        </w:tc>
        <w:tc>
          <w:tcPr>
            <w:tcW w:w="1992" w:type="dxa"/>
            <w:tcBorders>
              <w:top w:val="single" w:sz="6" w:space="0" w:color="auto"/>
              <w:left w:val="single" w:sz="6" w:space="0" w:color="auto"/>
              <w:bottom w:val="single" w:sz="6" w:space="0" w:color="auto"/>
              <w:right w:val="single" w:sz="6" w:space="0" w:color="auto"/>
            </w:tcBorders>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b/>
                <w:bCs/>
              </w:rPr>
            </w:pPr>
            <w:r w:rsidRPr="00185E8F">
              <w:rPr>
                <w:rFonts w:ascii="Times New Roman CYR" w:hAnsi="Times New Roman CYR" w:cs="Times New Roman CYR"/>
                <w:b/>
                <w:bCs/>
              </w:rPr>
              <w:t>На благоустройство муниципальной территории общего пользования (тыс. руб.)</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1.</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г. </w:t>
            </w:r>
            <w:proofErr w:type="spellStart"/>
            <w:r w:rsidRPr="00185E8F">
              <w:rPr>
                <w:rFonts w:ascii="Times New Roman CYR" w:hAnsi="Times New Roman CYR" w:cs="Times New Roman CYR"/>
              </w:rPr>
              <w:t>Магас</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106</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2000,5</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1333,67</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666,83</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2.</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 Карабулак</w:t>
            </w:r>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37</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22859,79</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15239,86</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7619,93</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b/>
                <w:bCs/>
                <w:i/>
                <w:iCs/>
              </w:rPr>
            </w:pPr>
            <w:r w:rsidRPr="00185E8F">
              <w:rPr>
                <w:rFonts w:ascii="Times New Roman CYR" w:hAnsi="Times New Roman CYR" w:cs="Times New Roman CYR"/>
              </w:rPr>
              <w:t>3.</w:t>
            </w:r>
            <w:r w:rsidRPr="00185E8F">
              <w:rPr>
                <w:rFonts w:ascii="Times New Roman CYR" w:hAnsi="Times New Roman CYR" w:cs="Times New Roman CYR"/>
                <w:b/>
                <w:bCs/>
                <w:i/>
                <w:iCs/>
              </w:rPr>
              <w:t xml:space="preserve"> </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г. </w:t>
            </w:r>
            <w:proofErr w:type="spellStart"/>
            <w:r w:rsidRPr="00185E8F">
              <w:rPr>
                <w:rFonts w:ascii="Times New Roman CYR" w:hAnsi="Times New Roman CYR" w:cs="Times New Roman CYR"/>
              </w:rPr>
              <w:t>Сунжа</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24</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7510,52</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5007,01</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2503,51</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4.</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Назрановский муниципальный район</w:t>
            </w:r>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14</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4764,06</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3176,05</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1588,02</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5.</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г. </w:t>
            </w:r>
            <w:proofErr w:type="spellStart"/>
            <w:r w:rsidRPr="00185E8F">
              <w:rPr>
                <w:rFonts w:ascii="Times New Roman CYR" w:hAnsi="Times New Roman CYR" w:cs="Times New Roman CYR"/>
              </w:rPr>
              <w:t>Малгобек</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72</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57226,7</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38151,13</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19075,57</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6</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Сунженский муниципальный район</w:t>
            </w:r>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1480,22</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986,81</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493,41</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7.</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proofErr w:type="spellStart"/>
            <w:r w:rsidRPr="00185E8F">
              <w:rPr>
                <w:rFonts w:ascii="Times New Roman CYR" w:hAnsi="Times New Roman CYR" w:cs="Times New Roman CYR"/>
              </w:rPr>
              <w:t>Джейрахский</w:t>
            </w:r>
            <w:proofErr w:type="spellEnd"/>
            <w:r w:rsidRPr="00185E8F">
              <w:rPr>
                <w:rFonts w:ascii="Times New Roman CYR" w:hAnsi="Times New Roman CYR" w:cs="Times New Roman CYR"/>
              </w:rPr>
              <w:t xml:space="preserve"> муниципальный район</w:t>
            </w:r>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3</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830,7</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553,8</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276,9</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8.</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г. Назрань</w:t>
            </w:r>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29</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7168,8</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4779,2</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2389,6</w:t>
            </w:r>
          </w:p>
        </w:tc>
      </w:tr>
      <w:tr w:rsidR="00185E8F" w:rsidRPr="00185E8F" w:rsidTr="00AC25AB">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9.</w:t>
            </w:r>
          </w:p>
        </w:tc>
        <w:tc>
          <w:tcPr>
            <w:tcW w:w="242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r w:rsidRPr="00185E8F">
              <w:rPr>
                <w:rFonts w:ascii="Times New Roman CYR" w:hAnsi="Times New Roman CYR" w:cs="Times New Roman CYR"/>
              </w:rPr>
              <w:t xml:space="preserve">Малгобекский </w:t>
            </w:r>
            <w:proofErr w:type="spellStart"/>
            <w:r w:rsidRPr="00185E8F">
              <w:rPr>
                <w:rFonts w:ascii="Times New Roman CYR" w:hAnsi="Times New Roman CYR" w:cs="Times New Roman CYR"/>
              </w:rPr>
              <w:t>муниципальныйрайон</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c>
          <w:tcPr>
            <w:tcW w:w="1559"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c>
          <w:tcPr>
            <w:tcW w:w="1984"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c>
          <w:tcPr>
            <w:tcW w:w="1992" w:type="dxa"/>
            <w:tcBorders>
              <w:top w:val="single" w:sz="6" w:space="0" w:color="auto"/>
              <w:left w:val="single" w:sz="6" w:space="0" w:color="auto"/>
              <w:bottom w:val="single" w:sz="6" w:space="0" w:color="auto"/>
              <w:right w:val="single" w:sz="6" w:space="0" w:color="auto"/>
            </w:tcBorders>
            <w:vAlign w:val="center"/>
          </w:tcPr>
          <w:p w:rsidR="00185E8F" w:rsidRPr="00185E8F" w:rsidRDefault="00185E8F" w:rsidP="00AC25AB">
            <w:pPr>
              <w:autoSpaceDE w:val="0"/>
              <w:autoSpaceDN w:val="0"/>
              <w:adjustRightInd w:val="0"/>
              <w:spacing w:after="0" w:line="252" w:lineRule="auto"/>
              <w:jc w:val="center"/>
              <w:rPr>
                <w:rFonts w:ascii="Times New Roman CYR" w:hAnsi="Times New Roman CYR" w:cs="Times New Roman CYR"/>
              </w:rPr>
            </w:pPr>
            <w:r w:rsidRPr="00185E8F">
              <w:rPr>
                <w:rFonts w:ascii="Times New Roman CYR" w:hAnsi="Times New Roman CYR" w:cs="Times New Roman CYR"/>
              </w:rPr>
              <w:t>0</w:t>
            </w:r>
          </w:p>
        </w:tc>
      </w:tr>
      <w:tr w:rsidR="00185E8F" w:rsidRPr="00185E8F">
        <w:tc>
          <w:tcPr>
            <w:tcW w:w="568" w:type="dxa"/>
            <w:tcBorders>
              <w:top w:val="single" w:sz="6" w:space="0" w:color="auto"/>
              <w:left w:val="single" w:sz="6" w:space="0" w:color="auto"/>
              <w:bottom w:val="single" w:sz="6" w:space="0" w:color="auto"/>
              <w:right w:val="single" w:sz="6" w:space="0" w:color="auto"/>
            </w:tcBorders>
          </w:tcPr>
          <w:p w:rsidR="00185E8F" w:rsidRPr="00185E8F" w:rsidRDefault="00185E8F" w:rsidP="009C7026">
            <w:pPr>
              <w:autoSpaceDE w:val="0"/>
              <w:autoSpaceDN w:val="0"/>
              <w:adjustRightInd w:val="0"/>
              <w:spacing w:after="0" w:line="252" w:lineRule="auto"/>
              <w:rPr>
                <w:rFonts w:ascii="Times New Roman CYR" w:hAnsi="Times New Roman CYR" w:cs="Times New Roman CYR"/>
              </w:rPr>
            </w:pPr>
          </w:p>
        </w:tc>
        <w:tc>
          <w:tcPr>
            <w:tcW w:w="2428" w:type="dxa"/>
            <w:tcBorders>
              <w:top w:val="single" w:sz="6" w:space="0" w:color="auto"/>
              <w:left w:val="single" w:sz="6" w:space="0" w:color="auto"/>
              <w:bottom w:val="single" w:sz="6" w:space="0" w:color="auto"/>
              <w:right w:val="single" w:sz="6" w:space="0" w:color="auto"/>
            </w:tcBorders>
          </w:tcPr>
          <w:p w:rsidR="00185E8F" w:rsidRPr="00AC25AB" w:rsidRDefault="00185E8F" w:rsidP="009C7026">
            <w:pPr>
              <w:autoSpaceDE w:val="0"/>
              <w:autoSpaceDN w:val="0"/>
              <w:adjustRightInd w:val="0"/>
              <w:spacing w:after="0" w:line="252" w:lineRule="auto"/>
              <w:rPr>
                <w:rFonts w:ascii="Times New Roman CYR" w:hAnsi="Times New Roman CYR" w:cs="Times New Roman CYR"/>
                <w:b/>
              </w:rPr>
            </w:pPr>
            <w:r w:rsidRPr="00AC25AB">
              <w:rPr>
                <w:rFonts w:ascii="Times New Roman CYR" w:hAnsi="Times New Roman CYR" w:cs="Times New Roman CYR"/>
                <w:b/>
              </w:rPr>
              <w:t>Итого:</w:t>
            </w:r>
          </w:p>
        </w:tc>
        <w:tc>
          <w:tcPr>
            <w:tcW w:w="1843" w:type="dxa"/>
            <w:tcBorders>
              <w:top w:val="single" w:sz="6" w:space="0" w:color="auto"/>
              <w:left w:val="single" w:sz="6" w:space="0" w:color="auto"/>
              <w:bottom w:val="single" w:sz="6" w:space="0" w:color="auto"/>
              <w:right w:val="single" w:sz="6" w:space="0" w:color="auto"/>
            </w:tcBorders>
          </w:tcPr>
          <w:p w:rsidR="00185E8F" w:rsidRPr="00AC25AB" w:rsidRDefault="00185E8F" w:rsidP="009C7026">
            <w:pPr>
              <w:autoSpaceDE w:val="0"/>
              <w:autoSpaceDN w:val="0"/>
              <w:adjustRightInd w:val="0"/>
              <w:spacing w:after="0" w:line="252" w:lineRule="auto"/>
              <w:rPr>
                <w:rFonts w:ascii="Times New Roman CYR" w:hAnsi="Times New Roman CYR" w:cs="Times New Roman CYR"/>
                <w:b/>
              </w:rPr>
            </w:pPr>
            <w:r w:rsidRPr="00AC25AB">
              <w:rPr>
                <w:rFonts w:ascii="Times New Roman CYR" w:hAnsi="Times New Roman CYR" w:cs="Times New Roman CYR"/>
                <w:b/>
              </w:rPr>
              <w:t>287</w:t>
            </w:r>
          </w:p>
        </w:tc>
        <w:tc>
          <w:tcPr>
            <w:tcW w:w="1559" w:type="dxa"/>
            <w:tcBorders>
              <w:top w:val="single" w:sz="6" w:space="0" w:color="auto"/>
              <w:left w:val="single" w:sz="6" w:space="0" w:color="auto"/>
              <w:bottom w:val="single" w:sz="6" w:space="0" w:color="auto"/>
              <w:right w:val="single" w:sz="6" w:space="0" w:color="auto"/>
            </w:tcBorders>
          </w:tcPr>
          <w:p w:rsidR="00185E8F" w:rsidRPr="00AC25AB" w:rsidRDefault="00185E8F" w:rsidP="009C7026">
            <w:pPr>
              <w:autoSpaceDE w:val="0"/>
              <w:autoSpaceDN w:val="0"/>
              <w:adjustRightInd w:val="0"/>
              <w:spacing w:after="0" w:line="252" w:lineRule="auto"/>
              <w:rPr>
                <w:rFonts w:ascii="Times New Roman CYR" w:hAnsi="Times New Roman CYR" w:cs="Times New Roman CYR"/>
                <w:b/>
              </w:rPr>
            </w:pPr>
            <w:r w:rsidRPr="00AC25AB">
              <w:rPr>
                <w:rFonts w:ascii="Times New Roman CYR" w:hAnsi="Times New Roman CYR" w:cs="Times New Roman CYR"/>
                <w:b/>
              </w:rPr>
              <w:t>103 841,3</w:t>
            </w:r>
          </w:p>
        </w:tc>
        <w:tc>
          <w:tcPr>
            <w:tcW w:w="1984" w:type="dxa"/>
            <w:tcBorders>
              <w:top w:val="single" w:sz="6" w:space="0" w:color="auto"/>
              <w:left w:val="single" w:sz="6" w:space="0" w:color="auto"/>
              <w:bottom w:val="single" w:sz="6" w:space="0" w:color="auto"/>
              <w:right w:val="single" w:sz="6" w:space="0" w:color="auto"/>
            </w:tcBorders>
          </w:tcPr>
          <w:p w:rsidR="00185E8F" w:rsidRPr="00AC25AB" w:rsidRDefault="00185E8F" w:rsidP="009C7026">
            <w:pPr>
              <w:autoSpaceDE w:val="0"/>
              <w:autoSpaceDN w:val="0"/>
              <w:adjustRightInd w:val="0"/>
              <w:spacing w:after="0" w:line="252" w:lineRule="auto"/>
              <w:rPr>
                <w:rFonts w:ascii="Times New Roman CYR" w:hAnsi="Times New Roman CYR" w:cs="Times New Roman CYR"/>
                <w:b/>
              </w:rPr>
            </w:pPr>
            <w:r w:rsidRPr="00AC25AB">
              <w:rPr>
                <w:rFonts w:ascii="Times New Roman CYR" w:hAnsi="Times New Roman CYR" w:cs="Times New Roman CYR"/>
                <w:b/>
              </w:rPr>
              <w:t>69 227,5</w:t>
            </w:r>
          </w:p>
        </w:tc>
        <w:tc>
          <w:tcPr>
            <w:tcW w:w="1992" w:type="dxa"/>
            <w:tcBorders>
              <w:top w:val="single" w:sz="6" w:space="0" w:color="auto"/>
              <w:left w:val="single" w:sz="6" w:space="0" w:color="auto"/>
              <w:bottom w:val="single" w:sz="6" w:space="0" w:color="auto"/>
              <w:right w:val="single" w:sz="6" w:space="0" w:color="auto"/>
            </w:tcBorders>
          </w:tcPr>
          <w:p w:rsidR="00185E8F" w:rsidRPr="00AC25AB" w:rsidRDefault="00185E8F" w:rsidP="009C7026">
            <w:pPr>
              <w:autoSpaceDE w:val="0"/>
              <w:autoSpaceDN w:val="0"/>
              <w:adjustRightInd w:val="0"/>
              <w:spacing w:after="0" w:line="252" w:lineRule="auto"/>
              <w:rPr>
                <w:rFonts w:ascii="Times New Roman CYR" w:hAnsi="Times New Roman CYR" w:cs="Times New Roman CYR"/>
                <w:b/>
              </w:rPr>
            </w:pPr>
            <w:r w:rsidRPr="00AC25AB">
              <w:rPr>
                <w:rFonts w:ascii="Times New Roman CYR" w:hAnsi="Times New Roman CYR" w:cs="Times New Roman CYR"/>
                <w:b/>
              </w:rPr>
              <w:t>34 613,8</w:t>
            </w:r>
          </w:p>
        </w:tc>
      </w:tr>
    </w:tbl>
    <w:p w:rsidR="00185E8F" w:rsidRPr="00AC25AB" w:rsidRDefault="00185E8F" w:rsidP="009C7026">
      <w:pPr>
        <w:autoSpaceDE w:val="0"/>
        <w:autoSpaceDN w:val="0"/>
        <w:adjustRightInd w:val="0"/>
        <w:spacing w:after="0" w:line="240" w:lineRule="auto"/>
        <w:jc w:val="both"/>
        <w:rPr>
          <w:rFonts w:ascii="Times New Roman CYR" w:hAnsi="Times New Roman CYR" w:cs="Times New Roman CYR"/>
          <w:sz w:val="16"/>
          <w:szCs w:val="16"/>
        </w:rPr>
      </w:pP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М</w:t>
      </w:r>
      <w:r w:rsidR="00AC25AB">
        <w:rPr>
          <w:rFonts w:ascii="Times New Roman CYR" w:hAnsi="Times New Roman CYR" w:cs="Times New Roman CYR"/>
          <w:sz w:val="28"/>
          <w:szCs w:val="28"/>
        </w:rPr>
        <w:t>инистерством РИ 31 марта 2017 года</w:t>
      </w:r>
      <w:r w:rsidRPr="00185E8F">
        <w:rPr>
          <w:rFonts w:ascii="Times New Roman CYR" w:hAnsi="Times New Roman CYR" w:cs="Times New Roman CYR"/>
          <w:sz w:val="28"/>
          <w:szCs w:val="28"/>
        </w:rPr>
        <w:t xml:space="preserve"> заключены со всеми муниципальными образованиями - получателями субсидии, соглашения о предоставлении субсидии из бюджета Республики Ингушетия бюджетам муниципальных образований.</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соответствии с Соглашение расходным расписанием №069/119 от 15 февраля 2017</w:t>
      </w:r>
      <w:r w:rsidR="00AC25AB">
        <w:rPr>
          <w:rFonts w:ascii="Times New Roman CYR" w:hAnsi="Times New Roman CYR" w:cs="Times New Roman CYR"/>
          <w:sz w:val="28"/>
          <w:szCs w:val="28"/>
        </w:rPr>
        <w:t xml:space="preserve"> года</w:t>
      </w:r>
      <w:r w:rsidRPr="00185E8F">
        <w:rPr>
          <w:rFonts w:ascii="Times New Roman CYR" w:hAnsi="Times New Roman CYR" w:cs="Times New Roman CYR"/>
          <w:sz w:val="28"/>
          <w:szCs w:val="28"/>
        </w:rPr>
        <w:t xml:space="preserve"> Министерством РФ до Управления Федерального казначейства по </w:t>
      </w:r>
      <w:r w:rsidR="00AC25AB">
        <w:rPr>
          <w:rFonts w:ascii="Times New Roman CYR" w:hAnsi="Times New Roman CYR" w:cs="Times New Roman CYR"/>
          <w:sz w:val="28"/>
          <w:szCs w:val="28"/>
        </w:rPr>
        <w:t>РИ</w:t>
      </w:r>
      <w:r w:rsidRPr="00185E8F">
        <w:rPr>
          <w:rFonts w:ascii="Times New Roman CYR" w:hAnsi="Times New Roman CYR" w:cs="Times New Roman CYR"/>
          <w:sz w:val="28"/>
          <w:szCs w:val="28"/>
        </w:rPr>
        <w:t xml:space="preserve"> доведены лимиты бюджетных обязательств на исполнение расходов на поддержку государственной программы Республики Ингушетия и муниципальных программ формирования современной городской с</w:t>
      </w:r>
      <w:r w:rsidR="00AC25AB">
        <w:rPr>
          <w:rFonts w:ascii="Times New Roman CYR" w:hAnsi="Times New Roman CYR" w:cs="Times New Roman CYR"/>
          <w:sz w:val="28"/>
          <w:szCs w:val="28"/>
        </w:rPr>
        <w:t>реды</w:t>
      </w:r>
      <w:r w:rsidRPr="00185E8F">
        <w:rPr>
          <w:rFonts w:ascii="Times New Roman CYR" w:hAnsi="Times New Roman CYR" w:cs="Times New Roman CYR"/>
          <w:sz w:val="28"/>
          <w:szCs w:val="28"/>
        </w:rPr>
        <w:t xml:space="preserve"> в сумме 98 649,2 тыс. руб</w:t>
      </w:r>
      <w:r w:rsidR="00AC25AB">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Расходным расписанием №069/428 от 31 марта 2017 г. Министерством РФ также доведены предельные объемы финансирования в сумме 98 649,2 тыс. руб. </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Указанные средства поступили на лицевой счет Министерства финансов РИ в соответствии с платежными поручениями:</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hanging="6"/>
        <w:jc w:val="both"/>
        <w:rPr>
          <w:rFonts w:ascii="Times New Roman CYR" w:hAnsi="Times New Roman CYR" w:cs="Times New Roman CYR"/>
          <w:sz w:val="28"/>
          <w:szCs w:val="28"/>
        </w:rPr>
      </w:pPr>
      <w:r w:rsidRPr="00AC25AB">
        <w:rPr>
          <w:rFonts w:ascii="Times New Roman CYR" w:hAnsi="Times New Roman CYR" w:cs="Times New Roman CYR"/>
          <w:sz w:val="28"/>
          <w:szCs w:val="28"/>
        </w:rPr>
        <w:t>№11133 от 12.05.2017 г. - 33 377,7 тыс. руб.;</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hanging="6"/>
        <w:jc w:val="both"/>
        <w:rPr>
          <w:rFonts w:ascii="Times New Roman CYR" w:hAnsi="Times New Roman CYR" w:cs="Times New Roman CYR"/>
          <w:sz w:val="28"/>
          <w:szCs w:val="28"/>
        </w:rPr>
      </w:pPr>
      <w:r w:rsidRPr="00AC25AB">
        <w:rPr>
          <w:rFonts w:ascii="Times New Roman CYR" w:hAnsi="Times New Roman CYR" w:cs="Times New Roman CYR"/>
          <w:sz w:val="28"/>
          <w:szCs w:val="28"/>
        </w:rPr>
        <w:t>№12326 от 15.05.2017 г. - 58 461,2 тыс. руб.;</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hanging="6"/>
        <w:jc w:val="both"/>
        <w:rPr>
          <w:rFonts w:ascii="Times New Roman CYR" w:hAnsi="Times New Roman CYR" w:cs="Times New Roman CYR"/>
          <w:sz w:val="28"/>
          <w:szCs w:val="28"/>
        </w:rPr>
      </w:pPr>
      <w:r w:rsidRPr="00AC25AB">
        <w:rPr>
          <w:rFonts w:ascii="Times New Roman CYR" w:hAnsi="Times New Roman CYR" w:cs="Times New Roman CYR"/>
          <w:sz w:val="28"/>
          <w:szCs w:val="28"/>
        </w:rPr>
        <w:t>№16014 от 18.05.2017 г. - 340,5 тыс. руб.;</w:t>
      </w:r>
    </w:p>
    <w:p w:rsidR="00185E8F" w:rsidRPr="00AC25AB" w:rsidRDefault="00185E8F" w:rsidP="00AC25AB">
      <w:pPr>
        <w:pStyle w:val="a7"/>
        <w:numPr>
          <w:ilvl w:val="0"/>
          <w:numId w:val="27"/>
        </w:numPr>
        <w:tabs>
          <w:tab w:val="left" w:pos="1134"/>
        </w:tabs>
        <w:autoSpaceDE w:val="0"/>
        <w:autoSpaceDN w:val="0"/>
        <w:adjustRightInd w:val="0"/>
        <w:spacing w:after="0" w:line="240" w:lineRule="auto"/>
        <w:ind w:hanging="6"/>
        <w:jc w:val="both"/>
        <w:rPr>
          <w:rFonts w:ascii="Times New Roman CYR" w:hAnsi="Times New Roman CYR" w:cs="Times New Roman CYR"/>
          <w:sz w:val="28"/>
          <w:szCs w:val="28"/>
        </w:rPr>
      </w:pPr>
      <w:r w:rsidRPr="00AC25AB">
        <w:rPr>
          <w:rFonts w:ascii="Times New Roman CYR" w:hAnsi="Times New Roman CYR" w:cs="Times New Roman CYR"/>
          <w:sz w:val="28"/>
          <w:szCs w:val="28"/>
        </w:rPr>
        <w:t>№14846 от 17.05.2017 г. - 6 469,8 тыс. руб</w:t>
      </w:r>
      <w:r w:rsidR="00AC25AB">
        <w:rPr>
          <w:rFonts w:ascii="Times New Roman CYR" w:hAnsi="Times New Roman CYR" w:cs="Times New Roman CYR"/>
          <w:sz w:val="28"/>
          <w:szCs w:val="28"/>
        </w:rPr>
        <w:t>лей</w:t>
      </w:r>
      <w:r w:rsidRPr="00AC25AB">
        <w:rPr>
          <w:rFonts w:ascii="Times New Roman CYR" w:hAnsi="Times New Roman CYR" w:cs="Times New Roman CYR"/>
          <w:sz w:val="28"/>
          <w:szCs w:val="28"/>
        </w:rPr>
        <w:t>.</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Министерством финансов РИ лимиты бюджетных обязательств и предельные объемы финансирования доведены до Министерства РИ в следующие сроки:</w:t>
      </w:r>
    </w:p>
    <w:p w:rsidR="00185E8F" w:rsidRPr="00AC25AB" w:rsidRDefault="00185E8F" w:rsidP="00AC25AB">
      <w:pPr>
        <w:pStyle w:val="a7"/>
        <w:numPr>
          <w:ilvl w:val="0"/>
          <w:numId w:val="28"/>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AC25AB">
        <w:rPr>
          <w:rFonts w:ascii="Times New Roman CYR" w:hAnsi="Times New Roman CYR" w:cs="Times New Roman CYR"/>
          <w:sz w:val="28"/>
          <w:szCs w:val="28"/>
        </w:rPr>
        <w:t>расходным расписанием №2086 от 17.05.2017 г. - 7 168,8 тыс. руб.;</w:t>
      </w:r>
    </w:p>
    <w:p w:rsidR="00185E8F" w:rsidRPr="00AC25AB" w:rsidRDefault="00185E8F" w:rsidP="00AC25AB">
      <w:pPr>
        <w:pStyle w:val="a7"/>
        <w:numPr>
          <w:ilvl w:val="0"/>
          <w:numId w:val="28"/>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AC25AB">
        <w:rPr>
          <w:rFonts w:ascii="Times New Roman CYR" w:hAnsi="Times New Roman CYR" w:cs="Times New Roman CYR"/>
          <w:sz w:val="28"/>
          <w:szCs w:val="28"/>
        </w:rPr>
        <w:t>расходным расписанием №1894 от 3.05.2017 г. - 57 226,7 тыс. руб.;</w:t>
      </w:r>
    </w:p>
    <w:p w:rsidR="00185E8F" w:rsidRPr="00AC25AB" w:rsidRDefault="00185E8F" w:rsidP="00AC25AB">
      <w:pPr>
        <w:pStyle w:val="a7"/>
        <w:numPr>
          <w:ilvl w:val="0"/>
          <w:numId w:val="28"/>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AC25AB">
        <w:rPr>
          <w:rFonts w:ascii="Times New Roman CYR" w:hAnsi="Times New Roman CYR" w:cs="Times New Roman CYR"/>
          <w:sz w:val="28"/>
          <w:szCs w:val="28"/>
        </w:rPr>
        <w:t>расходным расписанием №1883 от 3.05.2017 г. - 39 445,8 тыс. руб.;</w:t>
      </w:r>
    </w:p>
    <w:p w:rsidR="00185E8F" w:rsidRPr="00AC25AB" w:rsidRDefault="00185E8F" w:rsidP="00AC25AB">
      <w:pPr>
        <w:pStyle w:val="a7"/>
        <w:numPr>
          <w:ilvl w:val="0"/>
          <w:numId w:val="28"/>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AC25AB">
        <w:rPr>
          <w:rFonts w:ascii="Times New Roman CYR" w:hAnsi="Times New Roman CYR" w:cs="Times New Roman CYR"/>
          <w:sz w:val="28"/>
          <w:szCs w:val="28"/>
        </w:rPr>
        <w:t>расходным расписанием №5632 от 27.12.2017 г. - 36,8 тыс. руб</w:t>
      </w:r>
      <w:r w:rsidR="00AC25AB">
        <w:rPr>
          <w:rFonts w:ascii="Times New Roman CYR" w:hAnsi="Times New Roman CYR" w:cs="Times New Roman CYR"/>
          <w:sz w:val="28"/>
          <w:szCs w:val="28"/>
        </w:rPr>
        <w:t>лей</w:t>
      </w:r>
      <w:r w:rsidRPr="00AC25AB">
        <w:rPr>
          <w:rFonts w:ascii="Times New Roman CYR" w:hAnsi="Times New Roman CYR" w:cs="Times New Roman CYR"/>
          <w:sz w:val="28"/>
          <w:szCs w:val="28"/>
        </w:rPr>
        <w:t>.</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представленным Минстроем РИ платежным поручениям бюджетные средства на исполнение расходов на поддержку государственной программы Республики Ингушетия и муниципальных программ формирования современной городской среды в сроки, установленные соглашениями с муниципальными образованиями, перечислены на счета их финансовых органов. Перечисления Минстроем РИ осуществлено в мае 2017 г</w:t>
      </w:r>
      <w:r w:rsidR="00AC25AB">
        <w:rPr>
          <w:rFonts w:ascii="Times New Roman CYR" w:hAnsi="Times New Roman CYR" w:cs="Times New Roman CYR"/>
          <w:sz w:val="28"/>
          <w:szCs w:val="28"/>
        </w:rPr>
        <w:t>ода</w:t>
      </w:r>
      <w:r w:rsidRPr="00185E8F">
        <w:rPr>
          <w:rFonts w:ascii="Times New Roman CYR" w:hAnsi="Times New Roman CYR" w:cs="Times New Roman CYR"/>
          <w:sz w:val="28"/>
          <w:szCs w:val="28"/>
        </w:rPr>
        <w:t>.</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Разделом 3 «Этапы и контрольные точки» Приоритетного проекта предусмотрен запуск системы мониторинга посредством </w:t>
      </w:r>
      <w:r w:rsidR="00AC25AB">
        <w:rPr>
          <w:rFonts w:ascii="Times New Roman CYR" w:hAnsi="Times New Roman CYR" w:cs="Times New Roman CYR"/>
          <w:sz w:val="28"/>
          <w:szCs w:val="28"/>
        </w:rPr>
        <w:t>ГИС ЖКХ</w:t>
      </w:r>
      <w:r w:rsidRPr="00185E8F">
        <w:rPr>
          <w:rFonts w:ascii="Times New Roman CYR" w:hAnsi="Times New Roman CYR" w:cs="Times New Roman CYR"/>
          <w:sz w:val="28"/>
          <w:szCs w:val="28"/>
        </w:rPr>
        <w:t xml:space="preserve"> за исполнением субъектами Российской Федерации соглашений о предоставлении федеральной субсидии на благоустройство в соответствии с техническим заданием. </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Во исполнение контрольной точки паспорта Приоритетного проекта в целях организации мониторинга и контроля Министерством РФ и Министерством связи и ма</w:t>
      </w:r>
      <w:r w:rsidR="00AC25AB">
        <w:rPr>
          <w:rFonts w:ascii="Times New Roman CYR" w:hAnsi="Times New Roman CYR" w:cs="Times New Roman CYR"/>
          <w:sz w:val="28"/>
          <w:szCs w:val="28"/>
        </w:rPr>
        <w:t>ссовых коммуникаций РФ в 2017 году</w:t>
      </w:r>
      <w:r w:rsidRPr="00185E8F">
        <w:rPr>
          <w:rFonts w:ascii="Times New Roman CYR" w:hAnsi="Times New Roman CYR" w:cs="Times New Roman CYR"/>
          <w:sz w:val="28"/>
          <w:szCs w:val="28"/>
        </w:rPr>
        <w:t xml:space="preserve"> создан и запушен в эксплуатацию на ГИС ЖКХ модуль «Приоритетный проект «Формирование комфортной городской среды» (далее - Модуль).</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данном Модуле субъекты РФ, в которых реализуется Приоритетный проект, размещают региональные и муниципальные нормативно-правовые акты по программам благоустройства, дизайн-проекты благоустройства дворовых и общественных территорий, отчёты о проведенных работах и др.</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проверки проведен анализ размещения материалов в данном Модуле Министерством РИ и муниципа</w:t>
      </w:r>
      <w:r w:rsidR="00AC25AB">
        <w:rPr>
          <w:rFonts w:ascii="Times New Roman CYR" w:hAnsi="Times New Roman CYR" w:cs="Times New Roman CYR"/>
          <w:sz w:val="28"/>
          <w:szCs w:val="28"/>
        </w:rPr>
        <w:t>льными образованиями республики, который установил</w:t>
      </w:r>
      <w:r w:rsidRPr="00185E8F">
        <w:rPr>
          <w:rFonts w:ascii="Times New Roman CYR" w:hAnsi="Times New Roman CYR" w:cs="Times New Roman CYR"/>
          <w:sz w:val="28"/>
          <w:szCs w:val="28"/>
        </w:rPr>
        <w:t>, что в данном Модуле также размещается информация по вопросам использования субсидии бюджету Республики Ингушетия из федерального бюджета на поддержку обустройства мест массового отдыха населения (городских парков), которые в 2017 г</w:t>
      </w:r>
      <w:r w:rsidR="00AC25AB">
        <w:rPr>
          <w:rFonts w:ascii="Times New Roman CYR" w:hAnsi="Times New Roman CYR" w:cs="Times New Roman CYR"/>
          <w:sz w:val="28"/>
          <w:szCs w:val="28"/>
        </w:rPr>
        <w:t xml:space="preserve">оду </w:t>
      </w:r>
      <w:r w:rsidRPr="00185E8F">
        <w:rPr>
          <w:rFonts w:ascii="Times New Roman CYR" w:hAnsi="Times New Roman CYR" w:cs="Times New Roman CYR"/>
          <w:sz w:val="28"/>
          <w:szCs w:val="28"/>
        </w:rPr>
        <w:t xml:space="preserve">подпрограммой И «Формирование современной городской среды на территории Республики Ингушетия на 2017 год» государственной программы Республики Ингушетия «Развитие сферы строительства, архитектуры и жилищно-коммунального </w:t>
      </w:r>
      <w:r w:rsidR="00AC25AB">
        <w:rPr>
          <w:rFonts w:ascii="Times New Roman CYR" w:hAnsi="Times New Roman CYR" w:cs="Times New Roman CYR"/>
          <w:sz w:val="28"/>
          <w:szCs w:val="28"/>
        </w:rPr>
        <w:lastRenderedPageBreak/>
        <w:t xml:space="preserve">хозяйства» </w:t>
      </w:r>
      <w:r w:rsidRPr="00185E8F">
        <w:rPr>
          <w:rFonts w:ascii="Times New Roman CYR" w:hAnsi="Times New Roman CYR" w:cs="Times New Roman CYR"/>
          <w:sz w:val="28"/>
          <w:szCs w:val="28"/>
        </w:rPr>
        <w:t>не предусмотрены. В ходе настоящей проверки вопросы использования данных субсидий не проверялись.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Согласно данным, размещенным в Модуле из 29 обязательств, возникающих в ходе реализации Приоритетного проекта и использования субсидий бюджету Республики Ингушетия из федерального бюджета на поддержку обустройства мест массового отдыха населения (городских парков), Республикой Ингушетия</w:t>
      </w:r>
      <w:r w:rsidR="00AC25AB">
        <w:rPr>
          <w:rFonts w:ascii="Times New Roman CYR" w:hAnsi="Times New Roman CYR" w:cs="Times New Roman CYR"/>
          <w:sz w:val="28"/>
          <w:szCs w:val="28"/>
        </w:rPr>
        <w:t xml:space="preserve"> исполнено на 15 февраля 2018 года</w:t>
      </w:r>
      <w:r w:rsidRPr="00185E8F">
        <w:rPr>
          <w:rFonts w:ascii="Times New Roman CYR" w:hAnsi="Times New Roman CYR" w:cs="Times New Roman CYR"/>
          <w:sz w:val="28"/>
          <w:szCs w:val="28"/>
        </w:rPr>
        <w:t xml:space="preserve"> только 17</w:t>
      </w:r>
      <w:r w:rsidR="003F0D6B">
        <w:rPr>
          <w:rFonts w:ascii="Times New Roman CYR" w:hAnsi="Times New Roman CYR" w:cs="Times New Roman CYR"/>
          <w:sz w:val="28"/>
          <w:szCs w:val="28"/>
        </w:rPr>
        <w:t xml:space="preserve"> обязательств</w:t>
      </w:r>
      <w:r w:rsidRPr="00185E8F">
        <w:rPr>
          <w:rFonts w:ascii="Times New Roman CYR" w:hAnsi="Times New Roman CYR" w:cs="Times New Roman CYR"/>
          <w:sz w:val="28"/>
          <w:szCs w:val="28"/>
        </w:rPr>
        <w:t xml:space="preserve">. </w:t>
      </w:r>
    </w:p>
    <w:p w:rsidR="00185E8F" w:rsidRPr="00185E8F" w:rsidRDefault="00185E8F" w:rsidP="00AC25A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Прогресс выполнения обязательств Республикой Ингушетия выглядит следующим образом: выполнено обязательств - 59%, задержка сроков - 70%.</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Однако, в ходе настоящей проверки установлено, что Республикой Ингушетия выполнены все обязательства, возникающие в ходе реализации Приоритетного проекта и использования субсидий, выделенных бюджету Республики Ингушетия в 2017 г</w:t>
      </w:r>
      <w:r w:rsidR="003F0D6B">
        <w:rPr>
          <w:rFonts w:ascii="Times New Roman CYR" w:hAnsi="Times New Roman CYR" w:cs="Times New Roman CYR"/>
          <w:sz w:val="28"/>
          <w:szCs w:val="28"/>
        </w:rPr>
        <w:t>оду</w:t>
      </w:r>
      <w:r w:rsidRPr="00185E8F">
        <w:rPr>
          <w:rFonts w:ascii="Times New Roman CYR" w:hAnsi="Times New Roman CYR" w:cs="Times New Roman CYR"/>
          <w:sz w:val="28"/>
          <w:szCs w:val="28"/>
        </w:rPr>
        <w:t>.</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Вместе с тем, в Модуле информация об исполнении указанных обязательств размещается не в полном объеме, а та информация, которая имеется, размещена с задержками сроков.</w:t>
      </w:r>
    </w:p>
    <w:p w:rsidR="00185E8F" w:rsidRPr="00185E8F" w:rsidRDefault="003F0D6B"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Так, в соответствии с пунктом</w:t>
      </w:r>
      <w:r w:rsidR="00185E8F" w:rsidRPr="00185E8F">
        <w:rPr>
          <w:rFonts w:ascii="Times New Roman CYR" w:hAnsi="Times New Roman CYR" w:cs="Times New Roman CYR"/>
          <w:sz w:val="28"/>
          <w:szCs w:val="28"/>
        </w:rPr>
        <w:t xml:space="preserve"> 4.3.8.9. Соглашения в целях осуществления контроля за ходом выполнения государственной </w:t>
      </w:r>
      <w:r>
        <w:rPr>
          <w:rFonts w:ascii="Times New Roman CYR" w:hAnsi="Times New Roman CYR" w:cs="Times New Roman CYR"/>
          <w:sz w:val="28"/>
          <w:szCs w:val="28"/>
        </w:rPr>
        <w:t>программы субъекта РФ на 2017 год</w:t>
      </w:r>
      <w:r w:rsidR="00185E8F" w:rsidRPr="00185E8F">
        <w:rPr>
          <w:rFonts w:ascii="Times New Roman CYR" w:hAnsi="Times New Roman CYR" w:cs="Times New Roman CYR"/>
          <w:sz w:val="28"/>
          <w:szCs w:val="28"/>
        </w:rPr>
        <w:t xml:space="preserve">, муниципальных программ </w:t>
      </w:r>
      <w:r>
        <w:rPr>
          <w:rFonts w:ascii="Times New Roman CYR" w:hAnsi="Times New Roman CYR" w:cs="Times New Roman CYR"/>
          <w:sz w:val="28"/>
          <w:szCs w:val="28"/>
        </w:rPr>
        <w:t>на 2017 год</w:t>
      </w:r>
      <w:r w:rsidR="00185E8F" w:rsidRPr="00185E8F">
        <w:rPr>
          <w:rFonts w:ascii="Times New Roman CYR" w:hAnsi="Times New Roman CYR" w:cs="Times New Roman CYR"/>
          <w:sz w:val="28"/>
          <w:szCs w:val="28"/>
        </w:rPr>
        <w:t xml:space="preserve"> и их координации,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 получателей субсидии из бюджета субъекта РФ о реализации м</w:t>
      </w:r>
      <w:r>
        <w:rPr>
          <w:rFonts w:ascii="Times New Roman CYR" w:hAnsi="Times New Roman CYR" w:cs="Times New Roman CYR"/>
          <w:sz w:val="28"/>
          <w:szCs w:val="28"/>
        </w:rPr>
        <w:t>униципальных программ на 2017 год</w:t>
      </w:r>
      <w:r w:rsidR="00185E8F" w:rsidRPr="00185E8F">
        <w:rPr>
          <w:rFonts w:ascii="Times New Roman CYR" w:hAnsi="Times New Roman CYR" w:cs="Times New Roman CYR"/>
          <w:sz w:val="28"/>
          <w:szCs w:val="28"/>
        </w:rPr>
        <w:t xml:space="preserve">, отчетов об исполнении государственной </w:t>
      </w:r>
      <w:r>
        <w:rPr>
          <w:rFonts w:ascii="Times New Roman CYR" w:hAnsi="Times New Roman CYR" w:cs="Times New Roman CYR"/>
          <w:sz w:val="28"/>
          <w:szCs w:val="28"/>
        </w:rPr>
        <w:t>программы субъекта РФ на 2017 год</w:t>
      </w:r>
      <w:r w:rsidR="00185E8F" w:rsidRPr="00185E8F">
        <w:rPr>
          <w:rFonts w:ascii="Times New Roman CYR" w:hAnsi="Times New Roman CYR" w:cs="Times New Roman CYR"/>
          <w:sz w:val="28"/>
          <w:szCs w:val="28"/>
        </w:rPr>
        <w:t>, Республика Ингушетия обязуется пр</w:t>
      </w:r>
      <w:r>
        <w:rPr>
          <w:rFonts w:ascii="Times New Roman CYR" w:hAnsi="Times New Roman CYR" w:cs="Times New Roman CYR"/>
          <w:sz w:val="28"/>
          <w:szCs w:val="28"/>
        </w:rPr>
        <w:t>инять не позднее 1 марта 2017 года</w:t>
      </w:r>
      <w:r w:rsidR="00185E8F" w:rsidRPr="00185E8F">
        <w:rPr>
          <w:rFonts w:ascii="Times New Roman CYR" w:hAnsi="Times New Roman CYR" w:cs="Times New Roman CYR"/>
          <w:sz w:val="28"/>
          <w:szCs w:val="28"/>
        </w:rPr>
        <w:t xml:space="preserve"> нормативный правовой акт высшего должностного ли</w:t>
      </w:r>
      <w:r>
        <w:rPr>
          <w:rFonts w:ascii="Times New Roman CYR" w:hAnsi="Times New Roman CYR" w:cs="Times New Roman CYR"/>
          <w:sz w:val="28"/>
          <w:szCs w:val="28"/>
        </w:rPr>
        <w:t>ца</w:t>
      </w:r>
      <w:r w:rsidR="00185E8F" w:rsidRPr="00185E8F">
        <w:rPr>
          <w:rFonts w:ascii="Times New Roman CYR" w:hAnsi="Times New Roman CYR" w:cs="Times New Roman CYR"/>
          <w:sz w:val="28"/>
          <w:szCs w:val="28"/>
        </w:rPr>
        <w:t xml:space="preserve"> субъекта РФ о создании межведомственной комиссии, в состав которой включаются представители заинтересованных органов исполнительной власти субъекта РФ, органов местного самоуправления, политических партий и движений, общественных организаций, объединений предпринимателей и др.</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принятым обязательствам Указом Главы Республики Ингушетия от 28 февраля 2017 г</w:t>
      </w:r>
      <w:r w:rsidR="003F0D6B">
        <w:rPr>
          <w:rFonts w:ascii="Times New Roman CYR" w:hAnsi="Times New Roman CYR" w:cs="Times New Roman CYR"/>
          <w:sz w:val="28"/>
          <w:szCs w:val="28"/>
        </w:rPr>
        <w:t>ода</w:t>
      </w:r>
      <w:r w:rsidRPr="00185E8F">
        <w:rPr>
          <w:rFonts w:ascii="Times New Roman CYR" w:hAnsi="Times New Roman CYR" w:cs="Times New Roman CYR"/>
          <w:sz w:val="28"/>
          <w:szCs w:val="28"/>
        </w:rPr>
        <w:t xml:space="preserve"> №40 образована Межведомственная комиссия по обеспечению реализации приоритетного проекта «Формирование комфортной городской среды».</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Вместе с тем, согласно данным Модуля, на момент проведения проверки, указанное обязательство Республикой Ингушетия не выполнено. </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Также, согласно данным Модуля, не выполнены следующие обязательства Республики Ингушетия, по которым</w:t>
      </w:r>
      <w:r w:rsidR="003F0D6B">
        <w:rPr>
          <w:rFonts w:ascii="Times New Roman CYR" w:hAnsi="Times New Roman CYR" w:cs="Times New Roman CYR"/>
          <w:sz w:val="28"/>
          <w:szCs w:val="28"/>
        </w:rPr>
        <w:t xml:space="preserve"> срок выполнения истек в 2017 году</w:t>
      </w:r>
      <w:r w:rsidRPr="00185E8F">
        <w:rPr>
          <w:rFonts w:ascii="Times New Roman CYR" w:hAnsi="Times New Roman CYR" w:cs="Times New Roman CYR"/>
          <w:sz w:val="28"/>
          <w:szCs w:val="28"/>
        </w:rPr>
        <w:t>:</w:t>
      </w:r>
    </w:p>
    <w:p w:rsidR="00185E8F" w:rsidRPr="003F0D6B" w:rsidRDefault="00185E8F" w:rsidP="003F0D6B">
      <w:pPr>
        <w:pStyle w:val="a7"/>
        <w:numPr>
          <w:ilvl w:val="0"/>
          <w:numId w:val="29"/>
        </w:numPr>
        <w:tabs>
          <w:tab w:val="left" w:pos="993"/>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3F0D6B">
        <w:rPr>
          <w:rFonts w:ascii="Times New Roman CYR" w:hAnsi="Times New Roman CYR" w:cs="Times New Roman CYR"/>
          <w:sz w:val="28"/>
          <w:szCs w:val="28"/>
        </w:rPr>
        <w:t>подведение итогов общественного обсуждения проекта программы субъекта РФ по формированию современной городской среды на 2018-2022 гг. и ее доработка по итогам общественного обсуждения;</w:t>
      </w:r>
    </w:p>
    <w:p w:rsidR="00185E8F" w:rsidRPr="003F0D6B" w:rsidRDefault="00185E8F" w:rsidP="003F0D6B">
      <w:pPr>
        <w:pStyle w:val="a7"/>
        <w:numPr>
          <w:ilvl w:val="0"/>
          <w:numId w:val="29"/>
        </w:numPr>
        <w:tabs>
          <w:tab w:val="left" w:pos="993"/>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3F0D6B">
        <w:rPr>
          <w:rFonts w:ascii="Times New Roman CYR" w:hAnsi="Times New Roman CYR" w:cs="Times New Roman CYR"/>
          <w:sz w:val="28"/>
          <w:szCs w:val="28"/>
        </w:rPr>
        <w:t>обеспечение подготовки и общественных обсуждений муниципальными образованиями проектов правил благоустройств;</w:t>
      </w:r>
    </w:p>
    <w:p w:rsidR="00185E8F" w:rsidRPr="003F0D6B" w:rsidRDefault="00185E8F" w:rsidP="003F0D6B">
      <w:pPr>
        <w:pStyle w:val="a7"/>
        <w:numPr>
          <w:ilvl w:val="0"/>
          <w:numId w:val="29"/>
        </w:numPr>
        <w:tabs>
          <w:tab w:val="left" w:pos="993"/>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3F0D6B">
        <w:rPr>
          <w:rFonts w:ascii="Times New Roman CYR" w:hAnsi="Times New Roman CYR" w:cs="Times New Roman CYR"/>
          <w:sz w:val="28"/>
          <w:szCs w:val="28"/>
        </w:rPr>
        <w:lastRenderedPageBreak/>
        <w:t>обеспечение заключения контрактов на выполнение всех мероприятий по благоустройству в соответствии с муниципальной программой формирования современной городской среды на 2017 г</w:t>
      </w:r>
      <w:r w:rsidR="003F0D6B">
        <w:rPr>
          <w:rFonts w:ascii="Times New Roman CYR" w:hAnsi="Times New Roman CYR" w:cs="Times New Roman CYR"/>
          <w:sz w:val="28"/>
          <w:szCs w:val="28"/>
        </w:rPr>
        <w:t>од</w:t>
      </w:r>
      <w:r w:rsidRPr="003F0D6B">
        <w:rPr>
          <w:rFonts w:ascii="Times New Roman CYR" w:hAnsi="Times New Roman CYR" w:cs="Times New Roman CYR"/>
          <w:sz w:val="28"/>
          <w:szCs w:val="28"/>
        </w:rPr>
        <w:t>;</w:t>
      </w:r>
    </w:p>
    <w:p w:rsidR="00185E8F" w:rsidRPr="003F0D6B" w:rsidRDefault="00185E8F" w:rsidP="003F0D6B">
      <w:pPr>
        <w:pStyle w:val="a7"/>
        <w:numPr>
          <w:ilvl w:val="0"/>
          <w:numId w:val="29"/>
        </w:numPr>
        <w:tabs>
          <w:tab w:val="left" w:pos="993"/>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3F0D6B">
        <w:rPr>
          <w:rFonts w:ascii="Times New Roman CYR" w:hAnsi="Times New Roman CYR" w:cs="Times New Roman CYR"/>
          <w:sz w:val="28"/>
          <w:szCs w:val="28"/>
        </w:rPr>
        <w:t>годовой отчет в Минстрой РФ об исполнении соглашения с Минстроем РФ о предоставлении субсидий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w:t>
      </w:r>
      <w:r w:rsidR="003F0D6B">
        <w:rPr>
          <w:rFonts w:ascii="Times New Roman CYR" w:hAnsi="Times New Roman CYR" w:cs="Times New Roman CYR"/>
          <w:sz w:val="28"/>
          <w:szCs w:val="28"/>
        </w:rPr>
        <w:t>менной городской среды в 2017 году</w:t>
      </w:r>
      <w:r w:rsidRPr="003F0D6B">
        <w:rPr>
          <w:rFonts w:ascii="Times New Roman CYR" w:hAnsi="Times New Roman CYR" w:cs="Times New Roman CYR"/>
          <w:sz w:val="28"/>
          <w:szCs w:val="28"/>
        </w:rPr>
        <w:t xml:space="preserve"> (срок размещения на Модуле до 20.01.2018 г.);</w:t>
      </w:r>
    </w:p>
    <w:p w:rsidR="00185E8F" w:rsidRPr="003F0D6B" w:rsidRDefault="00185E8F" w:rsidP="003F0D6B">
      <w:pPr>
        <w:pStyle w:val="a7"/>
        <w:numPr>
          <w:ilvl w:val="0"/>
          <w:numId w:val="29"/>
        </w:numPr>
        <w:tabs>
          <w:tab w:val="left" w:pos="993"/>
        </w:tabs>
        <w:autoSpaceDE w:val="0"/>
        <w:autoSpaceDN w:val="0"/>
        <w:adjustRightInd w:val="0"/>
        <w:spacing w:after="0" w:line="240" w:lineRule="auto"/>
        <w:ind w:left="42" w:firstLine="714"/>
        <w:jc w:val="both"/>
        <w:rPr>
          <w:rFonts w:ascii="Times New Roman CYR" w:hAnsi="Times New Roman CYR" w:cs="Times New Roman CYR"/>
          <w:sz w:val="28"/>
          <w:szCs w:val="28"/>
        </w:rPr>
      </w:pPr>
      <w:r w:rsidRPr="003F0D6B">
        <w:rPr>
          <w:rFonts w:ascii="Times New Roman CYR" w:hAnsi="Times New Roman CYR" w:cs="Times New Roman CYR"/>
          <w:sz w:val="28"/>
          <w:szCs w:val="28"/>
        </w:rPr>
        <w:t>годовой отчет в Минстрой РФ об исполнении соглашения с Минстроем РФ о предоставлении субсидий бюджету субъекта Российской Федерации из федерального бюджета на поддержку мест массового отдыха населения (городских парков) (срок размещения на Модуле до 20.01.2018 г.).</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По всем остальным обязательствам, согласно данным размещенным на Модуле, Республикой Ингушетия просрочены сроки исполнения.</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Прогресс выполнения обязательств Республики Ингушетия с разбивкой по муниципальным образованиям - получателям субсидии, размещенный на Модуле, выглядит следующим образом:</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г. Карабулак: выполнено обязательств - 44%, задержка сроков - 100%;</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firstLine="8"/>
        <w:jc w:val="both"/>
        <w:rPr>
          <w:rFonts w:ascii="Times New Roman CYR" w:hAnsi="Times New Roman CYR" w:cs="Times New Roman CYR"/>
          <w:sz w:val="28"/>
          <w:szCs w:val="28"/>
        </w:rPr>
      </w:pPr>
      <w:r w:rsidRPr="003F0D6B">
        <w:rPr>
          <w:rFonts w:ascii="Times New Roman CYR" w:hAnsi="Times New Roman CYR" w:cs="Times New Roman CYR"/>
          <w:sz w:val="28"/>
          <w:szCs w:val="28"/>
        </w:rPr>
        <w:t xml:space="preserve">г. </w:t>
      </w:r>
      <w:proofErr w:type="spellStart"/>
      <w:r w:rsidRPr="003F0D6B">
        <w:rPr>
          <w:rFonts w:ascii="Times New Roman CYR" w:hAnsi="Times New Roman CYR" w:cs="Times New Roman CYR"/>
          <w:sz w:val="28"/>
          <w:szCs w:val="28"/>
        </w:rPr>
        <w:t>Магас</w:t>
      </w:r>
      <w:proofErr w:type="spellEnd"/>
      <w:r w:rsidRPr="003F0D6B">
        <w:rPr>
          <w:rFonts w:ascii="Times New Roman CYR" w:hAnsi="Times New Roman CYR" w:cs="Times New Roman CYR"/>
          <w:sz w:val="28"/>
          <w:szCs w:val="28"/>
        </w:rPr>
        <w:t>: выполнено обязательств - 100%, задержка сроков - 83%;</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 xml:space="preserve">г. </w:t>
      </w:r>
      <w:proofErr w:type="spellStart"/>
      <w:r w:rsidRPr="003F0D6B">
        <w:rPr>
          <w:rFonts w:ascii="Times New Roman CYR" w:hAnsi="Times New Roman CYR" w:cs="Times New Roman CYR"/>
          <w:sz w:val="28"/>
          <w:szCs w:val="28"/>
        </w:rPr>
        <w:t>Малгобек</w:t>
      </w:r>
      <w:proofErr w:type="spellEnd"/>
      <w:r w:rsidRPr="003F0D6B">
        <w:rPr>
          <w:rFonts w:ascii="Times New Roman CYR" w:hAnsi="Times New Roman CYR" w:cs="Times New Roman CYR"/>
          <w:sz w:val="28"/>
          <w:szCs w:val="28"/>
        </w:rPr>
        <w:t>: выполнено обязательств - 88%, задержка сроков - 78%;</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г. Назрань: выполнено обязательств - 94%, задержка сроков - 82%;</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 xml:space="preserve">г. </w:t>
      </w:r>
      <w:proofErr w:type="spellStart"/>
      <w:r w:rsidRPr="003F0D6B">
        <w:rPr>
          <w:rFonts w:ascii="Times New Roman CYR" w:hAnsi="Times New Roman CYR" w:cs="Times New Roman CYR"/>
          <w:sz w:val="28"/>
          <w:szCs w:val="28"/>
        </w:rPr>
        <w:t>Сунжа</w:t>
      </w:r>
      <w:proofErr w:type="spellEnd"/>
      <w:r w:rsidRPr="003F0D6B">
        <w:rPr>
          <w:rFonts w:ascii="Times New Roman CYR" w:hAnsi="Times New Roman CYR" w:cs="Times New Roman CYR"/>
          <w:sz w:val="28"/>
          <w:szCs w:val="28"/>
        </w:rPr>
        <w:t>: выполнено обязательств - 100%, задержка сроков - 83%;</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proofErr w:type="spellStart"/>
      <w:r w:rsidRPr="003F0D6B">
        <w:rPr>
          <w:rFonts w:ascii="Times New Roman CYR" w:hAnsi="Times New Roman CYR" w:cs="Times New Roman CYR"/>
          <w:sz w:val="28"/>
          <w:szCs w:val="28"/>
        </w:rPr>
        <w:t>Джейрахский</w:t>
      </w:r>
      <w:proofErr w:type="spellEnd"/>
      <w:r w:rsidRPr="003F0D6B">
        <w:rPr>
          <w:rFonts w:ascii="Times New Roman CYR" w:hAnsi="Times New Roman CYR" w:cs="Times New Roman CYR"/>
          <w:sz w:val="28"/>
          <w:szCs w:val="28"/>
        </w:rPr>
        <w:t xml:space="preserve"> муниципальный район: выполнено обязательств - 61%, задержка сроков - 100%;</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Назрановский муниципальный район: выполнено обязательств - 56%, задержка сроков - 100%;</w:t>
      </w:r>
    </w:p>
    <w:p w:rsidR="00185E8F" w:rsidRPr="003F0D6B" w:rsidRDefault="00185E8F" w:rsidP="003F0D6B">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3F0D6B">
        <w:rPr>
          <w:rFonts w:ascii="Times New Roman CYR" w:hAnsi="Times New Roman CYR" w:cs="Times New Roman CYR"/>
          <w:sz w:val="28"/>
          <w:szCs w:val="28"/>
        </w:rPr>
        <w:t>Сунженский муниципальный район: выполнено обязательств - 89%, задержка сроков - 88%.</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Вышеизложенное свидетельствует об отсутствии должного контроля со стороны руководства Минстроя РИ и глав администраций муниципальных образований - получателей субсидии, за своевременным размещением ответственными сотрудниками в ГИС ЖКХ информации, отчетов, региональных и муниципальных нормативных правовых актов по обязательствам, возникающим в ходе реализации Приоритетного проекта.</w:t>
      </w:r>
    </w:p>
    <w:p w:rsidR="003F0D6B" w:rsidRDefault="003F0D6B"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пунктом</w:t>
      </w:r>
      <w:r w:rsidR="00185E8F" w:rsidRPr="00185E8F">
        <w:rPr>
          <w:rFonts w:ascii="Times New Roman CYR" w:hAnsi="Times New Roman CYR" w:cs="Times New Roman CYR"/>
          <w:sz w:val="28"/>
          <w:szCs w:val="28"/>
        </w:rPr>
        <w:t xml:space="preserve"> 4.3.3. Соглашения Республика Ингушетия обязуется обеспечить достижение значений показателей результативности исполнения мероприятий, в целях </w:t>
      </w:r>
      <w:proofErr w:type="spellStart"/>
      <w:r w:rsidR="00185E8F" w:rsidRPr="00185E8F">
        <w:rPr>
          <w:rFonts w:ascii="Times New Roman CYR" w:hAnsi="Times New Roman CYR" w:cs="Times New Roman CYR"/>
          <w:sz w:val="28"/>
          <w:szCs w:val="28"/>
        </w:rPr>
        <w:t>софинансирования</w:t>
      </w:r>
      <w:proofErr w:type="spellEnd"/>
      <w:r w:rsidR="00185E8F" w:rsidRPr="00185E8F">
        <w:rPr>
          <w:rFonts w:ascii="Times New Roman CYR" w:hAnsi="Times New Roman CYR" w:cs="Times New Roman CYR"/>
          <w:sz w:val="28"/>
          <w:szCs w:val="28"/>
        </w:rPr>
        <w:t xml:space="preserve"> которых предоставляется субсидия, установленных в соответствии с приложением №3 к Соглашению. </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Приложением №3 к Соглашению предусмотрены 10 показателей результативности мероприятий, в целях </w:t>
      </w:r>
      <w:proofErr w:type="spellStart"/>
      <w:r w:rsidRPr="00185E8F">
        <w:rPr>
          <w:rFonts w:ascii="Times New Roman CYR" w:hAnsi="Times New Roman CYR" w:cs="Times New Roman CYR"/>
          <w:sz w:val="28"/>
          <w:szCs w:val="28"/>
        </w:rPr>
        <w:t>софинансирования</w:t>
      </w:r>
      <w:proofErr w:type="spellEnd"/>
      <w:r w:rsidRPr="00185E8F">
        <w:rPr>
          <w:rFonts w:ascii="Times New Roman CYR" w:hAnsi="Times New Roman CYR" w:cs="Times New Roman CYR"/>
          <w:sz w:val="28"/>
          <w:szCs w:val="28"/>
        </w:rPr>
        <w:t xml:space="preserve"> которых предоставляются субсидии из федерального бюджета бюджету Республики Ингушетия на поддержку </w:t>
      </w:r>
      <w:r w:rsidRPr="00185E8F">
        <w:rPr>
          <w:rFonts w:ascii="Times New Roman CYR" w:hAnsi="Times New Roman CYR" w:cs="Times New Roman CYR"/>
          <w:sz w:val="28"/>
          <w:szCs w:val="28"/>
        </w:rPr>
        <w:lastRenderedPageBreak/>
        <w:t xml:space="preserve">государственных программ субъектов РФ и муниципальных программ формирования современной городской среды. </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ходе проверки установлено, что все предусмотренные Соглашением значения показателей результативности мероприятий Республикой Ингушетия достигнуты.</w:t>
      </w:r>
    </w:p>
    <w:p w:rsidR="00185E8F" w:rsidRPr="00185E8F" w:rsidRDefault="00185E8F" w:rsidP="003F0D6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результате реализации в</w:t>
      </w:r>
      <w:r w:rsidR="003F0D6B">
        <w:rPr>
          <w:rFonts w:ascii="Times New Roman CYR" w:hAnsi="Times New Roman CYR" w:cs="Times New Roman CYR"/>
          <w:sz w:val="28"/>
          <w:szCs w:val="28"/>
        </w:rPr>
        <w:t xml:space="preserve"> Республике Ингушетия в 2017 году </w:t>
      </w:r>
      <w:r w:rsidRPr="00185E8F">
        <w:rPr>
          <w:rFonts w:ascii="Times New Roman CYR" w:hAnsi="Times New Roman CYR" w:cs="Times New Roman CYR"/>
          <w:sz w:val="28"/>
          <w:szCs w:val="28"/>
        </w:rPr>
        <w:t>приоритетного проекта «Формирование комфортной городской среды» благоустроено 39 дворовых и 12 общественных территорий муниципальных образований республики.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 xml:space="preserve">В ходе проверки соблюдения муниципальными образованиями - получателями субсидий условий соглашений с Министерством строительства, архитектуры и жилищно-коммунального хозяйства РИ о предоставлении субсидий из республиканского бюджета бюджетам муниципальных образований на </w:t>
      </w:r>
      <w:proofErr w:type="spellStart"/>
      <w:r w:rsidRPr="00185E8F">
        <w:rPr>
          <w:rFonts w:ascii="Times New Roman CYR" w:hAnsi="Times New Roman CYR" w:cs="Times New Roman CYR"/>
          <w:sz w:val="28"/>
          <w:szCs w:val="28"/>
        </w:rPr>
        <w:t>софинансирование</w:t>
      </w:r>
      <w:proofErr w:type="spellEnd"/>
      <w:r w:rsidRPr="00185E8F">
        <w:rPr>
          <w:rFonts w:ascii="Times New Roman CYR" w:hAnsi="Times New Roman CYR" w:cs="Times New Roman CYR"/>
          <w:sz w:val="28"/>
          <w:szCs w:val="28"/>
        </w:rPr>
        <w:t xml:space="preserve"> муниципальной программы формирования комфо</w:t>
      </w:r>
      <w:r w:rsidR="003F0D6B">
        <w:rPr>
          <w:rFonts w:ascii="Times New Roman CYR" w:hAnsi="Times New Roman CYR" w:cs="Times New Roman CYR"/>
          <w:sz w:val="28"/>
          <w:szCs w:val="28"/>
        </w:rPr>
        <w:t>ртной городской среды на 2017 год</w:t>
      </w:r>
      <w:r w:rsidRPr="00185E8F">
        <w:rPr>
          <w:rFonts w:ascii="Times New Roman CYR" w:hAnsi="Times New Roman CYR" w:cs="Times New Roman CYR"/>
          <w:sz w:val="28"/>
          <w:szCs w:val="28"/>
        </w:rPr>
        <w:t xml:space="preserve"> установлено, что все условия муниципальными образованиями выполнены.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ab/>
        <w:t xml:space="preserve">Вместе с тем, установлено, что администрациями муниципального образования «Городской округ город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и муниципального образования «Городской округ гор</w:t>
      </w:r>
      <w:r w:rsidR="00AC1951">
        <w:rPr>
          <w:rFonts w:ascii="Times New Roman CYR" w:hAnsi="Times New Roman CYR" w:cs="Times New Roman CYR"/>
          <w:sz w:val="28"/>
          <w:szCs w:val="28"/>
        </w:rPr>
        <w:t xml:space="preserve">од Карабулак», </w:t>
      </w:r>
      <w:r w:rsidR="003F0D6B">
        <w:rPr>
          <w:rFonts w:ascii="Times New Roman CYR" w:hAnsi="Times New Roman CYR" w:cs="Times New Roman CYR"/>
          <w:sz w:val="28"/>
          <w:szCs w:val="28"/>
        </w:rPr>
        <w:t>в нарушение статей</w:t>
      </w:r>
      <w:r w:rsidRPr="00185E8F">
        <w:rPr>
          <w:rFonts w:ascii="Times New Roman CYR" w:hAnsi="Times New Roman CYR" w:cs="Times New Roman CYR"/>
          <w:sz w:val="28"/>
          <w:szCs w:val="28"/>
        </w:rPr>
        <w:t xml:space="preserve"> 1, 7, 8, 24, 59 и 93 Федерал</w:t>
      </w:r>
      <w:r w:rsidR="003F0D6B">
        <w:rPr>
          <w:rFonts w:ascii="Times New Roman CYR" w:hAnsi="Times New Roman CYR" w:cs="Times New Roman CYR"/>
          <w:sz w:val="28"/>
          <w:szCs w:val="28"/>
        </w:rPr>
        <w:t>ьного закона от 5 апреля 2013 года</w:t>
      </w:r>
      <w:r w:rsidRPr="00185E8F">
        <w:rPr>
          <w:rFonts w:ascii="Times New Roman CYR" w:hAnsi="Times New Roman CYR" w:cs="Times New Roman CYR"/>
          <w:sz w:val="28"/>
          <w:szCs w:val="28"/>
        </w:rPr>
        <w:t xml:space="preserve"> №44-ФЗ «О контрактной системе в сфере закупок товаров, работ и услуг для обеспечения государстве</w:t>
      </w:r>
      <w:r w:rsidR="00AC1951">
        <w:rPr>
          <w:rFonts w:ascii="Times New Roman CYR" w:hAnsi="Times New Roman CYR" w:cs="Times New Roman CYR"/>
          <w:sz w:val="28"/>
          <w:szCs w:val="28"/>
        </w:rPr>
        <w:t>нных и муниципальных нужд» и статьи</w:t>
      </w:r>
      <w:r w:rsidRPr="00185E8F">
        <w:rPr>
          <w:rFonts w:ascii="Times New Roman CYR" w:hAnsi="Times New Roman CYR" w:cs="Times New Roman CYR"/>
          <w:sz w:val="28"/>
          <w:szCs w:val="28"/>
        </w:rPr>
        <w:t xml:space="preserve"> 15 Федера</w:t>
      </w:r>
      <w:r w:rsidR="00AC1951">
        <w:rPr>
          <w:rFonts w:ascii="Times New Roman CYR" w:hAnsi="Times New Roman CYR" w:cs="Times New Roman CYR"/>
          <w:sz w:val="28"/>
          <w:szCs w:val="28"/>
        </w:rPr>
        <w:t>льного закона от 26 июля 2006 года</w:t>
      </w:r>
      <w:r w:rsidRPr="00185E8F">
        <w:rPr>
          <w:rFonts w:ascii="Times New Roman CYR" w:hAnsi="Times New Roman CYR" w:cs="Times New Roman CYR"/>
          <w:sz w:val="28"/>
          <w:szCs w:val="28"/>
        </w:rPr>
        <w:t xml:space="preserve"> №135-ФЗ «О защите конкуренции»</w:t>
      </w:r>
      <w:r w:rsidR="00AC1951">
        <w:rPr>
          <w:rFonts w:ascii="Times New Roman CYR" w:hAnsi="Times New Roman CYR" w:cs="Times New Roman CYR"/>
          <w:sz w:val="28"/>
          <w:szCs w:val="28"/>
        </w:rPr>
        <w:t>, заключены</w:t>
      </w:r>
      <w:r w:rsidRPr="00185E8F">
        <w:rPr>
          <w:rFonts w:ascii="Times New Roman CYR" w:hAnsi="Times New Roman CYR" w:cs="Times New Roman CYR"/>
          <w:sz w:val="28"/>
          <w:szCs w:val="28"/>
        </w:rPr>
        <w:t xml:space="preserve"> муниципальные контракты на благоустройство дворовых и общественн</w:t>
      </w:r>
      <w:r w:rsidR="00AC1951">
        <w:rPr>
          <w:rFonts w:ascii="Times New Roman CYR" w:hAnsi="Times New Roman CYR" w:cs="Times New Roman CYR"/>
          <w:sz w:val="28"/>
          <w:szCs w:val="28"/>
        </w:rPr>
        <w:t>ых территорий на общую сумму 30 </w:t>
      </w:r>
      <w:r w:rsidRPr="00185E8F">
        <w:rPr>
          <w:rFonts w:ascii="Times New Roman CYR" w:hAnsi="Times New Roman CYR" w:cs="Times New Roman CYR"/>
          <w:sz w:val="28"/>
          <w:szCs w:val="28"/>
        </w:rPr>
        <w:t>370,3 тыс. руб</w:t>
      </w:r>
      <w:r w:rsidR="00AC1951">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r w:rsidR="00AC1951">
        <w:rPr>
          <w:rFonts w:ascii="Times New Roman CYR" w:hAnsi="Times New Roman CYR" w:cs="Times New Roman CYR"/>
          <w:sz w:val="28"/>
          <w:szCs w:val="28"/>
        </w:rPr>
        <w:t xml:space="preserve">г. </w:t>
      </w:r>
      <w:r w:rsidRPr="00185E8F">
        <w:rPr>
          <w:rFonts w:ascii="Times New Roman CYR" w:hAnsi="Times New Roman CYR" w:cs="Times New Roman CYR"/>
          <w:sz w:val="28"/>
          <w:szCs w:val="28"/>
        </w:rPr>
        <w:t xml:space="preserve">Карабулак - 22 859,8 </w:t>
      </w:r>
      <w:proofErr w:type="spellStart"/>
      <w:r w:rsidRPr="00185E8F">
        <w:rPr>
          <w:rFonts w:ascii="Times New Roman CYR" w:hAnsi="Times New Roman CYR" w:cs="Times New Roman CYR"/>
          <w:sz w:val="28"/>
          <w:szCs w:val="28"/>
        </w:rPr>
        <w:t>тыс.</w:t>
      </w:r>
      <w:r w:rsidR="00AC1951">
        <w:rPr>
          <w:rFonts w:ascii="Times New Roman CYR" w:hAnsi="Times New Roman CYR" w:cs="Times New Roman CYR"/>
          <w:sz w:val="28"/>
          <w:szCs w:val="28"/>
        </w:rPr>
        <w:t>руб</w:t>
      </w:r>
      <w:proofErr w:type="spellEnd"/>
      <w:r w:rsidR="00AC1951">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w:t>
      </w:r>
      <w:proofErr w:type="spellStart"/>
      <w:r w:rsidR="00AC1951">
        <w:rPr>
          <w:rFonts w:ascii="Times New Roman CYR" w:hAnsi="Times New Roman CYR" w:cs="Times New Roman CYR"/>
          <w:sz w:val="28"/>
          <w:szCs w:val="28"/>
        </w:rPr>
        <w:t>г.</w:t>
      </w:r>
      <w:r w:rsidRPr="00185E8F">
        <w:rPr>
          <w:rFonts w:ascii="Times New Roman CYR" w:hAnsi="Times New Roman CYR" w:cs="Times New Roman CYR"/>
          <w:sz w:val="28"/>
          <w:szCs w:val="28"/>
        </w:rPr>
        <w:t>Сунж</w:t>
      </w:r>
      <w:r w:rsidR="00AC1951">
        <w:rPr>
          <w:rFonts w:ascii="Times New Roman CYR" w:hAnsi="Times New Roman CYR" w:cs="Times New Roman CYR"/>
          <w:sz w:val="28"/>
          <w:szCs w:val="28"/>
        </w:rPr>
        <w:t>а</w:t>
      </w:r>
      <w:proofErr w:type="spellEnd"/>
      <w:r w:rsidR="00AC1951">
        <w:rPr>
          <w:rFonts w:ascii="Times New Roman CYR" w:hAnsi="Times New Roman CYR" w:cs="Times New Roman CYR"/>
          <w:sz w:val="28"/>
          <w:szCs w:val="28"/>
        </w:rPr>
        <w:t xml:space="preserve"> -7 510,5 тыс. руб.) </w:t>
      </w:r>
      <w:r w:rsidRPr="00185E8F">
        <w:rPr>
          <w:rFonts w:ascii="Times New Roman CYR" w:hAnsi="Times New Roman CYR" w:cs="Times New Roman CYR"/>
          <w:sz w:val="28"/>
          <w:szCs w:val="28"/>
        </w:rPr>
        <w:t>без проведения конкурентных способов определения подрядной организации</w:t>
      </w:r>
      <w:r w:rsidRPr="00185E8F">
        <w:rPr>
          <w:rFonts w:ascii="Times New Roman CYR" w:hAnsi="Times New Roman CYR" w:cs="Times New Roman CYR"/>
          <w:b/>
          <w:bCs/>
          <w:sz w:val="28"/>
          <w:szCs w:val="28"/>
        </w:rPr>
        <w:t>.</w:t>
      </w:r>
    </w:p>
    <w:p w:rsidR="00185E8F" w:rsidRPr="00185E8F" w:rsidRDefault="00185E8F" w:rsidP="00AC1951">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Работы по благоустройству дворовых и общественных территорий, согласно актам выполненных работ формы КС-2, администрациями 4 муниципальных образований (</w:t>
      </w:r>
      <w:proofErr w:type="spellStart"/>
      <w:r w:rsidR="00AC1951">
        <w:rPr>
          <w:rFonts w:ascii="Times New Roman CYR" w:hAnsi="Times New Roman CYR" w:cs="Times New Roman CYR"/>
          <w:sz w:val="28"/>
          <w:szCs w:val="28"/>
        </w:rPr>
        <w:t>г.</w:t>
      </w:r>
      <w:r w:rsidRPr="00185E8F">
        <w:rPr>
          <w:rFonts w:ascii="Times New Roman CYR" w:hAnsi="Times New Roman CYR" w:cs="Times New Roman CYR"/>
          <w:sz w:val="28"/>
          <w:szCs w:val="28"/>
        </w:rPr>
        <w:t>Назрань</w:t>
      </w:r>
      <w:proofErr w:type="spellEnd"/>
      <w:r w:rsidRPr="00185E8F">
        <w:rPr>
          <w:rFonts w:ascii="Times New Roman CYR" w:hAnsi="Times New Roman CYR" w:cs="Times New Roman CYR"/>
          <w:sz w:val="28"/>
          <w:szCs w:val="28"/>
        </w:rPr>
        <w:t xml:space="preserve">, </w:t>
      </w:r>
      <w:r w:rsidR="00AC1951">
        <w:rPr>
          <w:rFonts w:ascii="Times New Roman CYR" w:hAnsi="Times New Roman CYR" w:cs="Times New Roman CYR"/>
          <w:sz w:val="28"/>
          <w:szCs w:val="28"/>
        </w:rPr>
        <w:t xml:space="preserve">г. </w:t>
      </w:r>
      <w:proofErr w:type="spellStart"/>
      <w:r w:rsidRPr="00185E8F">
        <w:rPr>
          <w:rFonts w:ascii="Times New Roman CYR" w:hAnsi="Times New Roman CYR" w:cs="Times New Roman CYR"/>
          <w:sz w:val="28"/>
          <w:szCs w:val="28"/>
        </w:rPr>
        <w:t>Магас</w:t>
      </w:r>
      <w:proofErr w:type="spellEnd"/>
      <w:r w:rsidRPr="00185E8F">
        <w:rPr>
          <w:rFonts w:ascii="Times New Roman CYR" w:hAnsi="Times New Roman CYR" w:cs="Times New Roman CYR"/>
          <w:sz w:val="28"/>
          <w:szCs w:val="28"/>
        </w:rPr>
        <w:t xml:space="preserve">, </w:t>
      </w:r>
      <w:r w:rsidR="00AC1951">
        <w:rPr>
          <w:rFonts w:ascii="Times New Roman CYR" w:hAnsi="Times New Roman CYR" w:cs="Times New Roman CYR"/>
          <w:sz w:val="28"/>
          <w:szCs w:val="28"/>
        </w:rPr>
        <w:t xml:space="preserve">г. </w:t>
      </w:r>
      <w:proofErr w:type="spellStart"/>
      <w:r w:rsidRPr="00185E8F">
        <w:rPr>
          <w:rFonts w:ascii="Times New Roman CYR" w:hAnsi="Times New Roman CYR" w:cs="Times New Roman CYR"/>
          <w:sz w:val="28"/>
          <w:szCs w:val="28"/>
        </w:rPr>
        <w:t>Сунжа</w:t>
      </w:r>
      <w:proofErr w:type="spellEnd"/>
      <w:r w:rsidRPr="00185E8F">
        <w:rPr>
          <w:rFonts w:ascii="Times New Roman CYR" w:hAnsi="Times New Roman CYR" w:cs="Times New Roman CYR"/>
          <w:sz w:val="28"/>
          <w:szCs w:val="28"/>
        </w:rPr>
        <w:t xml:space="preserve">, </w:t>
      </w:r>
      <w:r w:rsidR="00AC1951">
        <w:rPr>
          <w:rFonts w:ascii="Times New Roman CYR" w:hAnsi="Times New Roman CYR" w:cs="Times New Roman CYR"/>
          <w:sz w:val="28"/>
          <w:szCs w:val="28"/>
        </w:rPr>
        <w:t xml:space="preserve">г. </w:t>
      </w:r>
      <w:r w:rsidRPr="00185E8F">
        <w:rPr>
          <w:rFonts w:ascii="Times New Roman CYR" w:hAnsi="Times New Roman CYR" w:cs="Times New Roman CYR"/>
          <w:sz w:val="28"/>
          <w:szCs w:val="28"/>
        </w:rPr>
        <w:t>Карабулак) проведен</w:t>
      </w:r>
      <w:r w:rsidR="00AC1951">
        <w:rPr>
          <w:rFonts w:ascii="Times New Roman CYR" w:hAnsi="Times New Roman CYR" w:cs="Times New Roman CYR"/>
          <w:sz w:val="28"/>
          <w:szCs w:val="28"/>
        </w:rPr>
        <w:t>ы в осенне-зимний период 2017 года</w:t>
      </w:r>
      <w:r w:rsidR="00AC1951" w:rsidRPr="00185E8F">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октябрь-декабрь). Вместе с тем, проведение работ при низкой температуре может сказаться на качестве выполненных работ. В связи с этим, для достижения лучшего качества производимых работ, необходимо планировать проведение работ по благоустройству дворовых и общественных территорий до наступления холодного периода времени.</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Выводы:</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AC1951" w:rsidRDefault="00185E8F" w:rsidP="00AC1951">
      <w:pPr>
        <w:autoSpaceDE w:val="0"/>
        <w:autoSpaceDN w:val="0"/>
        <w:adjustRightInd w:val="0"/>
        <w:spacing w:after="0" w:line="240" w:lineRule="auto"/>
        <w:ind w:firstLine="708"/>
        <w:jc w:val="both"/>
        <w:rPr>
          <w:rFonts w:ascii="Times New Roman CYR" w:hAnsi="Times New Roman CYR" w:cs="Times New Roman CYR"/>
          <w:bCs/>
          <w:sz w:val="28"/>
          <w:szCs w:val="28"/>
        </w:rPr>
      </w:pPr>
      <w:r w:rsidRPr="00AC1951">
        <w:rPr>
          <w:rFonts w:ascii="Times New Roman CYR" w:hAnsi="Times New Roman CYR" w:cs="Times New Roman CYR"/>
          <w:bCs/>
          <w:sz w:val="28"/>
          <w:szCs w:val="28"/>
        </w:rPr>
        <w:t>1. Нарушения при осуществлении государственных закупок и закупок отдельными видами юридических лиц:</w:t>
      </w:r>
    </w:p>
    <w:p w:rsidR="00185E8F" w:rsidRPr="00AC1951" w:rsidRDefault="00185E8F" w:rsidP="00AC1951">
      <w:pPr>
        <w:pStyle w:val="a7"/>
        <w:numPr>
          <w:ilvl w:val="0"/>
          <w:numId w:val="30"/>
        </w:numPr>
        <w:tabs>
          <w:tab w:val="left" w:pos="993"/>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C1951">
        <w:rPr>
          <w:rFonts w:ascii="Times New Roman CYR" w:hAnsi="Times New Roman CYR" w:cs="Times New Roman CYR"/>
          <w:sz w:val="28"/>
          <w:szCs w:val="28"/>
        </w:rPr>
        <w:t xml:space="preserve">администрациями муниципальных образований «Городской округ город </w:t>
      </w:r>
      <w:proofErr w:type="spellStart"/>
      <w:r w:rsidRPr="00AC1951">
        <w:rPr>
          <w:rFonts w:ascii="Times New Roman CYR" w:hAnsi="Times New Roman CYR" w:cs="Times New Roman CYR"/>
          <w:sz w:val="28"/>
          <w:szCs w:val="28"/>
        </w:rPr>
        <w:t>Сунжа</w:t>
      </w:r>
      <w:proofErr w:type="spellEnd"/>
      <w:r w:rsidRPr="00AC1951">
        <w:rPr>
          <w:rFonts w:ascii="Times New Roman CYR" w:hAnsi="Times New Roman CYR" w:cs="Times New Roman CYR"/>
          <w:sz w:val="28"/>
          <w:szCs w:val="28"/>
        </w:rPr>
        <w:t>» и «Городской округ город Карабулак», в нарушени</w:t>
      </w:r>
      <w:r w:rsidR="00AC1951" w:rsidRPr="00AC1951">
        <w:rPr>
          <w:rFonts w:ascii="Times New Roman CYR" w:hAnsi="Times New Roman CYR" w:cs="Times New Roman CYR"/>
          <w:sz w:val="28"/>
          <w:szCs w:val="28"/>
        </w:rPr>
        <w:t>е статей</w:t>
      </w:r>
      <w:r w:rsidRPr="00AC1951">
        <w:rPr>
          <w:rFonts w:ascii="Times New Roman CYR" w:hAnsi="Times New Roman CYR" w:cs="Times New Roman CYR"/>
          <w:sz w:val="28"/>
          <w:szCs w:val="28"/>
        </w:rPr>
        <w:t xml:space="preserve"> 1, 7, 8, 24, 59 и 93 Федерал</w:t>
      </w:r>
      <w:r w:rsidR="00AC1951" w:rsidRPr="00AC1951">
        <w:rPr>
          <w:rFonts w:ascii="Times New Roman CYR" w:hAnsi="Times New Roman CYR" w:cs="Times New Roman CYR"/>
          <w:sz w:val="28"/>
          <w:szCs w:val="28"/>
        </w:rPr>
        <w:t>ьного закона от 5 апреля 2013 года</w:t>
      </w:r>
      <w:r w:rsidRPr="00AC1951">
        <w:rPr>
          <w:rFonts w:ascii="Times New Roman CYR" w:hAnsi="Times New Roman CYR" w:cs="Times New Roman CYR"/>
          <w:sz w:val="28"/>
          <w:szCs w:val="28"/>
        </w:rPr>
        <w:t xml:space="preserve"> №44-ФЗ «О контрактной системе в сфере закупок товаров, работ и услуг для обеспечения государственных и муниципальных нужд» и ст</w:t>
      </w:r>
      <w:r w:rsidR="00AC1951" w:rsidRPr="00AC1951">
        <w:rPr>
          <w:rFonts w:ascii="Times New Roman CYR" w:hAnsi="Times New Roman CYR" w:cs="Times New Roman CYR"/>
          <w:sz w:val="28"/>
          <w:szCs w:val="28"/>
        </w:rPr>
        <w:t>атьи</w:t>
      </w:r>
      <w:r w:rsidRPr="00AC1951">
        <w:rPr>
          <w:rFonts w:ascii="Times New Roman CYR" w:hAnsi="Times New Roman CYR" w:cs="Times New Roman CYR"/>
          <w:sz w:val="28"/>
          <w:szCs w:val="28"/>
        </w:rPr>
        <w:t xml:space="preserve"> 15 Федера</w:t>
      </w:r>
      <w:r w:rsidR="00AC1951" w:rsidRPr="00AC1951">
        <w:rPr>
          <w:rFonts w:ascii="Times New Roman CYR" w:hAnsi="Times New Roman CYR" w:cs="Times New Roman CYR"/>
          <w:sz w:val="28"/>
          <w:szCs w:val="28"/>
        </w:rPr>
        <w:t>льного закона от 26 июля 2006 года</w:t>
      </w:r>
      <w:r w:rsidRPr="00AC1951">
        <w:rPr>
          <w:rFonts w:ascii="Times New Roman CYR" w:hAnsi="Times New Roman CYR" w:cs="Times New Roman CYR"/>
          <w:sz w:val="28"/>
          <w:szCs w:val="28"/>
        </w:rPr>
        <w:t xml:space="preserve"> №135-ФЗ «О защите </w:t>
      </w:r>
      <w:r w:rsidRPr="00AC1951">
        <w:rPr>
          <w:rFonts w:ascii="Times New Roman CYR" w:hAnsi="Times New Roman CYR" w:cs="Times New Roman CYR"/>
          <w:sz w:val="28"/>
          <w:szCs w:val="28"/>
        </w:rPr>
        <w:lastRenderedPageBreak/>
        <w:t>конкуренции», без проведения конкурентных способов определения подрядной организации заключены муниципальные контракты на благоустройство дворовых и общественн</w:t>
      </w:r>
      <w:r w:rsidR="00AC1951" w:rsidRPr="00AC1951">
        <w:rPr>
          <w:rFonts w:ascii="Times New Roman CYR" w:hAnsi="Times New Roman CYR" w:cs="Times New Roman CYR"/>
          <w:sz w:val="28"/>
          <w:szCs w:val="28"/>
        </w:rPr>
        <w:t>ых территорий на общую сумму 30 370,3 тыс. рублей (</w:t>
      </w:r>
      <w:proofErr w:type="spellStart"/>
      <w:r w:rsidR="00AC1951">
        <w:rPr>
          <w:rFonts w:ascii="Times New Roman CYR" w:hAnsi="Times New Roman CYR" w:cs="Times New Roman CYR"/>
          <w:sz w:val="28"/>
          <w:szCs w:val="28"/>
        </w:rPr>
        <w:t>г.</w:t>
      </w:r>
      <w:r w:rsidR="00AC1951" w:rsidRPr="00AC1951">
        <w:rPr>
          <w:rFonts w:ascii="Times New Roman CYR" w:hAnsi="Times New Roman CYR" w:cs="Times New Roman CYR"/>
          <w:sz w:val="28"/>
          <w:szCs w:val="28"/>
        </w:rPr>
        <w:t>Карабулак</w:t>
      </w:r>
      <w:proofErr w:type="spellEnd"/>
      <w:r w:rsidR="00AC1951" w:rsidRPr="00AC1951">
        <w:rPr>
          <w:rFonts w:ascii="Times New Roman CYR" w:hAnsi="Times New Roman CYR" w:cs="Times New Roman CYR"/>
          <w:sz w:val="28"/>
          <w:szCs w:val="28"/>
        </w:rPr>
        <w:t xml:space="preserve"> – 22 859,8 тыс., </w:t>
      </w:r>
      <w:proofErr w:type="spellStart"/>
      <w:r w:rsidR="00AC1951">
        <w:rPr>
          <w:rFonts w:ascii="Times New Roman CYR" w:hAnsi="Times New Roman CYR" w:cs="Times New Roman CYR"/>
          <w:sz w:val="28"/>
          <w:szCs w:val="28"/>
        </w:rPr>
        <w:t>г.</w:t>
      </w:r>
      <w:r w:rsidR="00AC1951" w:rsidRPr="00AC1951">
        <w:rPr>
          <w:rFonts w:ascii="Times New Roman CYR" w:hAnsi="Times New Roman CYR" w:cs="Times New Roman CYR"/>
          <w:sz w:val="28"/>
          <w:szCs w:val="28"/>
        </w:rPr>
        <w:t>Сунжа</w:t>
      </w:r>
      <w:proofErr w:type="spellEnd"/>
      <w:r w:rsidR="00AC1951" w:rsidRPr="00AC1951">
        <w:rPr>
          <w:rFonts w:ascii="Times New Roman CYR" w:hAnsi="Times New Roman CYR" w:cs="Times New Roman CYR"/>
          <w:sz w:val="28"/>
          <w:szCs w:val="28"/>
        </w:rPr>
        <w:t xml:space="preserve"> -7 </w:t>
      </w:r>
      <w:r w:rsidRPr="00AC1951">
        <w:rPr>
          <w:rFonts w:ascii="Times New Roman CYR" w:hAnsi="Times New Roman CYR" w:cs="Times New Roman CYR"/>
          <w:sz w:val="28"/>
          <w:szCs w:val="28"/>
        </w:rPr>
        <w:t>510,5 тыс</w:t>
      </w:r>
      <w:r w:rsidR="00AC1951" w:rsidRPr="00AC1951">
        <w:rPr>
          <w:rFonts w:ascii="Times New Roman CYR" w:hAnsi="Times New Roman CYR" w:cs="Times New Roman CYR"/>
          <w:sz w:val="28"/>
          <w:szCs w:val="28"/>
        </w:rPr>
        <w:t>. рублей</w:t>
      </w:r>
      <w:r w:rsidRPr="00AC1951">
        <w:rPr>
          <w:rFonts w:ascii="Times New Roman CYR" w:hAnsi="Times New Roman CYR" w:cs="Times New Roman CYR"/>
          <w:sz w:val="28"/>
          <w:szCs w:val="28"/>
        </w:rPr>
        <w:t>).</w:t>
      </w:r>
    </w:p>
    <w:p w:rsidR="00185E8F" w:rsidRPr="00AC1951" w:rsidRDefault="00185E8F" w:rsidP="00AC1951">
      <w:pPr>
        <w:autoSpaceDE w:val="0"/>
        <w:autoSpaceDN w:val="0"/>
        <w:adjustRightInd w:val="0"/>
        <w:spacing w:after="0" w:line="240" w:lineRule="auto"/>
        <w:ind w:firstLine="708"/>
        <w:jc w:val="both"/>
        <w:rPr>
          <w:rFonts w:ascii="Times New Roman CYR" w:hAnsi="Times New Roman CYR" w:cs="Times New Roman CYR"/>
          <w:bCs/>
          <w:sz w:val="28"/>
          <w:szCs w:val="28"/>
        </w:rPr>
      </w:pPr>
      <w:r w:rsidRPr="00AC1951">
        <w:rPr>
          <w:rFonts w:ascii="Times New Roman CYR" w:hAnsi="Times New Roman CYR" w:cs="Times New Roman CYR"/>
          <w:bCs/>
          <w:sz w:val="28"/>
          <w:szCs w:val="28"/>
        </w:rPr>
        <w:t>2. Прочие нарушения и недостатки:</w:t>
      </w:r>
    </w:p>
    <w:p w:rsidR="00185E8F" w:rsidRPr="00AC1951" w:rsidRDefault="00185E8F" w:rsidP="00AC1951">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C1951">
        <w:rPr>
          <w:rFonts w:ascii="Times New Roman CYR" w:hAnsi="Times New Roman CYR" w:cs="Times New Roman CYR"/>
          <w:sz w:val="28"/>
          <w:szCs w:val="28"/>
        </w:rPr>
        <w:t>отсутствует должный контроль со стороны Минстроя РИ и глав администраций муниципальных образований - получателей субсидии, за своевременным размещением ответственными сотрудниками в Государственной информационной системе жилищно-коммунального хозяйства (ГИС ЖКХ) информации, отчетов, региональных и муниципальных нормативных правовых актов по обязательствам, возникающим в ходе реализации в Республике Ингушетия Приоритетного проекта;</w:t>
      </w:r>
    </w:p>
    <w:p w:rsidR="00185E8F" w:rsidRPr="00AC1951" w:rsidRDefault="00185E8F" w:rsidP="00AC1951">
      <w:pPr>
        <w:pStyle w:val="a7"/>
        <w:numPr>
          <w:ilvl w:val="0"/>
          <w:numId w:val="30"/>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AC1951">
        <w:rPr>
          <w:rFonts w:ascii="Times New Roman CYR" w:hAnsi="Times New Roman CYR" w:cs="Times New Roman CYR"/>
          <w:sz w:val="28"/>
          <w:szCs w:val="28"/>
        </w:rPr>
        <w:t>часть работ по благоустройству дворовых и общественных территорий администрациями 4 муниципальных образований (</w:t>
      </w:r>
      <w:r w:rsidR="00AC1951">
        <w:rPr>
          <w:rFonts w:ascii="Times New Roman CYR" w:hAnsi="Times New Roman CYR" w:cs="Times New Roman CYR"/>
          <w:sz w:val="28"/>
          <w:szCs w:val="28"/>
        </w:rPr>
        <w:t xml:space="preserve">г. </w:t>
      </w:r>
      <w:r w:rsidRPr="00AC1951">
        <w:rPr>
          <w:rFonts w:ascii="Times New Roman CYR" w:hAnsi="Times New Roman CYR" w:cs="Times New Roman CYR"/>
          <w:sz w:val="28"/>
          <w:szCs w:val="28"/>
        </w:rPr>
        <w:t xml:space="preserve">Назрань, </w:t>
      </w:r>
      <w:r w:rsidR="00AC1951">
        <w:rPr>
          <w:rFonts w:ascii="Times New Roman CYR" w:hAnsi="Times New Roman CYR" w:cs="Times New Roman CYR"/>
          <w:sz w:val="28"/>
          <w:szCs w:val="28"/>
        </w:rPr>
        <w:t xml:space="preserve">г. </w:t>
      </w:r>
      <w:proofErr w:type="spellStart"/>
      <w:r w:rsidRPr="00AC1951">
        <w:rPr>
          <w:rFonts w:ascii="Times New Roman CYR" w:hAnsi="Times New Roman CYR" w:cs="Times New Roman CYR"/>
          <w:sz w:val="28"/>
          <w:szCs w:val="28"/>
        </w:rPr>
        <w:t>Магас</w:t>
      </w:r>
      <w:proofErr w:type="spellEnd"/>
      <w:r w:rsidRPr="00AC1951">
        <w:rPr>
          <w:rFonts w:ascii="Times New Roman CYR" w:hAnsi="Times New Roman CYR" w:cs="Times New Roman CYR"/>
          <w:sz w:val="28"/>
          <w:szCs w:val="28"/>
        </w:rPr>
        <w:t xml:space="preserve">, </w:t>
      </w:r>
      <w:r w:rsidR="00AC1951">
        <w:rPr>
          <w:rFonts w:ascii="Times New Roman CYR" w:hAnsi="Times New Roman CYR" w:cs="Times New Roman CYR"/>
          <w:sz w:val="28"/>
          <w:szCs w:val="28"/>
        </w:rPr>
        <w:t xml:space="preserve">г. </w:t>
      </w:r>
      <w:proofErr w:type="spellStart"/>
      <w:r w:rsidRPr="00AC1951">
        <w:rPr>
          <w:rFonts w:ascii="Times New Roman CYR" w:hAnsi="Times New Roman CYR" w:cs="Times New Roman CYR"/>
          <w:sz w:val="28"/>
          <w:szCs w:val="28"/>
        </w:rPr>
        <w:t>Сунжа</w:t>
      </w:r>
      <w:proofErr w:type="spellEnd"/>
      <w:r w:rsidRPr="00AC1951">
        <w:rPr>
          <w:rFonts w:ascii="Times New Roman CYR" w:hAnsi="Times New Roman CYR" w:cs="Times New Roman CYR"/>
          <w:sz w:val="28"/>
          <w:szCs w:val="28"/>
        </w:rPr>
        <w:t xml:space="preserve">, </w:t>
      </w:r>
      <w:proofErr w:type="spellStart"/>
      <w:r w:rsidR="00AC1951">
        <w:rPr>
          <w:rFonts w:ascii="Times New Roman CYR" w:hAnsi="Times New Roman CYR" w:cs="Times New Roman CYR"/>
          <w:sz w:val="28"/>
          <w:szCs w:val="28"/>
        </w:rPr>
        <w:t>г.</w:t>
      </w:r>
      <w:r w:rsidRPr="00AC1951">
        <w:rPr>
          <w:rFonts w:ascii="Times New Roman CYR" w:hAnsi="Times New Roman CYR" w:cs="Times New Roman CYR"/>
          <w:sz w:val="28"/>
          <w:szCs w:val="28"/>
        </w:rPr>
        <w:t>Карабулак</w:t>
      </w:r>
      <w:proofErr w:type="spellEnd"/>
      <w:r w:rsidRPr="00AC1951">
        <w:rPr>
          <w:rFonts w:ascii="Times New Roman CYR" w:hAnsi="Times New Roman CYR" w:cs="Times New Roman CYR"/>
          <w:sz w:val="28"/>
          <w:szCs w:val="28"/>
        </w:rPr>
        <w:t xml:space="preserve">) проведены в декабре 2017 г. Проведение работ при низкой температуре и заморозках может сказаться на качестве выполненных работ.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Предложения:</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 учетом выявленных нарушений и недостатков предлагается:</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1. Направить информационное письмо и отчет о результатах проверки в Народное Собрание Республики Ингушетия. </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2. Направить информационные письма Главе Республики Ингушетия и в Правительство Республики Ингушетия.</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3.</w:t>
      </w:r>
      <w:r w:rsidRPr="00185E8F">
        <w:rPr>
          <w:rFonts w:ascii="Times New Roman CYR" w:hAnsi="Times New Roman CYR" w:cs="Times New Roman CYR"/>
          <w:sz w:val="28"/>
          <w:szCs w:val="28"/>
        </w:rPr>
        <w:tab/>
        <w:t xml:space="preserve">Материалы проверки направить в прокуратуру Республики Ингушетия. </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4. Направить информационное письмо и отчет о результатах проверки в Следственное управление СК РФ по РИ.</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5. Направить информационное письмо в УФАС по РИ о нарушении муниципальными образованиями норм Федерал</w:t>
      </w:r>
      <w:r w:rsidR="008E6688">
        <w:rPr>
          <w:rFonts w:ascii="Times New Roman CYR" w:hAnsi="Times New Roman CYR" w:cs="Times New Roman CYR"/>
          <w:sz w:val="28"/>
          <w:szCs w:val="28"/>
        </w:rPr>
        <w:t>ьного закона от 5 апреля 2013 года</w:t>
      </w:r>
      <w:r w:rsidRPr="00185E8F">
        <w:rPr>
          <w:rFonts w:ascii="Times New Roman CYR" w:hAnsi="Times New Roman CYR" w:cs="Times New Roman CYR"/>
          <w:sz w:val="28"/>
          <w:szCs w:val="28"/>
        </w:rPr>
        <w:t xml:space="preserve"> №44-ФЗ «О контрактной системе в сфере закупок товаров, работ и услуг для обеспечения государственных и муниципальных нужд».</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6. Направить в Министерство строительства, архитектуры и жилищно-коммунального хозяйства РИ и муниципальные образования Представления Контрольно-счетной палаты РИ об устранении выявленных нарушений и недостатков и недопущению их впредь.</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i/>
          <w:iCs/>
          <w:sz w:val="28"/>
          <w:szCs w:val="28"/>
        </w:rPr>
      </w:pPr>
      <w:r w:rsidRPr="00185E8F">
        <w:rPr>
          <w:rFonts w:ascii="Times New Roman CYR" w:hAnsi="Times New Roman CYR" w:cs="Times New Roman CYR"/>
          <w:b/>
          <w:bCs/>
          <w:i/>
          <w:iCs/>
          <w:sz w:val="28"/>
          <w:szCs w:val="28"/>
        </w:rPr>
        <w:t>Аудитор КСП РИ</w:t>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r>
      <w:r w:rsidRPr="00185E8F">
        <w:rPr>
          <w:rFonts w:ascii="Times New Roman CYR" w:hAnsi="Times New Roman CYR" w:cs="Times New Roman CYR"/>
          <w:b/>
          <w:bCs/>
          <w:i/>
          <w:iCs/>
          <w:sz w:val="28"/>
          <w:szCs w:val="28"/>
        </w:rPr>
        <w:tab/>
        <w:t xml:space="preserve">        А.О. </w:t>
      </w:r>
      <w:proofErr w:type="spellStart"/>
      <w:r w:rsidRPr="00185E8F">
        <w:rPr>
          <w:rFonts w:ascii="Times New Roman CYR" w:hAnsi="Times New Roman CYR" w:cs="Times New Roman CYR"/>
          <w:b/>
          <w:bCs/>
          <w:i/>
          <w:iCs/>
          <w:sz w:val="28"/>
          <w:szCs w:val="28"/>
        </w:rPr>
        <w:t>Торшхоев</w:t>
      </w:r>
      <w:proofErr w:type="spellEnd"/>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br w:type="page"/>
      </w:r>
      <w:r w:rsidRPr="00185E8F">
        <w:rPr>
          <w:rFonts w:ascii="Times New Roman CYR" w:hAnsi="Times New Roman CYR" w:cs="Times New Roman CYR"/>
          <w:b/>
          <w:bCs/>
          <w:sz w:val="28"/>
          <w:szCs w:val="28"/>
        </w:rPr>
        <w:lastRenderedPageBreak/>
        <w:t>Отчет о результатах</w:t>
      </w:r>
    </w:p>
    <w:p w:rsidR="008E6688"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проверки законности, результативности (эффективности и экономности) использования бюджетных средств, выделенных Министерству образования и науки Республики Ингушетия и его структурным подразделениям (за исключением управлений образования городов и районов республики, общеобразовательных школ и дошкольных учреждений)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в 2016, 2017 гг.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 xml:space="preserve">Основание для проведения проверки: </w:t>
      </w:r>
      <w:r w:rsidRPr="00185E8F">
        <w:rPr>
          <w:rFonts w:ascii="Times New Roman CYR" w:hAnsi="Times New Roman CYR" w:cs="Times New Roman CYR"/>
          <w:sz w:val="28"/>
          <w:szCs w:val="28"/>
        </w:rPr>
        <w:t xml:space="preserve">план работы Контрольно-счетной палаты </w:t>
      </w:r>
      <w:r w:rsidR="008E6688">
        <w:rPr>
          <w:rFonts w:ascii="Times New Roman CYR" w:hAnsi="Times New Roman CYR" w:cs="Times New Roman CYR"/>
          <w:sz w:val="28"/>
          <w:szCs w:val="28"/>
        </w:rPr>
        <w:t>Республики Ингушетия на 2018 год.</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 xml:space="preserve">Цель ревизии: </w:t>
      </w:r>
      <w:r w:rsidRPr="00185E8F">
        <w:rPr>
          <w:rFonts w:ascii="Times New Roman CYR" w:hAnsi="Times New Roman CYR" w:cs="Times New Roman CYR"/>
          <w:sz w:val="28"/>
          <w:szCs w:val="28"/>
        </w:rPr>
        <w:t xml:space="preserve">проверки законности, результативности (эффективности и экономности) использования бюджетных средств, выделенных в 2016, 2017 годах Министерству образования и науки Республики Ингушетия и его структурным подразделениям (за исключением управлений образования городов и районов республики, общеобразовательных школ и дошкольных учреждений) в 2016, 2017 гг.  </w:t>
      </w:r>
    </w:p>
    <w:p w:rsidR="00185E8F" w:rsidRPr="00185E8F" w:rsidRDefault="00185E8F" w:rsidP="008E6688">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b/>
          <w:bCs/>
          <w:sz w:val="28"/>
          <w:szCs w:val="28"/>
        </w:rPr>
        <w:t>Предмет ревизии</w:t>
      </w:r>
      <w:r w:rsidRPr="00185E8F">
        <w:rPr>
          <w:rFonts w:ascii="Times New Roman CYR" w:hAnsi="Times New Roman CYR" w:cs="Times New Roman CYR"/>
          <w:sz w:val="28"/>
          <w:szCs w:val="28"/>
        </w:rPr>
        <w:t xml:space="preserve">: </w:t>
      </w:r>
      <w:r w:rsidRPr="00185E8F">
        <w:rPr>
          <w:rFonts w:ascii="Times New Roman CYR" w:hAnsi="Times New Roman CYR" w:cs="Times New Roman CYR"/>
          <w:color w:val="000000"/>
          <w:sz w:val="28"/>
          <w:szCs w:val="28"/>
        </w:rPr>
        <w:t>средства республиканского бюджета Республики Ингушетия, нормативные, правовые, распорядительные, платежные и иные документы, обосновывающие направление и использование бюджетных средств. Первичные учетные документы, бухгалтерская отчетность, государственные контракты (договоры)</w:t>
      </w:r>
      <w:r w:rsidRPr="00185E8F">
        <w:rPr>
          <w:rFonts w:ascii="Times New Roman CYR" w:hAnsi="Times New Roman CYR" w:cs="Times New Roman CYR"/>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 xml:space="preserve">Проверка безналичных расчетов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8751BA"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8751BA">
        <w:rPr>
          <w:rFonts w:ascii="Times New Roman CYR" w:hAnsi="Times New Roman CYR" w:cs="Times New Roman CYR"/>
          <w:bCs/>
          <w:i/>
          <w:sz w:val="28"/>
          <w:szCs w:val="28"/>
        </w:rPr>
        <w:t xml:space="preserve">по аппарату Министерства </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185E8F" w:rsidRDefault="008E6688" w:rsidP="009C7026">
      <w:pPr>
        <w:tabs>
          <w:tab w:val="left" w:pos="72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r w:rsidR="00185E8F" w:rsidRPr="00185E8F">
        <w:rPr>
          <w:rFonts w:ascii="Times New Roman CYR" w:hAnsi="Times New Roman CYR" w:cs="Times New Roman CYR"/>
          <w:sz w:val="28"/>
          <w:szCs w:val="28"/>
        </w:rPr>
        <w:t xml:space="preserve">Для осуществления безналичных </w:t>
      </w:r>
      <w:r>
        <w:rPr>
          <w:rFonts w:ascii="Times New Roman CYR" w:hAnsi="Times New Roman CYR" w:cs="Times New Roman CYR"/>
          <w:sz w:val="28"/>
          <w:szCs w:val="28"/>
        </w:rPr>
        <w:t xml:space="preserve">расчетов в проверяемом периоде </w:t>
      </w:r>
      <w:r w:rsidR="00185E8F" w:rsidRPr="00185E8F">
        <w:rPr>
          <w:rFonts w:ascii="Times New Roman CYR" w:hAnsi="Times New Roman CYR" w:cs="Times New Roman CYR"/>
          <w:sz w:val="28"/>
          <w:szCs w:val="28"/>
        </w:rPr>
        <w:t>Министерством использовался лицевой счет</w:t>
      </w:r>
      <w:r w:rsidR="00185E8F" w:rsidRPr="00185E8F">
        <w:rPr>
          <w:rFonts w:ascii="Times New Roman CYR" w:hAnsi="Times New Roman CYR" w:cs="Times New Roman CYR"/>
          <w:color w:val="000000"/>
          <w:sz w:val="28"/>
          <w:szCs w:val="28"/>
        </w:rPr>
        <w:t xml:space="preserve"> №03142144910,</w:t>
      </w:r>
      <w:r w:rsidR="00185E8F" w:rsidRPr="00185E8F">
        <w:rPr>
          <w:rFonts w:ascii="Times New Roman CYR" w:hAnsi="Times New Roman CYR" w:cs="Times New Roman CYR"/>
          <w:sz w:val="28"/>
          <w:szCs w:val="28"/>
        </w:rPr>
        <w:t xml:space="preserve"> открытый в УФК по РИ.</w:t>
      </w:r>
    </w:p>
    <w:p w:rsidR="00185E8F" w:rsidRPr="00185E8F"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Всего по данным учета Министерству за проверяемый период доведены предельные объемы финансирования из республиканского бюджета в сумме 4</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437</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647,1 </w:t>
      </w:r>
      <w:r w:rsidR="008E6688">
        <w:rPr>
          <w:rFonts w:ascii="Times New Roman CYR" w:hAnsi="Times New Roman CYR" w:cs="Times New Roman CYR"/>
          <w:sz w:val="28"/>
          <w:szCs w:val="28"/>
        </w:rPr>
        <w:t>тыс. руб., в том числе: в 2016 году</w:t>
      </w:r>
      <w:r w:rsidRPr="00185E8F">
        <w:rPr>
          <w:rFonts w:ascii="Times New Roman CYR" w:hAnsi="Times New Roman CYR" w:cs="Times New Roman CYR"/>
          <w:sz w:val="28"/>
          <w:szCs w:val="28"/>
        </w:rPr>
        <w:t xml:space="preserve"> </w:t>
      </w:r>
      <w:r w:rsidR="008E6688">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1</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740</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 xml:space="preserve">487,2 тыс. руб., в 2017 году </w:t>
      </w:r>
      <w:r w:rsidR="008E6688">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2</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697</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159,9 тыс. руб</w:t>
      </w:r>
      <w:r w:rsidR="008E6688">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8E6688" w:rsidRDefault="00185E8F" w:rsidP="008E6688">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Исполнение кассовых расходов за проверяемый период составило 4</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432</w:t>
      </w:r>
      <w:r w:rsidR="008E6688">
        <w:rPr>
          <w:rFonts w:ascii="Times New Roman CYR" w:hAnsi="Times New Roman CYR" w:cs="Times New Roman CYR"/>
          <w:sz w:val="28"/>
          <w:szCs w:val="28"/>
        </w:rPr>
        <w:t> </w:t>
      </w:r>
      <w:r w:rsidRPr="00185E8F">
        <w:rPr>
          <w:rFonts w:ascii="Times New Roman CYR" w:hAnsi="Times New Roman CYR" w:cs="Times New Roman CYR"/>
          <w:sz w:val="28"/>
          <w:szCs w:val="28"/>
        </w:rPr>
        <w:t>188,8 тыс. руб., в том числе</w:t>
      </w:r>
      <w:r w:rsidR="008E6688">
        <w:rPr>
          <w:rFonts w:ascii="Times New Roman CYR" w:hAnsi="Times New Roman CYR" w:cs="Times New Roman CYR"/>
          <w:sz w:val="28"/>
          <w:szCs w:val="28"/>
        </w:rPr>
        <w:t>:</w:t>
      </w:r>
    </w:p>
    <w:p w:rsidR="008E6688" w:rsidRPr="008E6688" w:rsidRDefault="00185E8F" w:rsidP="008E6688">
      <w:pPr>
        <w:pStyle w:val="a7"/>
        <w:numPr>
          <w:ilvl w:val="0"/>
          <w:numId w:val="30"/>
        </w:numPr>
        <w:tabs>
          <w:tab w:val="left" w:pos="993"/>
        </w:tabs>
        <w:autoSpaceDE w:val="0"/>
        <w:autoSpaceDN w:val="0"/>
        <w:adjustRightInd w:val="0"/>
        <w:spacing w:after="0" w:line="240" w:lineRule="auto"/>
        <w:ind w:firstLine="22"/>
        <w:jc w:val="both"/>
        <w:rPr>
          <w:rFonts w:ascii="Times New Roman CYR" w:hAnsi="Times New Roman CYR" w:cs="Times New Roman CYR"/>
          <w:sz w:val="28"/>
          <w:szCs w:val="28"/>
        </w:rPr>
      </w:pPr>
      <w:r w:rsidRPr="008E6688">
        <w:rPr>
          <w:rFonts w:ascii="Times New Roman CYR" w:hAnsi="Times New Roman CYR" w:cs="Times New Roman CYR"/>
          <w:sz w:val="28"/>
          <w:szCs w:val="28"/>
        </w:rPr>
        <w:t xml:space="preserve">в 2016 году </w:t>
      </w:r>
      <w:r w:rsidR="008E6688" w:rsidRPr="008E6688">
        <w:rPr>
          <w:rFonts w:ascii="Times New Roman CYR" w:hAnsi="Times New Roman CYR" w:cs="Times New Roman CYR"/>
          <w:sz w:val="28"/>
          <w:szCs w:val="28"/>
        </w:rPr>
        <w:t>–</w:t>
      </w:r>
      <w:r w:rsidRPr="008E6688">
        <w:rPr>
          <w:rFonts w:ascii="Times New Roman CYR" w:hAnsi="Times New Roman CYR" w:cs="Times New Roman CYR"/>
          <w:sz w:val="28"/>
          <w:szCs w:val="28"/>
        </w:rPr>
        <w:t xml:space="preserve"> 1</w:t>
      </w:r>
      <w:r w:rsidR="008E6688" w:rsidRPr="008E6688">
        <w:rPr>
          <w:rFonts w:ascii="Times New Roman CYR" w:hAnsi="Times New Roman CYR" w:cs="Times New Roman CYR"/>
          <w:sz w:val="28"/>
          <w:szCs w:val="28"/>
        </w:rPr>
        <w:t> </w:t>
      </w:r>
      <w:r w:rsidRPr="008E6688">
        <w:rPr>
          <w:rFonts w:ascii="Times New Roman CYR" w:hAnsi="Times New Roman CYR" w:cs="Times New Roman CYR"/>
          <w:sz w:val="28"/>
          <w:szCs w:val="28"/>
        </w:rPr>
        <w:t>739</w:t>
      </w:r>
      <w:r w:rsidR="008E6688" w:rsidRPr="008E6688">
        <w:rPr>
          <w:rFonts w:ascii="Times New Roman CYR" w:hAnsi="Times New Roman CYR" w:cs="Times New Roman CYR"/>
          <w:sz w:val="28"/>
          <w:szCs w:val="28"/>
        </w:rPr>
        <w:t> </w:t>
      </w:r>
      <w:r w:rsidRPr="008E6688">
        <w:rPr>
          <w:rFonts w:ascii="Times New Roman CYR" w:hAnsi="Times New Roman CYR" w:cs="Times New Roman CYR"/>
          <w:sz w:val="28"/>
          <w:szCs w:val="28"/>
        </w:rPr>
        <w:t>384,1 тыс. руб. или 99,9 % от доведенных пре</w:t>
      </w:r>
      <w:r w:rsidR="008E6688" w:rsidRPr="008E6688">
        <w:rPr>
          <w:rFonts w:ascii="Times New Roman CYR" w:hAnsi="Times New Roman CYR" w:cs="Times New Roman CYR"/>
          <w:sz w:val="28"/>
          <w:szCs w:val="28"/>
        </w:rPr>
        <w:t>дельных объемов финансирования;</w:t>
      </w:r>
    </w:p>
    <w:p w:rsidR="00185E8F" w:rsidRPr="008E6688" w:rsidRDefault="00185E8F" w:rsidP="008E6688">
      <w:pPr>
        <w:pStyle w:val="a7"/>
        <w:numPr>
          <w:ilvl w:val="0"/>
          <w:numId w:val="30"/>
        </w:numPr>
        <w:tabs>
          <w:tab w:val="left" w:pos="993"/>
        </w:tabs>
        <w:autoSpaceDE w:val="0"/>
        <w:autoSpaceDN w:val="0"/>
        <w:adjustRightInd w:val="0"/>
        <w:spacing w:after="0" w:line="240" w:lineRule="auto"/>
        <w:ind w:firstLine="22"/>
        <w:jc w:val="both"/>
        <w:rPr>
          <w:rFonts w:ascii="Times New Roman CYR" w:hAnsi="Times New Roman CYR" w:cs="Times New Roman CYR"/>
          <w:sz w:val="28"/>
          <w:szCs w:val="28"/>
        </w:rPr>
      </w:pPr>
      <w:r w:rsidRPr="008E6688">
        <w:rPr>
          <w:rFonts w:ascii="Times New Roman CYR" w:hAnsi="Times New Roman CYR" w:cs="Times New Roman CYR"/>
          <w:sz w:val="28"/>
          <w:szCs w:val="28"/>
        </w:rPr>
        <w:t xml:space="preserve">в 2017 году </w:t>
      </w:r>
      <w:r w:rsidR="008E6688" w:rsidRPr="008E6688">
        <w:rPr>
          <w:rFonts w:ascii="Times New Roman CYR" w:hAnsi="Times New Roman CYR" w:cs="Times New Roman CYR"/>
          <w:sz w:val="28"/>
          <w:szCs w:val="28"/>
        </w:rPr>
        <w:t>–</w:t>
      </w:r>
      <w:r w:rsidRPr="008E6688">
        <w:rPr>
          <w:rFonts w:ascii="Times New Roman CYR" w:hAnsi="Times New Roman CYR" w:cs="Times New Roman CYR"/>
          <w:sz w:val="28"/>
          <w:szCs w:val="28"/>
        </w:rPr>
        <w:t xml:space="preserve"> 2</w:t>
      </w:r>
      <w:r w:rsidR="008E6688" w:rsidRPr="008E6688">
        <w:rPr>
          <w:rFonts w:ascii="Times New Roman CYR" w:hAnsi="Times New Roman CYR" w:cs="Times New Roman CYR"/>
          <w:sz w:val="28"/>
          <w:szCs w:val="28"/>
        </w:rPr>
        <w:t> </w:t>
      </w:r>
      <w:r w:rsidRPr="008E6688">
        <w:rPr>
          <w:rFonts w:ascii="Times New Roman CYR" w:hAnsi="Times New Roman CYR" w:cs="Times New Roman CYR"/>
          <w:sz w:val="28"/>
          <w:szCs w:val="28"/>
        </w:rPr>
        <w:t>692</w:t>
      </w:r>
      <w:r w:rsidR="008E6688" w:rsidRPr="008E6688">
        <w:rPr>
          <w:rFonts w:ascii="Times New Roman CYR" w:hAnsi="Times New Roman CYR" w:cs="Times New Roman CYR"/>
          <w:sz w:val="28"/>
          <w:szCs w:val="28"/>
        </w:rPr>
        <w:t> </w:t>
      </w:r>
      <w:r w:rsidRPr="008E6688">
        <w:rPr>
          <w:rFonts w:ascii="Times New Roman CYR" w:hAnsi="Times New Roman CYR" w:cs="Times New Roman CYR"/>
          <w:sz w:val="28"/>
          <w:szCs w:val="28"/>
        </w:rPr>
        <w:t>804,7 тыс. руб. или 99,8% от доведенных предельных объемов финансирования.</w:t>
      </w:r>
    </w:p>
    <w:p w:rsidR="00185E8F" w:rsidRPr="00185E8F" w:rsidRDefault="00F50781" w:rsidP="008E668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F50781">
        <w:rPr>
          <w:rFonts w:ascii="Times New Roman CYR" w:hAnsi="Times New Roman CYR" w:cs="Times New Roman CYR"/>
          <w:color w:val="000000"/>
          <w:sz w:val="28"/>
          <w:szCs w:val="28"/>
        </w:rPr>
        <w:t xml:space="preserve">В ходе проверки выявлены нарушения порядка применения бюджетной классификации Российской Федерации в сумме 16 275,0 тыс. рублей. Так, в нарушение Приказа Минфина РФ «Об утверждении указаний о порядке применения бюджетной классификации РФ» от 01.07.2013 г. № 65н и Закона РИ от 28.12.2016 г. № 57-РЗ «О республиканском бюджете на 2017 год и на плановый период 2018 и 2019 годов», средства, предусмотренные в республиканском бюджете для приобретения </w:t>
      </w:r>
      <w:r w:rsidRPr="00F50781">
        <w:rPr>
          <w:rFonts w:ascii="Times New Roman CYR" w:hAnsi="Times New Roman CYR" w:cs="Times New Roman CYR"/>
          <w:color w:val="000000"/>
          <w:sz w:val="28"/>
          <w:szCs w:val="28"/>
        </w:rPr>
        <w:lastRenderedPageBreak/>
        <w:t xml:space="preserve">технологического оборудования для средней общеобразовательной школы на 1500 мест в 11 микрорайоне г. </w:t>
      </w:r>
      <w:proofErr w:type="spellStart"/>
      <w:r w:rsidRPr="00F50781">
        <w:rPr>
          <w:rFonts w:ascii="Times New Roman CYR" w:hAnsi="Times New Roman CYR" w:cs="Times New Roman CYR"/>
          <w:color w:val="000000"/>
          <w:sz w:val="28"/>
          <w:szCs w:val="28"/>
        </w:rPr>
        <w:t>Магас</w:t>
      </w:r>
      <w:proofErr w:type="spellEnd"/>
      <w:r w:rsidRPr="00F50781">
        <w:rPr>
          <w:rFonts w:ascii="Times New Roman CYR" w:hAnsi="Times New Roman CYR" w:cs="Times New Roman CYR"/>
          <w:color w:val="000000"/>
          <w:sz w:val="28"/>
          <w:szCs w:val="28"/>
        </w:rPr>
        <w:t xml:space="preserve"> по строке «Капитальные вложения в объекты недвижимого имущества государственной (муниципальной) собственности», Минфином Ингушетии перечислены Минобразования РИ по КБК «Бюджетные инвестиции в объекты капитального строительства государственной (муниципальной) собственности». Указанные средства, в нарушение статьи 162 БК РФ, Министерством образования и науки республики использованы без внесения Минфину РИ соответствующих предложений об изменении бюджетной росписи.</w:t>
      </w:r>
    </w:p>
    <w:p w:rsidR="00185E8F" w:rsidRPr="00185E8F" w:rsidRDefault="00185E8F" w:rsidP="008751B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Более подробно проверить осуществленные расходы не представилось возможным по причине того, что вся документация по поставке указанного оборудования изъята У</w:t>
      </w:r>
      <w:r w:rsidR="008751BA">
        <w:rPr>
          <w:rFonts w:ascii="Times New Roman CYR" w:hAnsi="Times New Roman CYR" w:cs="Times New Roman CYR"/>
          <w:color w:val="000000"/>
          <w:sz w:val="28"/>
          <w:szCs w:val="28"/>
        </w:rPr>
        <w:t>ЭБ и ПК МВД по РИ.</w:t>
      </w:r>
    </w:p>
    <w:p w:rsidR="00E1227C" w:rsidRPr="008B162E" w:rsidRDefault="00095126" w:rsidP="008B162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Бюджетной сметой Министерства на 2017 год предусмотрено погашение кредиторской задолженности за октябрь-декабрь 2016 года перед </w:t>
      </w:r>
      <w:r w:rsidRPr="00095126">
        <w:rPr>
          <w:rFonts w:ascii="Times New Roman CYR" w:hAnsi="Times New Roman CYR" w:cs="Times New Roman CYR"/>
          <w:sz w:val="28"/>
          <w:szCs w:val="28"/>
        </w:rPr>
        <w:t xml:space="preserve">ООО «Газпром </w:t>
      </w:r>
      <w:proofErr w:type="spellStart"/>
      <w:r w:rsidRPr="00095126">
        <w:rPr>
          <w:rFonts w:ascii="Times New Roman CYR" w:hAnsi="Times New Roman CYR" w:cs="Times New Roman CYR"/>
          <w:sz w:val="28"/>
          <w:szCs w:val="28"/>
        </w:rPr>
        <w:t>Межрегионгаз</w:t>
      </w:r>
      <w:proofErr w:type="spellEnd"/>
      <w:r w:rsidRPr="00095126">
        <w:rPr>
          <w:rFonts w:ascii="Times New Roman CYR" w:hAnsi="Times New Roman CYR" w:cs="Times New Roman CYR"/>
          <w:sz w:val="28"/>
          <w:szCs w:val="28"/>
        </w:rPr>
        <w:t xml:space="preserve"> Пятигорск»</w:t>
      </w:r>
      <w:r>
        <w:rPr>
          <w:rFonts w:ascii="Times New Roman CYR" w:hAnsi="Times New Roman CYR" w:cs="Times New Roman CYR"/>
          <w:sz w:val="28"/>
          <w:szCs w:val="28"/>
        </w:rPr>
        <w:t xml:space="preserve"> в сумме 170,0 тыс. рублей. </w:t>
      </w:r>
      <w:r w:rsidR="00E1227C" w:rsidRPr="00E1227C">
        <w:rPr>
          <w:rFonts w:ascii="Times New Roman CYR" w:hAnsi="Times New Roman CYR" w:cs="Times New Roman CYR"/>
          <w:sz w:val="28"/>
          <w:szCs w:val="28"/>
        </w:rPr>
        <w:t xml:space="preserve">При этом в 2017 году произведена оплата кредиторской задолженности за </w:t>
      </w:r>
      <w:r w:rsidR="00E1227C">
        <w:rPr>
          <w:rFonts w:ascii="Times New Roman CYR" w:hAnsi="Times New Roman CYR" w:cs="Times New Roman CYR"/>
          <w:sz w:val="28"/>
          <w:szCs w:val="28"/>
        </w:rPr>
        <w:t>2016 год</w:t>
      </w:r>
      <w:r w:rsidR="00E1227C" w:rsidRPr="00E1227C">
        <w:rPr>
          <w:rFonts w:ascii="Times New Roman CYR" w:hAnsi="Times New Roman CYR" w:cs="Times New Roman CYR"/>
          <w:sz w:val="28"/>
          <w:szCs w:val="28"/>
        </w:rPr>
        <w:t xml:space="preserve"> в сумме 178,6 тыс. руб., в результате чего</w:t>
      </w:r>
      <w:r w:rsidR="00E1227C">
        <w:rPr>
          <w:rFonts w:ascii="Times New Roman CYR" w:hAnsi="Times New Roman CYR" w:cs="Times New Roman CYR"/>
          <w:sz w:val="28"/>
          <w:szCs w:val="28"/>
        </w:rPr>
        <w:t>,</w:t>
      </w:r>
      <w:r w:rsidR="00E1227C" w:rsidRPr="00E1227C">
        <w:rPr>
          <w:rFonts w:ascii="Times New Roman CYR" w:hAnsi="Times New Roman CYR" w:cs="Times New Roman CYR"/>
          <w:sz w:val="28"/>
          <w:szCs w:val="28"/>
        </w:rPr>
        <w:t xml:space="preserve"> </w:t>
      </w:r>
      <w:r w:rsidR="00E1227C">
        <w:rPr>
          <w:rFonts w:ascii="Times New Roman CYR" w:hAnsi="Times New Roman CYR" w:cs="Times New Roman CYR"/>
          <w:sz w:val="28"/>
          <w:szCs w:val="28"/>
        </w:rPr>
        <w:t>в</w:t>
      </w:r>
      <w:r w:rsidR="00E1227C" w:rsidRPr="00E1227C">
        <w:rPr>
          <w:rFonts w:ascii="Times New Roman CYR" w:hAnsi="Times New Roman CYR" w:cs="Times New Roman CYR"/>
          <w:sz w:val="28"/>
          <w:szCs w:val="28"/>
        </w:rPr>
        <w:t xml:space="preserve"> нарушение статей 161 и 221 Бюджетного Кодекса РФ,</w:t>
      </w:r>
      <w:r w:rsidR="00E1227C">
        <w:rPr>
          <w:rFonts w:ascii="Times New Roman CYR" w:hAnsi="Times New Roman CYR" w:cs="Times New Roman CYR"/>
          <w:sz w:val="28"/>
          <w:szCs w:val="28"/>
        </w:rPr>
        <w:t xml:space="preserve"> допущено нецелевое использование бюджетных средств в сумме 8,6 </w:t>
      </w:r>
      <w:r w:rsidR="008B162E">
        <w:rPr>
          <w:rFonts w:ascii="Times New Roman CYR" w:hAnsi="Times New Roman CYR" w:cs="Times New Roman CYR"/>
          <w:sz w:val="28"/>
          <w:szCs w:val="28"/>
        </w:rPr>
        <w:t>тыс. рублей</w:t>
      </w:r>
      <w:r w:rsidR="00E1227C">
        <w:rPr>
          <w:rFonts w:ascii="Times New Roman CYR" w:hAnsi="Times New Roman CYR" w:cs="Times New Roman CYR"/>
          <w:sz w:val="28"/>
          <w:szCs w:val="28"/>
        </w:rPr>
        <w:t xml:space="preserve"> (</w:t>
      </w:r>
      <w:r w:rsidR="008B162E">
        <w:rPr>
          <w:rFonts w:ascii="Times New Roman CYR" w:hAnsi="Times New Roman CYR" w:cs="Times New Roman CYR"/>
          <w:sz w:val="28"/>
          <w:szCs w:val="28"/>
        </w:rPr>
        <w:t xml:space="preserve">статья </w:t>
      </w:r>
      <w:r w:rsidR="008B162E" w:rsidRPr="008B162E">
        <w:rPr>
          <w:rFonts w:ascii="Times New Roman CYR" w:hAnsi="Times New Roman CYR" w:cs="Times New Roman CYR"/>
          <w:sz w:val="28"/>
          <w:szCs w:val="28"/>
        </w:rPr>
        <w:t>306.4 БК РФ</w:t>
      </w:r>
      <w:r w:rsidR="008B162E">
        <w:rPr>
          <w:rFonts w:ascii="Times New Roman CYR" w:hAnsi="Times New Roman CYR" w:cs="Times New Roman CYR"/>
          <w:sz w:val="28"/>
          <w:szCs w:val="28"/>
        </w:rPr>
        <w:t>).</w:t>
      </w:r>
    </w:p>
    <w:p w:rsidR="00185E8F" w:rsidRPr="00980143" w:rsidRDefault="00185E8F" w:rsidP="008B162E">
      <w:pPr>
        <w:autoSpaceDE w:val="0"/>
        <w:autoSpaceDN w:val="0"/>
        <w:adjustRightInd w:val="0"/>
        <w:spacing w:after="0" w:line="240" w:lineRule="auto"/>
        <w:ind w:firstLine="708"/>
        <w:jc w:val="both"/>
        <w:rPr>
          <w:rFonts w:ascii="Times New Roman CYR" w:hAnsi="Times New Roman CYR" w:cs="Times New Roman CYR"/>
          <w:bCs/>
          <w:sz w:val="28"/>
          <w:szCs w:val="28"/>
        </w:rPr>
      </w:pPr>
      <w:r w:rsidRPr="00185E8F">
        <w:rPr>
          <w:rFonts w:ascii="Times New Roman CYR" w:hAnsi="Times New Roman CYR" w:cs="Times New Roman CYR"/>
          <w:sz w:val="28"/>
          <w:szCs w:val="28"/>
        </w:rPr>
        <w:t xml:space="preserve">В нарушение пункта 1 статьи 13 </w:t>
      </w:r>
      <w:r w:rsidR="00150263" w:rsidRPr="00150263">
        <w:rPr>
          <w:rFonts w:ascii="Times New Roman CYR" w:hAnsi="Times New Roman CYR" w:cs="Times New Roman CYR"/>
          <w:sz w:val="28"/>
          <w:szCs w:val="28"/>
        </w:rPr>
        <w:t xml:space="preserve">Федерального закона от 06.12.2011 г. № 402-ФЗ </w:t>
      </w:r>
      <w:r w:rsidR="00150263" w:rsidRPr="00150263">
        <w:rPr>
          <w:rFonts w:ascii="Times New Roman CYR" w:hAnsi="Times New Roman CYR" w:cs="Times New Roman CYR"/>
          <w:bCs/>
          <w:sz w:val="28"/>
          <w:szCs w:val="28"/>
        </w:rPr>
        <w:t>«О бухгалтерском учете»</w:t>
      </w:r>
      <w:r w:rsidRPr="00150263">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в результате отражения в балансе неполной суммы кредиторской задолженности, образовавшейся по состоянию на 01.01.2017 г., допущено искажение форм бухгалтерской отчетности (баланса) на общую </w:t>
      </w:r>
      <w:r w:rsidRPr="00980143">
        <w:rPr>
          <w:rFonts w:ascii="Times New Roman CYR" w:hAnsi="Times New Roman CYR" w:cs="Times New Roman CYR"/>
          <w:sz w:val="28"/>
          <w:szCs w:val="28"/>
        </w:rPr>
        <w:t xml:space="preserve">сумму </w:t>
      </w:r>
      <w:r w:rsidRPr="00980143">
        <w:rPr>
          <w:rFonts w:ascii="Times New Roman CYR" w:hAnsi="Times New Roman CYR" w:cs="Times New Roman CYR"/>
          <w:bCs/>
          <w:sz w:val="28"/>
          <w:szCs w:val="28"/>
        </w:rPr>
        <w:t>8,6 тыс. руб</w:t>
      </w:r>
      <w:r w:rsidR="00980143" w:rsidRPr="00980143">
        <w:rPr>
          <w:rFonts w:ascii="Times New Roman CYR" w:hAnsi="Times New Roman CYR" w:cs="Times New Roman CYR"/>
          <w:bCs/>
          <w:sz w:val="28"/>
          <w:szCs w:val="28"/>
        </w:rPr>
        <w:t>лей</w:t>
      </w:r>
      <w:r w:rsidRPr="00980143">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F50781" w:rsidRDefault="00185E8F" w:rsidP="00F50781">
      <w:pPr>
        <w:autoSpaceDE w:val="0"/>
        <w:autoSpaceDN w:val="0"/>
        <w:adjustRightInd w:val="0"/>
        <w:spacing w:after="0" w:line="240" w:lineRule="auto"/>
        <w:jc w:val="center"/>
        <w:rPr>
          <w:rFonts w:ascii="Times New Roman CYR" w:hAnsi="Times New Roman CYR" w:cs="Times New Roman CYR"/>
          <w:b/>
          <w:bCs/>
          <w:i/>
          <w:sz w:val="28"/>
          <w:szCs w:val="28"/>
          <w:u w:val="single"/>
        </w:rPr>
      </w:pPr>
      <w:r w:rsidRPr="008751BA">
        <w:rPr>
          <w:rFonts w:ascii="Times New Roman CYR" w:hAnsi="Times New Roman CYR" w:cs="Times New Roman CYR"/>
          <w:bCs/>
          <w:i/>
          <w:sz w:val="28"/>
          <w:szCs w:val="28"/>
        </w:rPr>
        <w:t xml:space="preserve">по </w:t>
      </w:r>
      <w:r w:rsidR="00F50781">
        <w:rPr>
          <w:rFonts w:ascii="Times New Roman CYR" w:hAnsi="Times New Roman CYR" w:cs="Times New Roman CYR"/>
          <w:bCs/>
          <w:i/>
          <w:sz w:val="28"/>
          <w:szCs w:val="28"/>
        </w:rPr>
        <w:t>ГБПОУ</w:t>
      </w:r>
      <w:r w:rsidR="00F50781" w:rsidRPr="00F50781">
        <w:rPr>
          <w:rFonts w:ascii="Times New Roman CYR" w:hAnsi="Times New Roman CYR" w:cs="Times New Roman CYR"/>
          <w:bCs/>
          <w:i/>
          <w:sz w:val="28"/>
          <w:szCs w:val="28"/>
        </w:rPr>
        <w:t xml:space="preserve"> «Пожарно-спасательный колледж»</w:t>
      </w:r>
    </w:p>
    <w:p w:rsidR="00185E8F" w:rsidRPr="00185E8F" w:rsidRDefault="00F50781" w:rsidP="00F50781">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статьи </w:t>
      </w:r>
      <w:r w:rsidR="00185E8F" w:rsidRPr="00185E8F">
        <w:rPr>
          <w:rFonts w:ascii="Times New Roman CYR" w:hAnsi="Times New Roman CYR" w:cs="Times New Roman CYR"/>
          <w:sz w:val="28"/>
          <w:szCs w:val="28"/>
        </w:rPr>
        <w:t xml:space="preserve">9 </w:t>
      </w:r>
      <w:r w:rsidR="00150263" w:rsidRPr="00150263">
        <w:rPr>
          <w:rFonts w:ascii="Times New Roman CYR" w:hAnsi="Times New Roman CYR" w:cs="Times New Roman CYR"/>
          <w:color w:val="000000"/>
          <w:sz w:val="28"/>
          <w:szCs w:val="28"/>
        </w:rPr>
        <w:t xml:space="preserve">Федерального закона от 06.12.2011 г. № 402-ФЗ </w:t>
      </w:r>
      <w:r w:rsidR="00150263" w:rsidRPr="00150263">
        <w:rPr>
          <w:rFonts w:ascii="Times New Roman CYR" w:hAnsi="Times New Roman CYR" w:cs="Times New Roman CYR"/>
          <w:bCs/>
          <w:color w:val="000000"/>
          <w:sz w:val="28"/>
          <w:szCs w:val="28"/>
        </w:rPr>
        <w:t>«О бухгалтерском учете»</w:t>
      </w:r>
      <w:r w:rsidRPr="00150263">
        <w:rPr>
          <w:rFonts w:ascii="Times New Roman CYR" w:hAnsi="Times New Roman CYR" w:cs="Times New Roman CYR"/>
          <w:color w:val="000000"/>
          <w:sz w:val="28"/>
          <w:szCs w:val="28"/>
        </w:rPr>
        <w:t>,</w:t>
      </w:r>
      <w:r w:rsidR="00185E8F" w:rsidRPr="00185E8F">
        <w:rPr>
          <w:rFonts w:ascii="Times New Roman CYR" w:hAnsi="Times New Roman CYR" w:cs="Times New Roman CYR"/>
          <w:sz w:val="28"/>
          <w:szCs w:val="28"/>
        </w:rPr>
        <w:t xml:space="preserve"> без должного обоснования оплачены и приняты к учету расходы в сумме </w:t>
      </w:r>
      <w:r w:rsidR="00185E8F" w:rsidRPr="00F50781">
        <w:rPr>
          <w:rFonts w:ascii="Times New Roman CYR" w:hAnsi="Times New Roman CYR" w:cs="Times New Roman CYR"/>
          <w:bCs/>
          <w:sz w:val="28"/>
          <w:szCs w:val="28"/>
        </w:rPr>
        <w:t>10,2 тыс. руб</w:t>
      </w:r>
      <w:r w:rsidRPr="00F50781">
        <w:rPr>
          <w:rFonts w:ascii="Times New Roman CYR" w:hAnsi="Times New Roman CYR" w:cs="Times New Roman CYR"/>
          <w:bCs/>
          <w:sz w:val="28"/>
          <w:szCs w:val="28"/>
        </w:rPr>
        <w:t>лей</w:t>
      </w:r>
      <w:r w:rsidR="00185E8F" w:rsidRPr="00F50781">
        <w:rPr>
          <w:rFonts w:ascii="Times New Roman CYR" w:hAnsi="Times New Roman CYR" w:cs="Times New Roman CYR"/>
          <w:bCs/>
          <w:sz w:val="28"/>
          <w:szCs w:val="28"/>
        </w:rPr>
        <w:t>.</w:t>
      </w:r>
      <w:r w:rsidR="00185E8F" w:rsidRPr="00185E8F">
        <w:rPr>
          <w:rFonts w:ascii="Times New Roman CYR" w:hAnsi="Times New Roman CYR" w:cs="Times New Roman CYR"/>
          <w:sz w:val="28"/>
          <w:szCs w:val="28"/>
        </w:rPr>
        <w:t xml:space="preserve"> Так, по договору №513 от 15.12.2016 г</w:t>
      </w:r>
      <w:r>
        <w:rPr>
          <w:rFonts w:ascii="Times New Roman CYR" w:hAnsi="Times New Roman CYR" w:cs="Times New Roman CYR"/>
          <w:sz w:val="28"/>
          <w:szCs w:val="28"/>
        </w:rPr>
        <w:t>ода</w:t>
      </w:r>
      <w:r w:rsidR="00185E8F" w:rsidRPr="00185E8F">
        <w:rPr>
          <w:rFonts w:ascii="Times New Roman CYR" w:hAnsi="Times New Roman CYR" w:cs="Times New Roman CYR"/>
          <w:sz w:val="28"/>
          <w:szCs w:val="28"/>
        </w:rPr>
        <w:t xml:space="preserve"> Южному филиалу ООО «ОИЦ «Академия» оплачено 10,2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xml:space="preserve"> за учебно-методическую литературу, накладная на данную литературу отсутствует.</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F50781" w:rsidRDefault="00F50781" w:rsidP="009C7026">
      <w:pPr>
        <w:autoSpaceDE w:val="0"/>
        <w:autoSpaceDN w:val="0"/>
        <w:adjustRightInd w:val="0"/>
        <w:spacing w:after="0" w:line="240" w:lineRule="auto"/>
        <w:jc w:val="center"/>
        <w:rPr>
          <w:rFonts w:ascii="Times New Roman CYR" w:hAnsi="Times New Roman CYR" w:cs="Times New Roman CYR"/>
          <w:bCs/>
          <w:i/>
          <w:sz w:val="28"/>
          <w:szCs w:val="28"/>
        </w:rPr>
      </w:pPr>
      <w:r w:rsidRPr="00F50781">
        <w:rPr>
          <w:rFonts w:ascii="Times New Roman CYR" w:hAnsi="Times New Roman CYR" w:cs="Times New Roman CYR"/>
          <w:bCs/>
          <w:i/>
          <w:sz w:val="28"/>
          <w:szCs w:val="28"/>
        </w:rPr>
        <w:t xml:space="preserve">по ГАОУ «Гимназия №1 г. Назрань» </w:t>
      </w:r>
    </w:p>
    <w:p w:rsidR="00185E8F" w:rsidRPr="00F50781" w:rsidRDefault="00185E8F" w:rsidP="00F50781">
      <w:pPr>
        <w:autoSpaceDE w:val="0"/>
        <w:autoSpaceDN w:val="0"/>
        <w:adjustRightInd w:val="0"/>
        <w:spacing w:after="0" w:line="240" w:lineRule="auto"/>
        <w:ind w:firstLine="708"/>
        <w:jc w:val="both"/>
        <w:rPr>
          <w:rFonts w:ascii="Times New Roman CYR" w:hAnsi="Times New Roman CYR" w:cs="Times New Roman CYR"/>
          <w:bCs/>
          <w:sz w:val="28"/>
          <w:szCs w:val="28"/>
        </w:rPr>
      </w:pPr>
      <w:r w:rsidRPr="00185E8F">
        <w:rPr>
          <w:rFonts w:ascii="Times New Roman CYR" w:hAnsi="Times New Roman CYR" w:cs="Times New Roman CYR"/>
          <w:sz w:val="28"/>
          <w:szCs w:val="28"/>
        </w:rPr>
        <w:t>В ходе исполнения плана финансово-хозяйственной деятельности в нарушение статьи 78.1 Б</w:t>
      </w:r>
      <w:r w:rsidR="00F50781">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w:t>
      </w:r>
      <w:r w:rsidR="001B4127">
        <w:rPr>
          <w:rFonts w:ascii="Times New Roman CYR" w:hAnsi="Times New Roman CYR" w:cs="Times New Roman CYR"/>
          <w:sz w:val="28"/>
          <w:szCs w:val="28"/>
        </w:rPr>
        <w:t>Учреждением</w:t>
      </w:r>
      <w:r w:rsidRPr="00185E8F">
        <w:rPr>
          <w:rFonts w:ascii="Times New Roman CYR" w:hAnsi="Times New Roman CYR" w:cs="Times New Roman CYR"/>
          <w:sz w:val="28"/>
          <w:szCs w:val="28"/>
        </w:rPr>
        <w:t xml:space="preserve"> нанесен ущерб республиканскому бюджету путем уплаты пени за счет средств субсидии на выполнение государственного задания в сумме </w:t>
      </w:r>
      <w:r w:rsidRPr="00F50781">
        <w:rPr>
          <w:rFonts w:ascii="Times New Roman CYR" w:hAnsi="Times New Roman CYR" w:cs="Times New Roman CYR"/>
          <w:bCs/>
          <w:sz w:val="28"/>
          <w:szCs w:val="28"/>
        </w:rPr>
        <w:t>1,2 тыс. руб</w:t>
      </w:r>
      <w:r w:rsidR="00F50781" w:rsidRPr="00F50781">
        <w:rPr>
          <w:rFonts w:ascii="Times New Roman CYR" w:hAnsi="Times New Roman CYR" w:cs="Times New Roman CYR"/>
          <w:bCs/>
          <w:sz w:val="28"/>
          <w:szCs w:val="28"/>
        </w:rPr>
        <w:t>лей</w:t>
      </w:r>
      <w:r w:rsidRPr="00F50781">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B4127" w:rsidRDefault="00185E8F" w:rsidP="001B4127">
      <w:pPr>
        <w:autoSpaceDE w:val="0"/>
        <w:autoSpaceDN w:val="0"/>
        <w:adjustRightInd w:val="0"/>
        <w:spacing w:after="0" w:line="240" w:lineRule="auto"/>
        <w:jc w:val="center"/>
        <w:rPr>
          <w:rFonts w:ascii="Times New Roman CYR" w:hAnsi="Times New Roman CYR" w:cs="Times New Roman CYR"/>
          <w:bCs/>
          <w:i/>
          <w:sz w:val="28"/>
          <w:szCs w:val="28"/>
        </w:rPr>
      </w:pPr>
      <w:r w:rsidRPr="001B4127">
        <w:rPr>
          <w:rFonts w:ascii="Times New Roman CYR" w:hAnsi="Times New Roman CYR" w:cs="Times New Roman CYR"/>
          <w:bCs/>
          <w:i/>
          <w:sz w:val="28"/>
          <w:szCs w:val="28"/>
        </w:rPr>
        <w:t xml:space="preserve">по </w:t>
      </w:r>
      <w:r w:rsidR="001B4127" w:rsidRPr="001B4127">
        <w:rPr>
          <w:rFonts w:ascii="Times New Roman CYR" w:hAnsi="Times New Roman CYR" w:cs="Times New Roman CYR"/>
          <w:bCs/>
          <w:i/>
          <w:sz w:val="28"/>
          <w:szCs w:val="28"/>
        </w:rPr>
        <w:t>ГБПОУ «</w:t>
      </w:r>
      <w:proofErr w:type="gramStart"/>
      <w:r w:rsidR="001B4127" w:rsidRPr="001B4127">
        <w:rPr>
          <w:rFonts w:ascii="Times New Roman CYR" w:hAnsi="Times New Roman CYR" w:cs="Times New Roman CYR"/>
          <w:bCs/>
          <w:i/>
          <w:sz w:val="28"/>
          <w:szCs w:val="28"/>
        </w:rPr>
        <w:t>Северо-Кавказский</w:t>
      </w:r>
      <w:proofErr w:type="gramEnd"/>
      <w:r w:rsidR="001B4127" w:rsidRPr="001B4127">
        <w:rPr>
          <w:rFonts w:ascii="Times New Roman CYR" w:hAnsi="Times New Roman CYR" w:cs="Times New Roman CYR"/>
          <w:bCs/>
          <w:i/>
          <w:sz w:val="28"/>
          <w:szCs w:val="28"/>
        </w:rPr>
        <w:t xml:space="preserve"> топливно-энергетический колледж</w:t>
      </w:r>
    </w:p>
    <w:p w:rsidR="00185E8F" w:rsidRPr="001B4127" w:rsidRDefault="001B4127" w:rsidP="001B4127">
      <w:pPr>
        <w:autoSpaceDE w:val="0"/>
        <w:autoSpaceDN w:val="0"/>
        <w:adjustRightInd w:val="0"/>
        <w:spacing w:after="0" w:line="240" w:lineRule="auto"/>
        <w:jc w:val="center"/>
        <w:rPr>
          <w:rFonts w:ascii="Times New Roman CYR" w:hAnsi="Times New Roman CYR" w:cs="Times New Roman CYR"/>
          <w:bCs/>
          <w:i/>
          <w:sz w:val="28"/>
          <w:szCs w:val="28"/>
        </w:rPr>
      </w:pPr>
      <w:r w:rsidRPr="001B4127">
        <w:rPr>
          <w:rFonts w:ascii="Times New Roman CYR" w:hAnsi="Times New Roman CYR" w:cs="Times New Roman CYR"/>
          <w:bCs/>
          <w:i/>
          <w:sz w:val="28"/>
          <w:szCs w:val="28"/>
        </w:rPr>
        <w:t xml:space="preserve">им. Т. Х. </w:t>
      </w:r>
      <w:proofErr w:type="spellStart"/>
      <w:r w:rsidRPr="001B4127">
        <w:rPr>
          <w:rFonts w:ascii="Times New Roman CYR" w:hAnsi="Times New Roman CYR" w:cs="Times New Roman CYR"/>
          <w:bCs/>
          <w:i/>
          <w:sz w:val="28"/>
          <w:szCs w:val="28"/>
        </w:rPr>
        <w:t>Цурова</w:t>
      </w:r>
      <w:proofErr w:type="spellEnd"/>
      <w:r w:rsidRPr="001B4127">
        <w:rPr>
          <w:rFonts w:ascii="Times New Roman CYR" w:hAnsi="Times New Roman CYR" w:cs="Times New Roman CYR"/>
          <w:bCs/>
          <w:i/>
          <w:sz w:val="28"/>
          <w:szCs w:val="28"/>
        </w:rPr>
        <w:t>»</w:t>
      </w:r>
    </w:p>
    <w:p w:rsidR="00185E8F" w:rsidRPr="00185E8F" w:rsidRDefault="00185E8F" w:rsidP="001B4127">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На основании 2-х трудовых договоров б/н от 28.02</w:t>
      </w:r>
      <w:r w:rsidR="001B4127">
        <w:rPr>
          <w:rFonts w:ascii="Times New Roman CYR" w:hAnsi="Times New Roman CYR" w:cs="Times New Roman CYR"/>
          <w:sz w:val="28"/>
          <w:szCs w:val="28"/>
        </w:rPr>
        <w:t>.2017 г. на сумму 20,7 тыс. рублей</w:t>
      </w:r>
      <w:r w:rsidRPr="00185E8F">
        <w:rPr>
          <w:rFonts w:ascii="Times New Roman CYR" w:hAnsi="Times New Roman CYR" w:cs="Times New Roman CYR"/>
          <w:sz w:val="28"/>
          <w:szCs w:val="28"/>
        </w:rPr>
        <w:t xml:space="preserve"> каждый, и актов выполненных работ на предмет оказания консультативных услуг </w:t>
      </w:r>
      <w:r w:rsidR="001B4127">
        <w:rPr>
          <w:rFonts w:ascii="Times New Roman CYR" w:hAnsi="Times New Roman CYR" w:cs="Times New Roman CYR"/>
          <w:sz w:val="28"/>
          <w:szCs w:val="28"/>
        </w:rPr>
        <w:t xml:space="preserve">двум </w:t>
      </w:r>
      <w:r w:rsidRPr="00185E8F">
        <w:rPr>
          <w:rFonts w:ascii="Times New Roman CYR" w:hAnsi="Times New Roman CYR" w:cs="Times New Roman CYR"/>
          <w:sz w:val="28"/>
          <w:szCs w:val="28"/>
        </w:rPr>
        <w:t>физическим лицам выплачены денежные средства в сумме 41,4 тыс. руб</w:t>
      </w:r>
      <w:r w:rsidR="001B4127">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B4127" w:rsidRDefault="001B4127" w:rsidP="001B412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согласно статьи </w:t>
      </w:r>
      <w:r w:rsidR="00185E8F" w:rsidRPr="00185E8F">
        <w:rPr>
          <w:rFonts w:ascii="Times New Roman CYR" w:hAnsi="Times New Roman CYR" w:cs="Times New Roman CYR"/>
          <w:sz w:val="28"/>
          <w:szCs w:val="28"/>
        </w:rPr>
        <w:t>208 Н</w:t>
      </w:r>
      <w:r>
        <w:rPr>
          <w:rFonts w:ascii="Times New Roman CYR" w:hAnsi="Times New Roman CYR" w:cs="Times New Roman CYR"/>
          <w:sz w:val="28"/>
          <w:szCs w:val="28"/>
        </w:rPr>
        <w:t>алогового Кодекса</w:t>
      </w:r>
      <w:r w:rsidR="00185E8F" w:rsidRPr="00185E8F">
        <w:rPr>
          <w:rFonts w:ascii="Times New Roman CYR" w:hAnsi="Times New Roman CYR" w:cs="Times New Roman CYR"/>
          <w:sz w:val="28"/>
          <w:szCs w:val="28"/>
        </w:rPr>
        <w:t xml:space="preserve"> РФ, данные выпл</w:t>
      </w:r>
      <w:r>
        <w:rPr>
          <w:rFonts w:ascii="Times New Roman CYR" w:hAnsi="Times New Roman CYR" w:cs="Times New Roman CYR"/>
          <w:sz w:val="28"/>
          <w:szCs w:val="28"/>
        </w:rPr>
        <w:t>аты в общей сумме 41,4 тыс. рублей</w:t>
      </w:r>
      <w:r w:rsidR="00185E8F" w:rsidRPr="00185E8F">
        <w:rPr>
          <w:rFonts w:ascii="Times New Roman CYR" w:hAnsi="Times New Roman CYR" w:cs="Times New Roman CYR"/>
          <w:sz w:val="28"/>
          <w:szCs w:val="28"/>
        </w:rPr>
        <w:t xml:space="preserve"> являлись объектом налогоо</w:t>
      </w:r>
      <w:r>
        <w:rPr>
          <w:rFonts w:ascii="Times New Roman CYR" w:hAnsi="Times New Roman CYR" w:cs="Times New Roman CYR"/>
          <w:sz w:val="28"/>
          <w:szCs w:val="28"/>
        </w:rPr>
        <w:t xml:space="preserve">бложения и в соответствии со статьей </w:t>
      </w:r>
      <w:r w:rsidR="00185E8F" w:rsidRPr="00185E8F">
        <w:rPr>
          <w:rFonts w:ascii="Times New Roman CYR" w:hAnsi="Times New Roman CYR" w:cs="Times New Roman CYR"/>
          <w:sz w:val="28"/>
          <w:szCs w:val="28"/>
        </w:rPr>
        <w:lastRenderedPageBreak/>
        <w:t>226 НК РФ обязанность по исчислению, удержанию и уплате в бюджет налога возложена на Колледж (который в данном случа</w:t>
      </w:r>
      <w:r>
        <w:rPr>
          <w:rFonts w:ascii="Times New Roman CYR" w:hAnsi="Times New Roman CYR" w:cs="Times New Roman CYR"/>
          <w:sz w:val="28"/>
          <w:szCs w:val="28"/>
        </w:rPr>
        <w:t>е является налоговым агентом).</w:t>
      </w:r>
    </w:p>
    <w:p w:rsidR="00185E8F" w:rsidRPr="00185E8F" w:rsidRDefault="001B4127" w:rsidP="001B4127">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В</w:t>
      </w:r>
      <w:r w:rsidRPr="001B4127">
        <w:rPr>
          <w:rFonts w:ascii="Times New Roman CYR" w:hAnsi="Times New Roman CYR" w:cs="Times New Roman CYR"/>
          <w:bCs/>
          <w:sz w:val="28"/>
          <w:szCs w:val="28"/>
        </w:rPr>
        <w:t xml:space="preserve"> нарушение статьи 226 Налогового кодекса РФ, </w:t>
      </w:r>
      <w:r>
        <w:rPr>
          <w:rFonts w:ascii="Times New Roman CYR" w:hAnsi="Times New Roman CYR" w:cs="Times New Roman CYR"/>
          <w:sz w:val="28"/>
          <w:szCs w:val="28"/>
        </w:rPr>
        <w:t>Учреждением</w:t>
      </w:r>
      <w:r w:rsidRPr="001B4127">
        <w:rPr>
          <w:rFonts w:ascii="Times New Roman CYR" w:hAnsi="Times New Roman CYR" w:cs="Times New Roman CYR"/>
          <w:bCs/>
          <w:sz w:val="28"/>
          <w:szCs w:val="28"/>
        </w:rPr>
        <w:t xml:space="preserve"> не удержан подоходный налог с двух физических лиц за оказание ими консультативных услуг по трудовым договорам в размере 5,4 тыс. рублей, в результате республиканским бюджетом </w:t>
      </w:r>
      <w:proofErr w:type="spellStart"/>
      <w:r w:rsidRPr="001B4127">
        <w:rPr>
          <w:rFonts w:ascii="Times New Roman CYR" w:hAnsi="Times New Roman CYR" w:cs="Times New Roman CYR"/>
          <w:bCs/>
          <w:sz w:val="28"/>
          <w:szCs w:val="28"/>
        </w:rPr>
        <w:t>недополучена</w:t>
      </w:r>
      <w:proofErr w:type="spellEnd"/>
      <w:r w:rsidRPr="001B4127">
        <w:rPr>
          <w:rFonts w:ascii="Times New Roman CYR" w:hAnsi="Times New Roman CYR" w:cs="Times New Roman CYR"/>
          <w:bCs/>
          <w:sz w:val="28"/>
          <w:szCs w:val="28"/>
        </w:rPr>
        <w:t xml:space="preserve"> указанная сумма</w:t>
      </w:r>
      <w:r>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77151E"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77151E">
        <w:rPr>
          <w:rFonts w:ascii="Times New Roman CYR" w:hAnsi="Times New Roman CYR" w:cs="Times New Roman CYR"/>
          <w:bCs/>
          <w:i/>
          <w:sz w:val="28"/>
          <w:szCs w:val="28"/>
        </w:rPr>
        <w:t xml:space="preserve">по </w:t>
      </w:r>
      <w:r w:rsidR="0077151E" w:rsidRPr="0077151E">
        <w:rPr>
          <w:rFonts w:ascii="Times New Roman CYR" w:hAnsi="Times New Roman CYR" w:cs="Times New Roman CYR"/>
          <w:bCs/>
          <w:i/>
          <w:sz w:val="28"/>
          <w:szCs w:val="28"/>
        </w:rPr>
        <w:t xml:space="preserve">ГБОУ «Лицей-детский сад г. </w:t>
      </w:r>
      <w:proofErr w:type="spellStart"/>
      <w:r w:rsidR="0077151E" w:rsidRPr="0077151E">
        <w:rPr>
          <w:rFonts w:ascii="Times New Roman CYR" w:hAnsi="Times New Roman CYR" w:cs="Times New Roman CYR"/>
          <w:bCs/>
          <w:i/>
          <w:sz w:val="28"/>
          <w:szCs w:val="28"/>
        </w:rPr>
        <w:t>Магас</w:t>
      </w:r>
      <w:proofErr w:type="spellEnd"/>
      <w:r w:rsidR="0077151E" w:rsidRPr="0077151E">
        <w:rPr>
          <w:rFonts w:ascii="Times New Roman CYR" w:hAnsi="Times New Roman CYR" w:cs="Times New Roman CYR"/>
          <w:bCs/>
          <w:i/>
          <w:sz w:val="28"/>
          <w:szCs w:val="28"/>
        </w:rPr>
        <w:t>»</w:t>
      </w:r>
    </w:p>
    <w:p w:rsidR="00E73C28" w:rsidRDefault="00185E8F" w:rsidP="00E73C28">
      <w:pPr>
        <w:autoSpaceDE w:val="0"/>
        <w:autoSpaceDN w:val="0"/>
        <w:adjustRightInd w:val="0"/>
        <w:spacing w:after="0" w:line="240" w:lineRule="auto"/>
        <w:ind w:firstLine="708"/>
        <w:jc w:val="both"/>
        <w:rPr>
          <w:rFonts w:ascii="Times New Roman CYR" w:hAnsi="Times New Roman CYR" w:cs="Times New Roman CYR"/>
          <w:bCs/>
          <w:color w:val="000000"/>
          <w:sz w:val="28"/>
          <w:szCs w:val="28"/>
        </w:rPr>
      </w:pPr>
      <w:r w:rsidRPr="00185E8F">
        <w:rPr>
          <w:rFonts w:ascii="Times New Roman CYR" w:hAnsi="Times New Roman CYR" w:cs="Times New Roman CYR"/>
          <w:color w:val="000000"/>
          <w:sz w:val="28"/>
          <w:szCs w:val="28"/>
        </w:rPr>
        <w:t xml:space="preserve">При сопоставления лимитов бюджетных обязательств с произведенными кассовыми расходами согласно отчету о состоянии лицевого счета (ф 0531965), отчету об исполнении бюджета (ф-0503727) и фактическими расходами согласно отчету о финансовых результатах деятельности (ф-0503721) установлено, что в 2016 году согласно плану финансово-хозяйственной деятельности </w:t>
      </w:r>
      <w:r w:rsidR="00E73C28">
        <w:rPr>
          <w:rFonts w:ascii="Times New Roman CYR" w:hAnsi="Times New Roman CYR" w:cs="Times New Roman CYR"/>
          <w:color w:val="000000"/>
          <w:sz w:val="28"/>
          <w:szCs w:val="28"/>
        </w:rPr>
        <w:t xml:space="preserve">Учреждения </w:t>
      </w:r>
      <w:r w:rsidR="00E73C28" w:rsidRPr="00185E8F">
        <w:rPr>
          <w:rFonts w:ascii="Times New Roman CYR" w:hAnsi="Times New Roman CYR" w:cs="Times New Roman CYR"/>
          <w:color w:val="000000"/>
          <w:sz w:val="28"/>
          <w:szCs w:val="28"/>
        </w:rPr>
        <w:t>по</w:t>
      </w:r>
      <w:r w:rsidRPr="00185E8F">
        <w:rPr>
          <w:rFonts w:ascii="Times New Roman CYR" w:hAnsi="Times New Roman CYR" w:cs="Times New Roman CYR"/>
          <w:color w:val="000000"/>
          <w:sz w:val="28"/>
          <w:szCs w:val="28"/>
        </w:rPr>
        <w:t xml:space="preserve"> виду расходов 111 «Фонд оплаты труда» утверждено 41</w:t>
      </w:r>
      <w:r w:rsidR="0077151E">
        <w:rPr>
          <w:rFonts w:ascii="Times New Roman CYR" w:hAnsi="Times New Roman CYR" w:cs="Times New Roman CYR"/>
          <w:color w:val="000000"/>
          <w:sz w:val="28"/>
          <w:szCs w:val="28"/>
        </w:rPr>
        <w:t> </w:t>
      </w:r>
      <w:r w:rsidR="00E73C28">
        <w:rPr>
          <w:rFonts w:ascii="Times New Roman CYR" w:hAnsi="Times New Roman CYR" w:cs="Times New Roman CYR"/>
          <w:color w:val="000000"/>
          <w:sz w:val="28"/>
          <w:szCs w:val="28"/>
        </w:rPr>
        <w:t>006,1 тыс. рублей. К</w:t>
      </w:r>
      <w:r w:rsidRPr="00185E8F">
        <w:rPr>
          <w:rFonts w:ascii="Times New Roman CYR" w:hAnsi="Times New Roman CYR" w:cs="Times New Roman CYR"/>
          <w:color w:val="000000"/>
          <w:sz w:val="28"/>
          <w:szCs w:val="28"/>
        </w:rPr>
        <w:t>ассовые расходы составили 42</w:t>
      </w:r>
      <w:r w:rsidR="0077151E">
        <w:rPr>
          <w:rFonts w:ascii="Times New Roman CYR" w:hAnsi="Times New Roman CYR" w:cs="Times New Roman CYR"/>
          <w:color w:val="000000"/>
          <w:sz w:val="28"/>
          <w:szCs w:val="28"/>
        </w:rPr>
        <w:t> </w:t>
      </w:r>
      <w:r w:rsidRPr="00185E8F">
        <w:rPr>
          <w:rFonts w:ascii="Times New Roman CYR" w:hAnsi="Times New Roman CYR" w:cs="Times New Roman CYR"/>
          <w:color w:val="000000"/>
          <w:sz w:val="28"/>
          <w:szCs w:val="28"/>
        </w:rPr>
        <w:t>650,9 тыс. руб</w:t>
      </w:r>
      <w:r w:rsidR="00E73C28">
        <w:rPr>
          <w:rFonts w:ascii="Times New Roman CYR" w:hAnsi="Times New Roman CYR" w:cs="Times New Roman CYR"/>
          <w:color w:val="000000"/>
          <w:sz w:val="28"/>
          <w:szCs w:val="28"/>
        </w:rPr>
        <w:t>лей. П</w:t>
      </w:r>
      <w:r w:rsidRPr="00185E8F">
        <w:rPr>
          <w:rFonts w:ascii="Times New Roman CYR" w:hAnsi="Times New Roman CYR" w:cs="Times New Roman CYR"/>
          <w:color w:val="000000"/>
          <w:sz w:val="28"/>
          <w:szCs w:val="28"/>
        </w:rPr>
        <w:t xml:space="preserve">ревышение кассовых расходов над утвержденным планом финансово-хозяйственной деятельности составило в общей сумме </w:t>
      </w:r>
      <w:r w:rsidRPr="00E73C28">
        <w:rPr>
          <w:rFonts w:ascii="Times New Roman CYR" w:hAnsi="Times New Roman CYR" w:cs="Times New Roman CYR"/>
          <w:bCs/>
          <w:color w:val="000000"/>
          <w:sz w:val="28"/>
          <w:szCs w:val="28"/>
        </w:rPr>
        <w:t>1</w:t>
      </w:r>
      <w:r w:rsidR="00E73C28">
        <w:rPr>
          <w:rFonts w:ascii="Times New Roman CYR" w:hAnsi="Times New Roman CYR" w:cs="Times New Roman CYR"/>
          <w:bCs/>
          <w:color w:val="000000"/>
          <w:sz w:val="28"/>
          <w:szCs w:val="28"/>
        </w:rPr>
        <w:t> </w:t>
      </w:r>
      <w:r w:rsidRPr="00E73C28">
        <w:rPr>
          <w:rFonts w:ascii="Times New Roman CYR" w:hAnsi="Times New Roman CYR" w:cs="Times New Roman CYR"/>
          <w:bCs/>
          <w:color w:val="000000"/>
          <w:sz w:val="28"/>
          <w:szCs w:val="28"/>
        </w:rPr>
        <w:t>644,8 тыс. руб</w:t>
      </w:r>
      <w:r w:rsidR="00E73C28">
        <w:rPr>
          <w:rFonts w:ascii="Times New Roman CYR" w:hAnsi="Times New Roman CYR" w:cs="Times New Roman CYR"/>
          <w:bCs/>
          <w:color w:val="000000"/>
          <w:sz w:val="28"/>
          <w:szCs w:val="28"/>
        </w:rPr>
        <w:t>лей</w:t>
      </w:r>
      <w:r w:rsidR="00442F6F">
        <w:rPr>
          <w:rFonts w:ascii="Times New Roman CYR" w:hAnsi="Times New Roman CYR" w:cs="Times New Roman CYR"/>
          <w:bCs/>
          <w:color w:val="000000"/>
          <w:sz w:val="28"/>
          <w:szCs w:val="28"/>
        </w:rPr>
        <w:t>.</w:t>
      </w:r>
    </w:p>
    <w:p w:rsidR="00185E8F" w:rsidRPr="00E73C28" w:rsidRDefault="00E73C28" w:rsidP="00E73C2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w:t>
      </w:r>
      <w:r w:rsidR="00185E8F" w:rsidRPr="00185E8F">
        <w:rPr>
          <w:rFonts w:ascii="Times New Roman CYR" w:hAnsi="Times New Roman CYR" w:cs="Times New Roman CYR"/>
          <w:color w:val="000000"/>
          <w:sz w:val="28"/>
          <w:szCs w:val="28"/>
        </w:rPr>
        <w:t xml:space="preserve"> 2017 </w:t>
      </w:r>
      <w:r>
        <w:rPr>
          <w:rFonts w:ascii="Times New Roman CYR" w:hAnsi="Times New Roman CYR" w:cs="Times New Roman CYR"/>
          <w:color w:val="000000"/>
          <w:sz w:val="28"/>
          <w:szCs w:val="28"/>
        </w:rPr>
        <w:t xml:space="preserve">расходы </w:t>
      </w:r>
      <w:r w:rsidR="00185E8F" w:rsidRPr="00185E8F">
        <w:rPr>
          <w:rFonts w:ascii="Times New Roman CYR" w:hAnsi="Times New Roman CYR" w:cs="Times New Roman CYR"/>
          <w:color w:val="000000"/>
          <w:sz w:val="28"/>
          <w:szCs w:val="28"/>
        </w:rPr>
        <w:t>по ВР 111 «Фонд оплаты труда» утвержден</w:t>
      </w:r>
      <w:r>
        <w:rPr>
          <w:rFonts w:ascii="Times New Roman CYR" w:hAnsi="Times New Roman CYR" w:cs="Times New Roman CYR"/>
          <w:color w:val="000000"/>
          <w:sz w:val="28"/>
          <w:szCs w:val="28"/>
        </w:rPr>
        <w:t>ы</w:t>
      </w:r>
      <w:r w:rsidR="00185E8F" w:rsidRPr="00185E8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в сумме </w:t>
      </w:r>
      <w:r w:rsidR="00185E8F" w:rsidRPr="00185E8F">
        <w:rPr>
          <w:rFonts w:ascii="Times New Roman CYR" w:hAnsi="Times New Roman CYR" w:cs="Times New Roman CYR"/>
          <w:color w:val="000000"/>
          <w:sz w:val="28"/>
          <w:szCs w:val="28"/>
        </w:rPr>
        <w:t>44</w:t>
      </w:r>
      <w:r>
        <w:rPr>
          <w:rFonts w:ascii="Times New Roman CYR" w:hAnsi="Times New Roman CYR" w:cs="Times New Roman CYR"/>
          <w:color w:val="000000"/>
          <w:sz w:val="28"/>
          <w:szCs w:val="28"/>
        </w:rPr>
        <w:t> 390,2 тыс. рублей. К</w:t>
      </w:r>
      <w:r w:rsidR="00185E8F" w:rsidRPr="00185E8F">
        <w:rPr>
          <w:rFonts w:ascii="Times New Roman CYR" w:hAnsi="Times New Roman CYR" w:cs="Times New Roman CYR"/>
          <w:color w:val="000000"/>
          <w:sz w:val="28"/>
          <w:szCs w:val="28"/>
        </w:rPr>
        <w:t>ассовые расходы составили 44</w:t>
      </w:r>
      <w:r>
        <w:rPr>
          <w:rFonts w:ascii="Times New Roman CYR" w:hAnsi="Times New Roman CYR" w:cs="Times New Roman CYR"/>
          <w:color w:val="000000"/>
          <w:sz w:val="28"/>
          <w:szCs w:val="28"/>
        </w:rPr>
        <w:t> </w:t>
      </w:r>
      <w:r w:rsidR="00185E8F" w:rsidRPr="00185E8F">
        <w:rPr>
          <w:rFonts w:ascii="Times New Roman CYR" w:hAnsi="Times New Roman CYR" w:cs="Times New Roman CYR"/>
          <w:color w:val="000000"/>
          <w:sz w:val="28"/>
          <w:szCs w:val="28"/>
        </w:rPr>
        <w:t>978,6 тыс. руб</w:t>
      </w:r>
      <w:r>
        <w:rPr>
          <w:rFonts w:ascii="Times New Roman CYR" w:hAnsi="Times New Roman CYR" w:cs="Times New Roman CYR"/>
          <w:color w:val="000000"/>
          <w:sz w:val="28"/>
          <w:szCs w:val="28"/>
        </w:rPr>
        <w:t>лей</w:t>
      </w:r>
      <w:r w:rsidR="00185E8F" w:rsidRPr="00185E8F">
        <w:rPr>
          <w:rFonts w:ascii="Times New Roman CYR" w:hAnsi="Times New Roman CYR" w:cs="Times New Roman CYR"/>
          <w:color w:val="000000"/>
          <w:sz w:val="28"/>
          <w:szCs w:val="28"/>
        </w:rPr>
        <w:t xml:space="preserve">. </w:t>
      </w:r>
      <w:r w:rsidR="00442F6F">
        <w:rPr>
          <w:rFonts w:ascii="Times New Roman CYR" w:hAnsi="Times New Roman CYR" w:cs="Times New Roman CYR"/>
          <w:color w:val="000000"/>
          <w:sz w:val="28"/>
          <w:szCs w:val="28"/>
        </w:rPr>
        <w:t>К</w:t>
      </w:r>
      <w:r w:rsidR="00185E8F" w:rsidRPr="00185E8F">
        <w:rPr>
          <w:rFonts w:ascii="Times New Roman CYR" w:hAnsi="Times New Roman CYR" w:cs="Times New Roman CYR"/>
          <w:color w:val="000000"/>
          <w:sz w:val="28"/>
          <w:szCs w:val="28"/>
        </w:rPr>
        <w:t>ассовы</w:t>
      </w:r>
      <w:r w:rsidR="00442F6F">
        <w:rPr>
          <w:rFonts w:ascii="Times New Roman CYR" w:hAnsi="Times New Roman CYR" w:cs="Times New Roman CYR"/>
          <w:color w:val="000000"/>
          <w:sz w:val="28"/>
          <w:szCs w:val="28"/>
        </w:rPr>
        <w:t>е</w:t>
      </w:r>
      <w:r w:rsidR="00185E8F" w:rsidRPr="00185E8F">
        <w:rPr>
          <w:rFonts w:ascii="Times New Roman CYR" w:hAnsi="Times New Roman CYR" w:cs="Times New Roman CYR"/>
          <w:color w:val="000000"/>
          <w:sz w:val="28"/>
          <w:szCs w:val="28"/>
        </w:rPr>
        <w:t xml:space="preserve"> расход</w:t>
      </w:r>
      <w:r w:rsidR="00442F6F">
        <w:rPr>
          <w:rFonts w:ascii="Times New Roman CYR" w:hAnsi="Times New Roman CYR" w:cs="Times New Roman CYR"/>
          <w:color w:val="000000"/>
          <w:sz w:val="28"/>
          <w:szCs w:val="28"/>
        </w:rPr>
        <w:t>ы</w:t>
      </w:r>
      <w:r w:rsidR="00185E8F" w:rsidRPr="00185E8F">
        <w:rPr>
          <w:rFonts w:ascii="Times New Roman CYR" w:hAnsi="Times New Roman CYR" w:cs="Times New Roman CYR"/>
          <w:color w:val="000000"/>
          <w:sz w:val="28"/>
          <w:szCs w:val="28"/>
        </w:rPr>
        <w:t xml:space="preserve"> </w:t>
      </w:r>
      <w:r w:rsidR="00442F6F">
        <w:rPr>
          <w:rFonts w:ascii="Times New Roman CYR" w:hAnsi="Times New Roman CYR" w:cs="Times New Roman CYR"/>
          <w:color w:val="000000"/>
          <w:sz w:val="28"/>
          <w:szCs w:val="28"/>
        </w:rPr>
        <w:t>превысили расходы,</w:t>
      </w:r>
      <w:r w:rsidR="00185E8F" w:rsidRPr="00185E8F">
        <w:rPr>
          <w:rFonts w:ascii="Times New Roman CYR" w:hAnsi="Times New Roman CYR" w:cs="Times New Roman CYR"/>
          <w:color w:val="000000"/>
          <w:sz w:val="28"/>
          <w:szCs w:val="28"/>
        </w:rPr>
        <w:t xml:space="preserve"> утвержденны</w:t>
      </w:r>
      <w:r w:rsidR="00442F6F">
        <w:rPr>
          <w:rFonts w:ascii="Times New Roman CYR" w:hAnsi="Times New Roman CYR" w:cs="Times New Roman CYR"/>
          <w:color w:val="000000"/>
          <w:sz w:val="28"/>
          <w:szCs w:val="28"/>
        </w:rPr>
        <w:t>е</w:t>
      </w:r>
      <w:r w:rsidR="00185E8F" w:rsidRPr="00185E8F">
        <w:rPr>
          <w:rFonts w:ascii="Times New Roman CYR" w:hAnsi="Times New Roman CYR" w:cs="Times New Roman CYR"/>
          <w:color w:val="000000"/>
          <w:sz w:val="28"/>
          <w:szCs w:val="28"/>
        </w:rPr>
        <w:t xml:space="preserve"> планом финансово-хозяйственной деятельности</w:t>
      </w:r>
      <w:r w:rsidR="00442F6F">
        <w:rPr>
          <w:rFonts w:ascii="Times New Roman CYR" w:hAnsi="Times New Roman CYR" w:cs="Times New Roman CYR"/>
          <w:color w:val="000000"/>
          <w:sz w:val="28"/>
          <w:szCs w:val="28"/>
        </w:rPr>
        <w:t xml:space="preserve">, на </w:t>
      </w:r>
      <w:r w:rsidR="00185E8F" w:rsidRPr="00E73C28">
        <w:rPr>
          <w:rFonts w:ascii="Times New Roman CYR" w:hAnsi="Times New Roman CYR" w:cs="Times New Roman CYR"/>
          <w:bCs/>
          <w:color w:val="000000"/>
          <w:sz w:val="28"/>
          <w:szCs w:val="28"/>
        </w:rPr>
        <w:t>588,4 тыс. руб</w:t>
      </w:r>
      <w:r w:rsidRPr="00E73C28">
        <w:rPr>
          <w:rFonts w:ascii="Times New Roman CYR" w:hAnsi="Times New Roman CYR" w:cs="Times New Roman CYR"/>
          <w:bCs/>
          <w:color w:val="000000"/>
          <w:sz w:val="28"/>
          <w:szCs w:val="28"/>
        </w:rPr>
        <w:t>лей</w:t>
      </w:r>
      <w:r w:rsidR="00185E8F" w:rsidRPr="00E73C28">
        <w:rPr>
          <w:rFonts w:ascii="Times New Roman CYR" w:hAnsi="Times New Roman CYR" w:cs="Times New Roman CYR"/>
          <w:bCs/>
          <w:color w:val="000000"/>
          <w:sz w:val="28"/>
          <w:szCs w:val="28"/>
        </w:rPr>
        <w:t xml:space="preserve">. </w:t>
      </w:r>
    </w:p>
    <w:p w:rsidR="00095126" w:rsidRDefault="00185E8F" w:rsidP="00766DD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color w:val="000000"/>
          <w:sz w:val="28"/>
          <w:szCs w:val="28"/>
        </w:rPr>
        <w:t>При выяснении причин превышения</w:t>
      </w:r>
      <w:r w:rsidR="00442F6F">
        <w:rPr>
          <w:rFonts w:ascii="Times New Roman CYR" w:hAnsi="Times New Roman CYR" w:cs="Times New Roman CYR"/>
          <w:color w:val="000000"/>
          <w:sz w:val="28"/>
          <w:szCs w:val="28"/>
        </w:rPr>
        <w:t xml:space="preserve"> лимитов </w:t>
      </w:r>
      <w:r w:rsidRPr="00185E8F">
        <w:rPr>
          <w:rFonts w:ascii="Times New Roman CYR" w:hAnsi="Times New Roman CYR" w:cs="Times New Roman CYR"/>
          <w:color w:val="000000"/>
          <w:sz w:val="28"/>
          <w:szCs w:val="28"/>
        </w:rPr>
        <w:t>в общей сумме 2</w:t>
      </w:r>
      <w:r w:rsidR="00442F6F">
        <w:rPr>
          <w:rFonts w:ascii="Times New Roman CYR" w:hAnsi="Times New Roman CYR" w:cs="Times New Roman CYR"/>
          <w:color w:val="000000"/>
          <w:sz w:val="28"/>
          <w:szCs w:val="28"/>
        </w:rPr>
        <w:t> </w:t>
      </w:r>
      <w:r w:rsidRPr="00185E8F">
        <w:rPr>
          <w:rFonts w:ascii="Times New Roman CYR" w:hAnsi="Times New Roman CYR" w:cs="Times New Roman CYR"/>
          <w:color w:val="000000"/>
          <w:sz w:val="28"/>
          <w:szCs w:val="28"/>
        </w:rPr>
        <w:t>233,2 тыс. руб. (1</w:t>
      </w:r>
      <w:r w:rsidR="00442F6F">
        <w:rPr>
          <w:rFonts w:ascii="Times New Roman CYR" w:hAnsi="Times New Roman CYR" w:cs="Times New Roman CYR"/>
          <w:color w:val="000000"/>
          <w:sz w:val="28"/>
          <w:szCs w:val="28"/>
        </w:rPr>
        <w:t> </w:t>
      </w:r>
      <w:r w:rsidRPr="00185E8F">
        <w:rPr>
          <w:rFonts w:ascii="Times New Roman CYR" w:hAnsi="Times New Roman CYR" w:cs="Times New Roman CYR"/>
          <w:color w:val="000000"/>
          <w:sz w:val="28"/>
          <w:szCs w:val="28"/>
        </w:rPr>
        <w:t xml:space="preserve">644,8 тыс. руб. + 588,4 тыс. руб.), установлено, что часть вышеуказанной суммы в размере </w:t>
      </w:r>
      <w:r w:rsidR="00442F6F">
        <w:rPr>
          <w:rFonts w:ascii="Times New Roman CYR" w:hAnsi="Times New Roman CYR" w:cs="Times New Roman CYR"/>
          <w:bCs/>
          <w:color w:val="000000"/>
          <w:sz w:val="28"/>
          <w:szCs w:val="28"/>
        </w:rPr>
        <w:t>925,7 тыс. рублей</w:t>
      </w:r>
      <w:r w:rsidRPr="00185E8F">
        <w:rPr>
          <w:rFonts w:ascii="Times New Roman CYR" w:hAnsi="Times New Roman CYR" w:cs="Times New Roman CYR"/>
          <w:b/>
          <w:bCs/>
          <w:color w:val="000000"/>
          <w:sz w:val="28"/>
          <w:szCs w:val="28"/>
        </w:rPr>
        <w:t xml:space="preserve"> </w:t>
      </w:r>
      <w:r w:rsidR="00442F6F">
        <w:rPr>
          <w:rFonts w:ascii="Times New Roman CYR" w:hAnsi="Times New Roman CYR" w:cs="Times New Roman CYR"/>
          <w:color w:val="000000"/>
          <w:sz w:val="28"/>
          <w:szCs w:val="28"/>
        </w:rPr>
        <w:t xml:space="preserve">Учреждением, </w:t>
      </w:r>
      <w:r w:rsidRPr="00185E8F">
        <w:rPr>
          <w:rFonts w:ascii="Times New Roman CYR" w:hAnsi="Times New Roman CYR" w:cs="Times New Roman CYR"/>
          <w:color w:val="000000"/>
          <w:sz w:val="28"/>
          <w:szCs w:val="28"/>
        </w:rPr>
        <w:t xml:space="preserve">в нарушение </w:t>
      </w:r>
      <w:r w:rsidR="00442F6F">
        <w:rPr>
          <w:rFonts w:ascii="Times New Roman CYR" w:hAnsi="Times New Roman CYR" w:cs="Times New Roman CYR"/>
          <w:sz w:val="28"/>
          <w:szCs w:val="28"/>
        </w:rPr>
        <w:t>статьи</w:t>
      </w:r>
      <w:r w:rsidRPr="00185E8F">
        <w:rPr>
          <w:rFonts w:ascii="Times New Roman CYR" w:hAnsi="Times New Roman CYR" w:cs="Times New Roman CYR"/>
          <w:sz w:val="28"/>
          <w:szCs w:val="28"/>
        </w:rPr>
        <w:t xml:space="preserve"> 162 БК РФ и Приказа Минфина РФ № 81н</w:t>
      </w:r>
      <w:r w:rsidR="00442F6F">
        <w:rPr>
          <w:rFonts w:ascii="Times New Roman CYR" w:hAnsi="Times New Roman CYR" w:cs="Times New Roman CYR"/>
          <w:sz w:val="28"/>
          <w:szCs w:val="28"/>
        </w:rPr>
        <w:t>,</w:t>
      </w:r>
      <w:r w:rsidR="00442F6F">
        <w:rPr>
          <w:rFonts w:ascii="Times New Roman CYR" w:hAnsi="Times New Roman CYR" w:cs="Times New Roman CYR"/>
          <w:color w:val="000000"/>
          <w:sz w:val="28"/>
          <w:szCs w:val="28"/>
        </w:rPr>
        <w:t xml:space="preserve"> </w:t>
      </w:r>
      <w:r w:rsidRPr="00185E8F">
        <w:rPr>
          <w:rFonts w:ascii="Times New Roman CYR" w:hAnsi="Times New Roman CYR" w:cs="Times New Roman CYR"/>
          <w:color w:val="000000"/>
          <w:sz w:val="28"/>
          <w:szCs w:val="28"/>
        </w:rPr>
        <w:t>неправомерно выплачивал</w:t>
      </w:r>
      <w:r w:rsidR="00095126">
        <w:rPr>
          <w:rFonts w:ascii="Times New Roman CYR" w:hAnsi="Times New Roman CYR" w:cs="Times New Roman CYR"/>
          <w:color w:val="000000"/>
          <w:sz w:val="28"/>
          <w:szCs w:val="28"/>
        </w:rPr>
        <w:t>а</w:t>
      </w:r>
      <w:r w:rsidRPr="00185E8F">
        <w:rPr>
          <w:rFonts w:ascii="Times New Roman CYR" w:hAnsi="Times New Roman CYR" w:cs="Times New Roman CYR"/>
          <w:color w:val="000000"/>
          <w:sz w:val="28"/>
          <w:szCs w:val="28"/>
        </w:rPr>
        <w:t>сь в виде двойной зарплаты за одни и те же месяцы 17 работникам, в результате</w:t>
      </w:r>
      <w:r w:rsidR="00442F6F">
        <w:rPr>
          <w:rFonts w:ascii="Times New Roman CYR" w:hAnsi="Times New Roman CYR" w:cs="Times New Roman CYR"/>
          <w:color w:val="000000"/>
          <w:sz w:val="28"/>
          <w:szCs w:val="28"/>
        </w:rPr>
        <w:t xml:space="preserve"> чего</w:t>
      </w:r>
      <w:r w:rsidRPr="00185E8F">
        <w:rPr>
          <w:rFonts w:ascii="Times New Roman CYR" w:hAnsi="Times New Roman CYR" w:cs="Times New Roman CYR"/>
          <w:color w:val="000000"/>
          <w:sz w:val="28"/>
          <w:szCs w:val="28"/>
        </w:rPr>
        <w:t xml:space="preserve"> республ</w:t>
      </w:r>
      <w:r w:rsidR="00442F6F">
        <w:rPr>
          <w:rFonts w:ascii="Times New Roman CYR" w:hAnsi="Times New Roman CYR" w:cs="Times New Roman CYR"/>
          <w:color w:val="000000"/>
          <w:sz w:val="28"/>
          <w:szCs w:val="28"/>
        </w:rPr>
        <w:t>иканскому бюджету</w:t>
      </w:r>
      <w:r w:rsidRPr="00185E8F">
        <w:rPr>
          <w:rFonts w:ascii="Times New Roman CYR" w:hAnsi="Times New Roman CYR" w:cs="Times New Roman CYR"/>
          <w:b/>
          <w:bCs/>
          <w:color w:val="000000"/>
          <w:sz w:val="28"/>
          <w:szCs w:val="28"/>
        </w:rPr>
        <w:t xml:space="preserve"> </w:t>
      </w:r>
      <w:r w:rsidR="00442F6F" w:rsidRPr="00185E8F">
        <w:rPr>
          <w:rFonts w:ascii="Times New Roman CYR" w:hAnsi="Times New Roman CYR" w:cs="Times New Roman CYR"/>
          <w:color w:val="000000"/>
          <w:sz w:val="28"/>
          <w:szCs w:val="28"/>
        </w:rPr>
        <w:t xml:space="preserve">нанесен ущерб </w:t>
      </w:r>
      <w:r w:rsidRPr="00185E8F">
        <w:rPr>
          <w:rFonts w:ascii="Times New Roman CYR" w:hAnsi="Times New Roman CYR" w:cs="Times New Roman CYR"/>
          <w:color w:val="000000"/>
          <w:sz w:val="28"/>
          <w:szCs w:val="28"/>
        </w:rPr>
        <w:t xml:space="preserve">(подлежит </w:t>
      </w:r>
      <w:r w:rsidR="00442F6F">
        <w:rPr>
          <w:rFonts w:ascii="Times New Roman CYR" w:hAnsi="Times New Roman CYR" w:cs="Times New Roman CYR"/>
          <w:color w:val="000000"/>
          <w:sz w:val="28"/>
          <w:szCs w:val="28"/>
        </w:rPr>
        <w:t>возврату за счет виновных лиц).</w:t>
      </w:r>
      <w:r w:rsidR="00766DD0">
        <w:rPr>
          <w:rFonts w:ascii="Times New Roman CYR" w:hAnsi="Times New Roman CYR" w:cs="Times New Roman CYR"/>
          <w:color w:val="000000"/>
          <w:sz w:val="28"/>
          <w:szCs w:val="28"/>
        </w:rPr>
        <w:t xml:space="preserve"> </w:t>
      </w:r>
    </w:p>
    <w:p w:rsidR="00185E8F" w:rsidRPr="00766DD0" w:rsidRDefault="00DD49FB" w:rsidP="00766DD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A97034">
        <w:rPr>
          <w:rFonts w:ascii="Times New Roman CYR" w:hAnsi="Times New Roman CYR" w:cs="Times New Roman CYR"/>
          <w:color w:val="000000"/>
          <w:sz w:val="28"/>
          <w:szCs w:val="28"/>
        </w:rPr>
        <w:t>В связи с отсутствием платежных документов не представилось возможным определить квалификацию нарушения</w:t>
      </w:r>
      <w:r w:rsidR="00185E8F" w:rsidRPr="00A97034">
        <w:rPr>
          <w:rFonts w:ascii="Times New Roman CYR" w:hAnsi="Times New Roman CYR" w:cs="Times New Roman CYR"/>
          <w:color w:val="000000"/>
          <w:sz w:val="28"/>
          <w:szCs w:val="28"/>
        </w:rPr>
        <w:t xml:space="preserve">, </w:t>
      </w:r>
      <w:r w:rsidRPr="00A97034">
        <w:rPr>
          <w:rFonts w:ascii="Times New Roman CYR" w:hAnsi="Times New Roman CYR" w:cs="Times New Roman CYR"/>
          <w:color w:val="000000"/>
          <w:sz w:val="28"/>
          <w:szCs w:val="28"/>
        </w:rPr>
        <w:t>при расходовании</w:t>
      </w:r>
      <w:r w:rsidR="00185E8F" w:rsidRPr="00A97034">
        <w:rPr>
          <w:rFonts w:ascii="Times New Roman CYR" w:hAnsi="Times New Roman CYR" w:cs="Times New Roman CYR"/>
          <w:color w:val="000000"/>
          <w:sz w:val="28"/>
          <w:szCs w:val="28"/>
        </w:rPr>
        <w:t xml:space="preserve"> части денежных средств в </w:t>
      </w:r>
      <w:r w:rsidRPr="00A97034">
        <w:rPr>
          <w:rFonts w:ascii="Times New Roman CYR" w:hAnsi="Times New Roman CYR" w:cs="Times New Roman CYR"/>
          <w:color w:val="000000"/>
          <w:sz w:val="28"/>
          <w:szCs w:val="28"/>
        </w:rPr>
        <w:t>сумме</w:t>
      </w:r>
      <w:r w:rsidR="00185E8F" w:rsidRPr="00A97034">
        <w:rPr>
          <w:rFonts w:ascii="Times New Roman CYR" w:hAnsi="Times New Roman CYR" w:cs="Times New Roman CYR"/>
          <w:color w:val="000000"/>
          <w:sz w:val="28"/>
          <w:szCs w:val="28"/>
        </w:rPr>
        <w:t xml:space="preserve"> </w:t>
      </w:r>
      <w:r w:rsidR="00185E8F" w:rsidRPr="00A97034">
        <w:rPr>
          <w:rFonts w:ascii="Times New Roman CYR" w:hAnsi="Times New Roman CYR" w:cs="Times New Roman CYR"/>
          <w:bCs/>
          <w:color w:val="000000"/>
          <w:sz w:val="28"/>
          <w:szCs w:val="28"/>
        </w:rPr>
        <w:t>1</w:t>
      </w:r>
      <w:r w:rsidR="00442F6F" w:rsidRPr="00A97034">
        <w:rPr>
          <w:rFonts w:ascii="Times New Roman CYR" w:hAnsi="Times New Roman CYR" w:cs="Times New Roman CYR"/>
          <w:bCs/>
          <w:color w:val="000000"/>
          <w:sz w:val="28"/>
          <w:szCs w:val="28"/>
        </w:rPr>
        <w:t> </w:t>
      </w:r>
      <w:r w:rsidR="00185E8F" w:rsidRPr="00A97034">
        <w:rPr>
          <w:rFonts w:ascii="Times New Roman CYR" w:hAnsi="Times New Roman CYR" w:cs="Times New Roman CYR"/>
          <w:bCs/>
          <w:color w:val="000000"/>
          <w:sz w:val="28"/>
          <w:szCs w:val="28"/>
        </w:rPr>
        <w:t>307,5 тыс. руб.</w:t>
      </w:r>
      <w:r w:rsidR="00185E8F" w:rsidRPr="00A97034">
        <w:rPr>
          <w:rFonts w:ascii="Times New Roman CYR" w:hAnsi="Times New Roman CYR" w:cs="Times New Roman CYR"/>
          <w:color w:val="000000"/>
          <w:sz w:val="28"/>
          <w:szCs w:val="28"/>
        </w:rPr>
        <w:t xml:space="preserve"> (2</w:t>
      </w:r>
      <w:r w:rsidRPr="00A97034">
        <w:rPr>
          <w:rFonts w:ascii="Times New Roman CYR" w:hAnsi="Times New Roman CYR" w:cs="Times New Roman CYR"/>
          <w:color w:val="000000"/>
          <w:sz w:val="28"/>
          <w:szCs w:val="28"/>
        </w:rPr>
        <w:t> </w:t>
      </w:r>
      <w:r w:rsidR="00185E8F" w:rsidRPr="00A97034">
        <w:rPr>
          <w:rFonts w:ascii="Times New Roman CYR" w:hAnsi="Times New Roman CYR" w:cs="Times New Roman CYR"/>
          <w:color w:val="000000"/>
          <w:sz w:val="28"/>
          <w:szCs w:val="28"/>
        </w:rPr>
        <w:t>233,2 тыс. руб. - 925,7 тыс. руб.)</w:t>
      </w:r>
      <w:r w:rsidR="00A97034" w:rsidRPr="00A97034">
        <w:rPr>
          <w:rFonts w:ascii="Times New Roman CYR" w:hAnsi="Times New Roman CYR" w:cs="Times New Roman CYR"/>
          <w:color w:val="000000"/>
          <w:sz w:val="28"/>
          <w:szCs w:val="28"/>
        </w:rPr>
        <w:t xml:space="preserve"> по ВР 111 «Фонд оплаты труда»</w:t>
      </w:r>
      <w:r w:rsidRPr="00A97034">
        <w:rPr>
          <w:rFonts w:ascii="Times New Roman CYR" w:hAnsi="Times New Roman CYR" w:cs="Times New Roman CYR"/>
          <w:color w:val="000000"/>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766DD0"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766DD0">
        <w:rPr>
          <w:rFonts w:ascii="Times New Roman CYR" w:hAnsi="Times New Roman CYR" w:cs="Times New Roman CYR"/>
          <w:bCs/>
          <w:i/>
          <w:sz w:val="28"/>
          <w:szCs w:val="28"/>
        </w:rPr>
        <w:t xml:space="preserve">по </w:t>
      </w:r>
      <w:r w:rsidR="00766DD0" w:rsidRPr="00766DD0">
        <w:rPr>
          <w:rFonts w:ascii="Times New Roman CYR" w:hAnsi="Times New Roman CYR" w:cs="Times New Roman CYR"/>
          <w:bCs/>
          <w:i/>
          <w:sz w:val="28"/>
          <w:szCs w:val="28"/>
        </w:rPr>
        <w:t xml:space="preserve">ГБУ «Ингушский научно-исследовательский институт гуманитарных наук </w:t>
      </w:r>
    </w:p>
    <w:p w:rsidR="00185E8F" w:rsidRPr="00766DD0" w:rsidRDefault="00766DD0" w:rsidP="00766DD0">
      <w:pPr>
        <w:autoSpaceDE w:val="0"/>
        <w:autoSpaceDN w:val="0"/>
        <w:adjustRightInd w:val="0"/>
        <w:spacing w:after="0" w:line="240" w:lineRule="auto"/>
        <w:jc w:val="center"/>
        <w:rPr>
          <w:rFonts w:ascii="Times New Roman CYR" w:hAnsi="Times New Roman CYR" w:cs="Times New Roman CYR"/>
          <w:bCs/>
          <w:i/>
          <w:sz w:val="28"/>
          <w:szCs w:val="28"/>
        </w:rPr>
      </w:pPr>
      <w:r w:rsidRPr="00766DD0">
        <w:rPr>
          <w:rFonts w:ascii="Times New Roman CYR" w:hAnsi="Times New Roman CYR" w:cs="Times New Roman CYR"/>
          <w:bCs/>
          <w:i/>
          <w:sz w:val="28"/>
          <w:szCs w:val="28"/>
        </w:rPr>
        <w:t xml:space="preserve">имени </w:t>
      </w:r>
      <w:proofErr w:type="spellStart"/>
      <w:r w:rsidRPr="00766DD0">
        <w:rPr>
          <w:rFonts w:ascii="Times New Roman CYR" w:hAnsi="Times New Roman CYR" w:cs="Times New Roman CYR"/>
          <w:bCs/>
          <w:i/>
          <w:sz w:val="28"/>
          <w:szCs w:val="28"/>
        </w:rPr>
        <w:t>Чаха</w:t>
      </w:r>
      <w:proofErr w:type="spellEnd"/>
      <w:r w:rsidRPr="00766DD0">
        <w:rPr>
          <w:rFonts w:ascii="Times New Roman CYR" w:hAnsi="Times New Roman CYR" w:cs="Times New Roman CYR"/>
          <w:bCs/>
          <w:i/>
          <w:sz w:val="28"/>
          <w:szCs w:val="28"/>
        </w:rPr>
        <w:t xml:space="preserve"> </w:t>
      </w:r>
      <w:proofErr w:type="spellStart"/>
      <w:r w:rsidRPr="00766DD0">
        <w:rPr>
          <w:rFonts w:ascii="Times New Roman CYR" w:hAnsi="Times New Roman CYR" w:cs="Times New Roman CYR"/>
          <w:bCs/>
          <w:i/>
          <w:sz w:val="28"/>
          <w:szCs w:val="28"/>
        </w:rPr>
        <w:t>Ахриева</w:t>
      </w:r>
      <w:proofErr w:type="spellEnd"/>
      <w:r w:rsidRPr="00766DD0">
        <w:rPr>
          <w:rFonts w:ascii="Times New Roman CYR" w:hAnsi="Times New Roman CYR" w:cs="Times New Roman CYR"/>
          <w:bCs/>
          <w:i/>
          <w:sz w:val="28"/>
          <w:szCs w:val="28"/>
        </w:rPr>
        <w:t>»</w:t>
      </w:r>
    </w:p>
    <w:p w:rsidR="00185E8F" w:rsidRPr="00766DD0" w:rsidRDefault="00185E8F" w:rsidP="00766DD0">
      <w:pPr>
        <w:autoSpaceDE w:val="0"/>
        <w:autoSpaceDN w:val="0"/>
        <w:adjustRightInd w:val="0"/>
        <w:spacing w:after="0" w:line="240" w:lineRule="auto"/>
        <w:ind w:firstLine="708"/>
        <w:jc w:val="both"/>
        <w:rPr>
          <w:rFonts w:ascii="Times New Roman CYR" w:hAnsi="Times New Roman CYR" w:cs="Times New Roman CYR"/>
          <w:bCs/>
          <w:sz w:val="28"/>
          <w:szCs w:val="28"/>
        </w:rPr>
      </w:pPr>
      <w:r w:rsidRPr="00185E8F">
        <w:rPr>
          <w:rFonts w:ascii="Times New Roman CYR" w:hAnsi="Times New Roman CYR" w:cs="Times New Roman CYR"/>
          <w:sz w:val="28"/>
          <w:szCs w:val="28"/>
        </w:rPr>
        <w:t>В ходе исполнения плана финансово-хозяйственной деятельности в нарушение статьи 78.1 Б</w:t>
      </w:r>
      <w:r w:rsidR="00766DD0">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Институтом нанесен ущерб республиканскому бюджету путем уплаты пени и штрафов за счет средств субсидии на выполнение государственного задания в сумме </w:t>
      </w:r>
      <w:r w:rsidRPr="00766DD0">
        <w:rPr>
          <w:rFonts w:ascii="Times New Roman CYR" w:hAnsi="Times New Roman CYR" w:cs="Times New Roman CYR"/>
          <w:bCs/>
          <w:sz w:val="28"/>
          <w:szCs w:val="28"/>
        </w:rPr>
        <w:t>8,6 тыс. руб</w:t>
      </w:r>
      <w:r w:rsidR="00766DD0" w:rsidRPr="00766DD0">
        <w:rPr>
          <w:rFonts w:ascii="Times New Roman CYR" w:hAnsi="Times New Roman CYR" w:cs="Times New Roman CYR"/>
          <w:bCs/>
          <w:sz w:val="28"/>
          <w:szCs w:val="28"/>
        </w:rPr>
        <w:t>лей</w:t>
      </w:r>
      <w:r w:rsidRPr="00766DD0">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766DD0" w:rsidRPr="00766DD0" w:rsidRDefault="00185E8F" w:rsidP="00766DD0">
      <w:pPr>
        <w:autoSpaceDE w:val="0"/>
        <w:autoSpaceDN w:val="0"/>
        <w:adjustRightInd w:val="0"/>
        <w:spacing w:after="0" w:line="240" w:lineRule="auto"/>
        <w:jc w:val="center"/>
        <w:rPr>
          <w:rFonts w:ascii="Times New Roman CYR" w:hAnsi="Times New Roman CYR" w:cs="Times New Roman CYR"/>
          <w:i/>
          <w:sz w:val="28"/>
          <w:szCs w:val="28"/>
        </w:rPr>
      </w:pPr>
      <w:r w:rsidRPr="00095126">
        <w:rPr>
          <w:rFonts w:ascii="Times New Roman CYR" w:hAnsi="Times New Roman CYR" w:cs="Times New Roman CYR"/>
          <w:bCs/>
          <w:i/>
          <w:sz w:val="28"/>
          <w:szCs w:val="28"/>
        </w:rPr>
        <w:t xml:space="preserve">по </w:t>
      </w:r>
      <w:r w:rsidR="00766DD0" w:rsidRPr="00095126">
        <w:rPr>
          <w:rFonts w:ascii="Times New Roman CYR" w:hAnsi="Times New Roman CYR" w:cs="Times New Roman CYR"/>
          <w:bCs/>
          <w:i/>
          <w:sz w:val="28"/>
          <w:szCs w:val="28"/>
        </w:rPr>
        <w:t>ГКУ «Региональный центр обработки информации»</w:t>
      </w:r>
    </w:p>
    <w:p w:rsidR="00095126" w:rsidRDefault="00185E8F" w:rsidP="00095126">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ходе исполнения бюджетных смет за 2016 </w:t>
      </w:r>
      <w:r w:rsidR="00095126" w:rsidRPr="00185E8F">
        <w:rPr>
          <w:rFonts w:ascii="Times New Roman CYR" w:hAnsi="Times New Roman CYR" w:cs="Times New Roman CYR"/>
          <w:sz w:val="28"/>
          <w:szCs w:val="28"/>
        </w:rPr>
        <w:t>год погашена</w:t>
      </w:r>
      <w:r w:rsidRPr="00185E8F">
        <w:rPr>
          <w:rFonts w:ascii="Times New Roman CYR" w:hAnsi="Times New Roman CYR" w:cs="Times New Roman CYR"/>
          <w:sz w:val="28"/>
          <w:szCs w:val="28"/>
        </w:rPr>
        <w:t xml:space="preserve"> кредиторская задолженность прошлых периодов за счет средств, предусмотренных для </w:t>
      </w:r>
      <w:r w:rsidRPr="00185E8F">
        <w:rPr>
          <w:rFonts w:ascii="Times New Roman CYR" w:hAnsi="Times New Roman CYR" w:cs="Times New Roman CYR"/>
          <w:sz w:val="28"/>
          <w:szCs w:val="28"/>
        </w:rPr>
        <w:lastRenderedPageBreak/>
        <w:t xml:space="preserve">финансирования обязательств текущего года. Расходы на погашение указанной кредиторской задолженности не отражены в обоснованиях (расчетах) плановых сметных показателей к бюджетной смете на соответствующий год. </w:t>
      </w:r>
    </w:p>
    <w:p w:rsidR="00185E8F" w:rsidRPr="00185E8F" w:rsidRDefault="00185E8F" w:rsidP="00095126">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185E8F">
        <w:rPr>
          <w:rFonts w:ascii="Times New Roman CYR" w:hAnsi="Times New Roman CYR" w:cs="Times New Roman CYR"/>
          <w:sz w:val="28"/>
          <w:szCs w:val="28"/>
        </w:rPr>
        <w:t>Таким образом, в нарушение статей 161 и 221 Б</w:t>
      </w:r>
      <w:r w:rsidR="00095126">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и Приказа </w:t>
      </w:r>
      <w:r w:rsidRPr="00185E8F">
        <w:rPr>
          <w:rFonts w:ascii="Times New Roman CYR" w:hAnsi="Times New Roman CYR" w:cs="Times New Roman CYR"/>
          <w:color w:val="000000"/>
          <w:sz w:val="28"/>
          <w:szCs w:val="28"/>
        </w:rPr>
        <w:t xml:space="preserve">МФ РФ №112н, допущено расходование бюджетных средств в сумме </w:t>
      </w:r>
      <w:r w:rsidR="00095126" w:rsidRPr="00095126">
        <w:rPr>
          <w:rFonts w:ascii="Times New Roman CYR" w:hAnsi="Times New Roman CYR" w:cs="Times New Roman CYR"/>
          <w:bCs/>
          <w:color w:val="000000"/>
          <w:sz w:val="28"/>
          <w:szCs w:val="28"/>
        </w:rPr>
        <w:t>65,0 тыс. рублей</w:t>
      </w:r>
      <w:r w:rsidRPr="00095126">
        <w:rPr>
          <w:rFonts w:ascii="Times New Roman CYR" w:hAnsi="Times New Roman CYR" w:cs="Times New Roman CYR"/>
          <w:color w:val="000000"/>
          <w:sz w:val="28"/>
          <w:szCs w:val="28"/>
        </w:rPr>
        <w:t xml:space="preserve"> на цели</w:t>
      </w:r>
      <w:r w:rsidRPr="00185E8F">
        <w:rPr>
          <w:rFonts w:ascii="Times New Roman CYR" w:hAnsi="Times New Roman CYR" w:cs="Times New Roman CYR"/>
          <w:color w:val="000000"/>
          <w:sz w:val="28"/>
          <w:szCs w:val="28"/>
        </w:rPr>
        <w:t>, не соответствующие утвержденной бюджетной смете, что в соответствии со статьей 306.4 БК РФ является нецелевым использованием бюджетных средств.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p>
    <w:p w:rsidR="00185E8F" w:rsidRPr="008F6B1F" w:rsidRDefault="00185E8F" w:rsidP="008F6B1F">
      <w:pPr>
        <w:autoSpaceDE w:val="0"/>
        <w:autoSpaceDN w:val="0"/>
        <w:adjustRightInd w:val="0"/>
        <w:spacing w:after="0" w:line="240" w:lineRule="auto"/>
        <w:jc w:val="center"/>
        <w:rPr>
          <w:rFonts w:ascii="Times New Roman CYR" w:hAnsi="Times New Roman CYR" w:cs="Times New Roman CYR"/>
          <w:bCs/>
          <w:i/>
          <w:sz w:val="28"/>
          <w:szCs w:val="28"/>
        </w:rPr>
      </w:pPr>
      <w:r w:rsidRPr="00B14AEF">
        <w:rPr>
          <w:rFonts w:ascii="Times New Roman CYR" w:hAnsi="Times New Roman CYR" w:cs="Times New Roman CYR"/>
          <w:bCs/>
          <w:i/>
          <w:sz w:val="28"/>
          <w:szCs w:val="28"/>
        </w:rPr>
        <w:t xml:space="preserve">по </w:t>
      </w:r>
      <w:r w:rsidR="00B14AEF" w:rsidRPr="00B14AEF">
        <w:rPr>
          <w:rFonts w:ascii="Times New Roman CYR" w:hAnsi="Times New Roman CYR" w:cs="Times New Roman CYR"/>
          <w:bCs/>
          <w:i/>
          <w:sz w:val="28"/>
          <w:szCs w:val="28"/>
        </w:rPr>
        <w:t>ГБПОУ «Назрановский политехнический колледж»</w:t>
      </w:r>
    </w:p>
    <w:p w:rsidR="00185E8F" w:rsidRPr="00185E8F" w:rsidRDefault="008F6B1F" w:rsidP="008B162E">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Учреждением в</w:t>
      </w:r>
      <w:r w:rsidR="00185E8F" w:rsidRPr="00185E8F">
        <w:rPr>
          <w:rFonts w:ascii="Times New Roman CYR" w:hAnsi="Times New Roman CYR" w:cs="Times New Roman CYR"/>
          <w:color w:val="000000"/>
          <w:sz w:val="28"/>
          <w:szCs w:val="28"/>
        </w:rPr>
        <w:t xml:space="preserve"> проверяемом периоде республиканскому бюджету нанесен ущерб путем уплаты пени и штрафа</w:t>
      </w:r>
      <w:r w:rsidRPr="008F6B1F">
        <w:rPr>
          <w:rFonts w:ascii="Times New Roman CYR" w:hAnsi="Times New Roman CYR" w:cs="Times New Roman CYR"/>
          <w:color w:val="000000"/>
          <w:sz w:val="28"/>
          <w:szCs w:val="28"/>
        </w:rPr>
        <w:t xml:space="preserve"> </w:t>
      </w:r>
      <w:r w:rsidRPr="00185E8F">
        <w:rPr>
          <w:rFonts w:ascii="Times New Roman CYR" w:hAnsi="Times New Roman CYR" w:cs="Times New Roman CYR"/>
          <w:color w:val="000000"/>
          <w:sz w:val="28"/>
          <w:szCs w:val="28"/>
        </w:rPr>
        <w:t xml:space="preserve">в размере </w:t>
      </w:r>
      <w:r>
        <w:rPr>
          <w:rFonts w:ascii="Times New Roman CYR" w:hAnsi="Times New Roman CYR" w:cs="Times New Roman CYR"/>
          <w:bCs/>
          <w:color w:val="000000"/>
          <w:sz w:val="28"/>
          <w:szCs w:val="28"/>
        </w:rPr>
        <w:t>0,7 тыс. рублей</w:t>
      </w:r>
      <w:r w:rsidR="00185E8F" w:rsidRPr="00185E8F">
        <w:rPr>
          <w:rFonts w:ascii="Times New Roman CYR" w:hAnsi="Times New Roman CYR" w:cs="Times New Roman CYR"/>
          <w:color w:val="000000"/>
          <w:sz w:val="28"/>
          <w:szCs w:val="28"/>
        </w:rPr>
        <w:t xml:space="preserve">. </w:t>
      </w:r>
    </w:p>
    <w:p w:rsidR="008F6B1F" w:rsidRPr="008F6B1F" w:rsidRDefault="008F6B1F" w:rsidP="008F6B1F">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нарушение пункта 10 Приказа Минфина РФ 81н, в плане финансово-хозяйственной деятельности</w:t>
      </w:r>
      <w:r w:rsidRPr="008F6B1F">
        <w:rPr>
          <w:rFonts w:ascii="Times New Roman CYR" w:hAnsi="Times New Roman CYR" w:cs="Times New Roman CYR"/>
          <w:color w:val="000000"/>
          <w:sz w:val="28"/>
          <w:szCs w:val="28"/>
        </w:rPr>
        <w:t xml:space="preserve"> Колледжа на 2017 год не учтены средства, поступившие на лицевой счет от студентов, обучающихся на коммерческой (платной) основе, в размере </w:t>
      </w:r>
      <w:r w:rsidRPr="008F6B1F">
        <w:rPr>
          <w:rFonts w:ascii="Times New Roman CYR" w:hAnsi="Times New Roman CYR" w:cs="Times New Roman CYR"/>
          <w:bCs/>
          <w:color w:val="000000"/>
          <w:sz w:val="28"/>
          <w:szCs w:val="28"/>
        </w:rPr>
        <w:t>2 </w:t>
      </w:r>
      <w:r>
        <w:rPr>
          <w:rFonts w:ascii="Times New Roman CYR" w:hAnsi="Times New Roman CYR" w:cs="Times New Roman CYR"/>
          <w:bCs/>
          <w:color w:val="000000"/>
          <w:sz w:val="28"/>
          <w:szCs w:val="28"/>
        </w:rPr>
        <w:t>416,0 тыс. рублей</w:t>
      </w:r>
      <w:r w:rsidRPr="008F6B1F">
        <w:rPr>
          <w:rFonts w:ascii="Times New Roman CYR" w:hAnsi="Times New Roman CYR" w:cs="Times New Roman CYR"/>
          <w:color w:val="000000"/>
          <w:sz w:val="28"/>
          <w:szCs w:val="28"/>
        </w:rPr>
        <w:t xml:space="preserve"> (данные средства учтены и осваивались на основе дополнительного плана ФХД).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p>
    <w:p w:rsidR="00185E8F" w:rsidRPr="001D0AA8" w:rsidRDefault="00185E8F" w:rsidP="001D0AA8">
      <w:pPr>
        <w:autoSpaceDE w:val="0"/>
        <w:autoSpaceDN w:val="0"/>
        <w:adjustRightInd w:val="0"/>
        <w:spacing w:after="0" w:line="240" w:lineRule="auto"/>
        <w:jc w:val="center"/>
        <w:rPr>
          <w:rFonts w:ascii="Times New Roman CYR" w:hAnsi="Times New Roman CYR" w:cs="Times New Roman CYR"/>
          <w:bCs/>
          <w:i/>
          <w:sz w:val="28"/>
          <w:szCs w:val="28"/>
        </w:rPr>
      </w:pPr>
      <w:r w:rsidRPr="001D0AA8">
        <w:rPr>
          <w:rFonts w:ascii="Times New Roman CYR" w:hAnsi="Times New Roman CYR" w:cs="Times New Roman CYR"/>
          <w:bCs/>
          <w:i/>
          <w:sz w:val="28"/>
          <w:szCs w:val="28"/>
        </w:rPr>
        <w:t xml:space="preserve">по </w:t>
      </w:r>
      <w:r w:rsidR="001D0AA8" w:rsidRPr="001D0AA8">
        <w:rPr>
          <w:rFonts w:ascii="Times New Roman CYR" w:hAnsi="Times New Roman CYR" w:cs="Times New Roman CYR"/>
          <w:bCs/>
          <w:i/>
          <w:sz w:val="28"/>
          <w:szCs w:val="28"/>
        </w:rPr>
        <w:t xml:space="preserve">ГБОУ Кадетская школа «Горский кадетский корпус им. А.Д. </w:t>
      </w:r>
      <w:proofErr w:type="spellStart"/>
      <w:r w:rsidR="001D0AA8" w:rsidRPr="001D0AA8">
        <w:rPr>
          <w:rFonts w:ascii="Times New Roman CYR" w:hAnsi="Times New Roman CYR" w:cs="Times New Roman CYR"/>
          <w:bCs/>
          <w:i/>
          <w:sz w:val="28"/>
          <w:szCs w:val="28"/>
        </w:rPr>
        <w:t>Цароева</w:t>
      </w:r>
      <w:proofErr w:type="spellEnd"/>
      <w:r w:rsidR="001D0AA8" w:rsidRPr="001D0AA8">
        <w:rPr>
          <w:rFonts w:ascii="Times New Roman CYR" w:hAnsi="Times New Roman CYR" w:cs="Times New Roman CYR"/>
          <w:bCs/>
          <w:i/>
          <w:sz w:val="28"/>
          <w:szCs w:val="28"/>
        </w:rPr>
        <w:t>»</w:t>
      </w:r>
    </w:p>
    <w:p w:rsidR="00185E8F" w:rsidRPr="00EF6C4B" w:rsidRDefault="001D0AA8" w:rsidP="00EF6C4B">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Учреждением, </w:t>
      </w:r>
      <w:r w:rsidR="00185E8F" w:rsidRPr="00185E8F">
        <w:rPr>
          <w:rFonts w:ascii="Times New Roman CYR" w:hAnsi="Times New Roman CYR" w:cs="Times New Roman CYR"/>
          <w:sz w:val="28"/>
          <w:szCs w:val="28"/>
        </w:rPr>
        <w:t>в нарушение статей 161 и 221 Б</w:t>
      </w:r>
      <w:r w:rsidR="00EF6C4B">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и приказа </w:t>
      </w:r>
      <w:r w:rsidR="00185E8F" w:rsidRPr="00185E8F">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инфина</w:t>
      </w:r>
      <w:r w:rsidR="00185E8F" w:rsidRPr="00185E8F">
        <w:rPr>
          <w:rFonts w:ascii="Times New Roman CYR" w:hAnsi="Times New Roman CYR" w:cs="Times New Roman CYR"/>
          <w:color w:val="000000"/>
          <w:sz w:val="28"/>
          <w:szCs w:val="28"/>
        </w:rPr>
        <w:t xml:space="preserve"> РФ № 65н, допущено </w:t>
      </w:r>
      <w:r w:rsidR="00EF6C4B">
        <w:rPr>
          <w:rFonts w:ascii="Times New Roman CYR" w:hAnsi="Times New Roman CYR" w:cs="Times New Roman CYR"/>
          <w:color w:val="000000"/>
          <w:sz w:val="28"/>
          <w:szCs w:val="28"/>
        </w:rPr>
        <w:t>направление использование бюджетных средств</w:t>
      </w:r>
      <w:r w:rsidR="00185E8F" w:rsidRPr="00185E8F">
        <w:rPr>
          <w:rFonts w:ascii="Times New Roman CYR" w:hAnsi="Times New Roman CYR" w:cs="Times New Roman CYR"/>
          <w:color w:val="000000"/>
          <w:sz w:val="28"/>
          <w:szCs w:val="28"/>
        </w:rPr>
        <w:t xml:space="preserve"> на цели, не соответствующие утвержденной бюджетной смете, что в соответствии со статьей 306.4 Б</w:t>
      </w:r>
      <w:r>
        <w:rPr>
          <w:rFonts w:ascii="Times New Roman CYR" w:hAnsi="Times New Roman CYR" w:cs="Times New Roman CYR"/>
          <w:color w:val="000000"/>
          <w:sz w:val="28"/>
          <w:szCs w:val="28"/>
        </w:rPr>
        <w:t>юджетного Кодекса</w:t>
      </w:r>
      <w:r w:rsidR="00185E8F" w:rsidRPr="00185E8F">
        <w:rPr>
          <w:rFonts w:ascii="Times New Roman CYR" w:hAnsi="Times New Roman CYR" w:cs="Times New Roman CYR"/>
          <w:color w:val="000000"/>
          <w:sz w:val="28"/>
          <w:szCs w:val="28"/>
        </w:rPr>
        <w:t xml:space="preserve"> РФ является нецелевым использованием бюджетных средств, </w:t>
      </w:r>
      <w:r w:rsidR="00EF6C4B">
        <w:rPr>
          <w:rFonts w:ascii="Times New Roman CYR" w:hAnsi="Times New Roman CYR" w:cs="Times New Roman CYR"/>
          <w:color w:val="000000"/>
          <w:sz w:val="28"/>
          <w:szCs w:val="28"/>
        </w:rPr>
        <w:t>путем оплаты командировочных расходов</w:t>
      </w:r>
      <w:r w:rsidR="00EF6C4B" w:rsidRPr="00185E8F">
        <w:rPr>
          <w:rFonts w:ascii="Times New Roman CYR" w:hAnsi="Times New Roman CYR" w:cs="Times New Roman CYR"/>
          <w:color w:val="000000"/>
          <w:sz w:val="28"/>
          <w:szCs w:val="28"/>
        </w:rPr>
        <w:t xml:space="preserve"> </w:t>
      </w:r>
      <w:r w:rsidR="00185E8F" w:rsidRPr="00185E8F">
        <w:rPr>
          <w:rFonts w:ascii="Times New Roman CYR" w:hAnsi="Times New Roman CYR" w:cs="Times New Roman CYR"/>
          <w:color w:val="000000"/>
          <w:sz w:val="28"/>
          <w:szCs w:val="28"/>
        </w:rPr>
        <w:t xml:space="preserve">в </w:t>
      </w:r>
      <w:r w:rsidR="00EF6C4B">
        <w:rPr>
          <w:rFonts w:ascii="Times New Roman CYR" w:hAnsi="Times New Roman CYR" w:cs="Times New Roman CYR"/>
          <w:color w:val="000000"/>
          <w:sz w:val="28"/>
          <w:szCs w:val="28"/>
        </w:rPr>
        <w:t xml:space="preserve">сумме 118,1 тыс. рублей </w:t>
      </w:r>
      <w:r w:rsidR="00185E8F" w:rsidRPr="00EF6C4B">
        <w:rPr>
          <w:rFonts w:ascii="Times New Roman CYR" w:hAnsi="Times New Roman CYR" w:cs="Times New Roman CYR"/>
          <w:color w:val="000000"/>
          <w:sz w:val="28"/>
          <w:szCs w:val="28"/>
        </w:rPr>
        <w:t xml:space="preserve">по </w:t>
      </w:r>
      <w:r w:rsidR="006A29F7" w:rsidRPr="00EF6C4B">
        <w:rPr>
          <w:rFonts w:ascii="Times New Roman CYR" w:hAnsi="Times New Roman CYR" w:cs="Times New Roman CYR"/>
          <w:color w:val="000000"/>
          <w:sz w:val="28"/>
          <w:szCs w:val="28"/>
        </w:rPr>
        <w:t>подстатье КОСГУ</w:t>
      </w:r>
      <w:r w:rsidR="00185E8F" w:rsidRPr="00EF6C4B">
        <w:rPr>
          <w:rFonts w:ascii="Times New Roman CYR" w:hAnsi="Times New Roman CYR" w:cs="Times New Roman CYR"/>
          <w:color w:val="000000"/>
          <w:sz w:val="28"/>
          <w:szCs w:val="28"/>
        </w:rPr>
        <w:t xml:space="preserve"> 244 «</w:t>
      </w:r>
      <w:r w:rsidR="00185E8F" w:rsidRPr="00EF6C4B">
        <w:rPr>
          <w:rFonts w:ascii="Times New Roman CYR" w:hAnsi="Times New Roman CYR" w:cs="Times New Roman CYR"/>
          <w:sz w:val="28"/>
          <w:szCs w:val="28"/>
        </w:rPr>
        <w:t>Прочая закупка товаров, работ и услуг для обеспечения государственных (муниципальных) нужд</w:t>
      </w:r>
      <w:r w:rsidR="00185E8F" w:rsidRPr="00EF6C4B">
        <w:rPr>
          <w:rFonts w:ascii="Times New Roman CYR" w:hAnsi="Times New Roman CYR" w:cs="Times New Roman CYR"/>
          <w:color w:val="000000"/>
          <w:sz w:val="28"/>
          <w:szCs w:val="28"/>
        </w:rPr>
        <w:t xml:space="preserve">». Данные расходы следовало произвести по </w:t>
      </w:r>
      <w:r w:rsidR="006A29F7" w:rsidRPr="00EF6C4B">
        <w:rPr>
          <w:rFonts w:ascii="Times New Roman CYR" w:hAnsi="Times New Roman CYR" w:cs="Times New Roman CYR"/>
          <w:color w:val="000000"/>
          <w:sz w:val="28"/>
          <w:szCs w:val="28"/>
        </w:rPr>
        <w:t>подстатье КОСГУ</w:t>
      </w:r>
      <w:r w:rsidR="00185E8F" w:rsidRPr="00EF6C4B">
        <w:rPr>
          <w:rFonts w:ascii="Times New Roman CYR" w:hAnsi="Times New Roman CYR" w:cs="Times New Roman CYR"/>
          <w:color w:val="000000"/>
          <w:sz w:val="28"/>
          <w:szCs w:val="28"/>
        </w:rPr>
        <w:t xml:space="preserve"> 112 «</w:t>
      </w:r>
      <w:r w:rsidR="00185E8F" w:rsidRPr="00EF6C4B">
        <w:rPr>
          <w:rFonts w:ascii="Times New Roman CYR" w:hAnsi="Times New Roman CYR" w:cs="Times New Roman CYR"/>
          <w:sz w:val="28"/>
          <w:szCs w:val="28"/>
        </w:rPr>
        <w:t xml:space="preserve">Иные выплаты персоналу учреждений, за </w:t>
      </w:r>
      <w:r w:rsidR="00EF6C4B">
        <w:rPr>
          <w:rFonts w:ascii="Times New Roman CYR" w:hAnsi="Times New Roman CYR" w:cs="Times New Roman CYR"/>
          <w:sz w:val="28"/>
          <w:szCs w:val="28"/>
        </w:rPr>
        <w:t>исключением фонда оплаты труда».</w:t>
      </w:r>
    </w:p>
    <w:p w:rsidR="00EF6C4B" w:rsidRDefault="00EF6C4B"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pacing w:val="-2"/>
          <w:sz w:val="28"/>
          <w:szCs w:val="28"/>
        </w:rPr>
      </w:pPr>
      <w:r w:rsidRPr="00185E8F">
        <w:rPr>
          <w:rFonts w:ascii="Times New Roman CYR" w:hAnsi="Times New Roman CYR" w:cs="Times New Roman CYR"/>
          <w:b/>
          <w:bCs/>
          <w:spacing w:val="-2"/>
          <w:sz w:val="28"/>
          <w:szCs w:val="28"/>
        </w:rPr>
        <w:t>Проверка кассовых операций и расчетов с подотчетными лицами</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pacing w:val="-2"/>
          <w:sz w:val="28"/>
          <w:szCs w:val="28"/>
        </w:rPr>
      </w:pPr>
    </w:p>
    <w:p w:rsidR="00185E8F" w:rsidRPr="00EF6C4B"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EF6C4B">
        <w:rPr>
          <w:rFonts w:ascii="Times New Roman CYR" w:hAnsi="Times New Roman CYR" w:cs="Times New Roman CYR"/>
          <w:bCs/>
          <w:i/>
          <w:sz w:val="28"/>
          <w:szCs w:val="28"/>
        </w:rPr>
        <w:t xml:space="preserve">по аппарату Министерства </w:t>
      </w:r>
    </w:p>
    <w:p w:rsidR="00185E8F" w:rsidRPr="00185E8F" w:rsidRDefault="00185E8F" w:rsidP="00EF6C4B">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На момент ревизии остатков денежных средств в кассе не имелось, что соответствует данным бухгалтерского учёта. </w:t>
      </w:r>
    </w:p>
    <w:p w:rsidR="00185E8F" w:rsidRPr="00185E8F" w:rsidRDefault="00185E8F" w:rsidP="00EF6C4B">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2016 году в кассу поступило и израсходовано денежных средств в общей сумме 41</w:t>
      </w:r>
      <w:r w:rsidR="00EF6C4B">
        <w:rPr>
          <w:rFonts w:ascii="Times New Roman CYR" w:hAnsi="Times New Roman CYR" w:cs="Times New Roman CYR"/>
          <w:sz w:val="28"/>
          <w:szCs w:val="28"/>
        </w:rPr>
        <w:t> </w:t>
      </w:r>
      <w:r w:rsidRPr="00185E8F">
        <w:rPr>
          <w:rFonts w:ascii="Times New Roman CYR" w:hAnsi="Times New Roman CYR" w:cs="Times New Roman CYR"/>
          <w:sz w:val="28"/>
          <w:szCs w:val="28"/>
        </w:rPr>
        <w:t>516,7 тыс. руб</w:t>
      </w:r>
      <w:r w:rsidR="00EF6C4B">
        <w:rPr>
          <w:rFonts w:ascii="Times New Roman CYR" w:hAnsi="Times New Roman CYR" w:cs="Times New Roman CYR"/>
          <w:sz w:val="28"/>
          <w:szCs w:val="28"/>
        </w:rPr>
        <w:t>лей</w:t>
      </w:r>
      <w:r w:rsidRPr="00185E8F">
        <w:rPr>
          <w:rFonts w:ascii="Times New Roman CYR" w:hAnsi="Times New Roman CYR" w:cs="Times New Roman CYR"/>
          <w:sz w:val="28"/>
          <w:szCs w:val="28"/>
        </w:rPr>
        <w:t>. Остаток средств на 01.01.2017 г</w:t>
      </w:r>
      <w:r w:rsidR="00EF6C4B">
        <w:rPr>
          <w:rFonts w:ascii="Times New Roman CYR" w:hAnsi="Times New Roman CYR" w:cs="Times New Roman CYR"/>
          <w:sz w:val="28"/>
          <w:szCs w:val="28"/>
        </w:rPr>
        <w:t xml:space="preserve">ода - </w:t>
      </w:r>
      <w:r w:rsidRPr="00185E8F">
        <w:rPr>
          <w:rFonts w:ascii="Times New Roman CYR" w:hAnsi="Times New Roman CYR" w:cs="Times New Roman CYR"/>
          <w:sz w:val="28"/>
          <w:szCs w:val="28"/>
        </w:rPr>
        <w:t>0 руб</w:t>
      </w:r>
      <w:r w:rsidR="00EF6C4B">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w:t>
      </w:r>
    </w:p>
    <w:p w:rsidR="00185E8F" w:rsidRPr="00185E8F" w:rsidRDefault="00185E8F" w:rsidP="00EF6C4B">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2017 году операции с денежными средствами через кассу не проводились, выплата заработной платы и иные выплаты осуществлялось по пластиковым картам работников.</w:t>
      </w:r>
      <w:r w:rsidR="00EF6C4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Учет расчетов с подотчетными </w:t>
      </w:r>
      <w:r w:rsidR="00EF6C4B">
        <w:rPr>
          <w:rFonts w:ascii="Times New Roman CYR" w:hAnsi="Times New Roman CYR" w:cs="Times New Roman CYR"/>
          <w:sz w:val="28"/>
          <w:szCs w:val="28"/>
        </w:rPr>
        <w:t xml:space="preserve">лицами велся в соответствии с пунктом </w:t>
      </w:r>
      <w:r w:rsidRPr="00185E8F">
        <w:rPr>
          <w:rFonts w:ascii="Times New Roman CYR" w:hAnsi="Times New Roman CYR" w:cs="Times New Roman CYR"/>
          <w:sz w:val="28"/>
          <w:szCs w:val="28"/>
        </w:rPr>
        <w:t xml:space="preserve">11 </w:t>
      </w:r>
      <w:r w:rsidR="00E35F6A" w:rsidRPr="00E35F6A">
        <w:rPr>
          <w:rFonts w:ascii="Times New Roman CYR" w:hAnsi="Times New Roman CYR" w:cs="Times New Roman CYR"/>
          <w:sz w:val="28"/>
          <w:szCs w:val="28"/>
        </w:rPr>
        <w:t>Инструкции по бюджетному учету, утвержденн</w:t>
      </w:r>
      <w:r w:rsidR="00E35F6A">
        <w:rPr>
          <w:rFonts w:ascii="Times New Roman CYR" w:hAnsi="Times New Roman CYR" w:cs="Times New Roman CYR"/>
          <w:sz w:val="28"/>
          <w:szCs w:val="28"/>
        </w:rPr>
        <w:t>ой</w:t>
      </w:r>
      <w:r w:rsidR="00E35F6A" w:rsidRPr="00E35F6A">
        <w:rPr>
          <w:rFonts w:ascii="Times New Roman CYR" w:hAnsi="Times New Roman CYR" w:cs="Times New Roman CYR"/>
          <w:sz w:val="28"/>
          <w:szCs w:val="28"/>
        </w:rPr>
        <w:t xml:space="preserve"> приказом Министерства финансов РФ от 01.12.2010 г. № 157н</w:t>
      </w:r>
      <w:r w:rsidR="00E35F6A">
        <w:rPr>
          <w:rFonts w:ascii="Times New Roman CYR" w:hAnsi="Times New Roman CYR" w:cs="Times New Roman CYR"/>
          <w:sz w:val="28"/>
          <w:szCs w:val="28"/>
        </w:rPr>
        <w:t>,</w:t>
      </w:r>
      <w:r w:rsidR="00E35F6A" w:rsidRPr="00E35F6A">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 Журнале операций расчетов с подотчетными лицами. </w:t>
      </w:r>
    </w:p>
    <w:p w:rsidR="00185E8F" w:rsidRPr="00185E8F" w:rsidRDefault="00185E8F" w:rsidP="00EF6C4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В проверяемом периоде, на основании авансовых отчётов к учёту приняты расходы в общей сумме 4</w:t>
      </w:r>
      <w:r w:rsidR="00EF6C4B">
        <w:rPr>
          <w:rFonts w:ascii="Times New Roman CYR" w:hAnsi="Times New Roman CYR" w:cs="Times New Roman CYR"/>
          <w:sz w:val="28"/>
          <w:szCs w:val="28"/>
        </w:rPr>
        <w:t> </w:t>
      </w:r>
      <w:r w:rsidRPr="00185E8F">
        <w:rPr>
          <w:rFonts w:ascii="Times New Roman CYR" w:hAnsi="Times New Roman CYR" w:cs="Times New Roman CYR"/>
          <w:sz w:val="28"/>
          <w:szCs w:val="28"/>
        </w:rPr>
        <w:t>533,8 тыс. руб., в том числе в 2016 г</w:t>
      </w:r>
      <w:r w:rsidR="00EF6C4B">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- 926,2 тыс. руб., в 2017 г</w:t>
      </w:r>
      <w:r w:rsidR="00EF6C4B">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w:t>
      </w:r>
      <w:r w:rsidR="00EF6C4B">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3</w:t>
      </w:r>
      <w:r w:rsidR="00EF6C4B">
        <w:rPr>
          <w:rFonts w:ascii="Times New Roman CYR" w:hAnsi="Times New Roman CYR" w:cs="Times New Roman CYR"/>
          <w:sz w:val="28"/>
          <w:szCs w:val="28"/>
        </w:rPr>
        <w:t> </w:t>
      </w:r>
      <w:r w:rsidRPr="00185E8F">
        <w:rPr>
          <w:rFonts w:ascii="Times New Roman CYR" w:hAnsi="Times New Roman CYR" w:cs="Times New Roman CYR"/>
          <w:sz w:val="28"/>
          <w:szCs w:val="28"/>
        </w:rPr>
        <w:t>607,6 тыс. руб</w:t>
      </w:r>
      <w:r w:rsidR="00EF6C4B">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EF6C4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Дебиторская задолженность по подотчетным суммам в проверяемо</w:t>
      </w:r>
      <w:r w:rsidR="006A29F7">
        <w:rPr>
          <w:rFonts w:ascii="Times New Roman CYR" w:hAnsi="Times New Roman CYR" w:cs="Times New Roman CYR"/>
          <w:sz w:val="28"/>
          <w:szCs w:val="28"/>
        </w:rPr>
        <w:t>м периоде отсутствует.</w:t>
      </w:r>
    </w:p>
    <w:p w:rsidR="00185E8F" w:rsidRPr="00185E8F" w:rsidRDefault="00185E8F" w:rsidP="00EF6C4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Кредиторская задолженность по подотчетным сумам составила:</w:t>
      </w:r>
    </w:p>
    <w:p w:rsidR="00185E8F" w:rsidRPr="00EF6C4B" w:rsidRDefault="00185E8F" w:rsidP="0097379F">
      <w:pPr>
        <w:pStyle w:val="a7"/>
        <w:numPr>
          <w:ilvl w:val="0"/>
          <w:numId w:val="31"/>
        </w:numPr>
        <w:tabs>
          <w:tab w:val="left" w:pos="993"/>
        </w:tabs>
        <w:autoSpaceDE w:val="0"/>
        <w:autoSpaceDN w:val="0"/>
        <w:adjustRightInd w:val="0"/>
        <w:spacing w:after="0" w:line="240" w:lineRule="auto"/>
        <w:ind w:firstLine="36"/>
        <w:jc w:val="both"/>
        <w:rPr>
          <w:rFonts w:ascii="Times New Roman CYR" w:hAnsi="Times New Roman CYR" w:cs="Times New Roman CYR"/>
          <w:sz w:val="28"/>
          <w:szCs w:val="28"/>
        </w:rPr>
      </w:pPr>
      <w:r w:rsidRPr="00EF6C4B">
        <w:rPr>
          <w:rFonts w:ascii="Times New Roman CYR" w:hAnsi="Times New Roman CYR" w:cs="Times New Roman CYR"/>
          <w:sz w:val="28"/>
          <w:szCs w:val="28"/>
        </w:rPr>
        <w:t xml:space="preserve">на 01.01.2017 г.  - 2295,7 тыс. руб.; </w:t>
      </w:r>
    </w:p>
    <w:p w:rsidR="00185E8F" w:rsidRPr="00EF6C4B" w:rsidRDefault="00185E8F" w:rsidP="0097379F">
      <w:pPr>
        <w:pStyle w:val="a7"/>
        <w:numPr>
          <w:ilvl w:val="0"/>
          <w:numId w:val="31"/>
        </w:numPr>
        <w:tabs>
          <w:tab w:val="left" w:pos="993"/>
        </w:tabs>
        <w:autoSpaceDE w:val="0"/>
        <w:autoSpaceDN w:val="0"/>
        <w:adjustRightInd w:val="0"/>
        <w:spacing w:after="0" w:line="240" w:lineRule="auto"/>
        <w:ind w:firstLine="36"/>
        <w:jc w:val="both"/>
        <w:rPr>
          <w:rFonts w:ascii="Times New Roman CYR" w:hAnsi="Times New Roman CYR" w:cs="Times New Roman CYR"/>
          <w:sz w:val="28"/>
          <w:szCs w:val="28"/>
        </w:rPr>
      </w:pPr>
      <w:r w:rsidRPr="00EF6C4B">
        <w:rPr>
          <w:rFonts w:ascii="Times New Roman CYR" w:hAnsi="Times New Roman CYR" w:cs="Times New Roman CYR"/>
          <w:sz w:val="28"/>
          <w:szCs w:val="28"/>
        </w:rPr>
        <w:t>на 01.01.2018 г. - 2160,3 тыс. руб</w:t>
      </w:r>
      <w:r w:rsidR="00EF6C4B">
        <w:rPr>
          <w:rFonts w:ascii="Times New Roman CYR" w:hAnsi="Times New Roman CYR" w:cs="Times New Roman CYR"/>
          <w:sz w:val="28"/>
          <w:szCs w:val="28"/>
        </w:rPr>
        <w:t>лей</w:t>
      </w:r>
      <w:r w:rsidRPr="00EF6C4B">
        <w:rPr>
          <w:rFonts w:ascii="Times New Roman CYR" w:hAnsi="Times New Roman CYR" w:cs="Times New Roman CYR"/>
          <w:sz w:val="28"/>
          <w:szCs w:val="28"/>
        </w:rPr>
        <w:t>.</w:t>
      </w:r>
    </w:p>
    <w:p w:rsidR="00185E8F" w:rsidRPr="00185E8F" w:rsidRDefault="00EF6C4B" w:rsidP="00EF6C4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пункта </w:t>
      </w:r>
      <w:r w:rsidR="00185E8F" w:rsidRPr="00185E8F">
        <w:rPr>
          <w:rFonts w:ascii="Times New Roman CYR" w:hAnsi="Times New Roman CYR" w:cs="Times New Roman CYR"/>
          <w:sz w:val="28"/>
          <w:szCs w:val="28"/>
        </w:rPr>
        <w:t xml:space="preserve">8 </w:t>
      </w:r>
      <w:r w:rsidR="00E35F6A" w:rsidRPr="00E35F6A">
        <w:rPr>
          <w:rFonts w:ascii="Times New Roman CYR" w:hAnsi="Times New Roman CYR" w:cs="Times New Roman CYR"/>
          <w:sz w:val="28"/>
          <w:szCs w:val="28"/>
        </w:rPr>
        <w:t>Инструкции по бюджетному учету, утвержденн</w:t>
      </w:r>
      <w:r w:rsidR="00E35F6A">
        <w:rPr>
          <w:rFonts w:ascii="Times New Roman CYR" w:hAnsi="Times New Roman CYR" w:cs="Times New Roman CYR"/>
          <w:sz w:val="28"/>
          <w:szCs w:val="28"/>
        </w:rPr>
        <w:t>ой</w:t>
      </w:r>
      <w:r w:rsidR="00E35F6A" w:rsidRPr="00E35F6A">
        <w:rPr>
          <w:rFonts w:ascii="Times New Roman CYR" w:hAnsi="Times New Roman CYR" w:cs="Times New Roman CYR"/>
          <w:sz w:val="28"/>
          <w:szCs w:val="28"/>
        </w:rPr>
        <w:t xml:space="preserve"> приказом Министерства финансов РФ от 01.12.2010 г. № 157н</w:t>
      </w:r>
      <w:r w:rsidR="00185E8F" w:rsidRPr="00185E8F">
        <w:rPr>
          <w:rFonts w:ascii="Times New Roman CYR" w:hAnsi="Times New Roman CYR" w:cs="Times New Roman CYR"/>
          <w:sz w:val="28"/>
          <w:szCs w:val="28"/>
        </w:rPr>
        <w:t xml:space="preserve">, во многих авансовых отчётах не отражались сведения о наименовании показателей (выдаче аванса), также не заполнялись реквизиты оправдательных документов, приложенных к отчёту. </w:t>
      </w:r>
    </w:p>
    <w:p w:rsidR="009214D5" w:rsidRPr="00185E8F" w:rsidRDefault="00EF6C4B" w:rsidP="009214D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9 Федерального закона №402-ФЗ</w:t>
      </w:r>
      <w:r w:rsidR="009214D5">
        <w:rPr>
          <w:rFonts w:ascii="Times New Roman CYR" w:hAnsi="Times New Roman CYR" w:cs="Times New Roman CYR"/>
          <w:sz w:val="28"/>
          <w:szCs w:val="28"/>
        </w:rPr>
        <w:t>, по авансовым отчетам приняты к учету произведенные расходы на общую сумму 2,2 тыс. рублей</w:t>
      </w:r>
      <w:r w:rsidR="009214D5" w:rsidRPr="009214D5">
        <w:rPr>
          <w:rFonts w:ascii="Times New Roman CYR" w:hAnsi="Times New Roman CYR" w:cs="Times New Roman CYR"/>
          <w:sz w:val="28"/>
          <w:szCs w:val="28"/>
        </w:rPr>
        <w:t xml:space="preserve"> </w:t>
      </w:r>
      <w:r w:rsidR="009214D5" w:rsidRPr="00185E8F">
        <w:rPr>
          <w:rFonts w:ascii="Times New Roman CYR" w:hAnsi="Times New Roman CYR" w:cs="Times New Roman CYR"/>
          <w:sz w:val="28"/>
          <w:szCs w:val="28"/>
        </w:rPr>
        <w:t>без накладных либо других подтверждающих документов</w:t>
      </w:r>
      <w:r w:rsidR="009214D5">
        <w:rPr>
          <w:rFonts w:ascii="Times New Roman CYR" w:hAnsi="Times New Roman CYR" w:cs="Times New Roman CYR"/>
          <w:sz w:val="28"/>
          <w:szCs w:val="28"/>
        </w:rPr>
        <w:t>.</w:t>
      </w:r>
    </w:p>
    <w:p w:rsidR="00185E8F" w:rsidRPr="00185E8F" w:rsidRDefault="009214D5" w:rsidP="009214D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пункта </w:t>
      </w:r>
      <w:r w:rsidR="00185E8F" w:rsidRPr="00185E8F">
        <w:rPr>
          <w:rFonts w:ascii="Times New Roman CYR" w:hAnsi="Times New Roman CYR" w:cs="Times New Roman CYR"/>
          <w:sz w:val="28"/>
          <w:szCs w:val="28"/>
        </w:rPr>
        <w:t>25 Указа Главы РИ №57</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в 2016, 2017 годах служащими не представлялись отчёты о проделанной работе либо участии в мероприятии, на которое они были командированы (ф. 0301025). </w:t>
      </w:r>
    </w:p>
    <w:p w:rsidR="009214D5" w:rsidRDefault="009214D5" w:rsidP="009214D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9 </w:t>
      </w:r>
      <w:r w:rsidR="00150263" w:rsidRPr="00150263">
        <w:rPr>
          <w:rFonts w:ascii="Times New Roman CYR" w:hAnsi="Times New Roman CYR" w:cs="Times New Roman CYR"/>
          <w:sz w:val="28"/>
          <w:szCs w:val="28"/>
        </w:rPr>
        <w:t xml:space="preserve">Федерального закона от 06.12.2011 г. № 402-ФЗ </w:t>
      </w:r>
      <w:r w:rsidR="00150263" w:rsidRPr="00150263">
        <w:rPr>
          <w:rFonts w:ascii="Times New Roman CYR" w:hAnsi="Times New Roman CYR" w:cs="Times New Roman CYR"/>
          <w:bCs/>
          <w:sz w:val="28"/>
          <w:szCs w:val="28"/>
        </w:rPr>
        <w:t xml:space="preserve">«О бухгалтерском </w:t>
      </w:r>
      <w:r w:rsidR="00E300B8" w:rsidRPr="00150263">
        <w:rPr>
          <w:rFonts w:ascii="Times New Roman CYR" w:hAnsi="Times New Roman CYR" w:cs="Times New Roman CYR"/>
          <w:bCs/>
          <w:sz w:val="28"/>
          <w:szCs w:val="28"/>
        </w:rPr>
        <w:t xml:space="preserve">учете» </w:t>
      </w:r>
      <w:r w:rsidR="00E300B8">
        <w:rPr>
          <w:rFonts w:ascii="Times New Roman CYR" w:hAnsi="Times New Roman CYR" w:cs="Times New Roman CYR"/>
          <w:sz w:val="28"/>
          <w:szCs w:val="28"/>
        </w:rPr>
        <w:t>и</w:t>
      </w:r>
      <w:r>
        <w:rPr>
          <w:rFonts w:ascii="Times New Roman CYR" w:hAnsi="Times New Roman CYR" w:cs="Times New Roman CYR"/>
          <w:sz w:val="28"/>
          <w:szCs w:val="28"/>
        </w:rPr>
        <w:t xml:space="preserve"> Инструкции №157н,</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бухгалтерией </w:t>
      </w:r>
      <w:r w:rsidR="00185E8F" w:rsidRPr="00185E8F">
        <w:rPr>
          <w:rFonts w:ascii="Times New Roman CYR" w:hAnsi="Times New Roman CYR" w:cs="Times New Roman CYR"/>
          <w:sz w:val="28"/>
          <w:szCs w:val="28"/>
        </w:rPr>
        <w:t xml:space="preserve">приняты к учету расходы </w:t>
      </w:r>
      <w:r w:rsidRPr="009214D5">
        <w:rPr>
          <w:rFonts w:ascii="Times New Roman" w:eastAsia="Times New Roman" w:hAnsi="Times New Roman" w:cs="Times New Roman"/>
          <w:sz w:val="28"/>
          <w:szCs w:val="28"/>
          <w:lang w:eastAsia="ru-RU"/>
        </w:rPr>
        <w:t>на приобретение товаров (</w:t>
      </w:r>
      <w:r w:rsidRPr="009214D5">
        <w:rPr>
          <w:rFonts w:ascii="Times New Roman" w:eastAsia="Calibri" w:hAnsi="Times New Roman" w:cs="Times New Roman"/>
          <w:sz w:val="28"/>
          <w:szCs w:val="28"/>
        </w:rPr>
        <w:t>за приобретенные автозапчасти и комплектующие</w:t>
      </w:r>
      <w:r w:rsidRPr="009214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85E8F" w:rsidRPr="00185E8F">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общей </w:t>
      </w:r>
      <w:r w:rsidR="00185E8F" w:rsidRPr="00185E8F">
        <w:rPr>
          <w:rFonts w:ascii="Times New Roman CYR" w:hAnsi="Times New Roman CYR" w:cs="Times New Roman CYR"/>
          <w:sz w:val="28"/>
          <w:szCs w:val="28"/>
        </w:rPr>
        <w:t xml:space="preserve">сумме </w:t>
      </w:r>
      <w:r w:rsidR="00185E8F" w:rsidRPr="009214D5">
        <w:rPr>
          <w:rFonts w:ascii="Times New Roman CYR" w:hAnsi="Times New Roman CYR" w:cs="Times New Roman CYR"/>
          <w:bCs/>
          <w:sz w:val="28"/>
          <w:szCs w:val="28"/>
        </w:rPr>
        <w:t>19,8 тыс. руб</w:t>
      </w:r>
      <w:r w:rsidR="00185E8F" w:rsidRPr="009214D5">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w:t>
      </w:r>
      <w:r w:rsidRPr="009214D5">
        <w:rPr>
          <w:rFonts w:ascii="Times New Roman" w:eastAsia="Times New Roman" w:hAnsi="Times New Roman" w:cs="Times New Roman"/>
          <w:sz w:val="28"/>
          <w:szCs w:val="28"/>
          <w:lang w:eastAsia="ru-RU"/>
        </w:rPr>
        <w:t>произведенные неподотчетным лицом</w:t>
      </w:r>
    </w:p>
    <w:p w:rsidR="00185E8F" w:rsidRPr="00185E8F" w:rsidRDefault="00185E8F" w:rsidP="00411FD7">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color w:val="FF0000"/>
          <w:sz w:val="28"/>
          <w:szCs w:val="28"/>
        </w:rPr>
        <w:tab/>
      </w:r>
      <w:r w:rsidR="009214D5">
        <w:rPr>
          <w:rFonts w:ascii="Times New Roman CYR" w:hAnsi="Times New Roman CYR" w:cs="Times New Roman CYR"/>
          <w:sz w:val="28"/>
          <w:szCs w:val="28"/>
        </w:rPr>
        <w:t xml:space="preserve">В нарушение статьи </w:t>
      </w:r>
      <w:r w:rsidRPr="00185E8F">
        <w:rPr>
          <w:rFonts w:ascii="Times New Roman CYR" w:hAnsi="Times New Roman CYR" w:cs="Times New Roman CYR"/>
          <w:sz w:val="28"/>
          <w:szCs w:val="28"/>
        </w:rPr>
        <w:t xml:space="preserve">9 </w:t>
      </w:r>
      <w:r w:rsidR="00150263" w:rsidRPr="00150263">
        <w:rPr>
          <w:rFonts w:ascii="Times New Roman CYR" w:hAnsi="Times New Roman CYR" w:cs="Times New Roman CYR"/>
          <w:color w:val="000000"/>
          <w:sz w:val="28"/>
          <w:szCs w:val="28"/>
        </w:rPr>
        <w:t xml:space="preserve">Федерального закона от 06.12.2011 г. № 402-ФЗ </w:t>
      </w:r>
      <w:r w:rsidR="00150263" w:rsidRPr="00150263">
        <w:rPr>
          <w:rFonts w:ascii="Times New Roman CYR" w:hAnsi="Times New Roman CYR" w:cs="Times New Roman CYR"/>
          <w:bCs/>
          <w:color w:val="000000"/>
          <w:sz w:val="28"/>
          <w:szCs w:val="28"/>
        </w:rPr>
        <w:t>«О бухгалтерском учете»</w:t>
      </w:r>
      <w:r w:rsidRPr="00150263">
        <w:rPr>
          <w:rFonts w:ascii="Times New Roman CYR" w:hAnsi="Times New Roman CYR" w:cs="Times New Roman CYR"/>
          <w:color w:val="000000"/>
          <w:sz w:val="28"/>
          <w:szCs w:val="28"/>
        </w:rPr>
        <w:t>,</w:t>
      </w:r>
      <w:r w:rsidRPr="00185E8F">
        <w:rPr>
          <w:rFonts w:ascii="Times New Roman CYR" w:hAnsi="Times New Roman CYR" w:cs="Times New Roman CYR"/>
          <w:sz w:val="28"/>
          <w:szCs w:val="28"/>
        </w:rPr>
        <w:t xml:space="preserve"> неправомерн</w:t>
      </w:r>
      <w:r w:rsidR="00411FD7">
        <w:rPr>
          <w:rFonts w:ascii="Times New Roman CYR" w:hAnsi="Times New Roman CYR" w:cs="Times New Roman CYR"/>
          <w:sz w:val="28"/>
          <w:szCs w:val="28"/>
        </w:rPr>
        <w:t>о без</w:t>
      </w:r>
      <w:r w:rsidR="00411FD7" w:rsidRPr="00411FD7">
        <w:rPr>
          <w:rFonts w:ascii="Times New Roman CYR" w:hAnsi="Times New Roman CYR" w:cs="Times New Roman CYR"/>
          <w:sz w:val="28"/>
          <w:szCs w:val="28"/>
        </w:rPr>
        <w:t xml:space="preserve"> оправдательных документов приняты к учету командировочные расходы в </w:t>
      </w:r>
      <w:r w:rsidR="00411FD7">
        <w:rPr>
          <w:rFonts w:ascii="Times New Roman CYR" w:hAnsi="Times New Roman CYR" w:cs="Times New Roman CYR"/>
          <w:sz w:val="28"/>
          <w:szCs w:val="28"/>
        </w:rPr>
        <w:t xml:space="preserve">общей </w:t>
      </w:r>
      <w:r w:rsidR="00411FD7" w:rsidRPr="00411FD7">
        <w:rPr>
          <w:rFonts w:ascii="Times New Roman CYR" w:hAnsi="Times New Roman CYR" w:cs="Times New Roman CYR"/>
          <w:sz w:val="28"/>
          <w:szCs w:val="28"/>
        </w:rPr>
        <w:t>сумме 28,7 тыс. рублей, из которых 11,4 тыс. рублей подлежат возврату за счет виновных лиц</w:t>
      </w:r>
      <w:r w:rsidR="00411FD7">
        <w:rPr>
          <w:rFonts w:ascii="Times New Roman CYR" w:hAnsi="Times New Roman CYR" w:cs="Times New Roman CYR"/>
          <w:sz w:val="28"/>
          <w:szCs w:val="28"/>
        </w:rPr>
        <w:t>.</w:t>
      </w:r>
    </w:p>
    <w:p w:rsidR="00411FD7" w:rsidRPr="00411FD7" w:rsidRDefault="00185E8F" w:rsidP="00411FD7">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r>
      <w:r w:rsidR="00411FD7" w:rsidRPr="00411FD7">
        <w:rPr>
          <w:rFonts w:ascii="Times New Roman CYR" w:hAnsi="Times New Roman CYR" w:cs="Times New Roman CYR"/>
          <w:sz w:val="28"/>
          <w:szCs w:val="28"/>
        </w:rPr>
        <w:t xml:space="preserve">В ходе </w:t>
      </w:r>
      <w:r w:rsidR="00411FD7">
        <w:rPr>
          <w:rFonts w:ascii="Times New Roman CYR" w:hAnsi="Times New Roman CYR" w:cs="Times New Roman CYR"/>
          <w:sz w:val="28"/>
          <w:szCs w:val="28"/>
        </w:rPr>
        <w:t>проверки</w:t>
      </w:r>
      <w:r w:rsidR="00411FD7" w:rsidRPr="00411FD7">
        <w:rPr>
          <w:rFonts w:ascii="Times New Roman CYR" w:hAnsi="Times New Roman CYR" w:cs="Times New Roman CYR"/>
          <w:sz w:val="28"/>
          <w:szCs w:val="28"/>
        </w:rPr>
        <w:t xml:space="preserve"> отмечены нарушения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на общую сумму 104,0 тыс. рублей, допущенные аппаратом </w:t>
      </w:r>
      <w:r w:rsidR="00411FD7">
        <w:rPr>
          <w:rFonts w:ascii="Times New Roman CYR" w:hAnsi="Times New Roman CYR" w:cs="Times New Roman CYR"/>
          <w:sz w:val="28"/>
          <w:szCs w:val="28"/>
        </w:rPr>
        <w:t>Министерства</w:t>
      </w:r>
      <w:r w:rsidR="00411FD7" w:rsidRPr="00411FD7">
        <w:rPr>
          <w:rFonts w:ascii="Times New Roman CYR" w:hAnsi="Times New Roman CYR" w:cs="Times New Roman CYR"/>
          <w:sz w:val="28"/>
          <w:szCs w:val="28"/>
        </w:rPr>
        <w:t>.</w:t>
      </w:r>
      <w:r w:rsidR="00411FD7" w:rsidRPr="00411FD7">
        <w:rPr>
          <w:rFonts w:ascii="Times New Roman CYR" w:hAnsi="Times New Roman CYR" w:cs="Times New Roman CYR"/>
          <w:b/>
          <w:sz w:val="28"/>
          <w:szCs w:val="28"/>
        </w:rPr>
        <w:t xml:space="preserve"> </w:t>
      </w:r>
      <w:r w:rsidR="00411FD7" w:rsidRPr="00411FD7">
        <w:rPr>
          <w:rFonts w:ascii="Times New Roman CYR" w:hAnsi="Times New Roman CYR" w:cs="Times New Roman CYR"/>
          <w:sz w:val="28"/>
          <w:szCs w:val="28"/>
        </w:rPr>
        <w:t>Так, указанная сумма, в нарушение Указаний Банка России от 11.03.2014 г. №3210-У, расходным кассовым ордером выдана в подотчет лицу, которое не числилось в штате и договорных отношений с Министерством не имело.</w:t>
      </w:r>
    </w:p>
    <w:p w:rsidR="00411FD7" w:rsidRDefault="00411FD7" w:rsidP="00411FD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этого, </w:t>
      </w:r>
      <w:r w:rsidRPr="00411FD7">
        <w:rPr>
          <w:rFonts w:ascii="Times New Roman CYR" w:hAnsi="Times New Roman CYR" w:cs="Times New Roman CYR"/>
          <w:sz w:val="28"/>
          <w:szCs w:val="28"/>
        </w:rPr>
        <w:t>допущены нарушения требований, предъявляемых к оформлению фактов хозяйственной жизни экономического субъекта первичными учетными документами</w:t>
      </w:r>
      <w:r>
        <w:rPr>
          <w:rFonts w:ascii="Times New Roman CYR" w:hAnsi="Times New Roman CYR" w:cs="Times New Roman CYR"/>
          <w:sz w:val="28"/>
          <w:szCs w:val="28"/>
        </w:rPr>
        <w:t xml:space="preserve"> на общую сумму 19,8 </w:t>
      </w:r>
      <w:r w:rsidR="001A189C">
        <w:rPr>
          <w:rFonts w:ascii="Times New Roman CYR" w:hAnsi="Times New Roman CYR" w:cs="Times New Roman CYR"/>
          <w:sz w:val="28"/>
          <w:szCs w:val="28"/>
        </w:rPr>
        <w:t>тыс. рублей</w:t>
      </w:r>
      <w:r>
        <w:rPr>
          <w:rFonts w:ascii="Times New Roman CYR" w:hAnsi="Times New Roman CYR" w:cs="Times New Roman CYR"/>
          <w:sz w:val="28"/>
          <w:szCs w:val="28"/>
        </w:rPr>
        <w:t>, в том числе:</w:t>
      </w:r>
    </w:p>
    <w:p w:rsidR="00411FD7" w:rsidRPr="00411FD7" w:rsidRDefault="00411FD7" w:rsidP="0097379F">
      <w:pPr>
        <w:pStyle w:val="a7"/>
        <w:numPr>
          <w:ilvl w:val="0"/>
          <w:numId w:val="32"/>
        </w:numPr>
        <w:tabs>
          <w:tab w:val="left" w:pos="1134"/>
          <w:tab w:val="left" w:pos="1276"/>
        </w:tabs>
        <w:autoSpaceDE w:val="0"/>
        <w:autoSpaceDN w:val="0"/>
        <w:adjustRightInd w:val="0"/>
        <w:spacing w:after="0" w:line="240" w:lineRule="auto"/>
        <w:ind w:left="0" w:firstLine="756"/>
        <w:jc w:val="both"/>
        <w:rPr>
          <w:rFonts w:ascii="Times New Roman CYR" w:hAnsi="Times New Roman CYR" w:cs="Times New Roman CYR"/>
          <w:sz w:val="28"/>
          <w:szCs w:val="28"/>
        </w:rPr>
      </w:pPr>
      <w:r w:rsidRPr="00411FD7">
        <w:rPr>
          <w:rFonts w:ascii="Times New Roman CYR" w:hAnsi="Times New Roman CYR" w:cs="Times New Roman CYR"/>
          <w:sz w:val="28"/>
          <w:szCs w:val="28"/>
        </w:rPr>
        <w:t>неправомерно приняты к учету командировочные расходы (проживание, проезд, суточные) в сумме 14,8 тыс. рублей,</w:t>
      </w:r>
      <w:r w:rsidRPr="00411FD7">
        <w:rPr>
          <w:rFonts w:ascii="Times New Roman CYR" w:hAnsi="Times New Roman CYR" w:cs="Times New Roman CYR"/>
          <w:b/>
          <w:sz w:val="28"/>
          <w:szCs w:val="28"/>
        </w:rPr>
        <w:t xml:space="preserve"> </w:t>
      </w:r>
      <w:r w:rsidRPr="00411FD7">
        <w:rPr>
          <w:rFonts w:ascii="Times New Roman CYR" w:hAnsi="Times New Roman CYR" w:cs="Times New Roman CYR"/>
          <w:sz w:val="28"/>
          <w:szCs w:val="28"/>
        </w:rPr>
        <w:t>произведенные лицом, не состоявшим в штате Министерства (подлежат возврату за счет виновных лиц);</w:t>
      </w:r>
    </w:p>
    <w:p w:rsidR="00411FD7" w:rsidRPr="00411FD7" w:rsidRDefault="00411FD7" w:rsidP="0097379F">
      <w:pPr>
        <w:pStyle w:val="a7"/>
        <w:numPr>
          <w:ilvl w:val="0"/>
          <w:numId w:val="32"/>
        </w:numPr>
        <w:tabs>
          <w:tab w:val="left" w:pos="1134"/>
          <w:tab w:val="left" w:pos="1276"/>
        </w:tabs>
        <w:autoSpaceDE w:val="0"/>
        <w:autoSpaceDN w:val="0"/>
        <w:adjustRightInd w:val="0"/>
        <w:spacing w:after="0" w:line="240" w:lineRule="auto"/>
        <w:ind w:left="0" w:firstLine="756"/>
        <w:jc w:val="both"/>
        <w:rPr>
          <w:rFonts w:ascii="Times New Roman CYR" w:hAnsi="Times New Roman CYR" w:cs="Times New Roman CYR"/>
          <w:sz w:val="28"/>
          <w:szCs w:val="28"/>
        </w:rPr>
      </w:pPr>
      <w:r w:rsidRPr="00411FD7">
        <w:rPr>
          <w:rFonts w:ascii="Times New Roman CYR" w:hAnsi="Times New Roman CYR" w:cs="Times New Roman CYR"/>
          <w:sz w:val="28"/>
          <w:szCs w:val="28"/>
        </w:rPr>
        <w:t>необоснованно принята к учету сумма в размере 5,0 тыс. рублей (суточные), которая подлежит возврату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1A189C" w:rsidRDefault="00185E8F" w:rsidP="001A189C">
      <w:pPr>
        <w:autoSpaceDE w:val="0"/>
        <w:autoSpaceDN w:val="0"/>
        <w:adjustRightInd w:val="0"/>
        <w:spacing w:after="0" w:line="240" w:lineRule="auto"/>
        <w:jc w:val="center"/>
        <w:rPr>
          <w:rFonts w:ascii="Times New Roman CYR" w:hAnsi="Times New Roman CYR" w:cs="Times New Roman CYR"/>
          <w:bCs/>
          <w:i/>
          <w:sz w:val="28"/>
          <w:szCs w:val="28"/>
        </w:rPr>
      </w:pPr>
      <w:r w:rsidRPr="001A189C">
        <w:rPr>
          <w:rFonts w:ascii="Times New Roman CYR" w:hAnsi="Times New Roman CYR" w:cs="Times New Roman CYR"/>
          <w:bCs/>
          <w:i/>
          <w:sz w:val="28"/>
          <w:szCs w:val="28"/>
        </w:rPr>
        <w:lastRenderedPageBreak/>
        <w:t xml:space="preserve">по </w:t>
      </w:r>
      <w:r w:rsidR="001A189C" w:rsidRPr="001A189C">
        <w:rPr>
          <w:rFonts w:ascii="Times New Roman CYR" w:hAnsi="Times New Roman CYR" w:cs="Times New Roman CYR"/>
          <w:bCs/>
          <w:i/>
          <w:sz w:val="28"/>
          <w:szCs w:val="28"/>
        </w:rPr>
        <w:t>ГБПОУ «Пожарно-спасательный колледж»</w:t>
      </w:r>
    </w:p>
    <w:p w:rsidR="00185E8F" w:rsidRDefault="001A189C" w:rsidP="001A189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статьи </w:t>
      </w:r>
      <w:r w:rsidR="00185E8F" w:rsidRPr="00185E8F">
        <w:rPr>
          <w:rFonts w:ascii="Times New Roman CYR" w:hAnsi="Times New Roman CYR" w:cs="Times New Roman CYR"/>
          <w:sz w:val="28"/>
          <w:szCs w:val="28"/>
        </w:rPr>
        <w:t xml:space="preserve">9 </w:t>
      </w:r>
      <w:r w:rsidR="00150263" w:rsidRPr="00150263">
        <w:rPr>
          <w:rFonts w:ascii="Times New Roman CYR" w:hAnsi="Times New Roman CYR" w:cs="Times New Roman CYR"/>
          <w:color w:val="000000"/>
          <w:sz w:val="28"/>
          <w:szCs w:val="28"/>
        </w:rPr>
        <w:t xml:space="preserve">Федерального закона от 06.12.2011 г. № 402-ФЗ </w:t>
      </w:r>
      <w:r w:rsidR="00150263" w:rsidRPr="00150263">
        <w:rPr>
          <w:rFonts w:ascii="Times New Roman CYR" w:hAnsi="Times New Roman CYR" w:cs="Times New Roman CYR"/>
          <w:bCs/>
          <w:color w:val="000000"/>
          <w:sz w:val="28"/>
          <w:szCs w:val="28"/>
        </w:rPr>
        <w:t>«О бухгалтерском учете»</w:t>
      </w:r>
      <w:r w:rsidRPr="00150263">
        <w:rPr>
          <w:rFonts w:ascii="Times New Roman CYR" w:hAnsi="Times New Roman CYR" w:cs="Times New Roman CYR"/>
          <w:color w:val="000000"/>
          <w:sz w:val="28"/>
          <w:szCs w:val="28"/>
        </w:rPr>
        <w:t>,</w:t>
      </w:r>
      <w:r w:rsidR="00185E8F" w:rsidRPr="00185E8F">
        <w:rPr>
          <w:rFonts w:ascii="Times New Roman CYR" w:hAnsi="Times New Roman CYR" w:cs="Times New Roman CYR"/>
          <w:sz w:val="28"/>
          <w:szCs w:val="28"/>
        </w:rPr>
        <w:t xml:space="preserve"> бухгалтерией </w:t>
      </w:r>
      <w:r>
        <w:rPr>
          <w:rFonts w:ascii="Times New Roman CYR" w:hAnsi="Times New Roman CYR" w:cs="Times New Roman CYR"/>
          <w:sz w:val="28"/>
          <w:szCs w:val="28"/>
        </w:rPr>
        <w:t xml:space="preserve">Учреждения </w:t>
      </w:r>
      <w:r w:rsidR="00185E8F" w:rsidRPr="00185E8F">
        <w:rPr>
          <w:rFonts w:ascii="Times New Roman CYR" w:hAnsi="Times New Roman CYR" w:cs="Times New Roman CYR"/>
          <w:sz w:val="28"/>
          <w:szCs w:val="28"/>
        </w:rPr>
        <w:t xml:space="preserve">неправомерно без оправдательных документов </w:t>
      </w:r>
      <w:r>
        <w:rPr>
          <w:rFonts w:ascii="Times New Roman CYR" w:hAnsi="Times New Roman CYR" w:cs="Times New Roman CYR"/>
          <w:sz w:val="28"/>
          <w:szCs w:val="28"/>
        </w:rPr>
        <w:t xml:space="preserve">по авансовому отчету </w:t>
      </w:r>
      <w:r w:rsidR="00185E8F" w:rsidRPr="00185E8F">
        <w:rPr>
          <w:rFonts w:ascii="Times New Roman CYR" w:hAnsi="Times New Roman CYR" w:cs="Times New Roman CYR"/>
          <w:sz w:val="28"/>
          <w:szCs w:val="28"/>
        </w:rPr>
        <w:t xml:space="preserve">приняты к учету командировочные расходы в сумме </w:t>
      </w:r>
      <w:r w:rsidR="00185E8F" w:rsidRPr="001A189C">
        <w:rPr>
          <w:rFonts w:ascii="Times New Roman CYR" w:hAnsi="Times New Roman CYR" w:cs="Times New Roman CYR"/>
          <w:bCs/>
          <w:sz w:val="28"/>
          <w:szCs w:val="28"/>
        </w:rPr>
        <w:t>2,2 тыс. руб</w:t>
      </w:r>
      <w:r>
        <w:rPr>
          <w:rFonts w:ascii="Times New Roman CYR" w:hAnsi="Times New Roman CYR" w:cs="Times New Roman CYR"/>
          <w:bCs/>
          <w:sz w:val="28"/>
          <w:szCs w:val="28"/>
        </w:rPr>
        <w:t>лей</w:t>
      </w:r>
      <w:r w:rsidR="00185E8F" w:rsidRPr="001A189C">
        <w:rPr>
          <w:rFonts w:ascii="Times New Roman CYR" w:hAnsi="Times New Roman CYR" w:cs="Times New Roman CYR"/>
          <w:bCs/>
          <w:sz w:val="28"/>
          <w:szCs w:val="28"/>
        </w:rPr>
        <w:t>.</w:t>
      </w:r>
      <w:r w:rsidR="00185E8F" w:rsidRPr="00185E8F">
        <w:rPr>
          <w:rFonts w:ascii="Times New Roman CYR" w:hAnsi="Times New Roman CYR" w:cs="Times New Roman CYR"/>
          <w:sz w:val="28"/>
          <w:szCs w:val="28"/>
        </w:rPr>
        <w:t xml:space="preserve"> </w:t>
      </w:r>
    </w:p>
    <w:p w:rsidR="001A189C" w:rsidRPr="00185E8F" w:rsidRDefault="001A189C" w:rsidP="001A189C">
      <w:pPr>
        <w:autoSpaceDE w:val="0"/>
        <w:autoSpaceDN w:val="0"/>
        <w:adjustRightInd w:val="0"/>
        <w:spacing w:after="0" w:line="240" w:lineRule="auto"/>
        <w:ind w:firstLine="708"/>
        <w:jc w:val="both"/>
        <w:rPr>
          <w:rFonts w:ascii="Times New Roman CYR" w:hAnsi="Times New Roman CYR" w:cs="Times New Roman CYR"/>
          <w:sz w:val="28"/>
          <w:szCs w:val="28"/>
        </w:rPr>
      </w:pPr>
    </w:p>
    <w:p w:rsidR="00185E8F" w:rsidRPr="001A189C" w:rsidRDefault="00185E8F" w:rsidP="001A189C">
      <w:pPr>
        <w:autoSpaceDE w:val="0"/>
        <w:autoSpaceDN w:val="0"/>
        <w:adjustRightInd w:val="0"/>
        <w:spacing w:after="0" w:line="240" w:lineRule="auto"/>
        <w:jc w:val="center"/>
        <w:rPr>
          <w:rFonts w:ascii="Times New Roman CYR" w:hAnsi="Times New Roman CYR" w:cs="Times New Roman CYR"/>
          <w:bCs/>
          <w:i/>
          <w:sz w:val="28"/>
          <w:szCs w:val="28"/>
        </w:rPr>
      </w:pPr>
      <w:r w:rsidRPr="001A189C">
        <w:rPr>
          <w:rFonts w:ascii="Times New Roman CYR" w:hAnsi="Times New Roman CYR" w:cs="Times New Roman CYR"/>
          <w:bCs/>
          <w:i/>
          <w:sz w:val="28"/>
          <w:szCs w:val="28"/>
        </w:rPr>
        <w:t xml:space="preserve">по </w:t>
      </w:r>
      <w:r w:rsidR="001A189C" w:rsidRPr="001A189C">
        <w:rPr>
          <w:rFonts w:ascii="Times New Roman CYR" w:hAnsi="Times New Roman CYR" w:cs="Times New Roman CYR"/>
          <w:bCs/>
          <w:i/>
          <w:sz w:val="28"/>
          <w:szCs w:val="28"/>
        </w:rPr>
        <w:t xml:space="preserve">ГБОУ «Лицей № </w:t>
      </w:r>
      <w:smartTag w:uri="urn:schemas-microsoft-com:office:smarttags" w:element="metricconverter">
        <w:smartTagPr>
          <w:attr w:name="ProductID" w:val="1 г"/>
        </w:smartTagPr>
        <w:r w:rsidR="001A189C" w:rsidRPr="001A189C">
          <w:rPr>
            <w:rFonts w:ascii="Times New Roman CYR" w:hAnsi="Times New Roman CYR" w:cs="Times New Roman CYR"/>
            <w:bCs/>
            <w:i/>
            <w:sz w:val="28"/>
            <w:szCs w:val="28"/>
          </w:rPr>
          <w:t>1 г</w:t>
        </w:r>
      </w:smartTag>
      <w:r w:rsidR="001A189C" w:rsidRPr="001A189C">
        <w:rPr>
          <w:rFonts w:ascii="Times New Roman CYR" w:hAnsi="Times New Roman CYR" w:cs="Times New Roman CYR"/>
          <w:bCs/>
          <w:i/>
          <w:sz w:val="28"/>
          <w:szCs w:val="28"/>
        </w:rPr>
        <w:t>. Назрань»</w:t>
      </w:r>
    </w:p>
    <w:p w:rsidR="001A189C" w:rsidRPr="001A189C" w:rsidRDefault="001A189C" w:rsidP="001A189C">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1A189C">
        <w:rPr>
          <w:rFonts w:ascii="Times New Roman CYR" w:hAnsi="Times New Roman CYR" w:cs="Times New Roman CYR"/>
          <w:sz w:val="28"/>
          <w:szCs w:val="28"/>
        </w:rPr>
        <w:t xml:space="preserve">В нарушение статьи 9 </w:t>
      </w:r>
      <w:r w:rsidR="00150263" w:rsidRPr="00150263">
        <w:rPr>
          <w:rFonts w:ascii="Times New Roman CYR" w:hAnsi="Times New Roman CYR" w:cs="Times New Roman CYR"/>
          <w:sz w:val="28"/>
          <w:szCs w:val="28"/>
        </w:rPr>
        <w:t xml:space="preserve">Федерального закона от 06.12.2011 г. № 402-ФЗ </w:t>
      </w:r>
      <w:r w:rsidR="00150263" w:rsidRPr="00150263">
        <w:rPr>
          <w:rFonts w:ascii="Times New Roman CYR" w:hAnsi="Times New Roman CYR" w:cs="Times New Roman CYR"/>
          <w:bCs/>
          <w:sz w:val="28"/>
          <w:szCs w:val="28"/>
        </w:rPr>
        <w:t xml:space="preserve">«О бухгалтерском учете» </w:t>
      </w:r>
      <w:r w:rsidRPr="001A189C">
        <w:rPr>
          <w:rFonts w:ascii="Times New Roman CYR" w:hAnsi="Times New Roman CYR" w:cs="Times New Roman CYR"/>
          <w:sz w:val="28"/>
          <w:szCs w:val="28"/>
        </w:rPr>
        <w:t xml:space="preserve">и пункта 6.3 </w:t>
      </w:r>
      <w:r w:rsidR="00515E0E" w:rsidRPr="001A189C">
        <w:rPr>
          <w:rFonts w:ascii="Times New Roman CYR" w:hAnsi="Times New Roman CYR" w:cs="Times New Roman CYR"/>
          <w:sz w:val="28"/>
          <w:szCs w:val="28"/>
        </w:rPr>
        <w:t>Указания №</w:t>
      </w:r>
      <w:r w:rsidRPr="001A189C">
        <w:rPr>
          <w:rFonts w:ascii="Times New Roman CYR" w:hAnsi="Times New Roman CYR" w:cs="Times New Roman CYR"/>
          <w:sz w:val="28"/>
          <w:szCs w:val="28"/>
        </w:rPr>
        <w:t xml:space="preserve"> 3210-У</w:t>
      </w:r>
      <w:r w:rsidR="00C233B0">
        <w:rPr>
          <w:rFonts w:ascii="Times New Roman CYR" w:hAnsi="Times New Roman CYR" w:cs="Times New Roman CYR"/>
          <w:sz w:val="28"/>
          <w:szCs w:val="28"/>
        </w:rPr>
        <w:t>,</w:t>
      </w:r>
      <w:r w:rsidRPr="001A189C">
        <w:rPr>
          <w:rFonts w:ascii="Times New Roman CYR" w:hAnsi="Times New Roman CYR" w:cs="Times New Roman CYR"/>
          <w:sz w:val="28"/>
          <w:szCs w:val="28"/>
        </w:rPr>
        <w:t xml:space="preserve"> Лицеем </w:t>
      </w:r>
      <w:r>
        <w:rPr>
          <w:rFonts w:ascii="Times New Roman CYR" w:hAnsi="Times New Roman CYR" w:cs="Times New Roman CYR"/>
          <w:sz w:val="28"/>
          <w:szCs w:val="28"/>
        </w:rPr>
        <w:t xml:space="preserve">необоснованно </w:t>
      </w:r>
      <w:r w:rsidRPr="001A189C">
        <w:rPr>
          <w:rFonts w:ascii="Times New Roman CYR" w:hAnsi="Times New Roman CYR" w:cs="Times New Roman CYR"/>
          <w:sz w:val="28"/>
          <w:szCs w:val="28"/>
        </w:rPr>
        <w:t>приняты расходы по авансовому отчету</w:t>
      </w:r>
      <w:r w:rsidR="00515E0E">
        <w:rPr>
          <w:rFonts w:ascii="Times New Roman CYR" w:hAnsi="Times New Roman CYR" w:cs="Times New Roman CYR"/>
          <w:sz w:val="28"/>
          <w:szCs w:val="28"/>
        </w:rPr>
        <w:t xml:space="preserve"> на общую сумму 14,6 тыс. рублей, в том числе:</w:t>
      </w:r>
    </w:p>
    <w:p w:rsidR="00515E0E" w:rsidRPr="00515E0E" w:rsidRDefault="00515E0E" w:rsidP="0097379F">
      <w:pPr>
        <w:pStyle w:val="a7"/>
        <w:widowControl w:val="0"/>
        <w:numPr>
          <w:ilvl w:val="0"/>
          <w:numId w:val="32"/>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515E0E">
        <w:rPr>
          <w:rFonts w:ascii="Times New Roman CYR" w:hAnsi="Times New Roman CYR" w:cs="Times New Roman CYR"/>
          <w:sz w:val="28"/>
          <w:szCs w:val="28"/>
        </w:rPr>
        <w:t xml:space="preserve">при отсутствии подтверждающих документов </w:t>
      </w:r>
      <w:r w:rsidR="001A189C" w:rsidRPr="00515E0E">
        <w:rPr>
          <w:rFonts w:ascii="Times New Roman CYR" w:hAnsi="Times New Roman CYR" w:cs="Times New Roman CYR"/>
          <w:sz w:val="28"/>
          <w:szCs w:val="28"/>
        </w:rPr>
        <w:t>целево</w:t>
      </w:r>
      <w:r w:rsidRPr="00515E0E">
        <w:rPr>
          <w:rFonts w:ascii="Times New Roman CYR" w:hAnsi="Times New Roman CYR" w:cs="Times New Roman CYR"/>
          <w:sz w:val="28"/>
          <w:szCs w:val="28"/>
        </w:rPr>
        <w:t xml:space="preserve">й взнос за участие в Олимпиаде </w:t>
      </w:r>
      <w:r w:rsidR="001A189C" w:rsidRPr="00515E0E">
        <w:rPr>
          <w:rFonts w:ascii="Times New Roman CYR" w:hAnsi="Times New Roman CYR" w:cs="Times New Roman CYR"/>
          <w:sz w:val="28"/>
          <w:szCs w:val="28"/>
        </w:rPr>
        <w:t>в размере 12,6 тыс. рублей</w:t>
      </w:r>
    </w:p>
    <w:p w:rsidR="001A189C" w:rsidRPr="00515E0E" w:rsidRDefault="001A189C" w:rsidP="0097379F">
      <w:pPr>
        <w:pStyle w:val="a7"/>
        <w:widowControl w:val="0"/>
        <w:numPr>
          <w:ilvl w:val="0"/>
          <w:numId w:val="32"/>
        </w:numPr>
        <w:tabs>
          <w:tab w:val="left" w:pos="1134"/>
        </w:tabs>
        <w:autoSpaceDE w:val="0"/>
        <w:autoSpaceDN w:val="0"/>
        <w:adjustRightInd w:val="0"/>
        <w:spacing w:after="0" w:line="240" w:lineRule="auto"/>
        <w:ind w:left="0" w:firstLine="709"/>
        <w:jc w:val="both"/>
        <w:rPr>
          <w:rFonts w:ascii="Times New Roman CYR" w:hAnsi="Times New Roman CYR" w:cs="Times New Roman CYR"/>
          <w:sz w:val="28"/>
          <w:szCs w:val="28"/>
        </w:rPr>
      </w:pPr>
      <w:r w:rsidRPr="00515E0E">
        <w:rPr>
          <w:rFonts w:ascii="Times New Roman CYR" w:hAnsi="Times New Roman CYR" w:cs="Times New Roman CYR"/>
          <w:sz w:val="28"/>
          <w:szCs w:val="28"/>
        </w:rPr>
        <w:t>расходы за услуги камеры хранения</w:t>
      </w:r>
      <w:r w:rsidR="00F27998">
        <w:rPr>
          <w:rFonts w:ascii="Times New Roman CYR" w:hAnsi="Times New Roman CYR" w:cs="Times New Roman CYR"/>
          <w:sz w:val="28"/>
          <w:szCs w:val="28"/>
        </w:rPr>
        <w:t xml:space="preserve"> </w:t>
      </w:r>
      <w:r w:rsidRPr="00515E0E">
        <w:rPr>
          <w:rFonts w:ascii="Times New Roman CYR" w:hAnsi="Times New Roman CYR" w:cs="Times New Roman CYR"/>
          <w:sz w:val="28"/>
          <w:szCs w:val="28"/>
        </w:rPr>
        <w:t>в размере 2,0 тыс. рублей</w:t>
      </w:r>
      <w:r w:rsidR="00515E0E">
        <w:rPr>
          <w:rFonts w:ascii="Times New Roman CYR" w:hAnsi="Times New Roman CYR" w:cs="Times New Roman CYR"/>
          <w:sz w:val="28"/>
          <w:szCs w:val="28"/>
        </w:rPr>
        <w:t>.</w:t>
      </w:r>
    </w:p>
    <w:p w:rsidR="00515E0E" w:rsidRDefault="00515E0E" w:rsidP="00B069D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Установлен случай нарушения пункта</w:t>
      </w:r>
      <w:r w:rsidR="00185E8F" w:rsidRPr="00185E8F">
        <w:rPr>
          <w:rFonts w:ascii="Times New Roman CYR" w:hAnsi="Times New Roman CYR" w:cs="Times New Roman CYR"/>
          <w:sz w:val="28"/>
          <w:szCs w:val="28"/>
        </w:rPr>
        <w:t xml:space="preserve"> 26 Постановления</w:t>
      </w:r>
      <w:r w:rsidR="00150263" w:rsidRPr="00150263">
        <w:rPr>
          <w:rFonts w:ascii="Times New Roman CYR" w:hAnsi="Times New Roman CYR" w:cs="Times New Roman CYR"/>
          <w:sz w:val="28"/>
          <w:szCs w:val="28"/>
        </w:rPr>
        <w:t xml:space="preserve"> </w:t>
      </w:r>
      <w:r w:rsidR="00150263">
        <w:rPr>
          <w:rFonts w:ascii="Times New Roman CYR" w:hAnsi="Times New Roman CYR" w:cs="Times New Roman CYR"/>
          <w:sz w:val="28"/>
          <w:szCs w:val="28"/>
        </w:rPr>
        <w:t>от 13.10.2008 г.</w:t>
      </w:r>
      <w:r w:rsidR="00185E8F" w:rsidRPr="00185E8F">
        <w:rPr>
          <w:rFonts w:ascii="Times New Roman CYR" w:hAnsi="Times New Roman CYR" w:cs="Times New Roman CYR"/>
          <w:sz w:val="28"/>
          <w:szCs w:val="28"/>
        </w:rPr>
        <w:t xml:space="preserve"> №749</w:t>
      </w:r>
      <w:r w:rsidR="00150263">
        <w:rPr>
          <w:rFonts w:ascii="Times New Roman CYR" w:hAnsi="Times New Roman CYR" w:cs="Times New Roman CYR"/>
          <w:sz w:val="28"/>
          <w:szCs w:val="28"/>
        </w:rPr>
        <w:t xml:space="preserve"> </w:t>
      </w:r>
      <w:r w:rsidR="00150263" w:rsidRPr="00150263">
        <w:rPr>
          <w:rFonts w:ascii="Times New Roman CYR" w:hAnsi="Times New Roman CYR" w:cs="Times New Roman CYR"/>
          <w:sz w:val="28"/>
          <w:szCs w:val="28"/>
        </w:rPr>
        <w:t>«Об особенностях направления работников в служебные командировки»</w:t>
      </w:r>
      <w:r w:rsidRPr="00150263">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когда работником </w:t>
      </w:r>
      <w:r>
        <w:rPr>
          <w:rFonts w:ascii="Times New Roman CYR" w:hAnsi="Times New Roman CYR" w:cs="Times New Roman CYR"/>
          <w:sz w:val="28"/>
          <w:szCs w:val="28"/>
        </w:rPr>
        <w:t xml:space="preserve">Учреждения </w:t>
      </w:r>
      <w:r w:rsidR="00185E8F" w:rsidRPr="00185E8F">
        <w:rPr>
          <w:rFonts w:ascii="Times New Roman CYR" w:hAnsi="Times New Roman CYR" w:cs="Times New Roman CYR"/>
          <w:sz w:val="28"/>
          <w:szCs w:val="28"/>
        </w:rPr>
        <w:t xml:space="preserve">представлен авансовый отчет </w:t>
      </w:r>
      <w:r w:rsidR="00B069D9">
        <w:rPr>
          <w:rFonts w:ascii="Times New Roman CYR" w:hAnsi="Times New Roman CYR" w:cs="Times New Roman CYR"/>
          <w:sz w:val="28"/>
          <w:szCs w:val="28"/>
        </w:rPr>
        <w:t>через 25 дней</w:t>
      </w:r>
      <w:r w:rsidR="00185E8F" w:rsidRPr="00185E8F">
        <w:rPr>
          <w:rFonts w:ascii="Times New Roman CYR" w:hAnsi="Times New Roman CYR" w:cs="Times New Roman CYR"/>
          <w:sz w:val="28"/>
          <w:szCs w:val="28"/>
        </w:rPr>
        <w:t xml:space="preserve"> с даты возвращения </w:t>
      </w:r>
      <w:r>
        <w:rPr>
          <w:rFonts w:ascii="Times New Roman CYR" w:hAnsi="Times New Roman CYR" w:cs="Times New Roman CYR"/>
          <w:sz w:val="28"/>
          <w:szCs w:val="28"/>
        </w:rPr>
        <w:t xml:space="preserve">из </w:t>
      </w:r>
      <w:r w:rsidR="00185E8F" w:rsidRPr="00185E8F">
        <w:rPr>
          <w:rFonts w:ascii="Times New Roman CYR" w:hAnsi="Times New Roman CYR" w:cs="Times New Roman CYR"/>
          <w:sz w:val="28"/>
          <w:szCs w:val="28"/>
        </w:rPr>
        <w:t>командировки</w:t>
      </w:r>
      <w:r w:rsidR="00B069D9" w:rsidRPr="00B069D9">
        <w:rPr>
          <w:rFonts w:ascii="Times New Roman CYR" w:hAnsi="Times New Roman CYR" w:cs="Times New Roman CYR"/>
          <w:sz w:val="28"/>
          <w:szCs w:val="28"/>
        </w:rPr>
        <w:t>, а не в течение 3 рабочих дней по</w:t>
      </w:r>
      <w:r w:rsidR="00B069D9">
        <w:rPr>
          <w:rFonts w:ascii="Times New Roman CYR" w:hAnsi="Times New Roman CYR" w:cs="Times New Roman CYR"/>
          <w:sz w:val="28"/>
          <w:szCs w:val="28"/>
        </w:rPr>
        <w:t>сле возвращения из командировки.</w:t>
      </w:r>
    </w:p>
    <w:p w:rsidR="00027A70" w:rsidRDefault="00027A70" w:rsidP="009C7026">
      <w:pPr>
        <w:autoSpaceDE w:val="0"/>
        <w:autoSpaceDN w:val="0"/>
        <w:adjustRightInd w:val="0"/>
        <w:spacing w:after="0" w:line="240" w:lineRule="auto"/>
        <w:jc w:val="center"/>
        <w:rPr>
          <w:rFonts w:ascii="Times New Roman CYR" w:hAnsi="Times New Roman CYR" w:cs="Times New Roman CYR"/>
          <w:sz w:val="28"/>
          <w:szCs w:val="28"/>
        </w:rPr>
      </w:pPr>
    </w:p>
    <w:p w:rsidR="00185E8F" w:rsidRPr="00027A70" w:rsidRDefault="00185E8F" w:rsidP="00027A70">
      <w:pPr>
        <w:autoSpaceDE w:val="0"/>
        <w:autoSpaceDN w:val="0"/>
        <w:adjustRightInd w:val="0"/>
        <w:spacing w:after="0" w:line="240" w:lineRule="auto"/>
        <w:jc w:val="center"/>
        <w:rPr>
          <w:rFonts w:ascii="Times New Roman CYR" w:hAnsi="Times New Roman CYR" w:cs="Times New Roman CYR"/>
          <w:bCs/>
          <w:i/>
          <w:sz w:val="28"/>
          <w:szCs w:val="28"/>
        </w:rPr>
      </w:pPr>
      <w:r w:rsidRPr="00027A70">
        <w:rPr>
          <w:rFonts w:ascii="Times New Roman CYR" w:hAnsi="Times New Roman CYR" w:cs="Times New Roman CYR"/>
          <w:bCs/>
          <w:i/>
          <w:sz w:val="28"/>
          <w:szCs w:val="28"/>
        </w:rPr>
        <w:t xml:space="preserve">по </w:t>
      </w:r>
      <w:r w:rsidR="00027A70" w:rsidRPr="00027A70">
        <w:rPr>
          <w:rFonts w:ascii="Times New Roman CYR" w:hAnsi="Times New Roman CYR" w:cs="Times New Roman CYR"/>
          <w:bCs/>
          <w:i/>
          <w:sz w:val="28"/>
          <w:szCs w:val="28"/>
        </w:rPr>
        <w:t>ГБОУ</w:t>
      </w:r>
      <w:r w:rsidR="00027A70">
        <w:rPr>
          <w:rFonts w:ascii="Times New Roman CYR" w:hAnsi="Times New Roman CYR" w:cs="Times New Roman CYR"/>
          <w:bCs/>
          <w:i/>
          <w:sz w:val="28"/>
          <w:szCs w:val="28"/>
        </w:rPr>
        <w:t xml:space="preserve"> </w:t>
      </w:r>
      <w:r w:rsidR="00027A70" w:rsidRPr="00027A70">
        <w:rPr>
          <w:rFonts w:ascii="Times New Roman CYR" w:hAnsi="Times New Roman CYR" w:cs="Times New Roman CYR"/>
          <w:bCs/>
          <w:i/>
          <w:sz w:val="28"/>
          <w:szCs w:val="28"/>
        </w:rPr>
        <w:t xml:space="preserve">«Назрановская школа-интернат №1»  </w:t>
      </w:r>
    </w:p>
    <w:p w:rsidR="00185E8F" w:rsidRPr="00185E8F" w:rsidRDefault="00F27D4D" w:rsidP="00027A70">
      <w:pPr>
        <w:autoSpaceDE w:val="0"/>
        <w:autoSpaceDN w:val="0"/>
        <w:adjustRightInd w:val="0"/>
        <w:spacing w:after="0" w:line="240" w:lineRule="auto"/>
        <w:ind w:firstLine="708"/>
        <w:jc w:val="both"/>
        <w:rPr>
          <w:rFonts w:ascii="Times New Roman CYR" w:hAnsi="Times New Roman CYR" w:cs="Times New Roman CYR"/>
          <w:sz w:val="28"/>
          <w:szCs w:val="28"/>
        </w:rPr>
      </w:pPr>
      <w:r w:rsidRPr="00E35F6A">
        <w:rPr>
          <w:rFonts w:ascii="Times New Roman CYR" w:hAnsi="Times New Roman CYR" w:cs="Times New Roman CYR"/>
          <w:bCs/>
          <w:sz w:val="28"/>
          <w:szCs w:val="28"/>
        </w:rPr>
        <w:t>В</w:t>
      </w:r>
      <w:r>
        <w:rPr>
          <w:rFonts w:ascii="Times New Roman CYR" w:hAnsi="Times New Roman CYR" w:cs="Times New Roman CYR"/>
          <w:b/>
          <w:bCs/>
          <w:sz w:val="28"/>
          <w:szCs w:val="28"/>
        </w:rPr>
        <w:t xml:space="preserve"> </w:t>
      </w:r>
      <w:r w:rsidR="00027A70">
        <w:rPr>
          <w:rFonts w:ascii="Times New Roman CYR" w:hAnsi="Times New Roman CYR" w:cs="Times New Roman CYR"/>
          <w:sz w:val="28"/>
          <w:szCs w:val="28"/>
        </w:rPr>
        <w:t xml:space="preserve">нарушение пункта </w:t>
      </w:r>
      <w:r w:rsidR="00185E8F" w:rsidRPr="00185E8F">
        <w:rPr>
          <w:rFonts w:ascii="Times New Roman CYR" w:hAnsi="Times New Roman CYR" w:cs="Times New Roman CYR"/>
          <w:sz w:val="28"/>
          <w:szCs w:val="28"/>
        </w:rPr>
        <w:t xml:space="preserve">8 </w:t>
      </w:r>
      <w:r w:rsidRPr="00F27D4D">
        <w:rPr>
          <w:rFonts w:ascii="Times New Roman CYR" w:hAnsi="Times New Roman CYR" w:cs="Times New Roman CYR"/>
          <w:sz w:val="28"/>
          <w:szCs w:val="28"/>
        </w:rPr>
        <w:t>Инструкции по бюджетному учету, утвержденная приказом Министерства финансов РФ от 01.12.2010 г. № 157н</w:t>
      </w:r>
      <w:r w:rsidR="00185E8F" w:rsidRPr="00185E8F">
        <w:rPr>
          <w:rFonts w:ascii="Times New Roman CYR" w:hAnsi="Times New Roman CYR" w:cs="Times New Roman CYR"/>
          <w:sz w:val="28"/>
          <w:szCs w:val="28"/>
        </w:rPr>
        <w:t>, в авансовом отчете о командировке от 10.10</w:t>
      </w:r>
      <w:r w:rsidR="00F27998">
        <w:rPr>
          <w:rFonts w:ascii="Times New Roman CYR" w:hAnsi="Times New Roman CYR" w:cs="Times New Roman CYR"/>
          <w:sz w:val="28"/>
          <w:szCs w:val="28"/>
        </w:rPr>
        <w:t>.2016 года</w:t>
      </w:r>
      <w:r w:rsidR="00185E8F" w:rsidRPr="00185E8F">
        <w:rPr>
          <w:rFonts w:ascii="Times New Roman CYR" w:hAnsi="Times New Roman CYR" w:cs="Times New Roman CYR"/>
          <w:sz w:val="28"/>
          <w:szCs w:val="28"/>
        </w:rPr>
        <w:t xml:space="preserve"> </w:t>
      </w:r>
      <w:r w:rsidR="00B069D9">
        <w:rPr>
          <w:rFonts w:ascii="Times New Roman CYR" w:hAnsi="Times New Roman CYR" w:cs="Times New Roman CYR"/>
          <w:sz w:val="28"/>
          <w:szCs w:val="28"/>
        </w:rPr>
        <w:t xml:space="preserve">на сумму 34,0 тыс. рублей </w:t>
      </w:r>
      <w:r w:rsidR="00185E8F" w:rsidRPr="00185E8F">
        <w:rPr>
          <w:rFonts w:ascii="Times New Roman CYR" w:hAnsi="Times New Roman CYR" w:cs="Times New Roman CYR"/>
          <w:sz w:val="28"/>
          <w:szCs w:val="28"/>
        </w:rPr>
        <w:t xml:space="preserve">не отражены сведения о наименовании показателей (бухгалтерские записи), также не заполнены реквизиты </w:t>
      </w:r>
      <w:r w:rsidR="00F27998" w:rsidRPr="00185E8F">
        <w:rPr>
          <w:rFonts w:ascii="Times New Roman CYR" w:hAnsi="Times New Roman CYR" w:cs="Times New Roman CYR"/>
          <w:sz w:val="28"/>
          <w:szCs w:val="28"/>
        </w:rPr>
        <w:t>оправдательных документов,</w:t>
      </w:r>
      <w:r w:rsidR="00185E8F" w:rsidRPr="00185E8F">
        <w:rPr>
          <w:rFonts w:ascii="Times New Roman CYR" w:hAnsi="Times New Roman CYR" w:cs="Times New Roman CYR"/>
          <w:sz w:val="28"/>
          <w:szCs w:val="28"/>
        </w:rPr>
        <w:t xml:space="preserve"> приложенных к отчёту, отсутс</w:t>
      </w:r>
      <w:r w:rsidR="00F27998">
        <w:rPr>
          <w:rFonts w:ascii="Times New Roman CYR" w:hAnsi="Times New Roman CYR" w:cs="Times New Roman CYR"/>
          <w:sz w:val="28"/>
          <w:szCs w:val="28"/>
        </w:rPr>
        <w:t>твует номер авансового отчета.</w:t>
      </w:r>
    </w:p>
    <w:p w:rsid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F27998" w:rsidRPr="00F27998" w:rsidRDefault="00185E8F" w:rsidP="00F27998">
      <w:pPr>
        <w:autoSpaceDE w:val="0"/>
        <w:autoSpaceDN w:val="0"/>
        <w:adjustRightInd w:val="0"/>
        <w:spacing w:after="0" w:line="240" w:lineRule="auto"/>
        <w:jc w:val="center"/>
        <w:rPr>
          <w:rFonts w:ascii="Times New Roman CYR" w:hAnsi="Times New Roman CYR" w:cs="Times New Roman CYR"/>
          <w:bCs/>
          <w:i/>
          <w:sz w:val="28"/>
          <w:szCs w:val="28"/>
        </w:rPr>
      </w:pPr>
      <w:r w:rsidRPr="00F27998">
        <w:rPr>
          <w:rFonts w:ascii="Times New Roman CYR" w:hAnsi="Times New Roman CYR" w:cs="Times New Roman CYR"/>
          <w:bCs/>
          <w:i/>
          <w:sz w:val="28"/>
          <w:szCs w:val="28"/>
        </w:rPr>
        <w:t xml:space="preserve">по </w:t>
      </w:r>
      <w:r w:rsidR="00F27998" w:rsidRPr="00F27998">
        <w:rPr>
          <w:rFonts w:ascii="Times New Roman CYR" w:hAnsi="Times New Roman CYR" w:cs="Times New Roman CYR"/>
          <w:bCs/>
          <w:i/>
          <w:sz w:val="28"/>
          <w:szCs w:val="28"/>
        </w:rPr>
        <w:t xml:space="preserve">ГБПОУ «Северо-Кавказский топливно-энергетический колледж </w:t>
      </w:r>
    </w:p>
    <w:p w:rsidR="00185E8F" w:rsidRPr="00F27998" w:rsidRDefault="00F27998" w:rsidP="00F27998">
      <w:pPr>
        <w:autoSpaceDE w:val="0"/>
        <w:autoSpaceDN w:val="0"/>
        <w:adjustRightInd w:val="0"/>
        <w:spacing w:after="0" w:line="240" w:lineRule="auto"/>
        <w:jc w:val="center"/>
        <w:rPr>
          <w:rFonts w:ascii="Times New Roman CYR" w:hAnsi="Times New Roman CYR" w:cs="Times New Roman CYR"/>
          <w:bCs/>
          <w:i/>
          <w:sz w:val="28"/>
          <w:szCs w:val="28"/>
        </w:rPr>
      </w:pPr>
      <w:r w:rsidRPr="00F27998">
        <w:rPr>
          <w:rFonts w:ascii="Times New Roman CYR" w:hAnsi="Times New Roman CYR" w:cs="Times New Roman CYR"/>
          <w:bCs/>
          <w:i/>
          <w:sz w:val="28"/>
          <w:szCs w:val="28"/>
        </w:rPr>
        <w:t xml:space="preserve">им. Т. Х. </w:t>
      </w:r>
      <w:proofErr w:type="spellStart"/>
      <w:r w:rsidRPr="00F27998">
        <w:rPr>
          <w:rFonts w:ascii="Times New Roman CYR" w:hAnsi="Times New Roman CYR" w:cs="Times New Roman CYR"/>
          <w:bCs/>
          <w:i/>
          <w:sz w:val="28"/>
          <w:szCs w:val="28"/>
        </w:rPr>
        <w:t>Цурова</w:t>
      </w:r>
      <w:proofErr w:type="spellEnd"/>
      <w:r w:rsidRPr="00F27998">
        <w:rPr>
          <w:rFonts w:ascii="Times New Roman CYR" w:hAnsi="Times New Roman CYR" w:cs="Times New Roman CYR"/>
          <w:bCs/>
          <w:i/>
          <w:sz w:val="28"/>
          <w:szCs w:val="28"/>
        </w:rPr>
        <w:t>»</w:t>
      </w:r>
    </w:p>
    <w:p w:rsidR="005B1023" w:rsidRPr="00C233B0" w:rsidRDefault="00F27998" w:rsidP="00C233B0">
      <w:pPr>
        <w:autoSpaceDE w:val="0"/>
        <w:autoSpaceDN w:val="0"/>
        <w:adjustRightInd w:val="0"/>
        <w:spacing w:after="0" w:line="240" w:lineRule="auto"/>
        <w:ind w:firstLine="708"/>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В нарушение статьи </w:t>
      </w:r>
      <w:r w:rsidR="00185E8F" w:rsidRPr="00185E8F">
        <w:rPr>
          <w:rFonts w:ascii="Times New Roman CYR" w:hAnsi="Times New Roman CYR" w:cs="Times New Roman CYR"/>
          <w:sz w:val="28"/>
          <w:szCs w:val="28"/>
        </w:rPr>
        <w:t xml:space="preserve">9 </w:t>
      </w:r>
      <w:r w:rsidR="00150263" w:rsidRPr="00150263">
        <w:rPr>
          <w:rFonts w:ascii="Times New Roman CYR" w:hAnsi="Times New Roman CYR" w:cs="Times New Roman CYR"/>
          <w:color w:val="000000"/>
          <w:sz w:val="28"/>
          <w:szCs w:val="28"/>
        </w:rPr>
        <w:t xml:space="preserve">Федерального закона от 06.12.2011 г. № 402-ФЗ </w:t>
      </w:r>
      <w:r w:rsidR="00150263">
        <w:rPr>
          <w:rFonts w:ascii="Times New Roman CYR" w:hAnsi="Times New Roman CYR" w:cs="Times New Roman CYR"/>
          <w:bCs/>
          <w:color w:val="000000"/>
          <w:sz w:val="28"/>
          <w:szCs w:val="28"/>
        </w:rPr>
        <w:t>«О бухгалтерском учете»</w:t>
      </w:r>
      <w:r w:rsidR="00C233B0">
        <w:rPr>
          <w:rFonts w:ascii="Times New Roman CYR" w:hAnsi="Times New Roman CYR" w:cs="Times New Roman CYR"/>
          <w:bCs/>
          <w:color w:val="000000"/>
          <w:sz w:val="28"/>
          <w:szCs w:val="28"/>
        </w:rPr>
        <w:t xml:space="preserve"> и </w:t>
      </w:r>
      <w:r w:rsidR="00C233B0" w:rsidRPr="00C233B0">
        <w:rPr>
          <w:rFonts w:ascii="Times New Roman CYR" w:hAnsi="Times New Roman CYR" w:cs="Times New Roman CYR"/>
          <w:sz w:val="28"/>
          <w:szCs w:val="28"/>
        </w:rPr>
        <w:t>Постановления Правительства РФ от 02.10.2002 г. №729 «О размерах возмещения расходов, связанных со служебными командировками на территории Российской Федерации»</w:t>
      </w:r>
      <w:r w:rsidR="00150263">
        <w:rPr>
          <w:rFonts w:ascii="Times New Roman CYR" w:hAnsi="Times New Roman CYR" w:cs="Times New Roman CYR"/>
          <w:bCs/>
          <w:color w:val="000000"/>
          <w:sz w:val="28"/>
          <w:szCs w:val="28"/>
        </w:rPr>
        <w:t xml:space="preserve">, </w:t>
      </w:r>
      <w:r w:rsidR="00185E8F" w:rsidRPr="00185E8F">
        <w:rPr>
          <w:rFonts w:ascii="Times New Roman CYR" w:hAnsi="Times New Roman CYR" w:cs="Times New Roman CYR"/>
          <w:sz w:val="28"/>
          <w:szCs w:val="28"/>
        </w:rPr>
        <w:t xml:space="preserve">бухгалтерией </w:t>
      </w:r>
      <w:r w:rsidR="00C233B0">
        <w:rPr>
          <w:rFonts w:ascii="Times New Roman CYR" w:hAnsi="Times New Roman CYR" w:cs="Times New Roman CYR"/>
          <w:sz w:val="28"/>
          <w:szCs w:val="28"/>
        </w:rPr>
        <w:t xml:space="preserve">Колледжа в 2016 году </w:t>
      </w:r>
      <w:r w:rsidR="00185E8F" w:rsidRPr="00185E8F">
        <w:rPr>
          <w:rFonts w:ascii="Times New Roman CYR" w:hAnsi="Times New Roman CYR" w:cs="Times New Roman CYR"/>
          <w:sz w:val="28"/>
          <w:szCs w:val="28"/>
        </w:rPr>
        <w:t>неправомерно без оправдательных документов приняты к учету командировочные расходы</w:t>
      </w:r>
      <w:r w:rsidR="005B1023">
        <w:rPr>
          <w:rFonts w:ascii="Times New Roman CYR" w:hAnsi="Times New Roman CYR" w:cs="Times New Roman CYR"/>
          <w:sz w:val="28"/>
          <w:szCs w:val="28"/>
        </w:rPr>
        <w:t xml:space="preserve"> по авансовым отчетам за проживание и пользование услугами такси</w:t>
      </w:r>
      <w:r w:rsidR="00185E8F" w:rsidRPr="00185E8F">
        <w:rPr>
          <w:rFonts w:ascii="Times New Roman CYR" w:hAnsi="Times New Roman CYR" w:cs="Times New Roman CYR"/>
          <w:sz w:val="28"/>
          <w:szCs w:val="28"/>
        </w:rPr>
        <w:t xml:space="preserve"> в </w:t>
      </w:r>
      <w:r w:rsidR="00C233B0">
        <w:rPr>
          <w:rFonts w:ascii="Times New Roman CYR" w:hAnsi="Times New Roman CYR" w:cs="Times New Roman CYR"/>
          <w:sz w:val="28"/>
          <w:szCs w:val="28"/>
        </w:rPr>
        <w:t xml:space="preserve">общей </w:t>
      </w:r>
      <w:r w:rsidR="00185E8F" w:rsidRPr="00185E8F">
        <w:rPr>
          <w:rFonts w:ascii="Times New Roman CYR" w:hAnsi="Times New Roman CYR" w:cs="Times New Roman CYR"/>
          <w:sz w:val="28"/>
          <w:szCs w:val="28"/>
        </w:rPr>
        <w:t xml:space="preserve">сумме </w:t>
      </w:r>
      <w:r w:rsidR="00C233B0">
        <w:rPr>
          <w:rFonts w:ascii="Times New Roman CYR" w:hAnsi="Times New Roman CYR" w:cs="Times New Roman CYR"/>
          <w:bCs/>
          <w:sz w:val="28"/>
          <w:szCs w:val="28"/>
        </w:rPr>
        <w:t>44,6</w:t>
      </w:r>
      <w:r w:rsidR="005B1023">
        <w:rPr>
          <w:rFonts w:ascii="Times New Roman CYR" w:hAnsi="Times New Roman CYR" w:cs="Times New Roman CYR"/>
          <w:bCs/>
          <w:sz w:val="28"/>
          <w:szCs w:val="28"/>
        </w:rPr>
        <w:t xml:space="preserve"> тыс. рублей (подлежат восстановлению за счет виновных лиц)</w:t>
      </w:r>
      <w:r w:rsidR="00C233B0">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C233B0" w:rsidRPr="00C233B0" w:rsidRDefault="00185E8F" w:rsidP="00C233B0">
      <w:pPr>
        <w:autoSpaceDE w:val="0"/>
        <w:autoSpaceDN w:val="0"/>
        <w:adjustRightInd w:val="0"/>
        <w:spacing w:after="0" w:line="240" w:lineRule="auto"/>
        <w:jc w:val="center"/>
        <w:rPr>
          <w:rFonts w:ascii="Times New Roman CYR" w:hAnsi="Times New Roman CYR" w:cs="Times New Roman CYR"/>
          <w:bCs/>
          <w:i/>
          <w:sz w:val="28"/>
          <w:szCs w:val="28"/>
        </w:rPr>
      </w:pPr>
      <w:r w:rsidRPr="00C233B0">
        <w:rPr>
          <w:rFonts w:ascii="Times New Roman CYR" w:hAnsi="Times New Roman CYR" w:cs="Times New Roman CYR"/>
          <w:bCs/>
          <w:i/>
          <w:sz w:val="28"/>
          <w:szCs w:val="28"/>
        </w:rPr>
        <w:t xml:space="preserve">по </w:t>
      </w:r>
      <w:r w:rsidR="00C233B0" w:rsidRPr="00C233B0">
        <w:rPr>
          <w:rFonts w:ascii="Times New Roman CYR" w:hAnsi="Times New Roman CYR" w:cs="Times New Roman CYR"/>
          <w:bCs/>
          <w:i/>
          <w:sz w:val="28"/>
          <w:szCs w:val="28"/>
        </w:rPr>
        <w:t xml:space="preserve">ГБОУ «Гимназия Назрановского района» </w:t>
      </w:r>
    </w:p>
    <w:p w:rsidR="00185E8F" w:rsidRPr="00185E8F" w:rsidRDefault="00185E8F" w:rsidP="00C233B0">
      <w:pPr>
        <w:autoSpaceDE w:val="0"/>
        <w:autoSpaceDN w:val="0"/>
        <w:adjustRightInd w:val="0"/>
        <w:spacing w:after="0" w:line="240" w:lineRule="auto"/>
        <w:ind w:firstLine="708"/>
        <w:jc w:val="both"/>
        <w:rPr>
          <w:rFonts w:ascii="Times New Roman CYR" w:hAnsi="Times New Roman CYR" w:cs="Times New Roman CYR"/>
          <w:b/>
          <w:bCs/>
          <w:sz w:val="28"/>
          <w:szCs w:val="28"/>
          <w:u w:val="single"/>
        </w:rPr>
      </w:pPr>
      <w:r w:rsidRPr="00185E8F">
        <w:rPr>
          <w:rFonts w:ascii="Times New Roman CYR" w:hAnsi="Times New Roman CYR" w:cs="Times New Roman CYR"/>
          <w:sz w:val="28"/>
          <w:szCs w:val="28"/>
        </w:rPr>
        <w:t>В нарушение п</w:t>
      </w:r>
      <w:r w:rsidR="00C233B0">
        <w:rPr>
          <w:rFonts w:ascii="Times New Roman CYR" w:hAnsi="Times New Roman CYR" w:cs="Times New Roman CYR"/>
          <w:sz w:val="28"/>
          <w:szCs w:val="28"/>
        </w:rPr>
        <w:t xml:space="preserve">ункта </w:t>
      </w:r>
      <w:r w:rsidRPr="00185E8F">
        <w:rPr>
          <w:rFonts w:ascii="Times New Roman CYR" w:hAnsi="Times New Roman CYR" w:cs="Times New Roman CYR"/>
          <w:sz w:val="28"/>
          <w:szCs w:val="28"/>
        </w:rPr>
        <w:t>8 Инструкции №157н, в авансовом отчет</w:t>
      </w:r>
      <w:r w:rsidR="00C233B0">
        <w:rPr>
          <w:rFonts w:ascii="Times New Roman CYR" w:hAnsi="Times New Roman CYR" w:cs="Times New Roman CYR"/>
          <w:sz w:val="28"/>
          <w:szCs w:val="28"/>
        </w:rPr>
        <w:t xml:space="preserve">е о командировке </w:t>
      </w:r>
      <w:r w:rsidRPr="00185E8F">
        <w:rPr>
          <w:rFonts w:ascii="Times New Roman CYR" w:hAnsi="Times New Roman CYR" w:cs="Times New Roman CYR"/>
          <w:sz w:val="28"/>
          <w:szCs w:val="28"/>
        </w:rPr>
        <w:t>от 27.02.2016 г. на сумму 15,9 тыс. руб</w:t>
      </w:r>
      <w:r w:rsidR="00C233B0">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не отражены сведения о наименовании показателей (бухгалтерские записи), </w:t>
      </w:r>
      <w:r w:rsidR="00C233B0">
        <w:rPr>
          <w:rFonts w:ascii="Times New Roman CYR" w:hAnsi="Times New Roman CYR" w:cs="Times New Roman CYR"/>
          <w:sz w:val="28"/>
          <w:szCs w:val="28"/>
        </w:rPr>
        <w:t>и</w:t>
      </w:r>
      <w:r w:rsidRPr="00185E8F">
        <w:rPr>
          <w:rFonts w:ascii="Times New Roman CYR" w:hAnsi="Times New Roman CYR" w:cs="Times New Roman CYR"/>
          <w:sz w:val="28"/>
          <w:szCs w:val="28"/>
        </w:rPr>
        <w:t xml:space="preserve"> не заполнены реквизиты оправдательных документов, приложенных к отчёту, отсутствует номер авансового отчета.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u w:val="single"/>
        </w:rPr>
      </w:pP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lastRenderedPageBreak/>
        <w:t xml:space="preserve">Проверка правильности начисления и выплаты заработной платы  </w:t>
      </w:r>
    </w:p>
    <w:p w:rsidR="00185E8F" w:rsidRPr="00185E8F" w:rsidRDefault="00185E8F" w:rsidP="009C7026">
      <w:pPr>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185E8F" w:rsidRPr="00757578" w:rsidRDefault="00757578" w:rsidP="00757578">
      <w:pPr>
        <w:shd w:val="clear" w:color="auto" w:fill="FFFFFF"/>
        <w:autoSpaceDE w:val="0"/>
        <w:autoSpaceDN w:val="0"/>
        <w:adjustRightInd w:val="0"/>
        <w:spacing w:after="0" w:line="240" w:lineRule="auto"/>
        <w:jc w:val="center"/>
        <w:rPr>
          <w:rFonts w:ascii="Times New Roman CYR" w:hAnsi="Times New Roman CYR" w:cs="Times New Roman CYR"/>
          <w:bCs/>
          <w:i/>
          <w:sz w:val="28"/>
          <w:szCs w:val="28"/>
        </w:rPr>
      </w:pPr>
      <w:r>
        <w:rPr>
          <w:rFonts w:ascii="Times New Roman CYR" w:hAnsi="Times New Roman CYR" w:cs="Times New Roman CYR"/>
          <w:bCs/>
          <w:i/>
          <w:sz w:val="28"/>
          <w:szCs w:val="28"/>
        </w:rPr>
        <w:t>по аппарату Министерства</w:t>
      </w:r>
    </w:p>
    <w:p w:rsidR="00185E8F" w:rsidRPr="00185E8F" w:rsidRDefault="00185E8F" w:rsidP="009C7026">
      <w:pPr>
        <w:shd w:val="clear" w:color="auto" w:fill="FFFFFF"/>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Учет расчетов по начислению и выплате заработной платы в Министерстве осуществлялся в Журнале опе</w:t>
      </w:r>
      <w:r w:rsidR="00757578">
        <w:rPr>
          <w:rFonts w:ascii="Times New Roman CYR" w:hAnsi="Times New Roman CYR" w:cs="Times New Roman CYR"/>
          <w:sz w:val="28"/>
          <w:szCs w:val="28"/>
        </w:rPr>
        <w:t xml:space="preserve">раций расчетов по оплате труда. </w:t>
      </w:r>
      <w:r w:rsidRPr="00185E8F">
        <w:rPr>
          <w:rFonts w:ascii="Times New Roman CYR" w:hAnsi="Times New Roman CYR" w:cs="Times New Roman CYR"/>
          <w:sz w:val="28"/>
          <w:szCs w:val="28"/>
        </w:rPr>
        <w:t>В проверяемом периоде, по данным отчета о состоянии л</w:t>
      </w:r>
      <w:r w:rsidR="00E4189D">
        <w:rPr>
          <w:rFonts w:ascii="Times New Roman CYR" w:hAnsi="Times New Roman CYR" w:cs="Times New Roman CYR"/>
          <w:sz w:val="28"/>
          <w:szCs w:val="28"/>
        </w:rPr>
        <w:t xml:space="preserve">ицевого счета Министерства по подстатье </w:t>
      </w:r>
      <w:r w:rsidRPr="00185E8F">
        <w:rPr>
          <w:rFonts w:ascii="Times New Roman CYR" w:hAnsi="Times New Roman CYR" w:cs="Times New Roman CYR"/>
          <w:sz w:val="28"/>
          <w:szCs w:val="28"/>
        </w:rPr>
        <w:t xml:space="preserve">КОСГУ </w:t>
      </w:r>
      <w:r w:rsidR="00E4189D" w:rsidRPr="00185E8F">
        <w:rPr>
          <w:rFonts w:ascii="Times New Roman CYR" w:hAnsi="Times New Roman CYR" w:cs="Times New Roman CYR"/>
          <w:sz w:val="28"/>
          <w:szCs w:val="28"/>
        </w:rPr>
        <w:t xml:space="preserve">211 </w:t>
      </w:r>
      <w:r w:rsidRPr="00185E8F">
        <w:rPr>
          <w:rFonts w:ascii="Times New Roman CYR" w:hAnsi="Times New Roman CYR" w:cs="Times New Roman CYR"/>
          <w:sz w:val="28"/>
          <w:szCs w:val="28"/>
        </w:rPr>
        <w:t>«Заработная плата» доведены средства сумме 34</w:t>
      </w:r>
      <w:r w:rsidR="00E4189D">
        <w:rPr>
          <w:rFonts w:ascii="Times New Roman CYR" w:hAnsi="Times New Roman CYR" w:cs="Times New Roman CYR"/>
          <w:sz w:val="28"/>
          <w:szCs w:val="28"/>
        </w:rPr>
        <w:t> </w:t>
      </w:r>
      <w:r w:rsidRPr="00185E8F">
        <w:rPr>
          <w:rFonts w:ascii="Times New Roman CYR" w:hAnsi="Times New Roman CYR" w:cs="Times New Roman CYR"/>
          <w:sz w:val="28"/>
          <w:szCs w:val="28"/>
        </w:rPr>
        <w:t>202,2 тыс. руб., в том числе в 2016 г</w:t>
      </w:r>
      <w:r w:rsidR="00E4189D">
        <w:rPr>
          <w:rFonts w:ascii="Times New Roman CYR" w:hAnsi="Times New Roman CYR" w:cs="Times New Roman CYR"/>
          <w:sz w:val="28"/>
          <w:szCs w:val="28"/>
        </w:rPr>
        <w:t>оду</w:t>
      </w:r>
      <w:r w:rsidRPr="00185E8F">
        <w:rPr>
          <w:rFonts w:ascii="Times New Roman CYR" w:hAnsi="Times New Roman CYR" w:cs="Times New Roman CYR"/>
          <w:sz w:val="28"/>
          <w:szCs w:val="28"/>
        </w:rPr>
        <w:t xml:space="preserve"> </w:t>
      </w:r>
      <w:r w:rsidR="00E4189D">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17</w:t>
      </w:r>
      <w:r w:rsidR="00E4189D">
        <w:rPr>
          <w:rFonts w:ascii="Times New Roman CYR" w:hAnsi="Times New Roman CYR" w:cs="Times New Roman CYR"/>
          <w:sz w:val="28"/>
          <w:szCs w:val="28"/>
        </w:rPr>
        <w:t> 458,3 тыс. руб., в 2017 году</w:t>
      </w:r>
      <w:r w:rsidRPr="00185E8F">
        <w:rPr>
          <w:rFonts w:ascii="Times New Roman CYR" w:hAnsi="Times New Roman CYR" w:cs="Times New Roman CYR"/>
          <w:sz w:val="28"/>
          <w:szCs w:val="28"/>
        </w:rPr>
        <w:t xml:space="preserve"> </w:t>
      </w:r>
      <w:r w:rsidR="00E4189D">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16</w:t>
      </w:r>
      <w:r w:rsidR="00E4189D">
        <w:rPr>
          <w:rFonts w:ascii="Times New Roman CYR" w:hAnsi="Times New Roman CYR" w:cs="Times New Roman CYR"/>
          <w:sz w:val="28"/>
          <w:szCs w:val="28"/>
        </w:rPr>
        <w:t> </w:t>
      </w:r>
      <w:r w:rsidRPr="00185E8F">
        <w:rPr>
          <w:rFonts w:ascii="Times New Roman CYR" w:hAnsi="Times New Roman CYR" w:cs="Times New Roman CYR"/>
          <w:sz w:val="28"/>
          <w:szCs w:val="28"/>
        </w:rPr>
        <w:t>743,9 тыс. руб</w:t>
      </w:r>
      <w:r w:rsidR="00E4189D">
        <w:rPr>
          <w:rFonts w:ascii="Times New Roman CYR" w:hAnsi="Times New Roman CYR" w:cs="Times New Roman CYR"/>
          <w:sz w:val="28"/>
          <w:szCs w:val="28"/>
        </w:rPr>
        <w:t>лей</w:t>
      </w:r>
      <w:r w:rsidRPr="00185E8F">
        <w:rPr>
          <w:rFonts w:ascii="Times New Roman CYR" w:hAnsi="Times New Roman CYR" w:cs="Times New Roman CYR"/>
          <w:sz w:val="28"/>
          <w:szCs w:val="28"/>
        </w:rPr>
        <w:t>.</w:t>
      </w:r>
    </w:p>
    <w:p w:rsidR="00185E8F" w:rsidRPr="00185E8F" w:rsidRDefault="00185E8F" w:rsidP="00E4189D">
      <w:pPr>
        <w:shd w:val="clear" w:color="auto" w:fill="FFFFFF"/>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Согласно штатному расписанию в Министерстве числится 59 е</w:t>
      </w:r>
      <w:r w:rsidR="00E4189D">
        <w:rPr>
          <w:rFonts w:ascii="Times New Roman CYR" w:hAnsi="Times New Roman CYR" w:cs="Times New Roman CYR"/>
          <w:sz w:val="28"/>
          <w:szCs w:val="28"/>
        </w:rPr>
        <w:t>диниц</w:t>
      </w:r>
      <w:r w:rsidRPr="00185E8F">
        <w:rPr>
          <w:rFonts w:ascii="Times New Roman CYR" w:hAnsi="Times New Roman CYR" w:cs="Times New Roman CYR"/>
          <w:sz w:val="28"/>
          <w:szCs w:val="28"/>
        </w:rPr>
        <w:t>, в том числе:</w:t>
      </w:r>
    </w:p>
    <w:p w:rsidR="00185E8F" w:rsidRPr="00E4189D" w:rsidRDefault="00185E8F" w:rsidP="0097379F">
      <w:pPr>
        <w:pStyle w:val="a7"/>
        <w:numPr>
          <w:ilvl w:val="0"/>
          <w:numId w:val="32"/>
        </w:numPr>
        <w:shd w:val="clear" w:color="auto" w:fill="FFFFFF"/>
        <w:autoSpaceDE w:val="0"/>
        <w:autoSpaceDN w:val="0"/>
        <w:adjustRightInd w:val="0"/>
        <w:spacing w:after="0" w:line="240" w:lineRule="auto"/>
        <w:jc w:val="both"/>
        <w:rPr>
          <w:rFonts w:ascii="Times New Roman CYR" w:hAnsi="Times New Roman CYR" w:cs="Times New Roman CYR"/>
          <w:sz w:val="28"/>
          <w:szCs w:val="28"/>
        </w:rPr>
      </w:pPr>
      <w:r w:rsidRPr="00E4189D">
        <w:rPr>
          <w:rFonts w:ascii="Times New Roman CYR" w:hAnsi="Times New Roman CYR" w:cs="Times New Roman CYR"/>
          <w:sz w:val="28"/>
          <w:szCs w:val="28"/>
        </w:rPr>
        <w:t>г</w:t>
      </w:r>
      <w:r w:rsidR="00E4189D">
        <w:rPr>
          <w:rFonts w:ascii="Times New Roman CYR" w:hAnsi="Times New Roman CYR" w:cs="Times New Roman CYR"/>
          <w:sz w:val="28"/>
          <w:szCs w:val="28"/>
        </w:rPr>
        <w:t>осударственные служащие - 56 единиц</w:t>
      </w:r>
      <w:r w:rsidRPr="00E4189D">
        <w:rPr>
          <w:rFonts w:ascii="Times New Roman CYR" w:hAnsi="Times New Roman CYR" w:cs="Times New Roman CYR"/>
          <w:sz w:val="28"/>
          <w:szCs w:val="28"/>
        </w:rPr>
        <w:t>;</w:t>
      </w:r>
    </w:p>
    <w:p w:rsidR="00185E8F" w:rsidRPr="00E4189D" w:rsidRDefault="00185E8F" w:rsidP="0097379F">
      <w:pPr>
        <w:pStyle w:val="a7"/>
        <w:numPr>
          <w:ilvl w:val="0"/>
          <w:numId w:val="32"/>
        </w:numPr>
        <w:shd w:val="clear" w:color="auto" w:fill="FFFFFF"/>
        <w:autoSpaceDE w:val="0"/>
        <w:autoSpaceDN w:val="0"/>
        <w:adjustRightInd w:val="0"/>
        <w:spacing w:after="0" w:line="240" w:lineRule="auto"/>
        <w:jc w:val="both"/>
        <w:rPr>
          <w:rFonts w:ascii="Times New Roman CYR" w:hAnsi="Times New Roman CYR" w:cs="Times New Roman CYR"/>
          <w:sz w:val="28"/>
          <w:szCs w:val="28"/>
        </w:rPr>
      </w:pPr>
      <w:r w:rsidRPr="00E4189D">
        <w:rPr>
          <w:rFonts w:ascii="Times New Roman CYR" w:hAnsi="Times New Roman CYR" w:cs="Times New Roman CYR"/>
          <w:sz w:val="28"/>
          <w:szCs w:val="28"/>
        </w:rPr>
        <w:t>технический персонал - 3 ед</w:t>
      </w:r>
      <w:r w:rsidR="00E4189D">
        <w:rPr>
          <w:rFonts w:ascii="Times New Roman CYR" w:hAnsi="Times New Roman CYR" w:cs="Times New Roman CYR"/>
          <w:sz w:val="28"/>
          <w:szCs w:val="28"/>
        </w:rPr>
        <w:t>иницы</w:t>
      </w:r>
      <w:r w:rsidRPr="00E4189D">
        <w:rPr>
          <w:rFonts w:ascii="Times New Roman CYR" w:hAnsi="Times New Roman CYR" w:cs="Times New Roman CYR"/>
          <w:sz w:val="28"/>
          <w:szCs w:val="28"/>
        </w:rPr>
        <w:t>.</w:t>
      </w:r>
    </w:p>
    <w:p w:rsidR="00185E8F" w:rsidRPr="00185E8F" w:rsidRDefault="00185E8F" w:rsidP="009C7026">
      <w:pPr>
        <w:shd w:val="clear" w:color="auto" w:fill="FFFFFF"/>
        <w:tabs>
          <w:tab w:val="left" w:pos="178"/>
        </w:tabs>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r>
      <w:r w:rsidRPr="00185E8F">
        <w:rPr>
          <w:rFonts w:ascii="Times New Roman CYR" w:hAnsi="Times New Roman CYR" w:cs="Times New Roman CYR"/>
          <w:sz w:val="28"/>
          <w:szCs w:val="28"/>
        </w:rPr>
        <w:tab/>
        <w:t>Расходы на оплату труда и начисления на выплаты по оплате труда в 2016-2017 гг. произведены в пределах утвержденных назначений, в том числе:</w:t>
      </w:r>
    </w:p>
    <w:p w:rsidR="00185E8F" w:rsidRPr="008731A2" w:rsidRDefault="00E4189D" w:rsidP="0097379F">
      <w:pPr>
        <w:pStyle w:val="a7"/>
        <w:numPr>
          <w:ilvl w:val="0"/>
          <w:numId w:val="33"/>
        </w:numPr>
        <w:shd w:val="clear" w:color="auto" w:fill="FFFFFF"/>
        <w:tabs>
          <w:tab w:val="left" w:pos="178"/>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sidRPr="008731A2">
        <w:rPr>
          <w:rFonts w:ascii="Times New Roman CYR" w:hAnsi="Times New Roman CYR" w:cs="Times New Roman CYR"/>
          <w:sz w:val="28"/>
          <w:szCs w:val="28"/>
        </w:rPr>
        <w:t>в 2016 году -</w:t>
      </w:r>
      <w:r w:rsidR="00185E8F" w:rsidRPr="008731A2">
        <w:rPr>
          <w:rFonts w:ascii="Times New Roman CYR" w:hAnsi="Times New Roman CYR" w:cs="Times New Roman CYR"/>
          <w:sz w:val="28"/>
          <w:szCs w:val="28"/>
        </w:rPr>
        <w:t xml:space="preserve"> в сумме 17</w:t>
      </w:r>
      <w:r w:rsidRPr="008731A2">
        <w:rPr>
          <w:rFonts w:ascii="Times New Roman CYR" w:hAnsi="Times New Roman CYR" w:cs="Times New Roman CYR"/>
          <w:sz w:val="28"/>
          <w:szCs w:val="28"/>
        </w:rPr>
        <w:t> </w:t>
      </w:r>
      <w:r w:rsidR="00185E8F" w:rsidRPr="008731A2">
        <w:rPr>
          <w:rFonts w:ascii="Times New Roman CYR" w:hAnsi="Times New Roman CYR" w:cs="Times New Roman CYR"/>
          <w:sz w:val="28"/>
          <w:szCs w:val="28"/>
        </w:rPr>
        <w:t>458,3 тыс. руб.;</w:t>
      </w:r>
    </w:p>
    <w:p w:rsidR="00185E8F" w:rsidRPr="00E4189D" w:rsidRDefault="00E4189D" w:rsidP="0097379F">
      <w:pPr>
        <w:pStyle w:val="a7"/>
        <w:numPr>
          <w:ilvl w:val="0"/>
          <w:numId w:val="33"/>
        </w:numPr>
        <w:tabs>
          <w:tab w:val="left" w:pos="1134"/>
        </w:tabs>
        <w:autoSpaceDE w:val="0"/>
        <w:autoSpaceDN w:val="0"/>
        <w:adjustRightInd w:val="0"/>
        <w:spacing w:after="0" w:line="240" w:lineRule="auto"/>
        <w:ind w:hanging="11"/>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2017 году - </w:t>
      </w:r>
      <w:r w:rsidR="00C34283">
        <w:rPr>
          <w:rFonts w:ascii="Times New Roman CYR" w:hAnsi="Times New Roman CYR" w:cs="Times New Roman CYR"/>
          <w:sz w:val="28"/>
          <w:szCs w:val="28"/>
        </w:rPr>
        <w:t xml:space="preserve">в </w:t>
      </w:r>
      <w:r w:rsidR="00185E8F" w:rsidRPr="00E4189D">
        <w:rPr>
          <w:rFonts w:ascii="Times New Roman CYR" w:hAnsi="Times New Roman CYR" w:cs="Times New Roman CYR"/>
          <w:sz w:val="28"/>
          <w:szCs w:val="28"/>
        </w:rPr>
        <w:t>сумме 16</w:t>
      </w:r>
      <w:r>
        <w:rPr>
          <w:rFonts w:ascii="Times New Roman CYR" w:hAnsi="Times New Roman CYR" w:cs="Times New Roman CYR"/>
          <w:sz w:val="28"/>
          <w:szCs w:val="28"/>
        </w:rPr>
        <w:t> </w:t>
      </w:r>
      <w:r w:rsidR="00185E8F" w:rsidRPr="00E4189D">
        <w:rPr>
          <w:rFonts w:ascii="Times New Roman CYR" w:hAnsi="Times New Roman CYR" w:cs="Times New Roman CYR"/>
          <w:sz w:val="28"/>
          <w:szCs w:val="28"/>
        </w:rPr>
        <w:t>743,9 тыс. руб</w:t>
      </w:r>
      <w:r>
        <w:rPr>
          <w:rFonts w:ascii="Times New Roman CYR" w:hAnsi="Times New Roman CYR" w:cs="Times New Roman CYR"/>
          <w:sz w:val="28"/>
          <w:szCs w:val="28"/>
        </w:rPr>
        <w:t>лей</w:t>
      </w:r>
      <w:r w:rsidR="00185E8F" w:rsidRPr="00E4189D">
        <w:rPr>
          <w:rFonts w:ascii="Times New Roman CYR" w:hAnsi="Times New Roman CYR" w:cs="Times New Roman CYR"/>
          <w:sz w:val="28"/>
          <w:szCs w:val="28"/>
        </w:rPr>
        <w:t>.</w:t>
      </w:r>
    </w:p>
    <w:p w:rsidR="00185E8F" w:rsidRPr="00185E8F" w:rsidRDefault="00185E8F" w:rsidP="00E4189D">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w:t>
      </w:r>
      <w:r w:rsidR="00E4189D">
        <w:rPr>
          <w:rFonts w:ascii="Times New Roman CYR" w:hAnsi="Times New Roman CYR" w:cs="Times New Roman CYR"/>
          <w:sz w:val="28"/>
          <w:szCs w:val="28"/>
        </w:rPr>
        <w:t>статьи</w:t>
      </w:r>
      <w:r w:rsidR="00E4189D" w:rsidRPr="00E4189D">
        <w:rPr>
          <w:rFonts w:ascii="Times New Roman CYR" w:hAnsi="Times New Roman CYR" w:cs="Times New Roman CYR"/>
          <w:sz w:val="28"/>
          <w:szCs w:val="28"/>
        </w:rPr>
        <w:t xml:space="preserve"> 125 Трудового Кодекса РФ</w:t>
      </w:r>
      <w:r w:rsidRPr="00E4189D">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Министерством за одни и те же периоды оплачены отпускные и заработная плата </w:t>
      </w:r>
      <w:r w:rsidR="00E4189D">
        <w:rPr>
          <w:rFonts w:ascii="Times New Roman CYR" w:hAnsi="Times New Roman CYR" w:cs="Times New Roman CYR"/>
          <w:sz w:val="28"/>
          <w:szCs w:val="28"/>
        </w:rPr>
        <w:t>некоторым</w:t>
      </w:r>
      <w:r w:rsidRPr="00185E8F">
        <w:rPr>
          <w:rFonts w:ascii="Times New Roman CYR" w:hAnsi="Times New Roman CYR" w:cs="Times New Roman CYR"/>
          <w:sz w:val="28"/>
          <w:szCs w:val="28"/>
        </w:rPr>
        <w:t xml:space="preserve"> сотрудникам. В результате неправомерно начисленная сумма за 2016-2017 гг. составила </w:t>
      </w:r>
      <w:r w:rsidRPr="00E4189D">
        <w:rPr>
          <w:rFonts w:ascii="Times New Roman CYR" w:hAnsi="Times New Roman CYR" w:cs="Times New Roman CYR"/>
          <w:bCs/>
          <w:sz w:val="28"/>
          <w:szCs w:val="28"/>
        </w:rPr>
        <w:t>74,2</w:t>
      </w:r>
      <w:r w:rsidRPr="00E4189D">
        <w:rPr>
          <w:rFonts w:ascii="Times New Roman CYR" w:hAnsi="Times New Roman CYR" w:cs="Times New Roman CYR"/>
          <w:sz w:val="28"/>
          <w:szCs w:val="28"/>
        </w:rPr>
        <w:t xml:space="preserve"> </w:t>
      </w:r>
      <w:r w:rsidRPr="00E4189D">
        <w:rPr>
          <w:rFonts w:ascii="Times New Roman CYR" w:hAnsi="Times New Roman CYR" w:cs="Times New Roman CYR"/>
          <w:bCs/>
          <w:sz w:val="28"/>
          <w:szCs w:val="28"/>
        </w:rPr>
        <w:t>тыс. руб.</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подлежит возврату за счет виновных лиц), в том числе:</w:t>
      </w:r>
    </w:p>
    <w:p w:rsidR="00185E8F" w:rsidRDefault="008731A2" w:rsidP="008731A2">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статей</w:t>
      </w:r>
      <w:r w:rsidR="00185E8F" w:rsidRPr="00185E8F">
        <w:rPr>
          <w:rFonts w:ascii="Times New Roman CYR" w:hAnsi="Times New Roman CYR" w:cs="Times New Roman CYR"/>
          <w:sz w:val="28"/>
          <w:szCs w:val="28"/>
        </w:rPr>
        <w:t xml:space="preserve"> 161, 221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и приказа Минфина РФ №112н, Министерством </w:t>
      </w:r>
      <w:r w:rsidR="00C34283">
        <w:rPr>
          <w:rFonts w:ascii="Times New Roman CYR" w:hAnsi="Times New Roman CYR" w:cs="Times New Roman CYR"/>
          <w:sz w:val="28"/>
          <w:szCs w:val="28"/>
        </w:rPr>
        <w:t xml:space="preserve">в 2016 году </w:t>
      </w:r>
      <w:r w:rsidR="00185E8F" w:rsidRPr="00185E8F">
        <w:rPr>
          <w:rFonts w:ascii="Times New Roman CYR" w:hAnsi="Times New Roman CYR" w:cs="Times New Roman CYR"/>
          <w:sz w:val="28"/>
          <w:szCs w:val="28"/>
        </w:rPr>
        <w:t xml:space="preserve">допущено направление и использование бюджетных средств в </w:t>
      </w:r>
      <w:r w:rsidR="00185E8F" w:rsidRPr="008731A2">
        <w:rPr>
          <w:rFonts w:ascii="Times New Roman CYR" w:hAnsi="Times New Roman CYR" w:cs="Times New Roman CYR"/>
          <w:sz w:val="28"/>
          <w:szCs w:val="28"/>
        </w:rPr>
        <w:t xml:space="preserve">сумме </w:t>
      </w:r>
      <w:r w:rsidR="00185E8F" w:rsidRPr="008731A2">
        <w:rPr>
          <w:rFonts w:ascii="Times New Roman CYR" w:hAnsi="Times New Roman CYR" w:cs="Times New Roman CYR"/>
          <w:bCs/>
          <w:sz w:val="28"/>
          <w:szCs w:val="28"/>
        </w:rPr>
        <w:t>399,9</w:t>
      </w:r>
      <w:r w:rsidR="00185E8F" w:rsidRPr="008731A2">
        <w:rPr>
          <w:rFonts w:ascii="Times New Roman CYR" w:hAnsi="Times New Roman CYR" w:cs="Times New Roman CYR"/>
          <w:sz w:val="28"/>
          <w:szCs w:val="28"/>
        </w:rPr>
        <w:t xml:space="preserve"> </w:t>
      </w:r>
      <w:r w:rsidR="00185E8F" w:rsidRPr="008731A2">
        <w:rPr>
          <w:rFonts w:ascii="Times New Roman CYR" w:hAnsi="Times New Roman CYR" w:cs="Times New Roman CYR"/>
          <w:bCs/>
          <w:sz w:val="28"/>
          <w:szCs w:val="28"/>
        </w:rPr>
        <w:t>тыс. руб</w:t>
      </w:r>
      <w:r w:rsidRPr="008731A2">
        <w:rPr>
          <w:rFonts w:ascii="Times New Roman CYR" w:hAnsi="Times New Roman CYR" w:cs="Times New Roman CYR"/>
          <w:sz w:val="28"/>
          <w:szCs w:val="28"/>
        </w:rPr>
        <w:t>лей</w:t>
      </w:r>
      <w:r w:rsidR="00185E8F" w:rsidRPr="008731A2">
        <w:rPr>
          <w:rFonts w:ascii="Times New Roman CYR" w:hAnsi="Times New Roman CYR" w:cs="Times New Roman CYR"/>
          <w:sz w:val="28"/>
          <w:szCs w:val="28"/>
        </w:rPr>
        <w:t xml:space="preserve"> (в том числе: отчисления в социальные фонды </w:t>
      </w:r>
      <w:r w:rsidRPr="008731A2">
        <w:rPr>
          <w:rFonts w:ascii="Times New Roman CYR" w:hAnsi="Times New Roman CYR" w:cs="Times New Roman CYR"/>
          <w:bCs/>
          <w:sz w:val="28"/>
          <w:szCs w:val="28"/>
        </w:rPr>
        <w:t>120,8 тыс. рублей</w:t>
      </w:r>
      <w:r w:rsidR="00185E8F" w:rsidRPr="008731A2">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на цели, не соответствующие условиям их получения, утвержденным бюджетной с</w:t>
      </w:r>
      <w:r>
        <w:rPr>
          <w:rFonts w:ascii="Times New Roman CYR" w:hAnsi="Times New Roman CYR" w:cs="Times New Roman CYR"/>
          <w:sz w:val="28"/>
          <w:szCs w:val="28"/>
        </w:rPr>
        <w:t xml:space="preserve">метой, </w:t>
      </w:r>
      <w:r w:rsidR="00C34283">
        <w:rPr>
          <w:rFonts w:ascii="Times New Roman CYR" w:hAnsi="Times New Roman CYR" w:cs="Times New Roman CYR"/>
          <w:sz w:val="28"/>
          <w:szCs w:val="28"/>
        </w:rPr>
        <w:t>путем</w:t>
      </w:r>
      <w:r>
        <w:rPr>
          <w:rFonts w:ascii="Times New Roman CYR" w:hAnsi="Times New Roman CYR" w:cs="Times New Roman CYR"/>
          <w:sz w:val="28"/>
          <w:szCs w:val="28"/>
        </w:rPr>
        <w:t xml:space="preserve"> принятия </w:t>
      </w:r>
      <w:r w:rsidR="00C34283">
        <w:rPr>
          <w:rFonts w:ascii="Times New Roman CYR" w:hAnsi="Times New Roman CYR" w:cs="Times New Roman CYR"/>
          <w:sz w:val="28"/>
          <w:szCs w:val="28"/>
        </w:rPr>
        <w:t xml:space="preserve">на работу сотрудников на должности, </w:t>
      </w:r>
      <w:r w:rsidR="00185E8F" w:rsidRPr="00C34283">
        <w:rPr>
          <w:rFonts w:ascii="Times New Roman CYR" w:hAnsi="Times New Roman CYR" w:cs="Times New Roman CYR"/>
          <w:sz w:val="28"/>
          <w:szCs w:val="28"/>
        </w:rPr>
        <w:t>отсутству</w:t>
      </w:r>
      <w:r w:rsidR="00C34283">
        <w:rPr>
          <w:rFonts w:ascii="Times New Roman CYR" w:hAnsi="Times New Roman CYR" w:cs="Times New Roman CYR"/>
          <w:sz w:val="28"/>
          <w:szCs w:val="28"/>
        </w:rPr>
        <w:t xml:space="preserve">ющие </w:t>
      </w:r>
      <w:r w:rsidR="00185E8F" w:rsidRPr="00C34283">
        <w:rPr>
          <w:rFonts w:ascii="Times New Roman CYR" w:hAnsi="Times New Roman CYR" w:cs="Times New Roman CYR"/>
          <w:sz w:val="28"/>
          <w:szCs w:val="28"/>
        </w:rPr>
        <w:t xml:space="preserve"> в штатном расписании</w:t>
      </w:r>
      <w:r w:rsidR="00C34283">
        <w:rPr>
          <w:rFonts w:ascii="Times New Roman CYR" w:hAnsi="Times New Roman CYR" w:cs="Times New Roman CYR"/>
          <w:sz w:val="28"/>
          <w:szCs w:val="28"/>
        </w:rPr>
        <w:t>,</w:t>
      </w:r>
      <w:r w:rsidR="00185E8F" w:rsidRPr="00C3428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что в соответствии со статьей </w:t>
      </w:r>
      <w:r w:rsidR="00185E8F" w:rsidRPr="00185E8F">
        <w:rPr>
          <w:rFonts w:ascii="Times New Roman CYR" w:hAnsi="Times New Roman CYR" w:cs="Times New Roman CYR"/>
          <w:sz w:val="28"/>
          <w:szCs w:val="28"/>
        </w:rPr>
        <w:t>306.4 Б</w:t>
      </w:r>
      <w:r>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является нецелевым использованием </w:t>
      </w:r>
      <w:r w:rsidR="00C34283">
        <w:rPr>
          <w:rFonts w:ascii="Times New Roman CYR" w:hAnsi="Times New Roman CYR" w:cs="Times New Roman CYR"/>
          <w:sz w:val="28"/>
          <w:szCs w:val="28"/>
        </w:rPr>
        <w:t>бюджетных средств.</w:t>
      </w:r>
    </w:p>
    <w:p w:rsidR="00C34283" w:rsidRPr="00185E8F" w:rsidRDefault="00C34283" w:rsidP="008731A2">
      <w:pPr>
        <w:autoSpaceDE w:val="0"/>
        <w:autoSpaceDN w:val="0"/>
        <w:adjustRightInd w:val="0"/>
        <w:spacing w:after="0" w:line="240" w:lineRule="auto"/>
        <w:ind w:firstLine="708"/>
        <w:jc w:val="both"/>
        <w:rPr>
          <w:rFonts w:ascii="Times New Roman CYR" w:hAnsi="Times New Roman CYR" w:cs="Times New Roman CYR"/>
          <w:sz w:val="28"/>
          <w:szCs w:val="28"/>
        </w:rPr>
      </w:pPr>
    </w:p>
    <w:p w:rsidR="00185E8F" w:rsidRPr="00C34283" w:rsidRDefault="00185E8F" w:rsidP="00C34283">
      <w:pPr>
        <w:autoSpaceDE w:val="0"/>
        <w:autoSpaceDN w:val="0"/>
        <w:adjustRightInd w:val="0"/>
        <w:spacing w:after="0" w:line="240" w:lineRule="auto"/>
        <w:jc w:val="center"/>
        <w:rPr>
          <w:rFonts w:ascii="Times New Roman CYR" w:hAnsi="Times New Roman CYR" w:cs="Times New Roman CYR"/>
          <w:bCs/>
          <w:i/>
          <w:sz w:val="28"/>
          <w:szCs w:val="28"/>
        </w:rPr>
      </w:pPr>
      <w:r w:rsidRPr="00C34283">
        <w:rPr>
          <w:rFonts w:ascii="Times New Roman CYR" w:hAnsi="Times New Roman CYR" w:cs="Times New Roman CYR"/>
          <w:bCs/>
          <w:i/>
          <w:sz w:val="28"/>
          <w:szCs w:val="28"/>
        </w:rPr>
        <w:t xml:space="preserve">по </w:t>
      </w:r>
      <w:r w:rsidR="00C34283" w:rsidRPr="00C34283">
        <w:rPr>
          <w:rFonts w:ascii="Times New Roman CYR" w:hAnsi="Times New Roman CYR" w:cs="Times New Roman CYR"/>
          <w:bCs/>
          <w:i/>
          <w:sz w:val="28"/>
          <w:szCs w:val="28"/>
        </w:rPr>
        <w:t>ГБПОУ «Пожарно-спасательный колледж»</w:t>
      </w:r>
    </w:p>
    <w:p w:rsidR="00185E8F" w:rsidRPr="00185E8F" w:rsidRDefault="00185E8F" w:rsidP="00C34283">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п</w:t>
      </w:r>
      <w:r w:rsidR="00C34283">
        <w:rPr>
          <w:rFonts w:ascii="Times New Roman CYR" w:hAnsi="Times New Roman CYR" w:cs="Times New Roman CYR"/>
          <w:sz w:val="28"/>
          <w:szCs w:val="28"/>
        </w:rPr>
        <w:t xml:space="preserve">ункта 15 Постановления </w:t>
      </w:r>
      <w:r w:rsidR="00C34283" w:rsidRPr="00C34283">
        <w:rPr>
          <w:rFonts w:ascii="Times New Roman CYR" w:hAnsi="Times New Roman CYR" w:cs="Times New Roman CYR"/>
          <w:sz w:val="28"/>
          <w:szCs w:val="28"/>
        </w:rPr>
        <w:t xml:space="preserve">Правительства </w:t>
      </w:r>
      <w:r w:rsidR="00C34283">
        <w:rPr>
          <w:rFonts w:ascii="Times New Roman CYR" w:hAnsi="Times New Roman CYR" w:cs="Times New Roman CYR"/>
          <w:sz w:val="28"/>
          <w:szCs w:val="28"/>
        </w:rPr>
        <w:t>РИ</w:t>
      </w:r>
      <w:r w:rsidR="00C34283" w:rsidRPr="00C34283">
        <w:rPr>
          <w:rFonts w:ascii="Times New Roman CYR" w:hAnsi="Times New Roman CYR" w:cs="Times New Roman CYR"/>
          <w:sz w:val="28"/>
          <w:szCs w:val="28"/>
        </w:rPr>
        <w:t xml:space="preserve"> от 25.05.2018 № 93 "Об утверждении Положения об отраслевой системе оплаты труда работников государственных образовательных учреждений Республики Ингушетия"</w:t>
      </w:r>
      <w:r w:rsidR="00C34283">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с сентября по декабрь </w:t>
      </w:r>
      <w:r w:rsidR="00C34283" w:rsidRPr="00185E8F">
        <w:rPr>
          <w:rFonts w:ascii="Times New Roman CYR" w:hAnsi="Times New Roman CYR" w:cs="Times New Roman CYR"/>
          <w:sz w:val="28"/>
          <w:szCs w:val="28"/>
        </w:rPr>
        <w:t>включительно</w:t>
      </w:r>
      <w:r w:rsidR="00C34283">
        <w:rPr>
          <w:rFonts w:ascii="Times New Roman CYR" w:hAnsi="Times New Roman CYR" w:cs="Times New Roman CYR"/>
          <w:sz w:val="28"/>
          <w:szCs w:val="28"/>
        </w:rPr>
        <w:t xml:space="preserve"> 2016 года </w:t>
      </w:r>
      <w:r w:rsidRPr="00185E8F">
        <w:rPr>
          <w:rFonts w:ascii="Times New Roman CYR" w:hAnsi="Times New Roman CYR" w:cs="Times New Roman CYR"/>
          <w:sz w:val="28"/>
          <w:szCs w:val="28"/>
        </w:rPr>
        <w:t>преподавателю Колледжа необоснованно начислялся повышающий коэффициент к оклад</w:t>
      </w:r>
      <w:r w:rsidR="00C34283">
        <w:rPr>
          <w:rFonts w:ascii="Times New Roman CYR" w:hAnsi="Times New Roman CYR" w:cs="Times New Roman CYR"/>
          <w:sz w:val="28"/>
          <w:szCs w:val="28"/>
        </w:rPr>
        <w:t xml:space="preserve">у за выслугу лет в размере 15%, </w:t>
      </w:r>
      <w:r w:rsidRPr="00185E8F">
        <w:rPr>
          <w:rFonts w:ascii="Times New Roman CYR" w:hAnsi="Times New Roman CYR" w:cs="Times New Roman CYR"/>
          <w:sz w:val="28"/>
          <w:szCs w:val="28"/>
        </w:rPr>
        <w:t xml:space="preserve">в результате переплата за указанный период составила </w:t>
      </w:r>
      <w:r w:rsidR="000C414A">
        <w:rPr>
          <w:rFonts w:ascii="Times New Roman CYR" w:hAnsi="Times New Roman CYR" w:cs="Times New Roman CYR"/>
          <w:bCs/>
          <w:sz w:val="28"/>
          <w:szCs w:val="28"/>
        </w:rPr>
        <w:t>1,4 тыс. рублей</w:t>
      </w:r>
      <w:r w:rsidR="00C34283">
        <w:rPr>
          <w:rFonts w:ascii="Times New Roman CYR" w:hAnsi="Times New Roman CYR" w:cs="Times New Roman CYR"/>
          <w:bCs/>
          <w:sz w:val="28"/>
          <w:szCs w:val="28"/>
        </w:rPr>
        <w:t>,</w:t>
      </w:r>
      <w:r w:rsidRPr="00C34283">
        <w:rPr>
          <w:rFonts w:ascii="Times New Roman CYR" w:hAnsi="Times New Roman CYR" w:cs="Times New Roman CYR"/>
          <w:bCs/>
          <w:sz w:val="28"/>
          <w:szCs w:val="28"/>
        </w:rPr>
        <w:t xml:space="preserve"> </w:t>
      </w:r>
      <w:r w:rsidRPr="00C34283">
        <w:rPr>
          <w:rFonts w:ascii="Times New Roman CYR" w:hAnsi="Times New Roman CYR" w:cs="Times New Roman CYR"/>
          <w:sz w:val="28"/>
          <w:szCs w:val="28"/>
        </w:rPr>
        <w:t>котор</w:t>
      </w:r>
      <w:r w:rsidR="00C34283">
        <w:rPr>
          <w:rFonts w:ascii="Times New Roman CYR" w:hAnsi="Times New Roman CYR" w:cs="Times New Roman CYR"/>
          <w:sz w:val="28"/>
          <w:szCs w:val="28"/>
        </w:rPr>
        <w:t xml:space="preserve">ая </w:t>
      </w:r>
      <w:r w:rsidRPr="00185E8F">
        <w:rPr>
          <w:rFonts w:ascii="Times New Roman CYR" w:hAnsi="Times New Roman CYR" w:cs="Times New Roman CYR"/>
          <w:sz w:val="28"/>
          <w:szCs w:val="28"/>
        </w:rPr>
        <w:t>подлежит восстановлению за счет виновных лиц.</w:t>
      </w:r>
    </w:p>
    <w:p w:rsidR="00C34283" w:rsidRDefault="00C34283"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185E8F" w:rsidRPr="00C34283" w:rsidRDefault="00185E8F" w:rsidP="00C34283">
      <w:pPr>
        <w:autoSpaceDE w:val="0"/>
        <w:autoSpaceDN w:val="0"/>
        <w:adjustRightInd w:val="0"/>
        <w:spacing w:after="0" w:line="240" w:lineRule="auto"/>
        <w:jc w:val="center"/>
        <w:rPr>
          <w:rFonts w:ascii="Times New Roman CYR" w:hAnsi="Times New Roman CYR" w:cs="Times New Roman CYR"/>
          <w:bCs/>
          <w:i/>
          <w:sz w:val="28"/>
          <w:szCs w:val="28"/>
        </w:rPr>
      </w:pPr>
      <w:r w:rsidRPr="00C34283">
        <w:rPr>
          <w:rFonts w:ascii="Times New Roman CYR" w:hAnsi="Times New Roman CYR" w:cs="Times New Roman CYR"/>
          <w:bCs/>
          <w:i/>
          <w:sz w:val="28"/>
          <w:szCs w:val="28"/>
        </w:rPr>
        <w:t xml:space="preserve">по </w:t>
      </w:r>
      <w:r w:rsidR="00C34283" w:rsidRPr="00C34283">
        <w:rPr>
          <w:rFonts w:ascii="Times New Roman CYR" w:hAnsi="Times New Roman CYR" w:cs="Times New Roman CYR"/>
          <w:bCs/>
          <w:i/>
          <w:sz w:val="28"/>
          <w:szCs w:val="28"/>
        </w:rPr>
        <w:t xml:space="preserve">ГБОУ «Назрановская школа-интернат №1»  </w:t>
      </w:r>
    </w:p>
    <w:p w:rsidR="000C414A" w:rsidRDefault="00C34283" w:rsidP="00C3428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125 Т</w:t>
      </w:r>
      <w:r>
        <w:rPr>
          <w:rFonts w:ascii="Times New Roman CYR" w:hAnsi="Times New Roman CYR" w:cs="Times New Roman CYR"/>
          <w:sz w:val="28"/>
          <w:szCs w:val="28"/>
        </w:rPr>
        <w:t>рудового Кодекса</w:t>
      </w:r>
      <w:r w:rsidR="00185E8F" w:rsidRPr="00185E8F">
        <w:rPr>
          <w:rFonts w:ascii="Times New Roman CYR" w:hAnsi="Times New Roman CYR" w:cs="Times New Roman CYR"/>
          <w:sz w:val="28"/>
          <w:szCs w:val="28"/>
        </w:rPr>
        <w:t xml:space="preserve"> РФ</w:t>
      </w:r>
      <w:r>
        <w:rPr>
          <w:rFonts w:ascii="Times New Roman CYR" w:hAnsi="Times New Roman CYR" w:cs="Times New Roman CYR"/>
          <w:sz w:val="28"/>
          <w:szCs w:val="28"/>
        </w:rPr>
        <w:t>,</w:t>
      </w:r>
      <w:r w:rsidR="004D4E9F">
        <w:rPr>
          <w:rFonts w:ascii="Times New Roman CYR" w:hAnsi="Times New Roman CYR" w:cs="Times New Roman CYR"/>
          <w:sz w:val="28"/>
          <w:szCs w:val="28"/>
        </w:rPr>
        <w:t xml:space="preserve"> в 2017 году</w:t>
      </w:r>
      <w:r w:rsidR="00185E8F" w:rsidRPr="00185E8F">
        <w:rPr>
          <w:rFonts w:ascii="Times New Roman CYR" w:hAnsi="Times New Roman CYR" w:cs="Times New Roman CYR"/>
          <w:sz w:val="28"/>
          <w:szCs w:val="28"/>
        </w:rPr>
        <w:t xml:space="preserve"> за одни и те же периоды </w:t>
      </w:r>
      <w:r w:rsidR="000C414A">
        <w:rPr>
          <w:rFonts w:ascii="Times New Roman CYR" w:hAnsi="Times New Roman CYR" w:cs="Times New Roman CYR"/>
          <w:sz w:val="28"/>
          <w:szCs w:val="28"/>
        </w:rPr>
        <w:t>2</w:t>
      </w:r>
      <w:r w:rsidR="00185E8F" w:rsidRPr="00185E8F">
        <w:rPr>
          <w:rFonts w:ascii="Times New Roman CYR" w:hAnsi="Times New Roman CYR" w:cs="Times New Roman CYR"/>
          <w:sz w:val="28"/>
          <w:szCs w:val="28"/>
        </w:rPr>
        <w:t xml:space="preserve"> сотрудникам</w:t>
      </w:r>
      <w:r w:rsidR="000C414A" w:rsidRPr="000C414A">
        <w:rPr>
          <w:rFonts w:ascii="Times New Roman CYR" w:hAnsi="Times New Roman CYR" w:cs="Times New Roman CYR"/>
          <w:sz w:val="28"/>
          <w:szCs w:val="28"/>
        </w:rPr>
        <w:t xml:space="preserve"> </w:t>
      </w:r>
      <w:r w:rsidR="000C414A">
        <w:rPr>
          <w:rFonts w:ascii="Times New Roman CYR" w:hAnsi="Times New Roman CYR" w:cs="Times New Roman CYR"/>
          <w:sz w:val="28"/>
          <w:szCs w:val="28"/>
        </w:rPr>
        <w:t xml:space="preserve">Учреждения </w:t>
      </w:r>
      <w:r w:rsidR="000C414A" w:rsidRPr="00185E8F">
        <w:rPr>
          <w:rFonts w:ascii="Times New Roman CYR" w:hAnsi="Times New Roman CYR" w:cs="Times New Roman CYR"/>
          <w:sz w:val="28"/>
          <w:szCs w:val="28"/>
        </w:rPr>
        <w:t>неправомерно оплачены отпускные и заработная плата</w:t>
      </w:r>
      <w:r w:rsidR="000C414A">
        <w:rPr>
          <w:rFonts w:ascii="Times New Roman CYR" w:hAnsi="Times New Roman CYR" w:cs="Times New Roman CYR"/>
          <w:sz w:val="28"/>
          <w:szCs w:val="28"/>
        </w:rPr>
        <w:t xml:space="preserve"> в сумме</w:t>
      </w:r>
      <w:r w:rsidR="00185E8F" w:rsidRPr="00185E8F">
        <w:rPr>
          <w:rFonts w:ascii="Times New Roman CYR" w:hAnsi="Times New Roman CYR" w:cs="Times New Roman CYR"/>
          <w:sz w:val="28"/>
          <w:szCs w:val="28"/>
        </w:rPr>
        <w:t xml:space="preserve"> </w:t>
      </w:r>
      <w:r w:rsidR="004D4E9F">
        <w:rPr>
          <w:rFonts w:ascii="Times New Roman CYR" w:hAnsi="Times New Roman CYR" w:cs="Times New Roman CYR"/>
          <w:bCs/>
          <w:sz w:val="28"/>
          <w:szCs w:val="28"/>
        </w:rPr>
        <w:t>28,7 тыс. рублей</w:t>
      </w:r>
      <w:r w:rsidR="00185E8F" w:rsidRPr="00185E8F">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(подлежит восст</w:t>
      </w:r>
      <w:r w:rsidR="000C414A">
        <w:rPr>
          <w:rFonts w:ascii="Times New Roman CYR" w:hAnsi="Times New Roman CYR" w:cs="Times New Roman CYR"/>
          <w:sz w:val="28"/>
          <w:szCs w:val="28"/>
        </w:rPr>
        <w:t>ановлению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0C414A" w:rsidRDefault="00185E8F" w:rsidP="000C414A">
      <w:pPr>
        <w:autoSpaceDE w:val="0"/>
        <w:autoSpaceDN w:val="0"/>
        <w:adjustRightInd w:val="0"/>
        <w:spacing w:after="0" w:line="240" w:lineRule="auto"/>
        <w:jc w:val="center"/>
        <w:rPr>
          <w:rFonts w:ascii="Times New Roman CYR" w:hAnsi="Times New Roman CYR" w:cs="Times New Roman CYR"/>
          <w:bCs/>
          <w:i/>
          <w:sz w:val="28"/>
          <w:szCs w:val="28"/>
        </w:rPr>
      </w:pPr>
      <w:r w:rsidRPr="000C414A">
        <w:rPr>
          <w:rFonts w:ascii="Times New Roman CYR" w:hAnsi="Times New Roman CYR" w:cs="Times New Roman CYR"/>
          <w:bCs/>
          <w:i/>
          <w:sz w:val="28"/>
          <w:szCs w:val="28"/>
        </w:rPr>
        <w:lastRenderedPageBreak/>
        <w:t xml:space="preserve">по </w:t>
      </w:r>
      <w:r w:rsidR="000C414A" w:rsidRPr="000C414A">
        <w:rPr>
          <w:rFonts w:ascii="Times New Roman CYR" w:hAnsi="Times New Roman CYR" w:cs="Times New Roman CYR"/>
          <w:bCs/>
          <w:i/>
          <w:sz w:val="28"/>
          <w:szCs w:val="28"/>
        </w:rPr>
        <w:t>ГБОУ «Школа-интернат №4 Малгобекского района»</w:t>
      </w:r>
    </w:p>
    <w:p w:rsidR="00185E8F" w:rsidRPr="00185E8F" w:rsidRDefault="000C414A" w:rsidP="000C414A">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125 Т</w:t>
      </w:r>
      <w:r>
        <w:rPr>
          <w:rFonts w:ascii="Times New Roman CYR" w:hAnsi="Times New Roman CYR" w:cs="Times New Roman CYR"/>
          <w:sz w:val="28"/>
          <w:szCs w:val="28"/>
        </w:rPr>
        <w:t>рудового Кодекса РФ,</w:t>
      </w:r>
      <w:r w:rsidR="00185E8F" w:rsidRPr="00185E8F">
        <w:rPr>
          <w:rFonts w:ascii="Times New Roman CYR" w:hAnsi="Times New Roman CYR" w:cs="Times New Roman CYR"/>
          <w:sz w:val="28"/>
          <w:szCs w:val="28"/>
        </w:rPr>
        <w:t xml:space="preserve"> за один и тот же период оплачены отпускные и заработная плата заместителю директора по административно-хозяйственной части Интерната, в результате чего сумма неправомерных выплат составила </w:t>
      </w:r>
      <w:r w:rsidR="00185E8F" w:rsidRPr="000C414A">
        <w:rPr>
          <w:rFonts w:ascii="Times New Roman CYR" w:hAnsi="Times New Roman CYR" w:cs="Times New Roman CYR"/>
          <w:bCs/>
          <w:sz w:val="28"/>
          <w:szCs w:val="28"/>
        </w:rPr>
        <w:t>16,9 тыс. руб.,</w:t>
      </w:r>
      <w:r w:rsidR="00185E8F" w:rsidRPr="00185E8F">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 xml:space="preserve">в том числе страховые взносы (30,2 %) - 3,9 тыс. руб. </w:t>
      </w:r>
      <w:r w:rsidR="00185E8F" w:rsidRPr="00185E8F">
        <w:rPr>
          <w:rFonts w:ascii="Times New Roman CYR" w:hAnsi="Times New Roman CYR" w:cs="Times New Roman CYR"/>
          <w:b/>
          <w:bCs/>
          <w:sz w:val="28"/>
          <w:szCs w:val="28"/>
        </w:rPr>
        <w:t>(</w:t>
      </w:r>
      <w:r w:rsidR="00185E8F" w:rsidRPr="00185E8F">
        <w:rPr>
          <w:rFonts w:ascii="Times New Roman CYR" w:hAnsi="Times New Roman CYR" w:cs="Times New Roman CYR"/>
          <w:sz w:val="28"/>
          <w:szCs w:val="28"/>
        </w:rPr>
        <w:t xml:space="preserve">подлежит возврату за счет виновных лиц). </w:t>
      </w:r>
    </w:p>
    <w:p w:rsidR="00185E8F" w:rsidRPr="000C414A" w:rsidRDefault="000C414A" w:rsidP="000C414A">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w:t>
      </w:r>
      <w:r w:rsidR="00185E8F" w:rsidRPr="00185E8F">
        <w:rPr>
          <w:rFonts w:ascii="Times New Roman CYR" w:hAnsi="Times New Roman CYR" w:cs="Times New Roman CYR"/>
          <w:sz w:val="28"/>
          <w:szCs w:val="28"/>
        </w:rPr>
        <w:t xml:space="preserve"> пункт</w:t>
      </w:r>
      <w:r>
        <w:rPr>
          <w:rFonts w:ascii="Times New Roman CYR" w:hAnsi="Times New Roman CYR" w:cs="Times New Roman CYR"/>
          <w:sz w:val="28"/>
          <w:szCs w:val="28"/>
        </w:rPr>
        <w:t xml:space="preserve">а 13 </w:t>
      </w:r>
      <w:r w:rsidR="00185E8F" w:rsidRPr="00185E8F">
        <w:rPr>
          <w:rFonts w:ascii="Times New Roman CYR" w:hAnsi="Times New Roman CYR" w:cs="Times New Roman CYR"/>
          <w:sz w:val="28"/>
          <w:szCs w:val="28"/>
        </w:rPr>
        <w:t>Постановления</w:t>
      </w:r>
      <w:r>
        <w:rPr>
          <w:rFonts w:ascii="Times New Roman CYR" w:hAnsi="Times New Roman CYR" w:cs="Times New Roman CYR"/>
          <w:sz w:val="28"/>
          <w:szCs w:val="28"/>
        </w:rPr>
        <w:t xml:space="preserve"> Правительства РИ </w:t>
      </w:r>
      <w:r w:rsidRPr="000C414A">
        <w:rPr>
          <w:rFonts w:ascii="Times New Roman CYR" w:hAnsi="Times New Roman CYR" w:cs="Times New Roman CYR"/>
          <w:sz w:val="28"/>
          <w:szCs w:val="28"/>
        </w:rPr>
        <w:t>от 25.05.2018 № 93 "Об утверждении Положения об отраслевой системе оплаты труда работников государственных образовательных учреждений Республики Ингушетия"</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работнику</w:t>
      </w:r>
      <w:r w:rsidR="00185E8F" w:rsidRPr="00185E8F">
        <w:rPr>
          <w:rFonts w:ascii="Times New Roman CYR" w:hAnsi="Times New Roman CYR" w:cs="Times New Roman CYR"/>
          <w:sz w:val="28"/>
          <w:szCs w:val="28"/>
        </w:rPr>
        <w:t xml:space="preserve"> Интерната, работающе</w:t>
      </w:r>
      <w:r>
        <w:rPr>
          <w:rFonts w:ascii="Times New Roman CYR" w:hAnsi="Times New Roman CYR" w:cs="Times New Roman CYR"/>
          <w:sz w:val="28"/>
          <w:szCs w:val="28"/>
        </w:rPr>
        <w:t>му</w:t>
      </w:r>
      <w:r w:rsidR="00185E8F" w:rsidRPr="00185E8F">
        <w:rPr>
          <w:rFonts w:ascii="Times New Roman CYR" w:hAnsi="Times New Roman CYR" w:cs="Times New Roman CYR"/>
          <w:sz w:val="28"/>
          <w:szCs w:val="28"/>
        </w:rPr>
        <w:t xml:space="preserve"> по совместительству руководителем кружка, в течение 2017 года установлены ежемесячные повышающие коэффициенты к окладу за работу по совместительству, в результате чего сумма неправомерных выплат составила </w:t>
      </w:r>
      <w:r>
        <w:rPr>
          <w:rFonts w:ascii="Times New Roman CYR" w:hAnsi="Times New Roman CYR" w:cs="Times New Roman CYR"/>
          <w:bCs/>
          <w:sz w:val="28"/>
          <w:szCs w:val="28"/>
        </w:rPr>
        <w:t>41,4 тыс. рублей</w:t>
      </w:r>
      <w:r w:rsidR="00185E8F" w:rsidRPr="000C414A">
        <w:rPr>
          <w:rFonts w:ascii="Times New Roman CYR" w:hAnsi="Times New Roman CYR" w:cs="Times New Roman CYR"/>
          <w:sz w:val="28"/>
          <w:szCs w:val="28"/>
        </w:rPr>
        <w:t xml:space="preserve">, в том числе </w:t>
      </w:r>
      <w:r>
        <w:rPr>
          <w:rFonts w:ascii="Times New Roman CYR" w:hAnsi="Times New Roman CYR" w:cs="Times New Roman CYR"/>
          <w:sz w:val="28"/>
          <w:szCs w:val="28"/>
        </w:rPr>
        <w:t>страховые взносы - 9,6 тыс. рублей</w:t>
      </w:r>
      <w:r w:rsidR="00185E8F" w:rsidRPr="000C414A">
        <w:rPr>
          <w:rFonts w:ascii="Times New Roman CYR" w:hAnsi="Times New Roman CYR" w:cs="Times New Roman CYR"/>
          <w:sz w:val="28"/>
          <w:szCs w:val="28"/>
        </w:rPr>
        <w:t xml:space="preserve"> </w:t>
      </w:r>
      <w:r w:rsidR="00185E8F" w:rsidRPr="000C414A">
        <w:rPr>
          <w:rFonts w:ascii="Times New Roman CYR" w:hAnsi="Times New Roman CYR" w:cs="Times New Roman CYR"/>
          <w:bCs/>
          <w:sz w:val="28"/>
          <w:szCs w:val="28"/>
        </w:rPr>
        <w:t>(</w:t>
      </w:r>
      <w:r w:rsidR="00185E8F" w:rsidRPr="000C414A">
        <w:rPr>
          <w:rFonts w:ascii="Times New Roman CYR" w:hAnsi="Times New Roman CYR" w:cs="Times New Roman CYR"/>
          <w:sz w:val="28"/>
          <w:szCs w:val="28"/>
        </w:rPr>
        <w:t>подлежит возврату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0C414A" w:rsidRPr="000C414A" w:rsidRDefault="00185E8F" w:rsidP="000C414A">
      <w:pPr>
        <w:autoSpaceDE w:val="0"/>
        <w:autoSpaceDN w:val="0"/>
        <w:adjustRightInd w:val="0"/>
        <w:spacing w:after="0" w:line="240" w:lineRule="auto"/>
        <w:jc w:val="center"/>
        <w:rPr>
          <w:rFonts w:ascii="Times New Roman CYR" w:hAnsi="Times New Roman CYR" w:cs="Times New Roman CYR"/>
          <w:bCs/>
          <w:i/>
          <w:sz w:val="28"/>
          <w:szCs w:val="28"/>
        </w:rPr>
      </w:pPr>
      <w:r w:rsidRPr="000C414A">
        <w:rPr>
          <w:rFonts w:ascii="Times New Roman CYR" w:hAnsi="Times New Roman CYR" w:cs="Times New Roman CYR"/>
          <w:bCs/>
          <w:i/>
          <w:sz w:val="28"/>
          <w:szCs w:val="28"/>
        </w:rPr>
        <w:t xml:space="preserve">по </w:t>
      </w:r>
      <w:r w:rsidR="000C414A" w:rsidRPr="000C414A">
        <w:rPr>
          <w:rFonts w:ascii="Times New Roman CYR" w:hAnsi="Times New Roman CYR" w:cs="Times New Roman CYR"/>
          <w:bCs/>
          <w:i/>
          <w:sz w:val="28"/>
          <w:szCs w:val="28"/>
        </w:rPr>
        <w:t xml:space="preserve">ГБОУ «Гимназия №1 г. </w:t>
      </w:r>
      <w:proofErr w:type="spellStart"/>
      <w:r w:rsidR="000C414A" w:rsidRPr="000C414A">
        <w:rPr>
          <w:rFonts w:ascii="Times New Roman CYR" w:hAnsi="Times New Roman CYR" w:cs="Times New Roman CYR"/>
          <w:bCs/>
          <w:i/>
          <w:sz w:val="28"/>
          <w:szCs w:val="28"/>
        </w:rPr>
        <w:t>Малгобек</w:t>
      </w:r>
      <w:proofErr w:type="spellEnd"/>
      <w:r w:rsidR="000C414A" w:rsidRPr="000C414A">
        <w:rPr>
          <w:rFonts w:ascii="Times New Roman CYR" w:hAnsi="Times New Roman CYR" w:cs="Times New Roman CYR"/>
          <w:bCs/>
          <w:i/>
          <w:sz w:val="28"/>
          <w:szCs w:val="28"/>
        </w:rPr>
        <w:t>»</w:t>
      </w:r>
    </w:p>
    <w:p w:rsidR="00185E8F" w:rsidRPr="00185E8F" w:rsidRDefault="00185E8F" w:rsidP="000C414A">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При выборочной проверке начисления заработной платы и стимулирующих надбавок, применения повышавших коэффициентов</w:t>
      </w:r>
      <w:r w:rsidR="000C414A">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установлено, что в нарушение  </w:t>
      </w:r>
      <w:r w:rsidR="000C414A">
        <w:rPr>
          <w:rFonts w:ascii="Times New Roman CYR" w:hAnsi="Times New Roman CYR" w:cs="Times New Roman CYR"/>
          <w:sz w:val="28"/>
          <w:szCs w:val="28"/>
        </w:rPr>
        <w:t>пунктов</w:t>
      </w:r>
      <w:r w:rsidRPr="00185E8F">
        <w:rPr>
          <w:rFonts w:ascii="Times New Roman CYR" w:hAnsi="Times New Roman CYR" w:cs="Times New Roman CYR"/>
          <w:sz w:val="28"/>
          <w:szCs w:val="28"/>
        </w:rPr>
        <w:t xml:space="preserve"> 15,</w:t>
      </w:r>
      <w:r w:rsidR="000C414A">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20 Постановления </w:t>
      </w:r>
      <w:r w:rsidR="000C414A" w:rsidRPr="000C414A">
        <w:rPr>
          <w:rFonts w:ascii="Times New Roman CYR" w:hAnsi="Times New Roman CYR" w:cs="Times New Roman CYR"/>
          <w:sz w:val="28"/>
          <w:szCs w:val="28"/>
        </w:rPr>
        <w:t>Правительства РИ от 25.05.2018</w:t>
      </w:r>
      <w:r w:rsidR="00F6490B">
        <w:rPr>
          <w:rFonts w:ascii="Times New Roman CYR" w:hAnsi="Times New Roman CYR" w:cs="Times New Roman CYR"/>
          <w:sz w:val="28"/>
          <w:szCs w:val="28"/>
        </w:rPr>
        <w:t xml:space="preserve"> г.</w:t>
      </w:r>
      <w:r w:rsidR="000C414A" w:rsidRPr="000C414A">
        <w:rPr>
          <w:rFonts w:ascii="Times New Roman CYR" w:hAnsi="Times New Roman CYR" w:cs="Times New Roman CYR"/>
          <w:sz w:val="28"/>
          <w:szCs w:val="28"/>
        </w:rPr>
        <w:t xml:space="preserve"> № 93 "Об утверждении Положения об отраслевой системе оплаты труда работников государственных образовательных учреждений Республики Ингушетия"</w:t>
      </w:r>
      <w:r w:rsidR="0027392F">
        <w:rPr>
          <w:rFonts w:ascii="Times New Roman CYR" w:hAnsi="Times New Roman CYR" w:cs="Times New Roman CYR"/>
          <w:sz w:val="28"/>
          <w:szCs w:val="28"/>
        </w:rPr>
        <w:t>,</w:t>
      </w:r>
      <w:r w:rsidR="000C414A">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в 2016 году </w:t>
      </w:r>
      <w:r w:rsidR="000C414A">
        <w:rPr>
          <w:rFonts w:ascii="Times New Roman CYR" w:hAnsi="Times New Roman CYR" w:cs="Times New Roman CYR"/>
          <w:sz w:val="28"/>
          <w:szCs w:val="28"/>
        </w:rPr>
        <w:t>сотруднику</w:t>
      </w:r>
      <w:r w:rsidRPr="00185E8F">
        <w:rPr>
          <w:rFonts w:ascii="Times New Roman CYR" w:hAnsi="Times New Roman CYR" w:cs="Times New Roman CYR"/>
          <w:sz w:val="28"/>
          <w:szCs w:val="28"/>
        </w:rPr>
        <w:t xml:space="preserve"> Гимназии </w:t>
      </w:r>
      <w:r w:rsidR="008D3283" w:rsidRPr="00185E8F">
        <w:rPr>
          <w:rFonts w:ascii="Times New Roman CYR" w:hAnsi="Times New Roman CYR" w:cs="Times New Roman CYR"/>
          <w:sz w:val="28"/>
          <w:szCs w:val="28"/>
        </w:rPr>
        <w:t xml:space="preserve">в течении трех месяцев (сентябрь, октябрь, ноябрь 2016 года) </w:t>
      </w:r>
      <w:r w:rsidRPr="00185E8F">
        <w:rPr>
          <w:rFonts w:ascii="Times New Roman CYR" w:hAnsi="Times New Roman CYR" w:cs="Times New Roman CYR"/>
          <w:sz w:val="28"/>
          <w:szCs w:val="28"/>
        </w:rPr>
        <w:t>начислялась 15% надбавка к окла</w:t>
      </w:r>
      <w:r w:rsidR="008D3283">
        <w:rPr>
          <w:rFonts w:ascii="Times New Roman CYR" w:hAnsi="Times New Roman CYR" w:cs="Times New Roman CYR"/>
          <w:sz w:val="28"/>
          <w:szCs w:val="28"/>
        </w:rPr>
        <w:t>ду за выслугу лет за стаж 3</w:t>
      </w:r>
      <w:r w:rsidRPr="00185E8F">
        <w:rPr>
          <w:rFonts w:ascii="Times New Roman CYR" w:hAnsi="Times New Roman CYR" w:cs="Times New Roman CYR"/>
          <w:sz w:val="28"/>
          <w:szCs w:val="28"/>
        </w:rPr>
        <w:t xml:space="preserve"> года, тогда как на момент начисление стаж работы составлял 2,7 года</w:t>
      </w:r>
      <w:r w:rsidR="008D3283">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переплата составила </w:t>
      </w:r>
      <w:r w:rsidR="008D3283">
        <w:rPr>
          <w:rFonts w:ascii="Times New Roman CYR" w:hAnsi="Times New Roman CYR" w:cs="Times New Roman CYR"/>
          <w:bCs/>
          <w:sz w:val="28"/>
          <w:szCs w:val="28"/>
        </w:rPr>
        <w:t>1,2 тыс. рублей</w:t>
      </w:r>
      <w:r w:rsidRPr="008D3283">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(подлежит возврату за счет виновных лиц).</w:t>
      </w:r>
    </w:p>
    <w:p w:rsidR="00185E8F" w:rsidRPr="00185E8F" w:rsidRDefault="0027392F" w:rsidP="008D328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w:t>
      </w:r>
      <w:r w:rsidR="00185E8F" w:rsidRPr="00185E8F">
        <w:rPr>
          <w:rFonts w:ascii="Times New Roman CYR" w:hAnsi="Times New Roman CYR" w:cs="Times New Roman CYR"/>
          <w:sz w:val="28"/>
          <w:szCs w:val="28"/>
        </w:rPr>
        <w:t xml:space="preserve"> нарушение Постановления </w:t>
      </w:r>
      <w:r>
        <w:rPr>
          <w:rFonts w:ascii="Times New Roman CYR" w:hAnsi="Times New Roman CYR" w:cs="Times New Roman CYR"/>
          <w:sz w:val="28"/>
          <w:szCs w:val="28"/>
        </w:rPr>
        <w:t xml:space="preserve">Правительства РИ </w:t>
      </w:r>
      <w:r w:rsidRPr="0027392F">
        <w:rPr>
          <w:rFonts w:ascii="Times New Roman CYR" w:hAnsi="Times New Roman CYR" w:cs="Times New Roman CYR"/>
          <w:sz w:val="28"/>
          <w:szCs w:val="28"/>
        </w:rPr>
        <w:t xml:space="preserve">от 25.05.2018 </w:t>
      </w:r>
      <w:r w:rsidR="00185E8F" w:rsidRPr="00185E8F">
        <w:rPr>
          <w:rFonts w:ascii="Times New Roman CYR" w:hAnsi="Times New Roman CYR" w:cs="Times New Roman CYR"/>
          <w:sz w:val="28"/>
          <w:szCs w:val="28"/>
        </w:rPr>
        <w:t xml:space="preserve">№93 рабочему </w:t>
      </w:r>
      <w:r w:rsidR="0082567B">
        <w:rPr>
          <w:rFonts w:ascii="Times New Roman CYR" w:hAnsi="Times New Roman CYR" w:cs="Times New Roman CYR"/>
          <w:sz w:val="28"/>
          <w:szCs w:val="28"/>
        </w:rPr>
        <w:t>Учреждения</w:t>
      </w:r>
      <w:r w:rsidR="00185E8F" w:rsidRPr="00185E8F">
        <w:rPr>
          <w:rFonts w:ascii="Times New Roman CYR" w:hAnsi="Times New Roman CYR" w:cs="Times New Roman CYR"/>
          <w:sz w:val="28"/>
          <w:szCs w:val="28"/>
        </w:rPr>
        <w:t xml:space="preserve"> начислен повышающий коэффициент в сельской местности 25% в течении двух месяцев (январь, февраль 2016 года) переплата в сумме </w:t>
      </w:r>
      <w:r>
        <w:rPr>
          <w:rFonts w:ascii="Times New Roman CYR" w:hAnsi="Times New Roman CYR" w:cs="Times New Roman CYR"/>
          <w:bCs/>
          <w:sz w:val="28"/>
          <w:szCs w:val="28"/>
        </w:rPr>
        <w:t>1,8 тыс. рублей</w:t>
      </w:r>
      <w:r w:rsidR="00185E8F" w:rsidRPr="0027392F">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(подлежит возврату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82567B" w:rsidRPr="0082567B" w:rsidRDefault="00185E8F" w:rsidP="0082567B">
      <w:pPr>
        <w:autoSpaceDE w:val="0"/>
        <w:autoSpaceDN w:val="0"/>
        <w:adjustRightInd w:val="0"/>
        <w:spacing w:after="0" w:line="240" w:lineRule="auto"/>
        <w:jc w:val="center"/>
        <w:rPr>
          <w:rFonts w:ascii="Times New Roman CYR" w:hAnsi="Times New Roman CYR" w:cs="Times New Roman CYR"/>
          <w:bCs/>
          <w:i/>
          <w:sz w:val="28"/>
          <w:szCs w:val="28"/>
        </w:rPr>
      </w:pPr>
      <w:r w:rsidRPr="0082567B">
        <w:rPr>
          <w:rFonts w:ascii="Times New Roman CYR" w:hAnsi="Times New Roman CYR" w:cs="Times New Roman CYR"/>
          <w:bCs/>
          <w:i/>
          <w:sz w:val="28"/>
          <w:szCs w:val="28"/>
        </w:rPr>
        <w:t xml:space="preserve">по </w:t>
      </w:r>
      <w:r w:rsidR="0082567B" w:rsidRPr="0082567B">
        <w:rPr>
          <w:rFonts w:ascii="Times New Roman CYR" w:hAnsi="Times New Roman CYR" w:cs="Times New Roman CYR"/>
          <w:bCs/>
          <w:i/>
          <w:sz w:val="28"/>
          <w:szCs w:val="28"/>
        </w:rPr>
        <w:t xml:space="preserve">ГБПОУ «Северо-Кавказский топливно-энергетический колледж </w:t>
      </w:r>
    </w:p>
    <w:p w:rsidR="00185E8F" w:rsidRPr="0082567B" w:rsidRDefault="0082567B" w:rsidP="0082567B">
      <w:pPr>
        <w:autoSpaceDE w:val="0"/>
        <w:autoSpaceDN w:val="0"/>
        <w:adjustRightInd w:val="0"/>
        <w:spacing w:after="0" w:line="240" w:lineRule="auto"/>
        <w:jc w:val="center"/>
        <w:rPr>
          <w:rFonts w:ascii="Times New Roman CYR" w:hAnsi="Times New Roman CYR" w:cs="Times New Roman CYR"/>
          <w:bCs/>
          <w:i/>
          <w:sz w:val="28"/>
          <w:szCs w:val="28"/>
        </w:rPr>
      </w:pPr>
      <w:r w:rsidRPr="0082567B">
        <w:rPr>
          <w:rFonts w:ascii="Times New Roman CYR" w:hAnsi="Times New Roman CYR" w:cs="Times New Roman CYR"/>
          <w:bCs/>
          <w:i/>
          <w:sz w:val="28"/>
          <w:szCs w:val="28"/>
        </w:rPr>
        <w:t xml:space="preserve">им. Т. Х. </w:t>
      </w:r>
      <w:proofErr w:type="spellStart"/>
      <w:r w:rsidRPr="0082567B">
        <w:rPr>
          <w:rFonts w:ascii="Times New Roman CYR" w:hAnsi="Times New Roman CYR" w:cs="Times New Roman CYR"/>
          <w:bCs/>
          <w:i/>
          <w:sz w:val="28"/>
          <w:szCs w:val="28"/>
        </w:rPr>
        <w:t>Цурова</w:t>
      </w:r>
      <w:proofErr w:type="spellEnd"/>
      <w:r w:rsidRPr="0082567B">
        <w:rPr>
          <w:rFonts w:ascii="Times New Roman CYR" w:hAnsi="Times New Roman CYR" w:cs="Times New Roman CYR"/>
          <w:bCs/>
          <w:i/>
          <w:sz w:val="28"/>
          <w:szCs w:val="28"/>
        </w:rPr>
        <w:t>»</w:t>
      </w:r>
    </w:p>
    <w:p w:rsidR="0082567B" w:rsidRDefault="0082567B" w:rsidP="0082567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125 Т</w:t>
      </w:r>
      <w:r>
        <w:rPr>
          <w:rFonts w:ascii="Times New Roman CYR" w:hAnsi="Times New Roman CYR" w:cs="Times New Roman CYR"/>
          <w:sz w:val="28"/>
          <w:szCs w:val="28"/>
        </w:rPr>
        <w:t>рудового Кодекса</w:t>
      </w:r>
      <w:r w:rsidR="00185E8F" w:rsidRPr="00185E8F">
        <w:rPr>
          <w:rFonts w:ascii="Times New Roman CYR" w:hAnsi="Times New Roman CYR" w:cs="Times New Roman CYR"/>
          <w:sz w:val="28"/>
          <w:szCs w:val="28"/>
        </w:rPr>
        <w:t xml:space="preserve"> РФ</w:t>
      </w:r>
      <w:r>
        <w:rPr>
          <w:rFonts w:ascii="Times New Roman CYR" w:hAnsi="Times New Roman CYR" w:cs="Times New Roman CYR"/>
          <w:sz w:val="28"/>
          <w:szCs w:val="28"/>
        </w:rPr>
        <w:t>, в 2017 году 4</w:t>
      </w:r>
      <w:r w:rsidRPr="00185E8F">
        <w:rPr>
          <w:rFonts w:ascii="Times New Roman CYR" w:hAnsi="Times New Roman CYR" w:cs="Times New Roman CYR"/>
          <w:sz w:val="28"/>
          <w:szCs w:val="28"/>
        </w:rPr>
        <w:t xml:space="preserve"> сотрудникам</w:t>
      </w:r>
      <w:r>
        <w:rPr>
          <w:rFonts w:ascii="Times New Roman CYR" w:hAnsi="Times New Roman CYR" w:cs="Times New Roman CYR"/>
          <w:sz w:val="28"/>
          <w:szCs w:val="28"/>
        </w:rPr>
        <w:t xml:space="preserve"> Учреждения</w:t>
      </w:r>
      <w:r w:rsidRPr="00185E8F">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за одни и те же периоды оплачены отпускные и заработная плата. В результате неправомерно начисленная сумма составила </w:t>
      </w:r>
      <w:r w:rsidR="00185E8F" w:rsidRPr="0082567B">
        <w:rPr>
          <w:rFonts w:ascii="Times New Roman CYR" w:hAnsi="Times New Roman CYR" w:cs="Times New Roman CYR"/>
          <w:bCs/>
          <w:sz w:val="28"/>
          <w:szCs w:val="28"/>
        </w:rPr>
        <w:t>59,4 тыс. руб</w:t>
      </w:r>
      <w:r>
        <w:rPr>
          <w:rFonts w:ascii="Times New Roman CYR" w:hAnsi="Times New Roman CYR" w:cs="Times New Roman CYR"/>
          <w:bCs/>
          <w:sz w:val="28"/>
          <w:szCs w:val="28"/>
        </w:rPr>
        <w:t>лей</w:t>
      </w:r>
      <w:r w:rsidR="00185E8F" w:rsidRPr="00185E8F">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(подлежит восстановлению за сч</w:t>
      </w:r>
      <w:r>
        <w:rPr>
          <w:rFonts w:ascii="Times New Roman CYR" w:hAnsi="Times New Roman CYR" w:cs="Times New Roman CYR"/>
          <w:sz w:val="28"/>
          <w:szCs w:val="28"/>
        </w:rPr>
        <w:t>ет виновных лиц).</w:t>
      </w:r>
    </w:p>
    <w:p w:rsidR="00185E8F" w:rsidRPr="00185E8F" w:rsidRDefault="00185E8F" w:rsidP="0082567B">
      <w:pPr>
        <w:autoSpaceDE w:val="0"/>
        <w:autoSpaceDN w:val="0"/>
        <w:adjustRightInd w:val="0"/>
        <w:spacing w:after="0" w:line="240" w:lineRule="auto"/>
        <w:jc w:val="both"/>
        <w:rPr>
          <w:rFonts w:ascii="Times New Roman CYR" w:hAnsi="Times New Roman CYR" w:cs="Times New Roman CYR"/>
          <w:sz w:val="28"/>
          <w:szCs w:val="28"/>
        </w:rPr>
      </w:pPr>
    </w:p>
    <w:p w:rsidR="00185E8F" w:rsidRPr="0082567B"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82567B">
        <w:rPr>
          <w:rFonts w:ascii="Times New Roman CYR" w:hAnsi="Times New Roman CYR" w:cs="Times New Roman CYR"/>
          <w:bCs/>
          <w:i/>
          <w:sz w:val="28"/>
          <w:szCs w:val="28"/>
        </w:rPr>
        <w:t xml:space="preserve">по </w:t>
      </w:r>
      <w:r w:rsidR="0082567B" w:rsidRPr="0082567B">
        <w:rPr>
          <w:rFonts w:ascii="Times New Roman CYR" w:hAnsi="Times New Roman CYR" w:cs="Times New Roman CYR"/>
          <w:bCs/>
          <w:i/>
          <w:sz w:val="28"/>
          <w:szCs w:val="28"/>
        </w:rPr>
        <w:t>ГБОУ «Гимназия №1 г. Карабулак</w:t>
      </w:r>
    </w:p>
    <w:p w:rsidR="00185E8F" w:rsidRPr="00185E8F" w:rsidRDefault="00185E8F" w:rsidP="0082567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пункта 25 Постановления </w:t>
      </w:r>
      <w:r w:rsidR="0082567B">
        <w:rPr>
          <w:rFonts w:ascii="Times New Roman CYR" w:hAnsi="Times New Roman CYR" w:cs="Times New Roman CYR"/>
          <w:sz w:val="28"/>
          <w:szCs w:val="28"/>
        </w:rPr>
        <w:t xml:space="preserve">Правительства РИ </w:t>
      </w:r>
      <w:r w:rsidR="0082567B" w:rsidRPr="0082567B">
        <w:rPr>
          <w:rFonts w:ascii="Times New Roman CYR" w:hAnsi="Times New Roman CYR" w:cs="Times New Roman CYR"/>
          <w:sz w:val="28"/>
          <w:szCs w:val="28"/>
        </w:rPr>
        <w:t>от 25.05.2018</w:t>
      </w:r>
      <w:r w:rsidR="00F6490B">
        <w:rPr>
          <w:rFonts w:ascii="Times New Roman CYR" w:hAnsi="Times New Roman CYR" w:cs="Times New Roman CYR"/>
          <w:sz w:val="28"/>
          <w:szCs w:val="28"/>
        </w:rPr>
        <w:t xml:space="preserve"> г.</w:t>
      </w:r>
      <w:r w:rsidR="0082567B" w:rsidRPr="0082567B">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№93</w:t>
      </w:r>
      <w:r w:rsidR="003C2D2B">
        <w:rPr>
          <w:rFonts w:ascii="Times New Roman CYR" w:hAnsi="Times New Roman CYR" w:cs="Times New Roman CYR"/>
          <w:sz w:val="28"/>
          <w:szCs w:val="28"/>
        </w:rPr>
        <w:t xml:space="preserve"> </w:t>
      </w:r>
      <w:r w:rsidR="003C2D2B" w:rsidRPr="003C2D2B">
        <w:rPr>
          <w:rFonts w:ascii="Times New Roman CYR" w:hAnsi="Times New Roman CYR" w:cs="Times New Roman CYR"/>
          <w:sz w:val="28"/>
          <w:szCs w:val="28"/>
        </w:rPr>
        <w:t>"Об утверждении Положения об отраслевой системе оплаты труда работников государственных образовательных учреждений Республики Ингушетия"</w:t>
      </w:r>
      <w:r w:rsidRPr="00185E8F">
        <w:rPr>
          <w:rFonts w:ascii="Times New Roman CYR" w:hAnsi="Times New Roman CYR" w:cs="Times New Roman CYR"/>
          <w:sz w:val="28"/>
          <w:szCs w:val="28"/>
        </w:rPr>
        <w:t xml:space="preserve">, главному бухгалтеру Гимназии в течение проверяемого периода установлена надбавка за </w:t>
      </w:r>
      <w:r w:rsidRPr="00185E8F">
        <w:rPr>
          <w:rFonts w:ascii="Times New Roman CYR" w:hAnsi="Times New Roman CYR" w:cs="Times New Roman CYR"/>
          <w:sz w:val="28"/>
          <w:szCs w:val="28"/>
        </w:rPr>
        <w:lastRenderedPageBreak/>
        <w:t xml:space="preserve">вредность, в связи с чем сумма неправомерных выплат составила </w:t>
      </w:r>
      <w:r w:rsidRPr="0082567B">
        <w:rPr>
          <w:rFonts w:ascii="Times New Roman CYR" w:hAnsi="Times New Roman CYR" w:cs="Times New Roman CYR"/>
          <w:bCs/>
          <w:sz w:val="28"/>
          <w:szCs w:val="28"/>
        </w:rPr>
        <w:t>45,7 тыс. руб</w:t>
      </w:r>
      <w:r w:rsidR="0082567B">
        <w:rPr>
          <w:rFonts w:ascii="Times New Roman CYR" w:hAnsi="Times New Roman CYR" w:cs="Times New Roman CYR"/>
          <w:bCs/>
          <w:sz w:val="28"/>
          <w:szCs w:val="28"/>
        </w:rPr>
        <w:t>лей</w:t>
      </w:r>
      <w:r w:rsidRPr="0082567B">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в том числе страховые взносы 10,6 тыс. руб</w:t>
      </w:r>
      <w:r w:rsidR="0082567B">
        <w:rPr>
          <w:rFonts w:ascii="Times New Roman CYR" w:hAnsi="Times New Roman CYR" w:cs="Times New Roman CYR"/>
          <w:sz w:val="28"/>
          <w:szCs w:val="28"/>
        </w:rPr>
        <w:t>лей</w:t>
      </w:r>
      <w:r w:rsidRPr="00185E8F">
        <w:rPr>
          <w:rFonts w:ascii="Times New Roman CYR" w:hAnsi="Times New Roman CYR" w:cs="Times New Roman CYR"/>
          <w:sz w:val="28"/>
          <w:szCs w:val="28"/>
        </w:rPr>
        <w:t xml:space="preserve"> (подлежит возврату за счет виновных лиц).</w:t>
      </w:r>
    </w:p>
    <w:p w:rsidR="003C2D2B" w:rsidRDefault="003C2D2B" w:rsidP="0082567B">
      <w:pPr>
        <w:autoSpaceDE w:val="0"/>
        <w:autoSpaceDN w:val="0"/>
        <w:adjustRightInd w:val="0"/>
        <w:spacing w:after="0" w:line="240" w:lineRule="auto"/>
        <w:ind w:firstLine="708"/>
        <w:jc w:val="center"/>
        <w:rPr>
          <w:rFonts w:ascii="Times New Roman CYR" w:hAnsi="Times New Roman CYR" w:cs="Times New Roman CYR"/>
          <w:bCs/>
          <w:i/>
          <w:sz w:val="28"/>
          <w:szCs w:val="28"/>
        </w:rPr>
      </w:pPr>
    </w:p>
    <w:p w:rsidR="0082567B" w:rsidRDefault="0082567B" w:rsidP="0082567B">
      <w:pPr>
        <w:autoSpaceDE w:val="0"/>
        <w:autoSpaceDN w:val="0"/>
        <w:adjustRightInd w:val="0"/>
        <w:spacing w:after="0" w:line="240" w:lineRule="auto"/>
        <w:ind w:firstLine="708"/>
        <w:jc w:val="center"/>
        <w:rPr>
          <w:rFonts w:ascii="Times New Roman CYR" w:hAnsi="Times New Roman CYR" w:cs="Times New Roman CYR"/>
          <w:bCs/>
          <w:i/>
          <w:sz w:val="28"/>
          <w:szCs w:val="28"/>
        </w:rPr>
      </w:pPr>
      <w:r>
        <w:rPr>
          <w:rFonts w:ascii="Times New Roman CYR" w:hAnsi="Times New Roman CYR" w:cs="Times New Roman CYR"/>
          <w:bCs/>
          <w:i/>
          <w:sz w:val="28"/>
          <w:szCs w:val="28"/>
        </w:rPr>
        <w:t>по ГБОУ</w:t>
      </w:r>
      <w:r w:rsidRPr="0082567B">
        <w:rPr>
          <w:rFonts w:ascii="Times New Roman CYR" w:hAnsi="Times New Roman CYR" w:cs="Times New Roman CYR"/>
          <w:bCs/>
          <w:i/>
          <w:sz w:val="28"/>
          <w:szCs w:val="28"/>
        </w:rPr>
        <w:t xml:space="preserve"> «Лицей № </w:t>
      </w:r>
      <w:smartTag w:uri="urn:schemas-microsoft-com:office:smarttags" w:element="metricconverter">
        <w:smartTagPr>
          <w:attr w:name="ProductID" w:val="1 г"/>
        </w:smartTagPr>
        <w:r w:rsidRPr="0082567B">
          <w:rPr>
            <w:rFonts w:ascii="Times New Roman CYR" w:hAnsi="Times New Roman CYR" w:cs="Times New Roman CYR"/>
            <w:bCs/>
            <w:i/>
            <w:sz w:val="28"/>
            <w:szCs w:val="28"/>
          </w:rPr>
          <w:t>1 г</w:t>
        </w:r>
      </w:smartTag>
      <w:r w:rsidRPr="0082567B">
        <w:rPr>
          <w:rFonts w:ascii="Times New Roman CYR" w:hAnsi="Times New Roman CYR" w:cs="Times New Roman CYR"/>
          <w:bCs/>
          <w:i/>
          <w:sz w:val="28"/>
          <w:szCs w:val="28"/>
        </w:rPr>
        <w:t xml:space="preserve">. </w:t>
      </w:r>
      <w:proofErr w:type="spellStart"/>
      <w:r w:rsidRPr="0082567B">
        <w:rPr>
          <w:rFonts w:ascii="Times New Roman CYR" w:hAnsi="Times New Roman CYR" w:cs="Times New Roman CYR"/>
          <w:bCs/>
          <w:i/>
          <w:sz w:val="28"/>
          <w:szCs w:val="28"/>
        </w:rPr>
        <w:t>Сунжа</w:t>
      </w:r>
      <w:proofErr w:type="spellEnd"/>
      <w:r w:rsidRPr="0082567B">
        <w:rPr>
          <w:rFonts w:ascii="Times New Roman CYR" w:hAnsi="Times New Roman CYR" w:cs="Times New Roman CYR"/>
          <w:bCs/>
          <w:i/>
          <w:sz w:val="28"/>
          <w:szCs w:val="28"/>
        </w:rPr>
        <w:t>»</w:t>
      </w:r>
    </w:p>
    <w:p w:rsidR="00185E8F" w:rsidRPr="00185E8F" w:rsidRDefault="00185E8F" w:rsidP="0082567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стать</w:t>
      </w:r>
      <w:r w:rsidR="0082567B">
        <w:rPr>
          <w:rFonts w:ascii="Times New Roman CYR" w:hAnsi="Times New Roman CYR" w:cs="Times New Roman CYR"/>
          <w:sz w:val="28"/>
          <w:szCs w:val="28"/>
        </w:rPr>
        <w:t>ей</w:t>
      </w:r>
      <w:r w:rsidRPr="00185E8F">
        <w:rPr>
          <w:rFonts w:ascii="Times New Roman CYR" w:hAnsi="Times New Roman CYR" w:cs="Times New Roman CYR"/>
          <w:sz w:val="28"/>
          <w:szCs w:val="28"/>
        </w:rPr>
        <w:t xml:space="preserve"> 22, 191 </w:t>
      </w:r>
      <w:r w:rsidR="0082567B" w:rsidRPr="00185E8F">
        <w:rPr>
          <w:rFonts w:ascii="Times New Roman CYR" w:hAnsi="Times New Roman CYR" w:cs="Times New Roman CYR"/>
          <w:sz w:val="28"/>
          <w:szCs w:val="28"/>
        </w:rPr>
        <w:t>Т</w:t>
      </w:r>
      <w:r w:rsidR="0082567B">
        <w:rPr>
          <w:rFonts w:ascii="Times New Roman CYR" w:hAnsi="Times New Roman CYR" w:cs="Times New Roman CYR"/>
          <w:sz w:val="28"/>
          <w:szCs w:val="28"/>
        </w:rPr>
        <w:t>рудового Кодекса</w:t>
      </w:r>
      <w:r w:rsidRPr="00185E8F">
        <w:rPr>
          <w:rFonts w:ascii="Times New Roman CYR" w:hAnsi="Times New Roman CYR" w:cs="Times New Roman CYR"/>
          <w:sz w:val="28"/>
          <w:szCs w:val="28"/>
        </w:rPr>
        <w:t xml:space="preserve"> РФ</w:t>
      </w:r>
      <w:r w:rsidR="0082567B">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без соответствующего распоряжения работодателя в сентябре 2016 года неправомерно произведено начисление и выплата директору Лицея премии в размере 3,0 тыс. руб</w:t>
      </w:r>
      <w:r w:rsidR="0082567B">
        <w:rPr>
          <w:rFonts w:ascii="Times New Roman CYR" w:hAnsi="Times New Roman CYR" w:cs="Times New Roman CYR"/>
          <w:sz w:val="28"/>
          <w:szCs w:val="28"/>
        </w:rPr>
        <w:t>лей</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и сумма начисленных страховых взносов во внебюджетн</w:t>
      </w:r>
      <w:r w:rsidR="0082567B">
        <w:rPr>
          <w:rFonts w:ascii="Times New Roman CYR" w:hAnsi="Times New Roman CYR" w:cs="Times New Roman CYR"/>
          <w:sz w:val="28"/>
          <w:szCs w:val="28"/>
        </w:rPr>
        <w:t>ые фонды составили 0,9 тыс. рублей</w:t>
      </w:r>
      <w:r w:rsidRPr="00185E8F">
        <w:rPr>
          <w:rFonts w:ascii="Times New Roman CYR" w:hAnsi="Times New Roman CYR" w:cs="Times New Roman CYR"/>
          <w:sz w:val="28"/>
          <w:szCs w:val="28"/>
        </w:rPr>
        <w:t xml:space="preserve">, в результате неправомерно начисленная сумма составила </w:t>
      </w:r>
      <w:r w:rsidR="0082567B" w:rsidRPr="0082567B">
        <w:rPr>
          <w:rFonts w:ascii="Times New Roman CYR" w:hAnsi="Times New Roman CYR" w:cs="Times New Roman CYR"/>
          <w:bCs/>
          <w:sz w:val="28"/>
          <w:szCs w:val="28"/>
        </w:rPr>
        <w:t>3,9 тыс. рублей</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(подлежит возврату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82567B" w:rsidRDefault="00185E8F" w:rsidP="0082567B">
      <w:pPr>
        <w:autoSpaceDE w:val="0"/>
        <w:autoSpaceDN w:val="0"/>
        <w:adjustRightInd w:val="0"/>
        <w:spacing w:after="0" w:line="240" w:lineRule="auto"/>
        <w:jc w:val="center"/>
        <w:rPr>
          <w:rFonts w:ascii="Times New Roman CYR" w:hAnsi="Times New Roman CYR" w:cs="Times New Roman CYR"/>
          <w:bCs/>
          <w:i/>
          <w:sz w:val="28"/>
          <w:szCs w:val="28"/>
        </w:rPr>
      </w:pPr>
      <w:r w:rsidRPr="0082567B">
        <w:rPr>
          <w:rFonts w:ascii="Times New Roman CYR" w:hAnsi="Times New Roman CYR" w:cs="Times New Roman CYR"/>
          <w:bCs/>
          <w:i/>
          <w:sz w:val="28"/>
          <w:szCs w:val="28"/>
        </w:rPr>
        <w:t xml:space="preserve">по </w:t>
      </w:r>
      <w:r w:rsidR="0082567B" w:rsidRPr="0082567B">
        <w:rPr>
          <w:rFonts w:ascii="Times New Roman CYR" w:hAnsi="Times New Roman CYR" w:cs="Times New Roman CYR"/>
          <w:bCs/>
          <w:i/>
          <w:sz w:val="28"/>
          <w:szCs w:val="28"/>
        </w:rPr>
        <w:t xml:space="preserve">ГБОУ «Специальная (коррекционная) общеобразовательная </w:t>
      </w:r>
    </w:p>
    <w:p w:rsidR="00185E8F" w:rsidRPr="0082567B" w:rsidRDefault="0082567B" w:rsidP="0082567B">
      <w:pPr>
        <w:autoSpaceDE w:val="0"/>
        <w:autoSpaceDN w:val="0"/>
        <w:adjustRightInd w:val="0"/>
        <w:spacing w:after="0" w:line="240" w:lineRule="auto"/>
        <w:jc w:val="center"/>
        <w:rPr>
          <w:rFonts w:ascii="Times New Roman CYR" w:hAnsi="Times New Roman CYR" w:cs="Times New Roman CYR"/>
          <w:bCs/>
          <w:i/>
          <w:sz w:val="28"/>
          <w:szCs w:val="28"/>
        </w:rPr>
      </w:pPr>
      <w:r w:rsidRPr="0082567B">
        <w:rPr>
          <w:rFonts w:ascii="Times New Roman CYR" w:hAnsi="Times New Roman CYR" w:cs="Times New Roman CYR"/>
          <w:bCs/>
          <w:i/>
          <w:sz w:val="28"/>
          <w:szCs w:val="28"/>
        </w:rPr>
        <w:t xml:space="preserve">школа-интернат-детский сад г. </w:t>
      </w:r>
      <w:proofErr w:type="spellStart"/>
      <w:r w:rsidRPr="0082567B">
        <w:rPr>
          <w:rFonts w:ascii="Times New Roman CYR" w:hAnsi="Times New Roman CYR" w:cs="Times New Roman CYR"/>
          <w:bCs/>
          <w:i/>
          <w:sz w:val="28"/>
          <w:szCs w:val="28"/>
        </w:rPr>
        <w:t>Сунжа</w:t>
      </w:r>
      <w:proofErr w:type="spellEnd"/>
      <w:r w:rsidRPr="0082567B">
        <w:rPr>
          <w:rFonts w:ascii="Times New Roman CYR" w:hAnsi="Times New Roman CYR" w:cs="Times New Roman CYR"/>
          <w:bCs/>
          <w:i/>
          <w:sz w:val="28"/>
          <w:szCs w:val="28"/>
        </w:rPr>
        <w:t>»</w:t>
      </w:r>
    </w:p>
    <w:p w:rsidR="00185E8F" w:rsidRPr="00185E8F" w:rsidRDefault="0082567B" w:rsidP="0082567B">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125 Т</w:t>
      </w:r>
      <w:r>
        <w:rPr>
          <w:rFonts w:ascii="Times New Roman CYR" w:hAnsi="Times New Roman CYR" w:cs="Times New Roman CYR"/>
          <w:sz w:val="28"/>
          <w:szCs w:val="28"/>
        </w:rPr>
        <w:t>рудового Кодекса</w:t>
      </w:r>
      <w:r w:rsidR="00185E8F" w:rsidRPr="00185E8F">
        <w:rPr>
          <w:rFonts w:ascii="Times New Roman CYR" w:hAnsi="Times New Roman CYR" w:cs="Times New Roman CYR"/>
          <w:sz w:val="28"/>
          <w:szCs w:val="28"/>
        </w:rPr>
        <w:t xml:space="preserve"> РФ</w:t>
      </w:r>
      <w:r w:rsidR="00F6490B">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за один и тот же период оплачены отпускные и заработная плата главному бухгалтеру Интерната, в результате чего сумма неправомерных выплат </w:t>
      </w:r>
      <w:r w:rsidR="00185E8F" w:rsidRPr="00F6490B">
        <w:rPr>
          <w:rFonts w:ascii="Times New Roman CYR" w:hAnsi="Times New Roman CYR" w:cs="Times New Roman CYR"/>
          <w:sz w:val="28"/>
          <w:szCs w:val="28"/>
        </w:rPr>
        <w:t xml:space="preserve">составила </w:t>
      </w:r>
      <w:r w:rsidR="00F6490B">
        <w:rPr>
          <w:rFonts w:ascii="Times New Roman CYR" w:hAnsi="Times New Roman CYR" w:cs="Times New Roman CYR"/>
          <w:bCs/>
          <w:sz w:val="28"/>
          <w:szCs w:val="28"/>
        </w:rPr>
        <w:t>30,7 тыс. рублей</w:t>
      </w:r>
      <w:r w:rsidR="00185E8F" w:rsidRPr="00F6490B">
        <w:rPr>
          <w:rFonts w:ascii="Times New Roman CYR" w:hAnsi="Times New Roman CYR" w:cs="Times New Roman CYR"/>
          <w:bCs/>
          <w:sz w:val="28"/>
          <w:szCs w:val="28"/>
        </w:rPr>
        <w:t>,</w:t>
      </w:r>
      <w:r w:rsidR="00185E8F" w:rsidRPr="00185E8F">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в том</w:t>
      </w:r>
      <w:r w:rsidR="00F6490B">
        <w:rPr>
          <w:rFonts w:ascii="Times New Roman CYR" w:hAnsi="Times New Roman CYR" w:cs="Times New Roman CYR"/>
          <w:sz w:val="28"/>
          <w:szCs w:val="28"/>
        </w:rPr>
        <w:t xml:space="preserve"> числе страховые взносы - 7,1 тыс. рублей</w:t>
      </w:r>
      <w:r w:rsidR="00185E8F" w:rsidRPr="00185E8F">
        <w:rPr>
          <w:rFonts w:ascii="Times New Roman CYR" w:hAnsi="Times New Roman CYR" w:cs="Times New Roman CYR"/>
          <w:sz w:val="28"/>
          <w:szCs w:val="28"/>
        </w:rPr>
        <w:t xml:space="preserve"> </w:t>
      </w:r>
      <w:r w:rsidR="00185E8F" w:rsidRPr="00185E8F">
        <w:rPr>
          <w:rFonts w:ascii="Times New Roman CYR" w:hAnsi="Times New Roman CYR" w:cs="Times New Roman CYR"/>
          <w:b/>
          <w:bCs/>
          <w:sz w:val="28"/>
          <w:szCs w:val="28"/>
        </w:rPr>
        <w:t>(</w:t>
      </w:r>
      <w:r w:rsidR="00185E8F" w:rsidRPr="00185E8F">
        <w:rPr>
          <w:rFonts w:ascii="Times New Roman CYR" w:hAnsi="Times New Roman CYR" w:cs="Times New Roman CYR"/>
          <w:sz w:val="28"/>
          <w:szCs w:val="28"/>
        </w:rPr>
        <w:t xml:space="preserve">подлежит возврату за счет виновных лиц). </w:t>
      </w:r>
    </w:p>
    <w:p w:rsidR="00185E8F" w:rsidRPr="00185E8F" w:rsidRDefault="00F6490B" w:rsidP="00F6490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пункта</w:t>
      </w:r>
      <w:r w:rsidR="00185E8F" w:rsidRPr="00185E8F">
        <w:rPr>
          <w:rFonts w:ascii="Times New Roman CYR" w:hAnsi="Times New Roman CYR" w:cs="Times New Roman CYR"/>
          <w:sz w:val="28"/>
          <w:szCs w:val="28"/>
        </w:rPr>
        <w:t xml:space="preserve"> 25 Постановления </w:t>
      </w:r>
      <w:r>
        <w:rPr>
          <w:rFonts w:ascii="Times New Roman CYR" w:hAnsi="Times New Roman CYR" w:cs="Times New Roman CYR"/>
          <w:sz w:val="28"/>
          <w:szCs w:val="28"/>
        </w:rPr>
        <w:t xml:space="preserve">Правительства РИ </w:t>
      </w:r>
      <w:r w:rsidR="00F65333" w:rsidRPr="00F65333">
        <w:rPr>
          <w:rFonts w:ascii="Times New Roman CYR" w:hAnsi="Times New Roman CYR" w:cs="Times New Roman CYR"/>
          <w:sz w:val="28"/>
          <w:szCs w:val="28"/>
        </w:rPr>
        <w:t xml:space="preserve">от 25.05.2018 г. </w:t>
      </w:r>
      <w:r w:rsidR="00185E8F" w:rsidRPr="00185E8F">
        <w:rPr>
          <w:rFonts w:ascii="Times New Roman CYR" w:hAnsi="Times New Roman CYR" w:cs="Times New Roman CYR"/>
          <w:sz w:val="28"/>
          <w:szCs w:val="28"/>
        </w:rPr>
        <w:t>№93</w:t>
      </w:r>
      <w:r w:rsidR="003C2D2B">
        <w:rPr>
          <w:rFonts w:ascii="Times New Roman CYR" w:hAnsi="Times New Roman CYR" w:cs="Times New Roman CYR"/>
          <w:sz w:val="28"/>
          <w:szCs w:val="28"/>
        </w:rPr>
        <w:t xml:space="preserve"> </w:t>
      </w:r>
      <w:r w:rsidR="003C2D2B" w:rsidRPr="003C2D2B">
        <w:rPr>
          <w:rFonts w:ascii="Times New Roman CYR" w:hAnsi="Times New Roman CYR" w:cs="Times New Roman CYR"/>
          <w:sz w:val="28"/>
          <w:szCs w:val="28"/>
        </w:rPr>
        <w:t>"Об утверждении Положения об отраслевой системе оплаты труда работников государственных образовательных учреждений Республики Ингушетия"</w:t>
      </w:r>
      <w:r w:rsidR="00185E8F" w:rsidRPr="00185E8F">
        <w:rPr>
          <w:rFonts w:ascii="Times New Roman CYR" w:hAnsi="Times New Roman CYR" w:cs="Times New Roman CYR"/>
          <w:sz w:val="28"/>
          <w:szCs w:val="28"/>
        </w:rPr>
        <w:t xml:space="preserve">, бывшему главному бухгалтеру в течение проверяемого периода установлена надбавка за вредность, в результате сумма неправомерных выплат составила </w:t>
      </w:r>
      <w:r w:rsidR="00F65333">
        <w:rPr>
          <w:rFonts w:ascii="Times New Roman CYR" w:hAnsi="Times New Roman CYR" w:cs="Times New Roman CYR"/>
          <w:bCs/>
          <w:sz w:val="28"/>
          <w:szCs w:val="28"/>
        </w:rPr>
        <w:t>26,1 тыс. рублей</w:t>
      </w:r>
      <w:r w:rsidR="00185E8F" w:rsidRPr="00F65333">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в том числе страховые взносы </w:t>
      </w:r>
      <w:r w:rsidR="00F65333">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6,1 тыс. руб</w:t>
      </w:r>
      <w:r w:rsidR="00F65333">
        <w:rPr>
          <w:rFonts w:ascii="Times New Roman CYR" w:hAnsi="Times New Roman CYR" w:cs="Times New Roman CYR"/>
          <w:sz w:val="28"/>
          <w:szCs w:val="28"/>
        </w:rPr>
        <w:t xml:space="preserve">лей </w:t>
      </w:r>
      <w:r w:rsidR="00185E8F" w:rsidRPr="00185E8F">
        <w:rPr>
          <w:rFonts w:ascii="Times New Roman CYR" w:hAnsi="Times New Roman CYR" w:cs="Times New Roman CYR"/>
          <w:b/>
          <w:bCs/>
          <w:sz w:val="28"/>
          <w:szCs w:val="28"/>
        </w:rPr>
        <w:t>(</w:t>
      </w:r>
      <w:r w:rsidR="00185E8F" w:rsidRPr="00185E8F">
        <w:rPr>
          <w:rFonts w:ascii="Times New Roman CYR" w:hAnsi="Times New Roman CYR" w:cs="Times New Roman CYR"/>
          <w:sz w:val="28"/>
          <w:szCs w:val="28"/>
        </w:rPr>
        <w:t>подлежит возврату за счет виновных лиц).</w:t>
      </w:r>
    </w:p>
    <w:p w:rsidR="00185E8F" w:rsidRPr="00F65333" w:rsidRDefault="00F65333" w:rsidP="00F65333">
      <w:pPr>
        <w:autoSpaceDE w:val="0"/>
        <w:autoSpaceDN w:val="0"/>
        <w:adjustRightInd w:val="0"/>
        <w:spacing w:after="0" w:line="240" w:lineRule="auto"/>
        <w:ind w:firstLine="708"/>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Кроме того, в нарушение </w:t>
      </w:r>
      <w:r w:rsidR="00185E8F" w:rsidRPr="00185E8F">
        <w:rPr>
          <w:rFonts w:ascii="Times New Roman CYR" w:hAnsi="Times New Roman CYR" w:cs="Times New Roman CYR"/>
          <w:sz w:val="28"/>
          <w:szCs w:val="28"/>
        </w:rPr>
        <w:t xml:space="preserve">пункта 13 Постановления </w:t>
      </w:r>
      <w:r w:rsidRPr="00F65333">
        <w:rPr>
          <w:rFonts w:ascii="Times New Roman CYR" w:hAnsi="Times New Roman CYR" w:cs="Times New Roman CYR"/>
          <w:sz w:val="28"/>
          <w:szCs w:val="28"/>
        </w:rPr>
        <w:t xml:space="preserve">Правительства РИ от 25.05.2018 г. </w:t>
      </w:r>
      <w:r w:rsidR="00185E8F" w:rsidRPr="00185E8F">
        <w:rPr>
          <w:rFonts w:ascii="Times New Roman CYR" w:hAnsi="Times New Roman CYR" w:cs="Times New Roman CYR"/>
          <w:sz w:val="28"/>
          <w:szCs w:val="28"/>
        </w:rPr>
        <w:t xml:space="preserve">№93, в проверяемом периоде учителям Интерната начислялись ежемесячные надбавки за выслугу лет к окладу за работу по совместительству, в результате чего сумма неправомерных выплат составила </w:t>
      </w:r>
      <w:r w:rsidR="00185E8F" w:rsidRPr="00F65333">
        <w:rPr>
          <w:rFonts w:ascii="Times New Roman CYR" w:hAnsi="Times New Roman CYR" w:cs="Times New Roman CYR"/>
          <w:bCs/>
          <w:sz w:val="28"/>
          <w:szCs w:val="28"/>
        </w:rPr>
        <w:t>107,9 тыс. руб</w:t>
      </w:r>
      <w:r w:rsidRPr="00F65333">
        <w:rPr>
          <w:rFonts w:ascii="Times New Roman CYR" w:hAnsi="Times New Roman CYR" w:cs="Times New Roman CYR"/>
          <w:bCs/>
          <w:sz w:val="28"/>
          <w:szCs w:val="28"/>
        </w:rPr>
        <w:t>лей</w:t>
      </w:r>
      <w:r w:rsidR="00185E8F" w:rsidRPr="00F65333">
        <w:rPr>
          <w:rFonts w:ascii="Times New Roman CYR" w:hAnsi="Times New Roman CYR" w:cs="Times New Roman CYR"/>
          <w:bCs/>
          <w:sz w:val="28"/>
          <w:szCs w:val="28"/>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F65333" w:rsidRDefault="00185E8F" w:rsidP="00F65333">
      <w:pPr>
        <w:autoSpaceDE w:val="0"/>
        <w:autoSpaceDN w:val="0"/>
        <w:adjustRightInd w:val="0"/>
        <w:spacing w:after="0" w:line="240" w:lineRule="auto"/>
        <w:jc w:val="center"/>
        <w:rPr>
          <w:rFonts w:ascii="Times New Roman CYR" w:hAnsi="Times New Roman CYR" w:cs="Times New Roman CYR"/>
          <w:bCs/>
          <w:i/>
          <w:sz w:val="28"/>
          <w:szCs w:val="28"/>
        </w:rPr>
      </w:pPr>
      <w:r w:rsidRPr="00F65333">
        <w:rPr>
          <w:rFonts w:ascii="Times New Roman CYR" w:hAnsi="Times New Roman CYR" w:cs="Times New Roman CYR"/>
          <w:bCs/>
          <w:i/>
          <w:sz w:val="28"/>
          <w:szCs w:val="28"/>
        </w:rPr>
        <w:t xml:space="preserve">по </w:t>
      </w:r>
      <w:r w:rsidR="00F65333" w:rsidRPr="00F65333">
        <w:rPr>
          <w:rFonts w:ascii="Times New Roman CYR" w:hAnsi="Times New Roman CYR" w:cs="Times New Roman CYR"/>
          <w:bCs/>
          <w:i/>
          <w:sz w:val="28"/>
          <w:szCs w:val="28"/>
        </w:rPr>
        <w:t>ГБПОУ «Назрановский политехнический колледж»</w:t>
      </w:r>
    </w:p>
    <w:p w:rsidR="00185E8F" w:rsidRPr="00185E8F" w:rsidRDefault="00F65333" w:rsidP="00F65333">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Учреждением, в нарушение пункта</w:t>
      </w:r>
      <w:r w:rsidR="00185E8F" w:rsidRPr="00185E8F">
        <w:rPr>
          <w:rFonts w:ascii="Times New Roman CYR" w:hAnsi="Times New Roman CYR" w:cs="Times New Roman CYR"/>
          <w:sz w:val="28"/>
          <w:szCs w:val="28"/>
        </w:rPr>
        <w:t xml:space="preserve"> 30 Постановления </w:t>
      </w:r>
      <w:r w:rsidRPr="00F65333">
        <w:rPr>
          <w:rFonts w:ascii="Times New Roman CYR" w:hAnsi="Times New Roman CYR" w:cs="Times New Roman CYR"/>
          <w:sz w:val="28"/>
          <w:szCs w:val="28"/>
        </w:rPr>
        <w:t>Правительства РИ от 25.05.2018 г. №93</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2016 году </w:t>
      </w:r>
      <w:r w:rsidR="00185E8F" w:rsidRPr="00185E8F">
        <w:rPr>
          <w:rFonts w:ascii="Times New Roman CYR" w:hAnsi="Times New Roman CYR" w:cs="Times New Roman CYR"/>
          <w:sz w:val="28"/>
          <w:szCs w:val="28"/>
        </w:rPr>
        <w:t xml:space="preserve">административному, учебно-вспомогательному и обслуживающему персоналу Колледжа в количестве 42 сотрудников ежемесячно начислялись стимулирующие надбавки к заработной плате, как в отсутствии критериев, позволяющих оценить качество и результативность, так и законных на то оснований, в результате чего общая сумма неправомерных выплат в проверяемом периоде составила </w:t>
      </w:r>
      <w:r w:rsidR="00185E8F" w:rsidRPr="00F65333">
        <w:rPr>
          <w:rFonts w:ascii="Times New Roman CYR" w:hAnsi="Times New Roman CYR" w:cs="Times New Roman CYR"/>
          <w:bCs/>
          <w:sz w:val="28"/>
          <w:szCs w:val="28"/>
        </w:rPr>
        <w:t>8</w:t>
      </w:r>
      <w:r>
        <w:rPr>
          <w:rFonts w:ascii="Times New Roman CYR" w:hAnsi="Times New Roman CYR" w:cs="Times New Roman CYR"/>
          <w:bCs/>
          <w:sz w:val="28"/>
          <w:szCs w:val="28"/>
        </w:rPr>
        <w:t> 341,2 тыс. рублей</w:t>
      </w:r>
      <w:r w:rsidR="00185E8F" w:rsidRPr="00185E8F">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 xml:space="preserve">(подлежит возврату за счет виновных лиц), в том числе страховые взносы </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1</w:t>
      </w:r>
      <w:r>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934,7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w:t>
      </w:r>
    </w:p>
    <w:p w:rsidR="00F65333" w:rsidRDefault="00F65333"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185E8F" w:rsidRPr="000A5C97" w:rsidRDefault="00185E8F" w:rsidP="000A5C97">
      <w:pPr>
        <w:autoSpaceDE w:val="0"/>
        <w:autoSpaceDN w:val="0"/>
        <w:adjustRightInd w:val="0"/>
        <w:spacing w:after="0" w:line="240" w:lineRule="auto"/>
        <w:jc w:val="center"/>
        <w:rPr>
          <w:rFonts w:ascii="Times New Roman CYR" w:hAnsi="Times New Roman CYR" w:cs="Times New Roman CYR"/>
          <w:bCs/>
          <w:i/>
          <w:sz w:val="28"/>
          <w:szCs w:val="28"/>
        </w:rPr>
      </w:pPr>
      <w:r w:rsidRPr="000A5C97">
        <w:rPr>
          <w:rFonts w:ascii="Times New Roman CYR" w:hAnsi="Times New Roman CYR" w:cs="Times New Roman CYR"/>
          <w:bCs/>
          <w:i/>
          <w:sz w:val="28"/>
          <w:szCs w:val="28"/>
        </w:rPr>
        <w:t xml:space="preserve">по </w:t>
      </w:r>
      <w:r w:rsidR="000A5C97" w:rsidRPr="000A5C97">
        <w:rPr>
          <w:rFonts w:ascii="Times New Roman CYR" w:hAnsi="Times New Roman CYR" w:cs="Times New Roman CYR"/>
          <w:bCs/>
          <w:i/>
          <w:sz w:val="28"/>
          <w:szCs w:val="28"/>
        </w:rPr>
        <w:t xml:space="preserve">ГБОУ «Гимназия Назрановского района» </w:t>
      </w:r>
    </w:p>
    <w:p w:rsidR="00185E8F" w:rsidRPr="000A5C97" w:rsidRDefault="000A5C97" w:rsidP="000A5C97">
      <w:pPr>
        <w:autoSpaceDE w:val="0"/>
        <w:autoSpaceDN w:val="0"/>
        <w:adjustRightInd w:val="0"/>
        <w:spacing w:after="0" w:line="240" w:lineRule="auto"/>
        <w:ind w:firstLine="708"/>
        <w:jc w:val="both"/>
        <w:rPr>
          <w:rFonts w:ascii="Times New Roman CYR" w:hAnsi="Times New Roman CYR" w:cs="Times New Roman CYR"/>
          <w:sz w:val="28"/>
          <w:szCs w:val="28"/>
        </w:rPr>
      </w:pPr>
      <w:r w:rsidRPr="000A5C97">
        <w:rPr>
          <w:rFonts w:ascii="Times New Roman CYR" w:hAnsi="Times New Roman CYR" w:cs="Times New Roman CYR"/>
          <w:sz w:val="28"/>
          <w:szCs w:val="28"/>
        </w:rPr>
        <w:t>В нарушение статьи</w:t>
      </w:r>
      <w:r w:rsidR="00185E8F" w:rsidRPr="000A5C97">
        <w:rPr>
          <w:rFonts w:ascii="Times New Roman CYR" w:hAnsi="Times New Roman CYR" w:cs="Times New Roman CYR"/>
          <w:sz w:val="28"/>
          <w:szCs w:val="28"/>
        </w:rPr>
        <w:t xml:space="preserve"> 125 Т</w:t>
      </w:r>
      <w:r w:rsidRPr="000A5C97">
        <w:rPr>
          <w:rFonts w:ascii="Times New Roman CYR" w:hAnsi="Times New Roman CYR" w:cs="Times New Roman CYR"/>
          <w:sz w:val="28"/>
          <w:szCs w:val="28"/>
        </w:rPr>
        <w:t>рудового Кодекса РФ, в 2017 году</w:t>
      </w:r>
      <w:r w:rsidR="00185E8F" w:rsidRPr="000A5C97">
        <w:rPr>
          <w:rFonts w:ascii="Times New Roman CYR" w:hAnsi="Times New Roman CYR" w:cs="Times New Roman CYR"/>
          <w:sz w:val="28"/>
          <w:szCs w:val="28"/>
        </w:rPr>
        <w:t xml:space="preserve"> </w:t>
      </w:r>
      <w:r w:rsidRPr="000A5C97">
        <w:rPr>
          <w:rFonts w:ascii="Times New Roman CYR" w:hAnsi="Times New Roman CYR" w:cs="Times New Roman CYR"/>
          <w:sz w:val="28"/>
          <w:szCs w:val="28"/>
        </w:rPr>
        <w:t xml:space="preserve">двум сотрудникам Учреждения </w:t>
      </w:r>
      <w:r w:rsidR="00185E8F" w:rsidRPr="000A5C97">
        <w:rPr>
          <w:rFonts w:ascii="Times New Roman CYR" w:hAnsi="Times New Roman CYR" w:cs="Times New Roman CYR"/>
          <w:sz w:val="28"/>
          <w:szCs w:val="28"/>
        </w:rPr>
        <w:t>за одни и те же периоды</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неправомерно начислены и </w:t>
      </w:r>
      <w:r w:rsidR="00185E8F" w:rsidRPr="00185E8F">
        <w:rPr>
          <w:rFonts w:ascii="Times New Roman CYR" w:hAnsi="Times New Roman CYR" w:cs="Times New Roman CYR"/>
          <w:sz w:val="28"/>
          <w:szCs w:val="28"/>
        </w:rPr>
        <w:t xml:space="preserve">оплачены отпускные и </w:t>
      </w:r>
      <w:r w:rsidR="00185E8F" w:rsidRPr="00185E8F">
        <w:rPr>
          <w:rFonts w:ascii="Times New Roman CYR" w:hAnsi="Times New Roman CYR" w:cs="Times New Roman CYR"/>
          <w:sz w:val="28"/>
          <w:szCs w:val="28"/>
        </w:rPr>
        <w:lastRenderedPageBreak/>
        <w:t>заработная плата</w:t>
      </w:r>
      <w:r>
        <w:rPr>
          <w:rFonts w:ascii="Times New Roman CYR" w:hAnsi="Times New Roman CYR" w:cs="Times New Roman CYR"/>
          <w:sz w:val="28"/>
          <w:szCs w:val="28"/>
        </w:rPr>
        <w:t xml:space="preserve"> </w:t>
      </w:r>
      <w:r w:rsidRPr="000A5C97">
        <w:rPr>
          <w:rFonts w:ascii="Times New Roman CYR" w:hAnsi="Times New Roman CYR" w:cs="Times New Roman CYR"/>
          <w:sz w:val="28"/>
          <w:szCs w:val="28"/>
        </w:rPr>
        <w:t xml:space="preserve">в сумме </w:t>
      </w:r>
      <w:r w:rsidRPr="000A5C97">
        <w:rPr>
          <w:rFonts w:ascii="Times New Roman CYR" w:hAnsi="Times New Roman CYR" w:cs="Times New Roman CYR"/>
          <w:bCs/>
          <w:sz w:val="28"/>
          <w:szCs w:val="28"/>
        </w:rPr>
        <w:t>37,4 тыс. рублей.</w:t>
      </w:r>
      <w:r w:rsidR="00185E8F" w:rsidRPr="000A5C97">
        <w:rPr>
          <w:rFonts w:ascii="Times New Roman CYR" w:hAnsi="Times New Roman CYR" w:cs="Times New Roman CYR"/>
          <w:bCs/>
          <w:sz w:val="28"/>
          <w:szCs w:val="28"/>
        </w:rPr>
        <w:t xml:space="preserve"> </w:t>
      </w:r>
      <w:r w:rsidR="00185E8F" w:rsidRPr="000A5C97">
        <w:rPr>
          <w:rFonts w:ascii="Times New Roman CYR" w:hAnsi="Times New Roman CYR" w:cs="Times New Roman CYR"/>
          <w:sz w:val="28"/>
          <w:szCs w:val="28"/>
        </w:rPr>
        <w:t>(подлежит восст</w:t>
      </w:r>
      <w:r>
        <w:rPr>
          <w:rFonts w:ascii="Times New Roman CYR" w:hAnsi="Times New Roman CYR" w:cs="Times New Roman CYR"/>
          <w:sz w:val="28"/>
          <w:szCs w:val="28"/>
        </w:rPr>
        <w:t>ановлению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0A5C97" w:rsidRDefault="00185E8F" w:rsidP="000A5C97">
      <w:pPr>
        <w:autoSpaceDE w:val="0"/>
        <w:autoSpaceDN w:val="0"/>
        <w:adjustRightInd w:val="0"/>
        <w:spacing w:after="0" w:line="240" w:lineRule="auto"/>
        <w:jc w:val="center"/>
        <w:rPr>
          <w:rFonts w:ascii="Times New Roman CYR" w:hAnsi="Times New Roman CYR" w:cs="Times New Roman CYR"/>
          <w:bCs/>
          <w:i/>
          <w:sz w:val="28"/>
          <w:szCs w:val="28"/>
        </w:rPr>
      </w:pPr>
      <w:r w:rsidRPr="000A5C97">
        <w:rPr>
          <w:rFonts w:ascii="Times New Roman CYR" w:hAnsi="Times New Roman CYR" w:cs="Times New Roman CYR"/>
          <w:bCs/>
          <w:i/>
          <w:sz w:val="28"/>
          <w:szCs w:val="28"/>
        </w:rPr>
        <w:t xml:space="preserve">по </w:t>
      </w:r>
      <w:r w:rsidR="000A5C97" w:rsidRPr="000A5C97">
        <w:rPr>
          <w:rFonts w:ascii="Times New Roman CYR" w:hAnsi="Times New Roman CYR" w:cs="Times New Roman CYR"/>
          <w:bCs/>
          <w:i/>
          <w:sz w:val="28"/>
          <w:szCs w:val="28"/>
        </w:rPr>
        <w:t xml:space="preserve">ГБОУ Кадетская школа «Горский кадетский корпус им. А.Д. </w:t>
      </w:r>
      <w:proofErr w:type="spellStart"/>
      <w:r w:rsidR="000A5C97" w:rsidRPr="000A5C97">
        <w:rPr>
          <w:rFonts w:ascii="Times New Roman CYR" w:hAnsi="Times New Roman CYR" w:cs="Times New Roman CYR"/>
          <w:bCs/>
          <w:i/>
          <w:sz w:val="28"/>
          <w:szCs w:val="28"/>
        </w:rPr>
        <w:t>Цароева</w:t>
      </w:r>
      <w:proofErr w:type="spellEnd"/>
      <w:r w:rsidR="000A5C97" w:rsidRPr="000A5C97">
        <w:rPr>
          <w:rFonts w:ascii="Times New Roman CYR" w:hAnsi="Times New Roman CYR" w:cs="Times New Roman CYR"/>
          <w:bCs/>
          <w:i/>
          <w:sz w:val="28"/>
          <w:szCs w:val="28"/>
        </w:rPr>
        <w:t>»</w:t>
      </w:r>
    </w:p>
    <w:p w:rsidR="000A5C97" w:rsidRDefault="000A5C97" w:rsidP="000A5C9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пункта </w:t>
      </w:r>
      <w:r w:rsidR="00185E8F" w:rsidRPr="00185E8F">
        <w:rPr>
          <w:rFonts w:ascii="Times New Roman CYR" w:hAnsi="Times New Roman CYR" w:cs="Times New Roman CYR"/>
          <w:sz w:val="28"/>
          <w:szCs w:val="28"/>
        </w:rPr>
        <w:t xml:space="preserve">30 </w:t>
      </w:r>
      <w:r w:rsidRPr="000A5C97">
        <w:rPr>
          <w:rFonts w:ascii="Times New Roman CYR" w:hAnsi="Times New Roman CYR" w:cs="Times New Roman CYR"/>
          <w:sz w:val="28"/>
          <w:szCs w:val="28"/>
        </w:rPr>
        <w:t>Постановления Правительства РИ от 25.05.2018 г. №93</w:t>
      </w:r>
      <w:r w:rsidR="003C2D2B" w:rsidRPr="003C2D2B">
        <w:rPr>
          <w:rFonts w:ascii="Times New Roman CYR" w:hAnsi="Times New Roman CYR" w:cs="Times New Roman CYR"/>
          <w:sz w:val="28"/>
          <w:szCs w:val="28"/>
        </w:rPr>
        <w:t>"Об утверждении Положения об отраслевой системе оплаты труда работников государственных образовательных учреждений Республики Ингушетия"</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в Кадетском корпусе </w:t>
      </w:r>
      <w:r w:rsidR="00CB62AC" w:rsidRPr="00185E8F">
        <w:rPr>
          <w:rFonts w:ascii="Times New Roman CYR" w:hAnsi="Times New Roman CYR" w:cs="Times New Roman CYR"/>
          <w:sz w:val="28"/>
          <w:szCs w:val="28"/>
        </w:rPr>
        <w:t>отдельным</w:t>
      </w:r>
      <w:r w:rsidR="00185E8F" w:rsidRPr="00185E8F">
        <w:rPr>
          <w:rFonts w:ascii="Times New Roman CYR" w:hAnsi="Times New Roman CYR" w:cs="Times New Roman CYR"/>
          <w:sz w:val="28"/>
          <w:szCs w:val="28"/>
        </w:rPr>
        <w:t xml:space="preserve"> сотрудникам установлены стимулирующие ежемесячные надбавки в размере 40% </w:t>
      </w:r>
      <w:r w:rsidR="00185E8F" w:rsidRPr="00CB62AC">
        <w:rPr>
          <w:rFonts w:ascii="Times New Roman CYR" w:hAnsi="Times New Roman CYR" w:cs="Times New Roman CYR"/>
          <w:sz w:val="28"/>
          <w:szCs w:val="28"/>
        </w:rPr>
        <w:t>за качество</w:t>
      </w:r>
      <w:r w:rsidR="00185E8F" w:rsidRPr="00185E8F">
        <w:rPr>
          <w:rFonts w:ascii="Times New Roman CYR" w:hAnsi="Times New Roman CYR" w:cs="Times New Roman CYR"/>
          <w:sz w:val="28"/>
          <w:szCs w:val="28"/>
        </w:rPr>
        <w:t xml:space="preserve"> выполняемых работ</w:t>
      </w:r>
      <w:r w:rsidR="00CB62AC" w:rsidRPr="00CB62AC">
        <w:rPr>
          <w:rFonts w:ascii="Times New Roman CYR" w:hAnsi="Times New Roman CYR" w:cs="Times New Roman CYR"/>
          <w:sz w:val="28"/>
          <w:szCs w:val="28"/>
        </w:rPr>
        <w:t xml:space="preserve"> одним приказом на весь проверяемый период</w:t>
      </w:r>
      <w:r w:rsidR="00185E8F" w:rsidRPr="00185E8F">
        <w:rPr>
          <w:rFonts w:ascii="Times New Roman CYR" w:hAnsi="Times New Roman CYR" w:cs="Times New Roman CYR"/>
          <w:sz w:val="28"/>
          <w:szCs w:val="28"/>
        </w:rPr>
        <w:t xml:space="preserve">. Данные выплаты могут устанавливаться только с учетом критериев, позволяющих оценить результативность и качество работника. </w:t>
      </w:r>
    </w:p>
    <w:p w:rsidR="00185E8F" w:rsidRPr="00185E8F" w:rsidRDefault="00185E8F" w:rsidP="000A5C97">
      <w:pPr>
        <w:autoSpaceDE w:val="0"/>
        <w:autoSpaceDN w:val="0"/>
        <w:adjustRightInd w:val="0"/>
        <w:spacing w:after="0" w:line="240" w:lineRule="auto"/>
        <w:ind w:firstLine="708"/>
        <w:jc w:val="both"/>
        <w:rPr>
          <w:rFonts w:ascii="Times New Roman CYR" w:hAnsi="Times New Roman CYR" w:cs="Times New Roman CYR"/>
          <w:b/>
          <w:bCs/>
          <w:sz w:val="28"/>
          <w:szCs w:val="28"/>
          <w:u w:val="single"/>
        </w:rPr>
      </w:pPr>
      <w:r w:rsidRPr="00185E8F">
        <w:rPr>
          <w:rFonts w:ascii="Times New Roman CYR" w:hAnsi="Times New Roman CYR" w:cs="Times New Roman CYR"/>
          <w:sz w:val="28"/>
          <w:szCs w:val="28"/>
        </w:rPr>
        <w:t xml:space="preserve">Однако, в </w:t>
      </w:r>
      <w:r w:rsidR="00CB62AC">
        <w:rPr>
          <w:rFonts w:ascii="Times New Roman CYR" w:hAnsi="Times New Roman CYR" w:cs="Times New Roman CYR"/>
          <w:sz w:val="28"/>
          <w:szCs w:val="28"/>
        </w:rPr>
        <w:t>Учреждении</w:t>
      </w:r>
      <w:r w:rsidRPr="00185E8F">
        <w:rPr>
          <w:rFonts w:ascii="Times New Roman CYR" w:hAnsi="Times New Roman CYR" w:cs="Times New Roman CYR"/>
          <w:sz w:val="28"/>
          <w:szCs w:val="28"/>
        </w:rPr>
        <w:t xml:space="preserve"> отсутству</w:t>
      </w:r>
      <w:r w:rsidR="00CB62AC">
        <w:rPr>
          <w:rFonts w:ascii="Times New Roman CYR" w:hAnsi="Times New Roman CYR" w:cs="Times New Roman CYR"/>
          <w:sz w:val="28"/>
          <w:szCs w:val="28"/>
        </w:rPr>
        <w:t xml:space="preserve">ет </w:t>
      </w:r>
      <w:r w:rsidRPr="00185E8F">
        <w:rPr>
          <w:rFonts w:ascii="Times New Roman CYR" w:hAnsi="Times New Roman CYR" w:cs="Times New Roman CYR"/>
          <w:sz w:val="28"/>
          <w:szCs w:val="28"/>
        </w:rPr>
        <w:t xml:space="preserve">положение о премировании (поощрении), в котором прописаны критерии, позволяющие оценить результативность и качество работника. </w:t>
      </w:r>
      <w:r w:rsidR="00CB62AC">
        <w:rPr>
          <w:rFonts w:ascii="Times New Roman CYR" w:hAnsi="Times New Roman CYR" w:cs="Times New Roman CYR"/>
          <w:sz w:val="28"/>
          <w:szCs w:val="28"/>
        </w:rPr>
        <w:t>Помимо этого,</w:t>
      </w:r>
      <w:r w:rsidRPr="00185E8F">
        <w:rPr>
          <w:rFonts w:ascii="Times New Roman CYR" w:hAnsi="Times New Roman CYR" w:cs="Times New Roman CYR"/>
          <w:sz w:val="28"/>
          <w:szCs w:val="28"/>
        </w:rPr>
        <w:t xml:space="preserve"> надбавка в размере 40% </w:t>
      </w:r>
      <w:r w:rsidR="00CB62AC">
        <w:rPr>
          <w:rFonts w:ascii="Times New Roman CYR" w:hAnsi="Times New Roman CYR" w:cs="Times New Roman CYR"/>
          <w:sz w:val="28"/>
          <w:szCs w:val="28"/>
        </w:rPr>
        <w:t>выплачивалась</w:t>
      </w:r>
      <w:r w:rsidRPr="00185E8F">
        <w:rPr>
          <w:rFonts w:ascii="Times New Roman CYR" w:hAnsi="Times New Roman CYR" w:cs="Times New Roman CYR"/>
          <w:sz w:val="28"/>
          <w:szCs w:val="28"/>
        </w:rPr>
        <w:t xml:space="preserve"> </w:t>
      </w:r>
      <w:r w:rsidR="00CB62AC">
        <w:rPr>
          <w:rFonts w:ascii="Times New Roman CYR" w:hAnsi="Times New Roman CYR" w:cs="Times New Roman CYR"/>
          <w:sz w:val="28"/>
          <w:szCs w:val="28"/>
        </w:rPr>
        <w:t>от заработной платы (</w:t>
      </w:r>
      <w:proofErr w:type="spellStart"/>
      <w:r w:rsidR="00CB62AC">
        <w:rPr>
          <w:rFonts w:ascii="Times New Roman CYR" w:hAnsi="Times New Roman CYR" w:cs="Times New Roman CYR"/>
          <w:sz w:val="28"/>
          <w:szCs w:val="28"/>
        </w:rPr>
        <w:t>оклад+</w:t>
      </w:r>
      <w:r w:rsidRPr="00185E8F">
        <w:rPr>
          <w:rFonts w:ascii="Times New Roman CYR" w:hAnsi="Times New Roman CYR" w:cs="Times New Roman CYR"/>
          <w:sz w:val="28"/>
          <w:szCs w:val="28"/>
        </w:rPr>
        <w:t>надбавки</w:t>
      </w:r>
      <w:proofErr w:type="spellEnd"/>
      <w:r w:rsidRPr="00185E8F">
        <w:rPr>
          <w:rFonts w:ascii="Times New Roman CYR" w:hAnsi="Times New Roman CYR" w:cs="Times New Roman CYR"/>
          <w:sz w:val="28"/>
          <w:szCs w:val="28"/>
        </w:rPr>
        <w:t>), в то время как</w:t>
      </w:r>
      <w:r w:rsidR="00CB62AC">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согласно Постановлению №93</w:t>
      </w:r>
      <w:r w:rsidR="00CB62AC">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она устанавливается</w:t>
      </w:r>
      <w:r w:rsidR="004F1E45">
        <w:rPr>
          <w:rFonts w:ascii="Times New Roman CYR" w:hAnsi="Times New Roman CYR" w:cs="Times New Roman CYR"/>
          <w:sz w:val="28"/>
          <w:szCs w:val="28"/>
        </w:rPr>
        <w:t xml:space="preserve"> к минимальному окладу</w:t>
      </w:r>
      <w:r w:rsidRPr="00185E8F">
        <w:rPr>
          <w:rFonts w:ascii="Times New Roman CYR" w:hAnsi="Times New Roman CYR" w:cs="Times New Roman CYR"/>
          <w:sz w:val="28"/>
          <w:szCs w:val="28"/>
        </w:rPr>
        <w:t>. Таким образом, неправомерно начисленная с</w:t>
      </w:r>
      <w:r w:rsidR="00CB62AC">
        <w:rPr>
          <w:rFonts w:ascii="Times New Roman CYR" w:hAnsi="Times New Roman CYR" w:cs="Times New Roman CYR"/>
          <w:sz w:val="28"/>
          <w:szCs w:val="28"/>
        </w:rPr>
        <w:t xml:space="preserve">умма </w:t>
      </w:r>
      <w:r w:rsidRPr="00185E8F">
        <w:rPr>
          <w:rFonts w:ascii="Times New Roman CYR" w:hAnsi="Times New Roman CYR" w:cs="Times New Roman CYR"/>
          <w:sz w:val="28"/>
          <w:szCs w:val="28"/>
        </w:rPr>
        <w:t xml:space="preserve">составила </w:t>
      </w:r>
      <w:r w:rsidR="00CB62AC">
        <w:rPr>
          <w:rFonts w:ascii="Times New Roman CYR" w:hAnsi="Times New Roman CYR" w:cs="Times New Roman CYR"/>
          <w:bCs/>
          <w:sz w:val="28"/>
          <w:szCs w:val="28"/>
        </w:rPr>
        <w:t>320,1 тыс. рублей</w:t>
      </w:r>
      <w:r w:rsidRPr="00185E8F">
        <w:rPr>
          <w:rFonts w:ascii="Times New Roman CYR" w:hAnsi="Times New Roman CYR" w:cs="Times New Roman CYR"/>
          <w:b/>
          <w:bCs/>
          <w:sz w:val="28"/>
          <w:szCs w:val="28"/>
        </w:rPr>
        <w:t xml:space="preserve"> </w:t>
      </w:r>
      <w:r w:rsidRPr="00185E8F">
        <w:rPr>
          <w:rFonts w:ascii="Times New Roman CYR" w:hAnsi="Times New Roman CYR" w:cs="Times New Roman CYR"/>
          <w:sz w:val="28"/>
          <w:szCs w:val="28"/>
        </w:rPr>
        <w:t>(подлежит возврату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u w:val="single"/>
        </w:rPr>
      </w:pP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185E8F">
        <w:rPr>
          <w:rFonts w:ascii="Times New Roman CYR" w:hAnsi="Times New Roman CYR" w:cs="Times New Roman CYR"/>
          <w:b/>
          <w:bCs/>
          <w:sz w:val="28"/>
          <w:szCs w:val="28"/>
        </w:rPr>
        <w:t>Проверка расчётов с поставщиками и подрядчиками</w:t>
      </w:r>
    </w:p>
    <w:p w:rsidR="00185E8F" w:rsidRPr="00185E8F"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4F1E45" w:rsidRDefault="004F1E45" w:rsidP="004F1E45">
      <w:pPr>
        <w:autoSpaceDE w:val="0"/>
        <w:autoSpaceDN w:val="0"/>
        <w:adjustRightInd w:val="0"/>
        <w:spacing w:after="0" w:line="240" w:lineRule="auto"/>
        <w:jc w:val="center"/>
        <w:rPr>
          <w:rFonts w:ascii="Times New Roman CYR" w:hAnsi="Times New Roman CYR" w:cs="Times New Roman CYR"/>
          <w:bCs/>
          <w:i/>
          <w:sz w:val="28"/>
          <w:szCs w:val="28"/>
        </w:rPr>
      </w:pPr>
      <w:r>
        <w:rPr>
          <w:rFonts w:ascii="Times New Roman CYR" w:hAnsi="Times New Roman CYR" w:cs="Times New Roman CYR"/>
          <w:bCs/>
          <w:i/>
          <w:sz w:val="28"/>
          <w:szCs w:val="28"/>
        </w:rPr>
        <w:t>по аппарату Министерства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ab/>
        <w:t>Министерством в на</w:t>
      </w:r>
      <w:r w:rsidR="004F1E45">
        <w:rPr>
          <w:rFonts w:ascii="Times New Roman CYR" w:hAnsi="Times New Roman CYR" w:cs="Times New Roman CYR"/>
          <w:sz w:val="28"/>
          <w:szCs w:val="28"/>
        </w:rPr>
        <w:t>рушение статей 1,7,8,24,59 и статьи</w:t>
      </w:r>
      <w:r w:rsidRPr="00185E8F">
        <w:rPr>
          <w:rFonts w:ascii="Times New Roman CYR" w:hAnsi="Times New Roman CYR" w:cs="Times New Roman CYR"/>
          <w:sz w:val="28"/>
          <w:szCs w:val="28"/>
        </w:rPr>
        <w:t xml:space="preserve"> 93 </w:t>
      </w:r>
      <w:r w:rsidR="004F1E45" w:rsidRPr="00EA2FC7">
        <w:rPr>
          <w:rFonts w:ascii="Times New Roman CYR" w:hAnsi="Times New Roman CYR" w:cs="Times New Roman CYR"/>
          <w:bCs/>
          <w:sz w:val="28"/>
          <w:szCs w:val="28"/>
        </w:rPr>
        <w:t>Федеральн</w:t>
      </w:r>
      <w:r w:rsidR="00EA2FC7" w:rsidRPr="00EA2FC7">
        <w:rPr>
          <w:rFonts w:ascii="Times New Roman CYR" w:hAnsi="Times New Roman CYR" w:cs="Times New Roman CYR"/>
          <w:bCs/>
          <w:sz w:val="28"/>
          <w:szCs w:val="28"/>
        </w:rPr>
        <w:t>ого</w:t>
      </w:r>
      <w:r w:rsidR="004F1E45" w:rsidRPr="00EA2FC7">
        <w:rPr>
          <w:rFonts w:ascii="Times New Roman CYR" w:hAnsi="Times New Roman CYR" w:cs="Times New Roman CYR"/>
          <w:bCs/>
          <w:sz w:val="28"/>
          <w:szCs w:val="28"/>
        </w:rPr>
        <w:t xml:space="preserve"> закон</w:t>
      </w:r>
      <w:r w:rsidR="00EA2FC7" w:rsidRPr="00EA2FC7">
        <w:rPr>
          <w:rFonts w:ascii="Times New Roman CYR" w:hAnsi="Times New Roman CYR" w:cs="Times New Roman CYR"/>
          <w:bCs/>
          <w:sz w:val="28"/>
          <w:szCs w:val="28"/>
        </w:rPr>
        <w:t>а</w:t>
      </w:r>
      <w:r w:rsidR="004F1E45" w:rsidRPr="00EA2FC7">
        <w:rPr>
          <w:rFonts w:ascii="Times New Roman CYR" w:hAnsi="Times New Roman CYR" w:cs="Times New Roman CYR"/>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r w:rsidR="00EA2FC7">
        <w:rPr>
          <w:rFonts w:ascii="Times New Roman CYR" w:hAnsi="Times New Roman CYR" w:cs="Times New Roman CYR"/>
          <w:bCs/>
          <w:sz w:val="28"/>
          <w:szCs w:val="28"/>
        </w:rPr>
        <w:t>(далее - Федеральный закон №44</w:t>
      </w:r>
      <w:r w:rsidR="00EA2FC7" w:rsidRPr="00EA2FC7">
        <w:rPr>
          <w:rFonts w:ascii="Times New Roman CYR" w:hAnsi="Times New Roman CYR" w:cs="Times New Roman CYR"/>
          <w:bCs/>
          <w:sz w:val="28"/>
          <w:szCs w:val="28"/>
        </w:rPr>
        <w:t>-ФЗ)</w:t>
      </w:r>
      <w:r w:rsidR="00EA2FC7">
        <w:rPr>
          <w:rFonts w:ascii="Times New Roman CYR" w:hAnsi="Times New Roman CYR" w:cs="Times New Roman CYR"/>
          <w:sz w:val="28"/>
          <w:szCs w:val="28"/>
        </w:rPr>
        <w:t xml:space="preserve"> и статьи</w:t>
      </w:r>
      <w:r w:rsidRPr="00185E8F">
        <w:rPr>
          <w:rFonts w:ascii="Times New Roman CYR" w:hAnsi="Times New Roman CYR" w:cs="Times New Roman CYR"/>
          <w:sz w:val="28"/>
          <w:szCs w:val="28"/>
        </w:rPr>
        <w:t xml:space="preserve"> 15 Федерального закона </w:t>
      </w:r>
      <w:r w:rsidR="00EA2FC7" w:rsidRPr="00185E8F">
        <w:rPr>
          <w:rFonts w:ascii="Times New Roman CYR" w:hAnsi="Times New Roman CYR" w:cs="Times New Roman CYR"/>
          <w:sz w:val="28"/>
          <w:szCs w:val="28"/>
        </w:rPr>
        <w:t xml:space="preserve">от 26 июля 2006 г. №135-ФЗ </w:t>
      </w:r>
      <w:r w:rsidRPr="00185E8F">
        <w:rPr>
          <w:rFonts w:ascii="Times New Roman CYR" w:hAnsi="Times New Roman CYR" w:cs="Times New Roman CYR"/>
          <w:sz w:val="28"/>
          <w:szCs w:val="28"/>
        </w:rPr>
        <w:t xml:space="preserve">«О защите конкуренции» (далее - Федеральный закон №135-ФЗ), без проведения соответствующих конкурсных процедур </w:t>
      </w:r>
      <w:r w:rsidR="00EA2FC7" w:rsidRPr="00185E8F">
        <w:rPr>
          <w:rFonts w:ascii="Times New Roman CYR" w:hAnsi="Times New Roman CYR" w:cs="Times New Roman CYR"/>
          <w:sz w:val="28"/>
          <w:szCs w:val="28"/>
        </w:rPr>
        <w:t>заключ</w:t>
      </w:r>
      <w:r w:rsidR="00EA2FC7">
        <w:rPr>
          <w:rFonts w:ascii="Times New Roman CYR" w:hAnsi="Times New Roman CYR" w:cs="Times New Roman CYR"/>
          <w:sz w:val="28"/>
          <w:szCs w:val="28"/>
        </w:rPr>
        <w:t>ены</w:t>
      </w:r>
      <w:r w:rsidR="00EA2FC7" w:rsidRPr="00185E8F">
        <w:rPr>
          <w:rFonts w:ascii="Times New Roman CYR" w:hAnsi="Times New Roman CYR" w:cs="Times New Roman CYR"/>
          <w:sz w:val="28"/>
          <w:szCs w:val="28"/>
        </w:rPr>
        <w:t xml:space="preserve"> контракты </w:t>
      </w:r>
      <w:r w:rsidRPr="00185E8F">
        <w:rPr>
          <w:rFonts w:ascii="Times New Roman CYR" w:hAnsi="Times New Roman CYR" w:cs="Times New Roman CYR"/>
          <w:sz w:val="28"/>
          <w:szCs w:val="28"/>
        </w:rPr>
        <w:t xml:space="preserve">на общую </w:t>
      </w:r>
      <w:r w:rsidRPr="00EA2FC7">
        <w:rPr>
          <w:rFonts w:ascii="Times New Roman CYR" w:hAnsi="Times New Roman CYR" w:cs="Times New Roman CYR"/>
          <w:sz w:val="28"/>
          <w:szCs w:val="28"/>
        </w:rPr>
        <w:t xml:space="preserve">сумму </w:t>
      </w:r>
      <w:r w:rsidRPr="00EA2FC7">
        <w:rPr>
          <w:rFonts w:ascii="Times New Roman CYR" w:hAnsi="Times New Roman CYR" w:cs="Times New Roman CYR"/>
          <w:bCs/>
          <w:sz w:val="28"/>
          <w:szCs w:val="28"/>
        </w:rPr>
        <w:t>37</w:t>
      </w:r>
      <w:r w:rsidR="00EA2FC7" w:rsidRPr="00EA2FC7">
        <w:rPr>
          <w:rFonts w:ascii="Times New Roman CYR" w:hAnsi="Times New Roman CYR" w:cs="Times New Roman CYR"/>
          <w:bCs/>
          <w:sz w:val="28"/>
          <w:szCs w:val="28"/>
        </w:rPr>
        <w:t> </w:t>
      </w:r>
      <w:r w:rsidRPr="00EA2FC7">
        <w:rPr>
          <w:rFonts w:ascii="Times New Roman CYR" w:hAnsi="Times New Roman CYR" w:cs="Times New Roman CYR"/>
          <w:bCs/>
          <w:sz w:val="28"/>
          <w:szCs w:val="28"/>
        </w:rPr>
        <w:t>819,0 тыс. руб</w:t>
      </w:r>
      <w:r w:rsidR="00EA2FC7" w:rsidRPr="00EA2FC7">
        <w:rPr>
          <w:rFonts w:ascii="Times New Roman CYR" w:hAnsi="Times New Roman CYR" w:cs="Times New Roman CYR"/>
          <w:bCs/>
          <w:sz w:val="28"/>
          <w:szCs w:val="28"/>
        </w:rPr>
        <w:t>лей</w:t>
      </w:r>
      <w:r w:rsidRPr="00EA2FC7">
        <w:rPr>
          <w:rFonts w:ascii="Times New Roman CYR" w:hAnsi="Times New Roman CYR" w:cs="Times New Roman CYR"/>
          <w:sz w:val="28"/>
          <w:szCs w:val="28"/>
        </w:rPr>
        <w:t>, в том числе</w:t>
      </w:r>
      <w:r w:rsidRPr="00185E8F">
        <w:rPr>
          <w:rFonts w:ascii="Times New Roman CYR" w:hAnsi="Times New Roman CYR" w:cs="Times New Roman CYR"/>
          <w:sz w:val="28"/>
          <w:szCs w:val="28"/>
        </w:rPr>
        <w:t xml:space="preserve">: </w:t>
      </w:r>
    </w:p>
    <w:p w:rsidR="00185E8F" w:rsidRPr="00EA2FC7" w:rsidRDefault="00EA2FC7"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ГКОУ «Специальная (коррекционная) общеобразовательная шк</w:t>
      </w:r>
      <w:r>
        <w:rPr>
          <w:rFonts w:ascii="Times New Roman CYR" w:hAnsi="Times New Roman CYR" w:cs="Times New Roman CYR"/>
          <w:sz w:val="28"/>
          <w:szCs w:val="28"/>
        </w:rPr>
        <w:t>ола-интернат № 27» Мин</w:t>
      </w:r>
      <w:r w:rsidRPr="00EA2FC7">
        <w:rPr>
          <w:rFonts w:ascii="Times New Roman CYR" w:hAnsi="Times New Roman CYR" w:cs="Times New Roman CYR"/>
          <w:sz w:val="28"/>
          <w:szCs w:val="28"/>
        </w:rPr>
        <w:t>об</w:t>
      </w:r>
      <w:r>
        <w:rPr>
          <w:rFonts w:ascii="Times New Roman CYR" w:hAnsi="Times New Roman CYR" w:cs="Times New Roman CYR"/>
          <w:sz w:val="28"/>
          <w:szCs w:val="28"/>
        </w:rPr>
        <w:t xml:space="preserve">разования </w:t>
      </w:r>
      <w:r w:rsidRPr="00EA2FC7">
        <w:rPr>
          <w:rFonts w:ascii="Times New Roman CYR" w:hAnsi="Times New Roman CYR" w:cs="Times New Roman CYR"/>
          <w:sz w:val="28"/>
          <w:szCs w:val="28"/>
        </w:rPr>
        <w:t xml:space="preserve">Ставропольского края </w:t>
      </w:r>
      <w:r w:rsidR="00185E8F" w:rsidRPr="00EA2FC7">
        <w:rPr>
          <w:rFonts w:ascii="Times New Roman CYR" w:hAnsi="Times New Roman CYR" w:cs="Times New Roman CYR"/>
          <w:sz w:val="28"/>
          <w:szCs w:val="28"/>
        </w:rPr>
        <w:t xml:space="preserve">на возмещение затрат на обучение, воспитание и развитие обучающихся с ограниченными возможностями здоровья </w:t>
      </w:r>
      <w:r>
        <w:rPr>
          <w:rFonts w:ascii="Times New Roman CYR" w:hAnsi="Times New Roman CYR" w:cs="Times New Roman CYR"/>
          <w:sz w:val="28"/>
          <w:szCs w:val="28"/>
        </w:rPr>
        <w:t xml:space="preserve">- </w:t>
      </w:r>
      <w:r w:rsidR="00185E8F" w:rsidRPr="00EA2FC7">
        <w:rPr>
          <w:rFonts w:ascii="Times New Roman CYR" w:hAnsi="Times New Roman CYR" w:cs="Times New Roman CYR"/>
          <w:sz w:val="28"/>
          <w:szCs w:val="28"/>
        </w:rPr>
        <w:t xml:space="preserve">на </w:t>
      </w:r>
      <w:r w:rsidR="00394CB5">
        <w:rPr>
          <w:rFonts w:ascii="Times New Roman CYR" w:hAnsi="Times New Roman CYR" w:cs="Times New Roman CYR"/>
          <w:sz w:val="28"/>
          <w:szCs w:val="28"/>
        </w:rPr>
        <w:t xml:space="preserve">общую </w:t>
      </w:r>
      <w:r w:rsidR="00185E8F" w:rsidRPr="00EA2FC7">
        <w:rPr>
          <w:rFonts w:ascii="Times New Roman CYR" w:hAnsi="Times New Roman CYR" w:cs="Times New Roman CYR"/>
          <w:sz w:val="28"/>
          <w:szCs w:val="28"/>
        </w:rPr>
        <w:t xml:space="preserve">сумму </w:t>
      </w:r>
      <w:r w:rsidR="00394CB5">
        <w:rPr>
          <w:rFonts w:ascii="Times New Roman CYR" w:hAnsi="Times New Roman CYR" w:cs="Times New Roman CYR"/>
          <w:sz w:val="28"/>
          <w:szCs w:val="28"/>
        </w:rPr>
        <w:t>4 777,5</w:t>
      </w:r>
      <w:r w:rsidR="00185E8F" w:rsidRPr="00EA2FC7">
        <w:rPr>
          <w:rFonts w:ascii="Times New Roman CYR" w:hAnsi="Times New Roman CYR" w:cs="Times New Roman CYR"/>
          <w:sz w:val="28"/>
          <w:szCs w:val="28"/>
        </w:rPr>
        <w:t xml:space="preserve"> тыс. руб.;</w:t>
      </w:r>
    </w:p>
    <w:p w:rsidR="00185E8F" w:rsidRPr="00EA2FC7" w:rsidRDefault="00EA2FC7"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ГКОУ «Специальная (коррекционная) ш</w:t>
      </w:r>
      <w:r>
        <w:rPr>
          <w:rFonts w:ascii="Times New Roman CYR" w:hAnsi="Times New Roman CYR" w:cs="Times New Roman CYR"/>
          <w:sz w:val="28"/>
          <w:szCs w:val="28"/>
        </w:rPr>
        <w:t>кола-интернат № 3» Мин</w:t>
      </w:r>
      <w:r w:rsidRPr="00EA2FC7">
        <w:rPr>
          <w:rFonts w:ascii="Times New Roman CYR" w:hAnsi="Times New Roman CYR" w:cs="Times New Roman CYR"/>
          <w:sz w:val="28"/>
          <w:szCs w:val="28"/>
        </w:rPr>
        <w:t>обра</w:t>
      </w:r>
      <w:r>
        <w:rPr>
          <w:rFonts w:ascii="Times New Roman CYR" w:hAnsi="Times New Roman CYR" w:cs="Times New Roman CYR"/>
          <w:sz w:val="28"/>
          <w:szCs w:val="28"/>
        </w:rPr>
        <w:t>зования КБР</w:t>
      </w:r>
      <w:r w:rsidR="00185E8F" w:rsidRPr="00EA2FC7">
        <w:rPr>
          <w:rFonts w:ascii="Times New Roman CYR" w:hAnsi="Times New Roman CYR" w:cs="Times New Roman CYR"/>
          <w:sz w:val="28"/>
          <w:szCs w:val="28"/>
        </w:rPr>
        <w:t xml:space="preserve"> на возмещение затрат на обучение, воспитание и развитие обучающихся с ограниченными возможностями здоровья </w:t>
      </w:r>
      <w:r>
        <w:rPr>
          <w:rFonts w:ascii="Times New Roman CYR" w:hAnsi="Times New Roman CYR" w:cs="Times New Roman CYR"/>
          <w:sz w:val="28"/>
          <w:szCs w:val="28"/>
        </w:rPr>
        <w:t>-</w:t>
      </w:r>
      <w:r w:rsidR="00185E8F" w:rsidRPr="00EA2FC7">
        <w:rPr>
          <w:rFonts w:ascii="Times New Roman CYR" w:hAnsi="Times New Roman CYR" w:cs="Times New Roman CYR"/>
          <w:sz w:val="28"/>
          <w:szCs w:val="28"/>
        </w:rPr>
        <w:t xml:space="preserve"> на сумму 8</w:t>
      </w:r>
      <w:r>
        <w:rPr>
          <w:rFonts w:ascii="Times New Roman CYR" w:hAnsi="Times New Roman CYR" w:cs="Times New Roman CYR"/>
          <w:sz w:val="28"/>
          <w:szCs w:val="28"/>
        </w:rPr>
        <w:t> </w:t>
      </w:r>
      <w:r w:rsidR="00185E8F" w:rsidRPr="00EA2FC7">
        <w:rPr>
          <w:rFonts w:ascii="Times New Roman CYR" w:hAnsi="Times New Roman CYR" w:cs="Times New Roman CYR"/>
          <w:sz w:val="28"/>
          <w:szCs w:val="28"/>
        </w:rPr>
        <w:t xml:space="preserve">349,2 тыс. руб.; </w:t>
      </w:r>
    </w:p>
    <w:p w:rsidR="00185E8F" w:rsidRPr="00EA2FC7" w:rsidRDefault="00EA2FC7"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EA2FC7">
        <w:rPr>
          <w:rFonts w:ascii="Times New Roman CYR" w:hAnsi="Times New Roman CYR" w:cs="Times New Roman CYR"/>
          <w:sz w:val="28"/>
          <w:szCs w:val="28"/>
        </w:rPr>
        <w:t>с ГКОУ «Специальная (коррекционная) шк</w:t>
      </w:r>
      <w:r>
        <w:rPr>
          <w:rFonts w:ascii="Times New Roman CYR" w:hAnsi="Times New Roman CYR" w:cs="Times New Roman CYR"/>
          <w:sz w:val="28"/>
          <w:szCs w:val="28"/>
        </w:rPr>
        <w:t>ола-интернат № 29» Мин</w:t>
      </w:r>
      <w:r w:rsidRPr="00EA2FC7">
        <w:rPr>
          <w:rFonts w:ascii="Times New Roman CYR" w:hAnsi="Times New Roman CYR" w:cs="Times New Roman CYR"/>
          <w:sz w:val="28"/>
          <w:szCs w:val="28"/>
        </w:rPr>
        <w:t>об</w:t>
      </w:r>
      <w:r>
        <w:rPr>
          <w:rFonts w:ascii="Times New Roman CYR" w:hAnsi="Times New Roman CYR" w:cs="Times New Roman CYR"/>
          <w:sz w:val="28"/>
          <w:szCs w:val="28"/>
        </w:rPr>
        <w:t xml:space="preserve">разования </w:t>
      </w:r>
      <w:r w:rsidRPr="00EA2FC7">
        <w:rPr>
          <w:rFonts w:ascii="Times New Roman CYR" w:hAnsi="Times New Roman CYR" w:cs="Times New Roman CYR"/>
          <w:sz w:val="28"/>
          <w:szCs w:val="28"/>
        </w:rPr>
        <w:t xml:space="preserve">Ставропольского края </w:t>
      </w:r>
      <w:r w:rsidR="00185E8F" w:rsidRPr="00EA2FC7">
        <w:rPr>
          <w:rFonts w:ascii="Times New Roman CYR" w:hAnsi="Times New Roman CYR" w:cs="Times New Roman CYR"/>
          <w:sz w:val="28"/>
          <w:szCs w:val="28"/>
        </w:rPr>
        <w:t xml:space="preserve">на возмещение затрат на обучение, воспитание и развитие обучающихся с ограниченными возможностями здоровья </w:t>
      </w:r>
      <w:r>
        <w:rPr>
          <w:rFonts w:ascii="Times New Roman CYR" w:hAnsi="Times New Roman CYR" w:cs="Times New Roman CYR"/>
          <w:sz w:val="28"/>
          <w:szCs w:val="28"/>
        </w:rPr>
        <w:t xml:space="preserve">- </w:t>
      </w:r>
      <w:r w:rsidR="00185E8F" w:rsidRPr="00EA2FC7">
        <w:rPr>
          <w:rFonts w:ascii="Times New Roman CYR" w:hAnsi="Times New Roman CYR" w:cs="Times New Roman CYR"/>
          <w:sz w:val="28"/>
          <w:szCs w:val="28"/>
        </w:rPr>
        <w:t xml:space="preserve">на </w:t>
      </w:r>
      <w:r w:rsidR="00394CB5">
        <w:rPr>
          <w:rFonts w:ascii="Times New Roman CYR" w:hAnsi="Times New Roman CYR" w:cs="Times New Roman CYR"/>
          <w:sz w:val="28"/>
          <w:szCs w:val="28"/>
        </w:rPr>
        <w:t xml:space="preserve">общую </w:t>
      </w:r>
      <w:r w:rsidR="00185E8F" w:rsidRPr="00EA2FC7">
        <w:rPr>
          <w:rFonts w:ascii="Times New Roman CYR" w:hAnsi="Times New Roman CYR" w:cs="Times New Roman CYR"/>
          <w:sz w:val="28"/>
          <w:szCs w:val="28"/>
        </w:rPr>
        <w:t xml:space="preserve">сумму </w:t>
      </w:r>
      <w:r w:rsidR="00394CB5">
        <w:rPr>
          <w:rFonts w:ascii="Times New Roman CYR" w:hAnsi="Times New Roman CYR" w:cs="Times New Roman CYR"/>
          <w:sz w:val="28"/>
          <w:szCs w:val="28"/>
        </w:rPr>
        <w:t>1 463,5</w:t>
      </w:r>
      <w:r w:rsidR="00185E8F" w:rsidRPr="00EA2FC7">
        <w:rPr>
          <w:rFonts w:ascii="Times New Roman CYR" w:hAnsi="Times New Roman CYR" w:cs="Times New Roman CYR"/>
          <w:sz w:val="28"/>
          <w:szCs w:val="28"/>
        </w:rPr>
        <w:t xml:space="preserve"> тыс. руб.;</w:t>
      </w:r>
    </w:p>
    <w:p w:rsidR="00185E8F" w:rsidRPr="00EA2FC7" w:rsidRDefault="00EA2FC7"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ГКОУ «Специальная (коррекционная) общеобразовательная шк</w:t>
      </w:r>
      <w:r>
        <w:rPr>
          <w:rFonts w:ascii="Times New Roman CYR" w:hAnsi="Times New Roman CYR" w:cs="Times New Roman CYR"/>
          <w:sz w:val="28"/>
          <w:szCs w:val="28"/>
        </w:rPr>
        <w:t>ола-интернат № 18» Мин</w:t>
      </w:r>
      <w:r w:rsidRPr="00EA2FC7">
        <w:rPr>
          <w:rFonts w:ascii="Times New Roman CYR" w:hAnsi="Times New Roman CYR" w:cs="Times New Roman CYR"/>
          <w:sz w:val="28"/>
          <w:szCs w:val="28"/>
        </w:rPr>
        <w:t>образовани</w:t>
      </w:r>
      <w:r>
        <w:rPr>
          <w:rFonts w:ascii="Times New Roman CYR" w:hAnsi="Times New Roman CYR" w:cs="Times New Roman CYR"/>
          <w:sz w:val="28"/>
          <w:szCs w:val="28"/>
        </w:rPr>
        <w:t xml:space="preserve">я </w:t>
      </w:r>
      <w:r w:rsidRPr="00EA2FC7">
        <w:rPr>
          <w:rFonts w:ascii="Times New Roman CYR" w:hAnsi="Times New Roman CYR" w:cs="Times New Roman CYR"/>
          <w:sz w:val="28"/>
          <w:szCs w:val="28"/>
        </w:rPr>
        <w:t xml:space="preserve">Ставропольского края </w:t>
      </w:r>
      <w:r w:rsidR="00185E8F" w:rsidRPr="00EA2FC7">
        <w:rPr>
          <w:rFonts w:ascii="Times New Roman CYR" w:hAnsi="Times New Roman CYR" w:cs="Times New Roman CYR"/>
          <w:sz w:val="28"/>
          <w:szCs w:val="28"/>
        </w:rPr>
        <w:t xml:space="preserve">на возмещение затрат на обучение, </w:t>
      </w:r>
      <w:r w:rsidR="00185E8F" w:rsidRPr="00EA2FC7">
        <w:rPr>
          <w:rFonts w:ascii="Times New Roman CYR" w:hAnsi="Times New Roman CYR" w:cs="Times New Roman CYR"/>
          <w:sz w:val="28"/>
          <w:szCs w:val="28"/>
        </w:rPr>
        <w:lastRenderedPageBreak/>
        <w:t>воспитание и развитие обучающихся с ограниченными возможностями здор</w:t>
      </w:r>
      <w:r>
        <w:rPr>
          <w:rFonts w:ascii="Times New Roman CYR" w:hAnsi="Times New Roman CYR" w:cs="Times New Roman CYR"/>
          <w:sz w:val="28"/>
          <w:szCs w:val="28"/>
        </w:rPr>
        <w:t xml:space="preserve">овья - </w:t>
      </w:r>
      <w:r w:rsidR="00185E8F" w:rsidRPr="00EA2FC7">
        <w:rPr>
          <w:rFonts w:ascii="Times New Roman CYR" w:hAnsi="Times New Roman CYR" w:cs="Times New Roman CYR"/>
          <w:sz w:val="28"/>
          <w:szCs w:val="28"/>
        </w:rPr>
        <w:t xml:space="preserve">на </w:t>
      </w:r>
      <w:r w:rsidR="00394CB5">
        <w:rPr>
          <w:rFonts w:ascii="Times New Roman CYR" w:hAnsi="Times New Roman CYR" w:cs="Times New Roman CYR"/>
          <w:sz w:val="28"/>
          <w:szCs w:val="28"/>
        </w:rPr>
        <w:t xml:space="preserve">общую </w:t>
      </w:r>
      <w:r w:rsidR="00185E8F" w:rsidRPr="00EA2FC7">
        <w:rPr>
          <w:rFonts w:ascii="Times New Roman CYR" w:hAnsi="Times New Roman CYR" w:cs="Times New Roman CYR"/>
          <w:sz w:val="28"/>
          <w:szCs w:val="28"/>
        </w:rPr>
        <w:t xml:space="preserve">сумму </w:t>
      </w:r>
      <w:r w:rsidR="00394CB5">
        <w:rPr>
          <w:rFonts w:ascii="Times New Roman CYR" w:hAnsi="Times New Roman CYR" w:cs="Times New Roman CYR"/>
          <w:sz w:val="28"/>
          <w:szCs w:val="28"/>
        </w:rPr>
        <w:t>3 153,2</w:t>
      </w:r>
      <w:r w:rsidR="00185E8F" w:rsidRPr="00EA2FC7">
        <w:rPr>
          <w:rFonts w:ascii="Times New Roman CYR" w:hAnsi="Times New Roman CYR" w:cs="Times New Roman CYR"/>
          <w:sz w:val="28"/>
          <w:szCs w:val="28"/>
        </w:rPr>
        <w:t xml:space="preserve"> тыс. руб.;</w:t>
      </w:r>
    </w:p>
    <w:p w:rsidR="00185E8F" w:rsidRPr="00EA2FC7"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 xml:space="preserve">с ООО «Инком» на поставку оборудования для развития технологичного обеспечения процедур оценки качества образования </w:t>
      </w:r>
      <w:r w:rsidR="00EA2FC7">
        <w:rPr>
          <w:rFonts w:ascii="Times New Roman CYR" w:hAnsi="Times New Roman CYR" w:cs="Times New Roman CYR"/>
          <w:sz w:val="28"/>
          <w:szCs w:val="28"/>
        </w:rPr>
        <w:t xml:space="preserve">- </w:t>
      </w:r>
      <w:r w:rsidRPr="00EA2FC7">
        <w:rPr>
          <w:rFonts w:ascii="Times New Roman CYR" w:hAnsi="Times New Roman CYR" w:cs="Times New Roman CYR"/>
          <w:sz w:val="28"/>
          <w:szCs w:val="28"/>
        </w:rPr>
        <w:t>на сумму 621,8 тыс. руб.;</w:t>
      </w:r>
    </w:p>
    <w:p w:rsidR="00185E8F" w:rsidRPr="00EA2FC7"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ООО «</w:t>
      </w:r>
      <w:proofErr w:type="spellStart"/>
      <w:r w:rsidRPr="00EA2FC7">
        <w:rPr>
          <w:rFonts w:ascii="Times New Roman CYR" w:hAnsi="Times New Roman CYR" w:cs="Times New Roman CYR"/>
          <w:sz w:val="28"/>
          <w:szCs w:val="28"/>
        </w:rPr>
        <w:t>Мрия</w:t>
      </w:r>
      <w:proofErr w:type="spellEnd"/>
      <w:r w:rsidRPr="00EA2FC7">
        <w:rPr>
          <w:rFonts w:ascii="Times New Roman CYR" w:hAnsi="Times New Roman CYR" w:cs="Times New Roman CYR"/>
          <w:sz w:val="28"/>
          <w:szCs w:val="28"/>
        </w:rPr>
        <w:t xml:space="preserve">» </w:t>
      </w:r>
      <w:r w:rsidR="00AE0CDF">
        <w:rPr>
          <w:rFonts w:ascii="Times New Roman CYR" w:hAnsi="Times New Roman CYR" w:cs="Times New Roman CYR"/>
          <w:sz w:val="28"/>
          <w:szCs w:val="28"/>
        </w:rPr>
        <w:t>на</w:t>
      </w:r>
      <w:r w:rsidRPr="00EA2FC7">
        <w:rPr>
          <w:rFonts w:ascii="Times New Roman CYR" w:hAnsi="Times New Roman CYR" w:cs="Times New Roman CYR"/>
          <w:sz w:val="28"/>
          <w:szCs w:val="28"/>
        </w:rPr>
        <w:t xml:space="preserve"> благоустроенные жилые помещения, для гос</w:t>
      </w:r>
      <w:r w:rsidR="00AE0CDF">
        <w:rPr>
          <w:rFonts w:ascii="Times New Roman CYR" w:hAnsi="Times New Roman CYR" w:cs="Times New Roman CYR"/>
          <w:sz w:val="28"/>
          <w:szCs w:val="28"/>
        </w:rPr>
        <w:t xml:space="preserve">ударственных нужд по </w:t>
      </w:r>
      <w:r w:rsidRPr="00EA2FC7">
        <w:rPr>
          <w:rFonts w:ascii="Times New Roman CYR" w:hAnsi="Times New Roman CYR" w:cs="Times New Roman CYR"/>
          <w:sz w:val="28"/>
          <w:szCs w:val="28"/>
        </w:rPr>
        <w:t>подпрограмм</w:t>
      </w:r>
      <w:r w:rsidR="00AE0CDF">
        <w:rPr>
          <w:rFonts w:ascii="Times New Roman CYR" w:hAnsi="Times New Roman CYR" w:cs="Times New Roman CYR"/>
          <w:sz w:val="28"/>
          <w:szCs w:val="28"/>
        </w:rPr>
        <w:t>е</w:t>
      </w:r>
      <w:r w:rsidRPr="00EA2FC7">
        <w:rPr>
          <w:rFonts w:ascii="Times New Roman CYR" w:hAnsi="Times New Roman CYR" w:cs="Times New Roman CYR"/>
          <w:sz w:val="28"/>
          <w:szCs w:val="28"/>
        </w:rPr>
        <w:t xml:space="preserve"> 9 «Право ребенка на семью» на сумму 2</w:t>
      </w:r>
      <w:r w:rsidR="00AE0CDF">
        <w:rPr>
          <w:rFonts w:ascii="Times New Roman CYR" w:hAnsi="Times New Roman CYR" w:cs="Times New Roman CYR"/>
          <w:sz w:val="28"/>
          <w:szCs w:val="28"/>
        </w:rPr>
        <w:t> </w:t>
      </w:r>
      <w:r w:rsidRPr="00EA2FC7">
        <w:rPr>
          <w:rFonts w:ascii="Times New Roman CYR" w:hAnsi="Times New Roman CYR" w:cs="Times New Roman CYR"/>
          <w:sz w:val="28"/>
          <w:szCs w:val="28"/>
        </w:rPr>
        <w:t>682,0 тыс. руб.;</w:t>
      </w:r>
    </w:p>
    <w:p w:rsidR="00185E8F" w:rsidRPr="00EA2FC7"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ООО «</w:t>
      </w:r>
      <w:proofErr w:type="spellStart"/>
      <w:r w:rsidRPr="00EA2FC7">
        <w:rPr>
          <w:rFonts w:ascii="Times New Roman CYR" w:hAnsi="Times New Roman CYR" w:cs="Times New Roman CYR"/>
          <w:sz w:val="28"/>
          <w:szCs w:val="28"/>
        </w:rPr>
        <w:t>Миац</w:t>
      </w:r>
      <w:proofErr w:type="spellEnd"/>
      <w:r w:rsidRPr="00EA2FC7">
        <w:rPr>
          <w:rFonts w:ascii="Times New Roman CYR" w:hAnsi="Times New Roman CYR" w:cs="Times New Roman CYR"/>
          <w:sz w:val="28"/>
          <w:szCs w:val="28"/>
        </w:rPr>
        <w:t xml:space="preserve">» на поставку компьютерных наушников и комплектов запасных роликов </w:t>
      </w:r>
      <w:r w:rsidR="00394CB5">
        <w:rPr>
          <w:rFonts w:ascii="Times New Roman CYR" w:hAnsi="Times New Roman CYR" w:cs="Times New Roman CYR"/>
          <w:sz w:val="28"/>
          <w:szCs w:val="28"/>
        </w:rPr>
        <w:t xml:space="preserve">- </w:t>
      </w:r>
      <w:r w:rsidRPr="00EA2FC7">
        <w:rPr>
          <w:rFonts w:ascii="Times New Roman CYR" w:hAnsi="Times New Roman CYR" w:cs="Times New Roman CYR"/>
          <w:sz w:val="28"/>
          <w:szCs w:val="28"/>
        </w:rPr>
        <w:t>на сумму 123,6 тыс. руб.;</w:t>
      </w:r>
    </w:p>
    <w:p w:rsidR="00185E8F" w:rsidRPr="00EA2FC7"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с ЧОУ «Региональный центр профессионального обучения «Специалист» за организацию и проведение обучения экспертов</w:t>
      </w:r>
      <w:r w:rsidR="00AE0CDF">
        <w:rPr>
          <w:rFonts w:ascii="Times New Roman CYR" w:hAnsi="Times New Roman CYR" w:cs="Times New Roman CYR"/>
          <w:sz w:val="28"/>
          <w:szCs w:val="28"/>
        </w:rPr>
        <w:t>-</w:t>
      </w:r>
      <w:r w:rsidRPr="00EA2FC7">
        <w:rPr>
          <w:rFonts w:ascii="Times New Roman CYR" w:hAnsi="Times New Roman CYR" w:cs="Times New Roman CYR"/>
          <w:sz w:val="28"/>
          <w:szCs w:val="28"/>
        </w:rPr>
        <w:t xml:space="preserve"> на сумму </w:t>
      </w:r>
      <w:r w:rsidR="00AE0CDF">
        <w:rPr>
          <w:rFonts w:ascii="Times New Roman CYR" w:hAnsi="Times New Roman CYR" w:cs="Times New Roman CYR"/>
          <w:sz w:val="28"/>
          <w:szCs w:val="28"/>
        </w:rPr>
        <w:t>223,2</w:t>
      </w:r>
      <w:r w:rsidRPr="00EA2FC7">
        <w:rPr>
          <w:rFonts w:ascii="Times New Roman CYR" w:hAnsi="Times New Roman CYR" w:cs="Times New Roman CYR"/>
          <w:sz w:val="28"/>
          <w:szCs w:val="28"/>
        </w:rPr>
        <w:t xml:space="preserve"> тыс. руб.;</w:t>
      </w:r>
    </w:p>
    <w:p w:rsidR="00185E8F" w:rsidRPr="00EA2FC7"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 xml:space="preserve">с ООО Санаторий «Кавказ» </w:t>
      </w:r>
      <w:r w:rsidR="00AE0CDF">
        <w:rPr>
          <w:rFonts w:ascii="Times New Roman CYR" w:hAnsi="Times New Roman CYR" w:cs="Times New Roman CYR"/>
          <w:sz w:val="28"/>
          <w:szCs w:val="28"/>
        </w:rPr>
        <w:t>на</w:t>
      </w:r>
      <w:r w:rsidRPr="00EA2FC7">
        <w:rPr>
          <w:rFonts w:ascii="Times New Roman CYR" w:hAnsi="Times New Roman CYR" w:cs="Times New Roman CYR"/>
          <w:sz w:val="28"/>
          <w:szCs w:val="28"/>
        </w:rPr>
        <w:t xml:space="preserve"> путевки на санаторно-курортное оздоровление и </w:t>
      </w:r>
      <w:r w:rsidR="00AE0CDF">
        <w:rPr>
          <w:rFonts w:ascii="Times New Roman CYR" w:hAnsi="Times New Roman CYR" w:cs="Times New Roman CYR"/>
          <w:sz w:val="28"/>
          <w:szCs w:val="28"/>
        </w:rPr>
        <w:t>отдых детей -</w:t>
      </w:r>
      <w:r w:rsidRPr="00EA2FC7">
        <w:rPr>
          <w:rFonts w:ascii="Times New Roman CYR" w:hAnsi="Times New Roman CYR" w:cs="Times New Roman CYR"/>
          <w:sz w:val="28"/>
          <w:szCs w:val="28"/>
        </w:rPr>
        <w:t xml:space="preserve"> на сумму 150,0 тыс. руб.;</w:t>
      </w:r>
    </w:p>
    <w:p w:rsidR="00394CB5" w:rsidRDefault="00185E8F" w:rsidP="0097379F">
      <w:pPr>
        <w:pStyle w:val="a7"/>
        <w:numPr>
          <w:ilvl w:val="0"/>
          <w:numId w:val="34"/>
        </w:numPr>
        <w:tabs>
          <w:tab w:val="left" w:pos="1134"/>
        </w:tabs>
        <w:autoSpaceDE w:val="0"/>
        <w:autoSpaceDN w:val="0"/>
        <w:adjustRightInd w:val="0"/>
        <w:spacing w:after="0" w:line="240" w:lineRule="auto"/>
        <w:ind w:left="42" w:firstLine="667"/>
        <w:jc w:val="both"/>
        <w:rPr>
          <w:rFonts w:ascii="Times New Roman CYR" w:hAnsi="Times New Roman CYR" w:cs="Times New Roman CYR"/>
          <w:sz w:val="28"/>
          <w:szCs w:val="28"/>
        </w:rPr>
      </w:pPr>
      <w:r w:rsidRPr="00EA2FC7">
        <w:rPr>
          <w:rFonts w:ascii="Times New Roman CYR" w:hAnsi="Times New Roman CYR" w:cs="Times New Roman CYR"/>
          <w:sz w:val="28"/>
          <w:szCs w:val="28"/>
        </w:rPr>
        <w:t xml:space="preserve">с ООО «СЕРВИС-КЛЕАР» на поставку технологического оборудования на объект государственного заказа «Строительство средней общеобразовательной школы на 1500 мест в 11 микрорайоне г. </w:t>
      </w:r>
      <w:proofErr w:type="spellStart"/>
      <w:r w:rsidRPr="00EA2FC7">
        <w:rPr>
          <w:rFonts w:ascii="Times New Roman CYR" w:hAnsi="Times New Roman CYR" w:cs="Times New Roman CYR"/>
          <w:sz w:val="28"/>
          <w:szCs w:val="28"/>
        </w:rPr>
        <w:t>Магас</w:t>
      </w:r>
      <w:proofErr w:type="spellEnd"/>
      <w:r w:rsidRPr="00EA2FC7">
        <w:rPr>
          <w:rFonts w:ascii="Times New Roman CYR" w:hAnsi="Times New Roman CYR" w:cs="Times New Roman CYR"/>
          <w:sz w:val="28"/>
          <w:szCs w:val="28"/>
        </w:rPr>
        <w:t xml:space="preserve">» </w:t>
      </w:r>
      <w:r w:rsidR="00AE0CDF">
        <w:rPr>
          <w:rFonts w:ascii="Times New Roman CYR" w:hAnsi="Times New Roman CYR" w:cs="Times New Roman CYR"/>
          <w:sz w:val="28"/>
          <w:szCs w:val="28"/>
        </w:rPr>
        <w:t xml:space="preserve">- </w:t>
      </w:r>
      <w:r w:rsidRPr="00EA2FC7">
        <w:rPr>
          <w:rFonts w:ascii="Times New Roman CYR" w:hAnsi="Times New Roman CYR" w:cs="Times New Roman CYR"/>
          <w:sz w:val="28"/>
          <w:szCs w:val="28"/>
        </w:rPr>
        <w:t>на сумму 16</w:t>
      </w:r>
      <w:r w:rsidR="00AE0CDF">
        <w:rPr>
          <w:rFonts w:ascii="Times New Roman CYR" w:hAnsi="Times New Roman CYR" w:cs="Times New Roman CYR"/>
          <w:sz w:val="28"/>
          <w:szCs w:val="28"/>
        </w:rPr>
        <w:t> </w:t>
      </w:r>
      <w:r w:rsidR="00394CB5">
        <w:rPr>
          <w:rFonts w:ascii="Times New Roman CYR" w:hAnsi="Times New Roman CYR" w:cs="Times New Roman CYR"/>
          <w:sz w:val="28"/>
          <w:szCs w:val="28"/>
        </w:rPr>
        <w:t>275,0 тыс. рублей.</w:t>
      </w:r>
    </w:p>
    <w:p w:rsidR="00185E8F" w:rsidRPr="00185E8F" w:rsidRDefault="00394CB5" w:rsidP="008E62EC">
      <w:pPr>
        <w:tabs>
          <w:tab w:val="left" w:pos="742"/>
        </w:tabs>
        <w:autoSpaceDE w:val="0"/>
        <w:autoSpaceDN w:val="0"/>
        <w:adjustRightInd w:val="0"/>
        <w:spacing w:after="0" w:line="240" w:lineRule="auto"/>
        <w:ind w:left="42"/>
        <w:jc w:val="both"/>
        <w:rPr>
          <w:rFonts w:ascii="Times New Roman CYR" w:hAnsi="Times New Roman CYR" w:cs="Times New Roman CYR"/>
          <w:sz w:val="28"/>
          <w:szCs w:val="28"/>
        </w:rPr>
      </w:pPr>
      <w:r>
        <w:rPr>
          <w:rFonts w:ascii="Times New Roman CYR" w:hAnsi="Times New Roman CYR" w:cs="Times New Roman CYR"/>
          <w:sz w:val="28"/>
          <w:szCs w:val="28"/>
        </w:rPr>
        <w:tab/>
        <w:t>В</w:t>
      </w:r>
      <w:r w:rsidRPr="00394CB5">
        <w:rPr>
          <w:rFonts w:ascii="Times New Roman CYR" w:hAnsi="Times New Roman CYR" w:cs="Times New Roman CYR"/>
          <w:sz w:val="28"/>
          <w:szCs w:val="28"/>
        </w:rPr>
        <w:t xml:space="preserve"> нарушение </w:t>
      </w:r>
      <w:r>
        <w:rPr>
          <w:rFonts w:ascii="Times New Roman CYR" w:hAnsi="Times New Roman CYR" w:cs="Times New Roman CYR"/>
          <w:sz w:val="28"/>
          <w:szCs w:val="28"/>
        </w:rPr>
        <w:t>с части 1 статьи</w:t>
      </w:r>
      <w:r w:rsidR="00185E8F" w:rsidRPr="00394CB5">
        <w:rPr>
          <w:rFonts w:ascii="Times New Roman CYR" w:hAnsi="Times New Roman CYR" w:cs="Times New Roman CYR"/>
          <w:sz w:val="28"/>
          <w:szCs w:val="28"/>
        </w:rPr>
        <w:t xml:space="preserve"> 30 Федерального закона №44-ФЗ</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Министерством в 2016 году не осуществлялась закупка у субъектов малого предпринимательства и социально ориентированных некоммерческих организаций.</w:t>
      </w:r>
      <w:r>
        <w:rPr>
          <w:rFonts w:ascii="Times New Roman CYR" w:hAnsi="Times New Roman CYR" w:cs="Times New Roman CYR"/>
          <w:sz w:val="28"/>
          <w:szCs w:val="28"/>
        </w:rPr>
        <w:t xml:space="preserve"> Кроме того, в нарушение части 7 статьи</w:t>
      </w:r>
      <w:r w:rsidR="00185E8F" w:rsidRPr="00185E8F">
        <w:rPr>
          <w:rFonts w:ascii="Times New Roman CYR" w:hAnsi="Times New Roman CYR" w:cs="Times New Roman CYR"/>
          <w:sz w:val="28"/>
          <w:szCs w:val="28"/>
        </w:rPr>
        <w:t xml:space="preserve"> 70 Федерального закона №44-ФЗ</w:t>
      </w:r>
      <w:r>
        <w:rPr>
          <w:rFonts w:ascii="Times New Roman CYR" w:hAnsi="Times New Roman CYR" w:cs="Times New Roman CYR"/>
          <w:sz w:val="28"/>
          <w:szCs w:val="28"/>
        </w:rPr>
        <w:t>,</w:t>
      </w:r>
      <w:r w:rsidR="008E62EC">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Министерством в 2016 году после даты размещения в единой информационной системе проекта контракта, подписанного уси</w:t>
      </w:r>
      <w:r w:rsidR="008E62EC">
        <w:rPr>
          <w:rFonts w:ascii="Times New Roman CYR" w:hAnsi="Times New Roman CYR" w:cs="Times New Roman CYR"/>
          <w:sz w:val="28"/>
          <w:szCs w:val="28"/>
        </w:rPr>
        <w:t>ленной электронной подписью,</w:t>
      </w:r>
      <w:r w:rsidR="00185E8F" w:rsidRPr="00185E8F">
        <w:rPr>
          <w:rFonts w:ascii="Times New Roman CYR" w:hAnsi="Times New Roman CYR" w:cs="Times New Roman CYR"/>
          <w:sz w:val="28"/>
          <w:szCs w:val="28"/>
        </w:rPr>
        <w:t xml:space="preserve"> в течение трех дней не размещались в единой информационной системе подписанные контракты.</w:t>
      </w:r>
    </w:p>
    <w:p w:rsidR="00185E8F" w:rsidRPr="00185E8F" w:rsidRDefault="008E62EC" w:rsidP="008E62E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пункта 15 статьи </w:t>
      </w:r>
      <w:r w:rsidR="00185E8F" w:rsidRPr="00185E8F">
        <w:rPr>
          <w:rFonts w:ascii="Times New Roman CYR" w:hAnsi="Times New Roman CYR" w:cs="Times New Roman CYR"/>
          <w:sz w:val="28"/>
          <w:szCs w:val="28"/>
        </w:rPr>
        <w:t>21 Федерального закона №44-ФЗ</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п</w:t>
      </w:r>
      <w:r w:rsidR="00185E8F" w:rsidRPr="00185E8F">
        <w:rPr>
          <w:rFonts w:ascii="Times New Roman CYR" w:hAnsi="Times New Roman CYR" w:cs="Times New Roman CYR"/>
          <w:sz w:val="28"/>
          <w:szCs w:val="28"/>
        </w:rPr>
        <w:t>осле внесения изменений в Закон РИ «О республиканском бюджете на 2016 год» и доведения до Министерства уведомлений о бюджетных ассигнованиях</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не вносились изменения и не размещался в единой информационной системе отредактированный план-график</w:t>
      </w:r>
      <w:r w:rsidRPr="008E62EC">
        <w:rPr>
          <w:rFonts w:ascii="Arial" w:hAnsi="Arial" w:cs="Arial"/>
          <w:color w:val="333333"/>
        </w:rPr>
        <w:t xml:space="preserve"> </w:t>
      </w:r>
      <w:r w:rsidRPr="008E62EC">
        <w:rPr>
          <w:rFonts w:ascii="Times New Roman CYR" w:hAnsi="Times New Roman CYR" w:cs="Times New Roman CYR"/>
          <w:sz w:val="28"/>
          <w:szCs w:val="28"/>
        </w:rPr>
        <w:t>закупок товаров, работ, услуг для обеспечения государственных и муниципальных нужд н</w:t>
      </w:r>
      <w:r>
        <w:rPr>
          <w:rFonts w:ascii="Times New Roman CYR" w:hAnsi="Times New Roman CYR" w:cs="Times New Roman CYR"/>
          <w:sz w:val="28"/>
          <w:szCs w:val="28"/>
        </w:rPr>
        <w:t>а финансовый год</w:t>
      </w:r>
      <w:r w:rsidR="00185E8F" w:rsidRPr="00185E8F">
        <w:rPr>
          <w:rFonts w:ascii="Times New Roman CYR" w:hAnsi="Times New Roman CYR" w:cs="Times New Roman CYR"/>
          <w:sz w:val="28"/>
          <w:szCs w:val="28"/>
        </w:rPr>
        <w:t>.</w:t>
      </w:r>
    </w:p>
    <w:p w:rsidR="00185E8F" w:rsidRPr="00185E8F" w:rsidRDefault="008E62EC" w:rsidP="00BE2A1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00BE2A1C">
        <w:rPr>
          <w:rFonts w:ascii="Times New Roman CYR" w:hAnsi="Times New Roman CYR" w:cs="Times New Roman CYR"/>
          <w:sz w:val="28"/>
          <w:szCs w:val="28"/>
        </w:rPr>
        <w:t>нарушение части 13.1. статьи</w:t>
      </w:r>
      <w:r w:rsidR="00185E8F" w:rsidRPr="00185E8F">
        <w:rPr>
          <w:rFonts w:ascii="Times New Roman CYR" w:hAnsi="Times New Roman CYR" w:cs="Times New Roman CYR"/>
          <w:sz w:val="28"/>
          <w:szCs w:val="28"/>
        </w:rPr>
        <w:t xml:space="preserve"> 34 Федерального закона №44-ФЗ, Министерством не произведена оплата в течении тридцати дней после даты подписания документов</w:t>
      </w:r>
      <w:r w:rsidR="00BE2A1C">
        <w:rPr>
          <w:rFonts w:ascii="Times New Roman CYR" w:hAnsi="Times New Roman CYR" w:cs="Times New Roman CYR"/>
          <w:sz w:val="28"/>
          <w:szCs w:val="28"/>
        </w:rPr>
        <w:t xml:space="preserve"> о приемке работ</w:t>
      </w:r>
      <w:r w:rsidR="00185E8F" w:rsidRPr="00185E8F">
        <w:rPr>
          <w:rFonts w:ascii="Times New Roman CYR" w:hAnsi="Times New Roman CYR" w:cs="Times New Roman CYR"/>
          <w:sz w:val="28"/>
          <w:szCs w:val="28"/>
        </w:rPr>
        <w:t xml:space="preserve"> по Государственному контракту от 16.10.2017 г. по проведению независимой оценки качества образовательной деятельности организаций, осуществляющих образовательную деятельность в сумме 160,0 тыс. руб</w:t>
      </w:r>
      <w:r w:rsidR="00BE2A1C">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Данные средства, на момент проверки не оплачены и числятся в кредиторской задолженности.</w:t>
      </w:r>
    </w:p>
    <w:p w:rsidR="00185E8F" w:rsidRPr="00185E8F" w:rsidRDefault="00BE2A1C" w:rsidP="00BE2A1C">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части 1 статьи</w:t>
      </w:r>
      <w:r w:rsidR="00185E8F" w:rsidRPr="00185E8F">
        <w:rPr>
          <w:rFonts w:ascii="Times New Roman CYR" w:hAnsi="Times New Roman CYR" w:cs="Times New Roman CYR"/>
          <w:sz w:val="28"/>
          <w:szCs w:val="28"/>
        </w:rPr>
        <w:t xml:space="preserve"> 95 Федерального закона № 44-ФЗ</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Министерством</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на основании Дополнительного соглашения внесены изменения в раздел 1 пункта 1.3. Государственного контракта от </w:t>
      </w:r>
      <w:r>
        <w:rPr>
          <w:rFonts w:ascii="Times New Roman CYR" w:hAnsi="Times New Roman CYR" w:cs="Times New Roman CYR"/>
          <w:sz w:val="28"/>
          <w:szCs w:val="28"/>
        </w:rPr>
        <w:t>0</w:t>
      </w:r>
      <w:r w:rsidR="00185E8F" w:rsidRPr="00185E8F">
        <w:rPr>
          <w:rFonts w:ascii="Times New Roman CYR" w:hAnsi="Times New Roman CYR" w:cs="Times New Roman CYR"/>
          <w:sz w:val="28"/>
          <w:szCs w:val="28"/>
        </w:rPr>
        <w:t>5</w:t>
      </w:r>
      <w:r>
        <w:rPr>
          <w:rFonts w:ascii="Times New Roman CYR" w:hAnsi="Times New Roman CYR" w:cs="Times New Roman CYR"/>
          <w:sz w:val="28"/>
          <w:szCs w:val="28"/>
        </w:rPr>
        <w:t>.09.</w:t>
      </w:r>
      <w:r w:rsidR="00185E8F" w:rsidRPr="00185E8F">
        <w:rPr>
          <w:rFonts w:ascii="Times New Roman CYR" w:hAnsi="Times New Roman CYR" w:cs="Times New Roman CYR"/>
          <w:sz w:val="28"/>
          <w:szCs w:val="28"/>
        </w:rPr>
        <w:t xml:space="preserve">2017 г. №б/н </w:t>
      </w:r>
      <w:r w:rsidR="00185E8F" w:rsidRPr="00185E8F">
        <w:rPr>
          <w:rFonts w:ascii="Times New Roman CYR" w:hAnsi="Times New Roman CYR" w:cs="Times New Roman CYR"/>
          <w:sz w:val="28"/>
          <w:szCs w:val="28"/>
          <w:lang w:val="en-US"/>
        </w:rPr>
        <w:t>c</w:t>
      </w:r>
      <w:r w:rsidR="00185E8F" w:rsidRPr="00185E8F">
        <w:rPr>
          <w:rFonts w:ascii="Times New Roman CYR" w:hAnsi="Times New Roman CYR" w:cs="Times New Roman CYR"/>
          <w:sz w:val="28"/>
          <w:szCs w:val="28"/>
        </w:rPr>
        <w:t xml:space="preserve"> ООО «Эксперт» на ремонт спортивных залов, а имен</w:t>
      </w:r>
      <w:r>
        <w:rPr>
          <w:rFonts w:ascii="Times New Roman CYR" w:hAnsi="Times New Roman CYR" w:cs="Times New Roman CYR"/>
          <w:sz w:val="28"/>
          <w:szCs w:val="28"/>
        </w:rPr>
        <w:t xml:space="preserve">но срок выполнения работ </w:t>
      </w:r>
      <w:r w:rsidR="00185E8F" w:rsidRPr="00185E8F">
        <w:rPr>
          <w:rFonts w:ascii="Times New Roman CYR" w:hAnsi="Times New Roman CYR" w:cs="Times New Roman CYR"/>
          <w:sz w:val="28"/>
          <w:szCs w:val="28"/>
        </w:rPr>
        <w:t>увеличен на 25 дней.</w:t>
      </w:r>
    </w:p>
    <w:p w:rsidR="00185E8F" w:rsidRPr="00185E8F" w:rsidRDefault="00185E8F" w:rsidP="00BE2A1C">
      <w:pPr>
        <w:autoSpaceDE w:val="0"/>
        <w:autoSpaceDN w:val="0"/>
        <w:adjustRightInd w:val="0"/>
        <w:spacing w:after="0" w:line="240" w:lineRule="auto"/>
        <w:ind w:firstLine="708"/>
        <w:jc w:val="both"/>
        <w:rPr>
          <w:rFonts w:ascii="Times New Roman CYR" w:hAnsi="Times New Roman CYR" w:cs="Times New Roman CYR"/>
          <w:sz w:val="28"/>
          <w:szCs w:val="28"/>
          <w:lang w:val="x-none"/>
        </w:rPr>
      </w:pPr>
      <w:r w:rsidRPr="00185E8F">
        <w:rPr>
          <w:rFonts w:ascii="Times New Roman CYR" w:hAnsi="Times New Roman CYR" w:cs="Times New Roman CYR"/>
          <w:sz w:val="28"/>
          <w:szCs w:val="28"/>
        </w:rPr>
        <w:t xml:space="preserve">Из-за несвоевременного доведения из республиканского бюджета до Министерства утвержденных бюджетных ассигнований (денежных средств) на </w:t>
      </w:r>
      <w:r w:rsidRPr="00185E8F">
        <w:rPr>
          <w:rFonts w:ascii="Times New Roman CYR" w:hAnsi="Times New Roman CYR" w:cs="Times New Roman CYR"/>
          <w:sz w:val="28"/>
          <w:szCs w:val="28"/>
        </w:rPr>
        <w:lastRenderedPageBreak/>
        <w:t>01.01.2018 года образовалась к</w:t>
      </w:r>
      <w:r w:rsidRPr="00185E8F">
        <w:rPr>
          <w:rFonts w:ascii="Times New Roman CYR" w:hAnsi="Times New Roman CYR" w:cs="Times New Roman CYR"/>
          <w:color w:val="000000"/>
          <w:sz w:val="28"/>
          <w:szCs w:val="28"/>
        </w:rPr>
        <w:t>редиторская задолженность в размере 153</w:t>
      </w:r>
      <w:r w:rsidR="00BE2A1C">
        <w:rPr>
          <w:rFonts w:ascii="Times New Roman CYR" w:hAnsi="Times New Roman CYR" w:cs="Times New Roman CYR"/>
          <w:color w:val="000000"/>
          <w:sz w:val="28"/>
          <w:szCs w:val="28"/>
        </w:rPr>
        <w:t> </w:t>
      </w:r>
      <w:r w:rsidRPr="00185E8F">
        <w:rPr>
          <w:rFonts w:ascii="Times New Roman CYR" w:hAnsi="Times New Roman CYR" w:cs="Times New Roman CYR"/>
          <w:color w:val="000000"/>
          <w:sz w:val="28"/>
          <w:szCs w:val="28"/>
        </w:rPr>
        <w:t xml:space="preserve">230,5 тыс. руб., в том числе за 2017 год </w:t>
      </w:r>
      <w:r w:rsidR="00BE2A1C">
        <w:rPr>
          <w:rFonts w:ascii="Times New Roman CYR" w:hAnsi="Times New Roman CYR" w:cs="Times New Roman CYR"/>
          <w:color w:val="000000"/>
          <w:sz w:val="28"/>
          <w:szCs w:val="28"/>
        </w:rPr>
        <w:t>–</w:t>
      </w:r>
      <w:r w:rsidRPr="00185E8F">
        <w:rPr>
          <w:rFonts w:ascii="Times New Roman CYR" w:hAnsi="Times New Roman CYR" w:cs="Times New Roman CYR"/>
          <w:color w:val="000000"/>
          <w:sz w:val="28"/>
          <w:szCs w:val="28"/>
        </w:rPr>
        <w:t xml:space="preserve"> 34</w:t>
      </w:r>
      <w:r w:rsidR="00BE2A1C">
        <w:rPr>
          <w:rFonts w:ascii="Times New Roman CYR" w:hAnsi="Times New Roman CYR" w:cs="Times New Roman CYR"/>
          <w:color w:val="000000"/>
          <w:sz w:val="28"/>
          <w:szCs w:val="28"/>
        </w:rPr>
        <w:t> </w:t>
      </w:r>
      <w:r w:rsidRPr="00185E8F">
        <w:rPr>
          <w:rFonts w:ascii="Times New Roman CYR" w:hAnsi="Times New Roman CYR" w:cs="Times New Roman CYR"/>
          <w:color w:val="000000"/>
          <w:sz w:val="28"/>
          <w:szCs w:val="28"/>
        </w:rPr>
        <w:t>869,9 тыс. руб</w:t>
      </w:r>
      <w:r w:rsidR="00BE2A1C">
        <w:rPr>
          <w:rFonts w:ascii="Times New Roman CYR" w:hAnsi="Times New Roman CYR" w:cs="Times New Roman CYR"/>
          <w:color w:val="000000"/>
          <w:sz w:val="28"/>
          <w:szCs w:val="28"/>
        </w:rPr>
        <w:t>лей</w:t>
      </w:r>
      <w:r w:rsidRPr="00185E8F">
        <w:rPr>
          <w:rFonts w:ascii="Times New Roman CYR" w:hAnsi="Times New Roman CYR" w:cs="Times New Roman CYR"/>
          <w:color w:val="000000"/>
          <w:sz w:val="28"/>
          <w:szCs w:val="28"/>
        </w:rPr>
        <w:t>.</w:t>
      </w:r>
      <w:r w:rsidRPr="00185E8F">
        <w:rPr>
          <w:rFonts w:ascii="Times New Roman CYR" w:hAnsi="Times New Roman CYR" w:cs="Times New Roman CYR"/>
          <w:sz w:val="28"/>
          <w:szCs w:val="28"/>
          <w:lang w:val="x-none"/>
        </w:rPr>
        <w:t xml:space="preserve">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lang w:val="x-none"/>
        </w:rPr>
      </w:pPr>
    </w:p>
    <w:p w:rsidR="00185E8F" w:rsidRPr="00BE2A1C" w:rsidRDefault="00BE2A1C" w:rsidP="00BE2A1C">
      <w:pPr>
        <w:autoSpaceDE w:val="0"/>
        <w:autoSpaceDN w:val="0"/>
        <w:adjustRightInd w:val="0"/>
        <w:spacing w:after="0" w:line="240" w:lineRule="auto"/>
        <w:jc w:val="center"/>
        <w:rPr>
          <w:rFonts w:ascii="Times New Roman CYR" w:hAnsi="Times New Roman CYR" w:cs="Times New Roman CYR"/>
          <w:bCs/>
          <w:i/>
          <w:sz w:val="28"/>
          <w:szCs w:val="28"/>
        </w:rPr>
      </w:pPr>
      <w:r w:rsidRPr="00BE2A1C">
        <w:rPr>
          <w:rFonts w:ascii="Times New Roman CYR" w:hAnsi="Times New Roman CYR" w:cs="Times New Roman CYR"/>
          <w:bCs/>
          <w:i/>
          <w:sz w:val="28"/>
          <w:szCs w:val="28"/>
        </w:rPr>
        <w:t xml:space="preserve">по ГБОУ «Лицей № </w:t>
      </w:r>
      <w:smartTag w:uri="urn:schemas-microsoft-com:office:smarttags" w:element="metricconverter">
        <w:smartTagPr>
          <w:attr w:name="ProductID" w:val="1 г"/>
        </w:smartTagPr>
        <w:r w:rsidRPr="00BE2A1C">
          <w:rPr>
            <w:rFonts w:ascii="Times New Roman CYR" w:hAnsi="Times New Roman CYR" w:cs="Times New Roman CYR"/>
            <w:bCs/>
            <w:i/>
            <w:sz w:val="28"/>
            <w:szCs w:val="28"/>
          </w:rPr>
          <w:t>1 г</w:t>
        </w:r>
      </w:smartTag>
      <w:r w:rsidRPr="00BE2A1C">
        <w:rPr>
          <w:rFonts w:ascii="Times New Roman CYR" w:hAnsi="Times New Roman CYR" w:cs="Times New Roman CYR"/>
          <w:bCs/>
          <w:i/>
          <w:sz w:val="28"/>
          <w:szCs w:val="28"/>
        </w:rPr>
        <w:t>. Назрань»</w:t>
      </w:r>
    </w:p>
    <w:p w:rsidR="00185E8F" w:rsidRPr="00185E8F" w:rsidRDefault="00185E8F" w:rsidP="00BE2A1C">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части 1 статьи 73 Б</w:t>
      </w:r>
      <w:r w:rsidR="00BE2A1C">
        <w:rPr>
          <w:rFonts w:ascii="Times New Roman CYR" w:hAnsi="Times New Roman CYR" w:cs="Times New Roman CYR"/>
          <w:sz w:val="28"/>
          <w:szCs w:val="28"/>
        </w:rPr>
        <w:t xml:space="preserve">юджетного </w:t>
      </w:r>
      <w:r w:rsidRPr="00185E8F">
        <w:rPr>
          <w:rFonts w:ascii="Times New Roman CYR" w:hAnsi="Times New Roman CYR" w:cs="Times New Roman CYR"/>
          <w:sz w:val="28"/>
          <w:szCs w:val="28"/>
        </w:rPr>
        <w:t>К</w:t>
      </w:r>
      <w:r w:rsidR="00BE2A1C">
        <w:rPr>
          <w:rFonts w:ascii="Times New Roman CYR" w:hAnsi="Times New Roman CYR" w:cs="Times New Roman CYR"/>
          <w:sz w:val="28"/>
          <w:szCs w:val="28"/>
        </w:rPr>
        <w:t>одекса</w:t>
      </w:r>
      <w:r w:rsidRPr="00185E8F">
        <w:rPr>
          <w:rFonts w:ascii="Times New Roman CYR" w:hAnsi="Times New Roman CYR" w:cs="Times New Roman CYR"/>
          <w:sz w:val="28"/>
          <w:szCs w:val="28"/>
        </w:rPr>
        <w:t xml:space="preserve"> РФ, в </w:t>
      </w:r>
      <w:r w:rsidR="00BE2A1C">
        <w:rPr>
          <w:rFonts w:ascii="Times New Roman CYR" w:hAnsi="Times New Roman CYR" w:cs="Times New Roman CYR"/>
          <w:sz w:val="28"/>
          <w:szCs w:val="28"/>
        </w:rPr>
        <w:t>Учреждении</w:t>
      </w:r>
      <w:r w:rsidRPr="00185E8F">
        <w:rPr>
          <w:rFonts w:ascii="Times New Roman CYR" w:hAnsi="Times New Roman CYR" w:cs="Times New Roman CYR"/>
          <w:sz w:val="28"/>
          <w:szCs w:val="28"/>
        </w:rPr>
        <w:t xml:space="preserve"> отсутствует реестр закупок, осуществленных без заключения государственных и муниципальных контрактов.</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BE2A1C" w:rsidRDefault="00185E8F" w:rsidP="00BE2A1C">
      <w:pPr>
        <w:autoSpaceDE w:val="0"/>
        <w:autoSpaceDN w:val="0"/>
        <w:adjustRightInd w:val="0"/>
        <w:spacing w:after="0" w:line="240" w:lineRule="auto"/>
        <w:jc w:val="center"/>
        <w:rPr>
          <w:rFonts w:ascii="Times New Roman CYR" w:hAnsi="Times New Roman CYR" w:cs="Times New Roman CYR"/>
          <w:bCs/>
          <w:i/>
          <w:sz w:val="28"/>
          <w:szCs w:val="28"/>
        </w:rPr>
      </w:pPr>
      <w:r w:rsidRPr="00BE2A1C">
        <w:rPr>
          <w:rFonts w:ascii="Times New Roman CYR" w:hAnsi="Times New Roman CYR" w:cs="Times New Roman CYR"/>
          <w:bCs/>
          <w:i/>
          <w:sz w:val="28"/>
          <w:szCs w:val="28"/>
        </w:rPr>
        <w:t xml:space="preserve">по </w:t>
      </w:r>
      <w:r w:rsidR="00BE2A1C" w:rsidRPr="00BE2A1C">
        <w:rPr>
          <w:rFonts w:ascii="Times New Roman CYR" w:hAnsi="Times New Roman CYR" w:cs="Times New Roman CYR"/>
          <w:bCs/>
          <w:i/>
          <w:sz w:val="28"/>
          <w:szCs w:val="28"/>
        </w:rPr>
        <w:t>ГБОУ «Школа-интернат №4 Малгобекского района»</w:t>
      </w:r>
    </w:p>
    <w:p w:rsidR="00185E8F" w:rsidRPr="00185E8F" w:rsidRDefault="00185E8F" w:rsidP="00BE2A1C">
      <w:pPr>
        <w:autoSpaceDE w:val="0"/>
        <w:autoSpaceDN w:val="0"/>
        <w:adjustRightInd w:val="0"/>
        <w:spacing w:after="0" w:line="240" w:lineRule="auto"/>
        <w:ind w:firstLine="708"/>
        <w:jc w:val="both"/>
        <w:rPr>
          <w:rFonts w:ascii="Times New Roman CYR" w:hAnsi="Times New Roman CYR" w:cs="Times New Roman CYR"/>
          <w:b/>
          <w:bCs/>
          <w:sz w:val="28"/>
          <w:szCs w:val="28"/>
          <w:u w:val="single"/>
        </w:rPr>
      </w:pPr>
      <w:r w:rsidRPr="00185E8F">
        <w:rPr>
          <w:rFonts w:ascii="Times New Roman CYR" w:hAnsi="Times New Roman CYR" w:cs="Times New Roman CYR"/>
          <w:sz w:val="28"/>
          <w:szCs w:val="28"/>
        </w:rPr>
        <w:t xml:space="preserve">В нарушение части 1 статьи 73 </w:t>
      </w:r>
      <w:r w:rsidR="00BE2A1C" w:rsidRPr="00BE2A1C">
        <w:rPr>
          <w:rFonts w:ascii="Times New Roman CYR" w:hAnsi="Times New Roman CYR" w:cs="Times New Roman CYR"/>
          <w:sz w:val="28"/>
          <w:szCs w:val="28"/>
        </w:rPr>
        <w:t>Бюджетного Кодекса</w:t>
      </w:r>
      <w:r w:rsidRPr="00BE2A1C">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РФ, в </w:t>
      </w:r>
      <w:r w:rsidR="00BE2A1C">
        <w:rPr>
          <w:rFonts w:ascii="Times New Roman CYR" w:hAnsi="Times New Roman CYR" w:cs="Times New Roman CYR"/>
          <w:sz w:val="28"/>
          <w:szCs w:val="28"/>
        </w:rPr>
        <w:t>школе-и</w:t>
      </w:r>
      <w:r w:rsidRPr="00185E8F">
        <w:rPr>
          <w:rFonts w:ascii="Times New Roman CYR" w:hAnsi="Times New Roman CYR" w:cs="Times New Roman CYR"/>
          <w:sz w:val="28"/>
          <w:szCs w:val="28"/>
        </w:rPr>
        <w:t>нтернате отсутствует реестр закупок, осуществленных без заключения государственных и муниципальных контрактов.</w:t>
      </w:r>
      <w:r w:rsidRPr="00185E8F">
        <w:rPr>
          <w:rFonts w:ascii="Times New Roman CYR" w:hAnsi="Times New Roman CYR" w:cs="Times New Roman CYR"/>
          <w:b/>
          <w:bCs/>
          <w:sz w:val="28"/>
          <w:szCs w:val="28"/>
          <w:u w:val="single"/>
        </w:rPr>
        <w:t xml:space="preserve">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u w:val="single"/>
        </w:rPr>
      </w:pPr>
    </w:p>
    <w:p w:rsidR="00BE2A1C" w:rsidRPr="00BE2A1C" w:rsidRDefault="00185E8F" w:rsidP="009C7026">
      <w:pPr>
        <w:autoSpaceDE w:val="0"/>
        <w:autoSpaceDN w:val="0"/>
        <w:adjustRightInd w:val="0"/>
        <w:spacing w:after="0" w:line="240" w:lineRule="auto"/>
        <w:jc w:val="center"/>
        <w:rPr>
          <w:rFonts w:ascii="Times New Roman CYR" w:hAnsi="Times New Roman CYR" w:cs="Times New Roman CYR"/>
          <w:bCs/>
          <w:i/>
          <w:sz w:val="28"/>
          <w:szCs w:val="28"/>
        </w:rPr>
      </w:pPr>
      <w:r w:rsidRPr="00BE2A1C">
        <w:rPr>
          <w:rFonts w:ascii="Times New Roman CYR" w:hAnsi="Times New Roman CYR" w:cs="Times New Roman CYR"/>
          <w:bCs/>
          <w:i/>
          <w:sz w:val="28"/>
          <w:szCs w:val="28"/>
        </w:rPr>
        <w:t xml:space="preserve">по </w:t>
      </w:r>
      <w:r w:rsidR="00BE2A1C" w:rsidRPr="00BE2A1C">
        <w:rPr>
          <w:rFonts w:ascii="Times New Roman CYR" w:hAnsi="Times New Roman CYR" w:cs="Times New Roman CYR"/>
          <w:bCs/>
          <w:i/>
          <w:sz w:val="28"/>
          <w:szCs w:val="28"/>
        </w:rPr>
        <w:t xml:space="preserve">ГБПОУ «Северо-Кавказский топливно-энергетический колледж </w:t>
      </w:r>
    </w:p>
    <w:p w:rsidR="00185E8F" w:rsidRPr="00BE2A1C" w:rsidRDefault="00BE2A1C" w:rsidP="009C7026">
      <w:pPr>
        <w:autoSpaceDE w:val="0"/>
        <w:autoSpaceDN w:val="0"/>
        <w:adjustRightInd w:val="0"/>
        <w:spacing w:after="0" w:line="240" w:lineRule="auto"/>
        <w:jc w:val="center"/>
        <w:rPr>
          <w:rFonts w:ascii="Times New Roman CYR" w:hAnsi="Times New Roman CYR" w:cs="Times New Roman CYR"/>
          <w:bCs/>
          <w:i/>
          <w:sz w:val="28"/>
          <w:szCs w:val="28"/>
        </w:rPr>
      </w:pPr>
      <w:r w:rsidRPr="00BE2A1C">
        <w:rPr>
          <w:rFonts w:ascii="Times New Roman CYR" w:hAnsi="Times New Roman CYR" w:cs="Times New Roman CYR"/>
          <w:bCs/>
          <w:i/>
          <w:sz w:val="28"/>
          <w:szCs w:val="28"/>
        </w:rPr>
        <w:t xml:space="preserve">им. Т. Х. </w:t>
      </w:r>
      <w:proofErr w:type="spellStart"/>
      <w:r w:rsidRPr="00BE2A1C">
        <w:rPr>
          <w:rFonts w:ascii="Times New Roman CYR" w:hAnsi="Times New Roman CYR" w:cs="Times New Roman CYR"/>
          <w:bCs/>
          <w:i/>
          <w:sz w:val="28"/>
          <w:szCs w:val="28"/>
        </w:rPr>
        <w:t>Цурова</w:t>
      </w:r>
      <w:proofErr w:type="spellEnd"/>
      <w:r w:rsidRPr="00BE2A1C">
        <w:rPr>
          <w:rFonts w:ascii="Times New Roman CYR" w:hAnsi="Times New Roman CYR" w:cs="Times New Roman CYR"/>
          <w:bCs/>
          <w:i/>
          <w:sz w:val="28"/>
          <w:szCs w:val="28"/>
        </w:rPr>
        <w:t>»</w:t>
      </w:r>
    </w:p>
    <w:p w:rsidR="00185E8F" w:rsidRPr="00185E8F" w:rsidRDefault="00BE2A1C" w:rsidP="00B47FB8">
      <w:pPr>
        <w:autoSpaceDE w:val="0"/>
        <w:autoSpaceDN w:val="0"/>
        <w:adjustRightInd w:val="0"/>
        <w:spacing w:after="0" w:line="240" w:lineRule="auto"/>
        <w:ind w:firstLine="708"/>
        <w:jc w:val="both"/>
        <w:rPr>
          <w:rFonts w:ascii="Times New Roman CYR" w:hAnsi="Times New Roman CYR" w:cs="Times New Roman CYR"/>
          <w:sz w:val="28"/>
          <w:szCs w:val="28"/>
        </w:rPr>
      </w:pPr>
      <w:r w:rsidRPr="009E1515">
        <w:rPr>
          <w:rFonts w:ascii="Times New Roman CYR" w:hAnsi="Times New Roman CYR" w:cs="Times New Roman CYR"/>
          <w:bCs/>
          <w:sz w:val="28"/>
          <w:szCs w:val="28"/>
        </w:rPr>
        <w:t>В</w:t>
      </w:r>
      <w:r w:rsidR="00185E8F" w:rsidRPr="009E1515">
        <w:rPr>
          <w:rFonts w:ascii="Times New Roman CYR" w:hAnsi="Times New Roman CYR" w:cs="Times New Roman CYR"/>
          <w:sz w:val="28"/>
          <w:szCs w:val="28"/>
        </w:rPr>
        <w:t xml:space="preserve"> </w:t>
      </w:r>
      <w:r w:rsidR="00B47FB8">
        <w:rPr>
          <w:rFonts w:ascii="Times New Roman CYR" w:hAnsi="Times New Roman CYR" w:cs="Times New Roman CYR"/>
          <w:sz w:val="28"/>
          <w:szCs w:val="28"/>
        </w:rPr>
        <w:t xml:space="preserve">нарушение статьи </w:t>
      </w:r>
      <w:r w:rsidR="00185E8F" w:rsidRPr="00185E8F">
        <w:rPr>
          <w:rFonts w:ascii="Times New Roman CYR" w:hAnsi="Times New Roman CYR" w:cs="Times New Roman CYR"/>
          <w:sz w:val="28"/>
          <w:szCs w:val="28"/>
        </w:rPr>
        <w:t>93 Федерального закона №44-ФЗ</w:t>
      </w:r>
      <w:r w:rsidR="00B47FB8">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w:t>
      </w:r>
      <w:r w:rsidR="00AE70AB">
        <w:rPr>
          <w:rFonts w:ascii="Times New Roman CYR" w:hAnsi="Times New Roman CYR" w:cs="Times New Roman CYR"/>
          <w:sz w:val="28"/>
          <w:szCs w:val="28"/>
        </w:rPr>
        <w:t>Колледжем</w:t>
      </w:r>
      <w:r w:rsidR="00AE70AB" w:rsidRPr="00185E8F">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в 2016 г</w:t>
      </w:r>
      <w:r w:rsidR="00B47FB8">
        <w:rPr>
          <w:rFonts w:ascii="Times New Roman CYR" w:hAnsi="Times New Roman CYR" w:cs="Times New Roman CYR"/>
          <w:sz w:val="28"/>
          <w:szCs w:val="28"/>
        </w:rPr>
        <w:t xml:space="preserve">оду </w:t>
      </w:r>
      <w:r w:rsidR="00185E8F" w:rsidRPr="00185E8F">
        <w:rPr>
          <w:rFonts w:ascii="Times New Roman CYR" w:hAnsi="Times New Roman CYR" w:cs="Times New Roman CYR"/>
          <w:sz w:val="28"/>
          <w:szCs w:val="28"/>
        </w:rPr>
        <w:t xml:space="preserve">превышен лимит годового объема закупок без проведения конкурсных процедур (с единственным поставщиком) на сумму </w:t>
      </w:r>
      <w:r w:rsidR="00185E8F" w:rsidRPr="00B47FB8">
        <w:rPr>
          <w:rFonts w:ascii="Times New Roman CYR" w:hAnsi="Times New Roman CYR" w:cs="Times New Roman CYR"/>
          <w:bCs/>
          <w:sz w:val="28"/>
          <w:szCs w:val="28"/>
        </w:rPr>
        <w:t>42,5 тыс. руб.</w:t>
      </w:r>
      <w:r w:rsidR="00185E8F" w:rsidRPr="00B47FB8">
        <w:rPr>
          <w:rFonts w:ascii="Times New Roman CYR" w:hAnsi="Times New Roman CYR" w:cs="Times New Roman CYR"/>
          <w:sz w:val="28"/>
          <w:szCs w:val="28"/>
        </w:rPr>
        <w:t>,</w:t>
      </w:r>
      <w:r w:rsidR="00AE70AB">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заключив в конце года договор на поставку продуктов питания на сумму 399,8 тыс. руб</w:t>
      </w:r>
      <w:r w:rsidR="00B47FB8">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Колледж превысил годовой лимит на 42,5 тыс. руб</w:t>
      </w:r>
      <w:r w:rsidR="00AE70AB">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 (6</w:t>
      </w:r>
      <w:r w:rsidR="00AE70AB">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 xml:space="preserve">358,5 тыс. руб. (сумма заключенных договоров) </w:t>
      </w:r>
      <w:r w:rsidR="00AE70AB">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6</w:t>
      </w:r>
      <w:r w:rsidR="00AE70AB">
        <w:rPr>
          <w:rFonts w:ascii="Times New Roman CYR" w:hAnsi="Times New Roman CYR" w:cs="Times New Roman CYR"/>
          <w:sz w:val="28"/>
          <w:szCs w:val="28"/>
        </w:rPr>
        <w:t> </w:t>
      </w:r>
      <w:r w:rsidR="006952AE">
        <w:rPr>
          <w:rFonts w:ascii="Times New Roman CYR" w:hAnsi="Times New Roman CYR" w:cs="Times New Roman CYR"/>
          <w:sz w:val="28"/>
          <w:szCs w:val="28"/>
        </w:rPr>
        <w:t>316,0 тыс. рублей</w:t>
      </w:r>
      <w:r w:rsidR="00185E8F" w:rsidRPr="00185E8F">
        <w:rPr>
          <w:rFonts w:ascii="Times New Roman CYR" w:hAnsi="Times New Roman CYR" w:cs="Times New Roman CYR"/>
          <w:sz w:val="28"/>
          <w:szCs w:val="28"/>
        </w:rPr>
        <w:t xml:space="preserve"> (допустимый годовой лимит в 2016</w:t>
      </w:r>
      <w:r w:rsidR="00AE70AB">
        <w:rPr>
          <w:rFonts w:ascii="Times New Roman CYR" w:hAnsi="Times New Roman CYR" w:cs="Times New Roman CYR"/>
          <w:sz w:val="28"/>
          <w:szCs w:val="28"/>
        </w:rPr>
        <w:t xml:space="preserve"> году</w:t>
      </w:r>
      <w:r w:rsidR="00185E8F" w:rsidRPr="00185E8F">
        <w:rPr>
          <w:rFonts w:ascii="Times New Roman CYR" w:hAnsi="Times New Roman CYR" w:cs="Times New Roman CYR"/>
          <w:sz w:val="28"/>
          <w:szCs w:val="28"/>
        </w:rPr>
        <w:t>)).</w:t>
      </w:r>
    </w:p>
    <w:p w:rsidR="00B47FB8" w:rsidRDefault="00B47FB8"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9323F2" w:rsidRDefault="00185E8F" w:rsidP="009323F2">
      <w:pPr>
        <w:autoSpaceDE w:val="0"/>
        <w:autoSpaceDN w:val="0"/>
        <w:adjustRightInd w:val="0"/>
        <w:spacing w:after="0" w:line="240" w:lineRule="auto"/>
        <w:jc w:val="center"/>
        <w:rPr>
          <w:rFonts w:ascii="Times New Roman CYR" w:hAnsi="Times New Roman CYR" w:cs="Times New Roman CYR"/>
          <w:bCs/>
          <w:i/>
          <w:sz w:val="28"/>
          <w:szCs w:val="28"/>
        </w:rPr>
      </w:pPr>
      <w:r w:rsidRPr="009323F2">
        <w:rPr>
          <w:rFonts w:ascii="Times New Roman CYR" w:hAnsi="Times New Roman CYR" w:cs="Times New Roman CYR"/>
          <w:bCs/>
          <w:i/>
          <w:sz w:val="28"/>
          <w:szCs w:val="28"/>
        </w:rPr>
        <w:t xml:space="preserve">по </w:t>
      </w:r>
      <w:r w:rsidR="009323F2" w:rsidRPr="009323F2">
        <w:rPr>
          <w:rFonts w:ascii="Times New Roman CYR" w:hAnsi="Times New Roman CYR" w:cs="Times New Roman CYR"/>
          <w:bCs/>
          <w:i/>
          <w:sz w:val="28"/>
          <w:szCs w:val="28"/>
        </w:rPr>
        <w:t xml:space="preserve">ГБУ «Ингушский научно-исследовательский институт гуманитарных наук </w:t>
      </w:r>
    </w:p>
    <w:p w:rsidR="009323F2" w:rsidRPr="009323F2" w:rsidRDefault="009323F2" w:rsidP="009323F2">
      <w:pPr>
        <w:autoSpaceDE w:val="0"/>
        <w:autoSpaceDN w:val="0"/>
        <w:adjustRightInd w:val="0"/>
        <w:spacing w:after="0" w:line="240" w:lineRule="auto"/>
        <w:jc w:val="center"/>
        <w:rPr>
          <w:rFonts w:ascii="Times New Roman CYR" w:hAnsi="Times New Roman CYR" w:cs="Times New Roman CYR"/>
          <w:bCs/>
          <w:i/>
          <w:sz w:val="28"/>
          <w:szCs w:val="28"/>
        </w:rPr>
      </w:pPr>
      <w:r w:rsidRPr="009323F2">
        <w:rPr>
          <w:rFonts w:ascii="Times New Roman CYR" w:hAnsi="Times New Roman CYR" w:cs="Times New Roman CYR"/>
          <w:bCs/>
          <w:i/>
          <w:sz w:val="28"/>
          <w:szCs w:val="28"/>
        </w:rPr>
        <w:t xml:space="preserve">имени </w:t>
      </w:r>
      <w:proofErr w:type="spellStart"/>
      <w:r w:rsidRPr="009323F2">
        <w:rPr>
          <w:rFonts w:ascii="Times New Roman CYR" w:hAnsi="Times New Roman CYR" w:cs="Times New Roman CYR"/>
          <w:bCs/>
          <w:i/>
          <w:sz w:val="28"/>
          <w:szCs w:val="28"/>
        </w:rPr>
        <w:t>Чаха</w:t>
      </w:r>
      <w:proofErr w:type="spellEnd"/>
      <w:r w:rsidRPr="009323F2">
        <w:rPr>
          <w:rFonts w:ascii="Times New Roman CYR" w:hAnsi="Times New Roman CYR" w:cs="Times New Roman CYR"/>
          <w:bCs/>
          <w:i/>
          <w:sz w:val="28"/>
          <w:szCs w:val="28"/>
        </w:rPr>
        <w:t xml:space="preserve"> </w:t>
      </w:r>
      <w:proofErr w:type="spellStart"/>
      <w:r w:rsidRPr="009323F2">
        <w:rPr>
          <w:rFonts w:ascii="Times New Roman CYR" w:hAnsi="Times New Roman CYR" w:cs="Times New Roman CYR"/>
          <w:bCs/>
          <w:i/>
          <w:sz w:val="28"/>
          <w:szCs w:val="28"/>
        </w:rPr>
        <w:t>Ахриева</w:t>
      </w:r>
      <w:proofErr w:type="spellEnd"/>
      <w:r w:rsidRPr="009323F2">
        <w:rPr>
          <w:rFonts w:ascii="Times New Roman CYR" w:hAnsi="Times New Roman CYR" w:cs="Times New Roman CYR"/>
          <w:bCs/>
          <w:i/>
          <w:sz w:val="28"/>
          <w:szCs w:val="28"/>
        </w:rPr>
        <w:t>»</w:t>
      </w:r>
    </w:p>
    <w:p w:rsidR="00185E8F" w:rsidRPr="00185E8F" w:rsidRDefault="006952AE" w:rsidP="009323F2">
      <w:pPr>
        <w:autoSpaceDE w:val="0"/>
        <w:autoSpaceDN w:val="0"/>
        <w:adjustRightInd w:val="0"/>
        <w:spacing w:after="0" w:line="240" w:lineRule="auto"/>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В нарушение части 1 статьи</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30 Федерального закона №44-ФЗ, </w:t>
      </w:r>
      <w:r w:rsidR="00185E8F" w:rsidRPr="00185E8F">
        <w:rPr>
          <w:rFonts w:ascii="Times New Roman CYR" w:hAnsi="Times New Roman CYR" w:cs="Times New Roman CYR"/>
          <w:sz w:val="28"/>
          <w:szCs w:val="28"/>
        </w:rPr>
        <w:t xml:space="preserve">Институтом в 2016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r w:rsidRPr="00185E8F">
        <w:rPr>
          <w:rFonts w:ascii="Times New Roman CYR" w:hAnsi="Times New Roman CYR" w:cs="Times New Roman CYR"/>
          <w:sz w:val="28"/>
          <w:szCs w:val="28"/>
        </w:rPr>
        <w:t>году не осуществлялась закупка у субъектов малого предпринимательства и социально ориентированных некоммерческих организаций.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C75BAF" w:rsidRPr="00C75BAF" w:rsidRDefault="00185E8F" w:rsidP="00C75BAF">
      <w:pPr>
        <w:autoSpaceDE w:val="0"/>
        <w:autoSpaceDN w:val="0"/>
        <w:adjustRightInd w:val="0"/>
        <w:spacing w:after="0" w:line="240" w:lineRule="auto"/>
        <w:jc w:val="center"/>
        <w:rPr>
          <w:rFonts w:ascii="Times New Roman CYR" w:hAnsi="Times New Roman CYR" w:cs="Times New Roman CYR"/>
          <w:bCs/>
          <w:i/>
          <w:sz w:val="28"/>
          <w:szCs w:val="28"/>
        </w:rPr>
      </w:pPr>
      <w:r w:rsidRPr="00C75BAF">
        <w:rPr>
          <w:rFonts w:ascii="Times New Roman CYR" w:hAnsi="Times New Roman CYR" w:cs="Times New Roman CYR"/>
          <w:bCs/>
          <w:i/>
          <w:sz w:val="28"/>
          <w:szCs w:val="28"/>
        </w:rPr>
        <w:t xml:space="preserve">по </w:t>
      </w:r>
      <w:r w:rsidR="00C75BAF" w:rsidRPr="00C75BAF">
        <w:rPr>
          <w:rFonts w:ascii="Times New Roman CYR" w:hAnsi="Times New Roman CYR" w:cs="Times New Roman CYR"/>
          <w:bCs/>
          <w:i/>
          <w:sz w:val="28"/>
          <w:szCs w:val="28"/>
        </w:rPr>
        <w:t xml:space="preserve">ГБОУ «Гимназия №1 г. Карабулак» </w:t>
      </w:r>
    </w:p>
    <w:p w:rsidR="00185E8F" w:rsidRPr="00185E8F" w:rsidRDefault="00185E8F" w:rsidP="00C75BA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части 1 статьи 73 Б</w:t>
      </w:r>
      <w:r w:rsidR="00C75BAF">
        <w:rPr>
          <w:rFonts w:ascii="Times New Roman CYR" w:hAnsi="Times New Roman CYR" w:cs="Times New Roman CYR"/>
          <w:sz w:val="28"/>
          <w:szCs w:val="28"/>
        </w:rPr>
        <w:t>юджетного Кодекса</w:t>
      </w:r>
      <w:r w:rsidRPr="00185E8F">
        <w:rPr>
          <w:rFonts w:ascii="Times New Roman CYR" w:hAnsi="Times New Roman CYR" w:cs="Times New Roman CYR"/>
          <w:sz w:val="28"/>
          <w:szCs w:val="28"/>
        </w:rPr>
        <w:t xml:space="preserve"> РФ, в Гимназии </w:t>
      </w:r>
      <w:r w:rsidR="00C75BAF">
        <w:rPr>
          <w:rFonts w:ascii="Times New Roman CYR" w:hAnsi="Times New Roman CYR" w:cs="Times New Roman CYR"/>
          <w:sz w:val="28"/>
          <w:szCs w:val="28"/>
        </w:rPr>
        <w:t>не ведется</w:t>
      </w:r>
      <w:r w:rsidRPr="00185E8F">
        <w:rPr>
          <w:rFonts w:ascii="Times New Roman CYR" w:hAnsi="Times New Roman CYR" w:cs="Times New Roman CYR"/>
          <w:sz w:val="28"/>
          <w:szCs w:val="28"/>
        </w:rPr>
        <w:t xml:space="preserve"> реестр закупок, осуществленных без заключения государственных и муниципальных контрактов.</w:t>
      </w:r>
    </w:p>
    <w:p w:rsidR="00C75BAF" w:rsidRDefault="00C75BAF"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185E8F" w:rsidRPr="00C75BAF" w:rsidRDefault="00185E8F" w:rsidP="00C75BAF">
      <w:pPr>
        <w:autoSpaceDE w:val="0"/>
        <w:autoSpaceDN w:val="0"/>
        <w:adjustRightInd w:val="0"/>
        <w:spacing w:after="0" w:line="240" w:lineRule="auto"/>
        <w:jc w:val="center"/>
        <w:rPr>
          <w:rFonts w:ascii="Times New Roman CYR" w:hAnsi="Times New Roman CYR" w:cs="Times New Roman CYR"/>
          <w:bCs/>
          <w:i/>
          <w:sz w:val="28"/>
          <w:szCs w:val="28"/>
        </w:rPr>
      </w:pPr>
      <w:r w:rsidRPr="00C75BAF">
        <w:rPr>
          <w:rFonts w:ascii="Times New Roman CYR" w:hAnsi="Times New Roman CYR" w:cs="Times New Roman CYR"/>
          <w:bCs/>
          <w:i/>
          <w:sz w:val="28"/>
          <w:szCs w:val="28"/>
        </w:rPr>
        <w:t xml:space="preserve">по </w:t>
      </w:r>
      <w:r w:rsidR="00C75BAF" w:rsidRPr="00C75BAF">
        <w:rPr>
          <w:rFonts w:ascii="Times New Roman CYR" w:hAnsi="Times New Roman CYR" w:cs="Times New Roman CYR"/>
          <w:bCs/>
          <w:i/>
          <w:sz w:val="28"/>
          <w:szCs w:val="28"/>
        </w:rPr>
        <w:t>ГКУ «Региональный центр обработки информации»</w:t>
      </w:r>
    </w:p>
    <w:p w:rsidR="00185E8F" w:rsidRPr="00185E8F" w:rsidRDefault="00185E8F" w:rsidP="00AE70AB">
      <w:pPr>
        <w:autoSpaceDE w:val="0"/>
        <w:autoSpaceDN w:val="0"/>
        <w:adjustRightInd w:val="0"/>
        <w:spacing w:after="0" w:line="240" w:lineRule="auto"/>
        <w:ind w:firstLine="708"/>
        <w:jc w:val="both"/>
        <w:rPr>
          <w:rFonts w:ascii="Times New Roman CYR" w:hAnsi="Times New Roman CYR" w:cs="Times New Roman CYR"/>
          <w:b/>
          <w:bCs/>
          <w:sz w:val="28"/>
          <w:szCs w:val="28"/>
          <w:u w:val="single"/>
        </w:rPr>
      </w:pPr>
      <w:r w:rsidRPr="00185E8F">
        <w:rPr>
          <w:rFonts w:ascii="Times New Roman CYR" w:hAnsi="Times New Roman CYR" w:cs="Times New Roman CYR"/>
          <w:sz w:val="28"/>
          <w:szCs w:val="28"/>
        </w:rPr>
        <w:t xml:space="preserve">В нарушение части 1 статьи 73 </w:t>
      </w:r>
      <w:r w:rsidR="00C75BAF" w:rsidRPr="00C75BAF">
        <w:rPr>
          <w:rFonts w:ascii="Times New Roman CYR" w:hAnsi="Times New Roman CYR" w:cs="Times New Roman CYR"/>
          <w:sz w:val="28"/>
          <w:szCs w:val="28"/>
        </w:rPr>
        <w:t xml:space="preserve">Бюджетного Кодекса </w:t>
      </w:r>
      <w:r w:rsidRPr="00185E8F">
        <w:rPr>
          <w:rFonts w:ascii="Times New Roman CYR" w:hAnsi="Times New Roman CYR" w:cs="Times New Roman CYR"/>
          <w:sz w:val="28"/>
          <w:szCs w:val="28"/>
        </w:rPr>
        <w:t xml:space="preserve">РФ, в Учреждении </w:t>
      </w:r>
      <w:r w:rsidR="00C75BAF">
        <w:rPr>
          <w:rFonts w:ascii="Times New Roman CYR" w:hAnsi="Times New Roman CYR" w:cs="Times New Roman CYR"/>
          <w:sz w:val="28"/>
          <w:szCs w:val="28"/>
        </w:rPr>
        <w:t>не ведется</w:t>
      </w:r>
      <w:r w:rsidRPr="00185E8F">
        <w:rPr>
          <w:rFonts w:ascii="Times New Roman CYR" w:hAnsi="Times New Roman CYR" w:cs="Times New Roman CYR"/>
          <w:sz w:val="28"/>
          <w:szCs w:val="28"/>
        </w:rPr>
        <w:t xml:space="preserve"> реестр закупок, осуществленных без заключения государственных и муниципальных контрактов.</w:t>
      </w:r>
    </w:p>
    <w:p w:rsidR="00C75BAF" w:rsidRDefault="00C75BAF"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C75BAF" w:rsidRPr="00C75BAF" w:rsidRDefault="00C75BAF" w:rsidP="00C75BAF">
      <w:pPr>
        <w:autoSpaceDE w:val="0"/>
        <w:autoSpaceDN w:val="0"/>
        <w:adjustRightInd w:val="0"/>
        <w:spacing w:after="0" w:line="240" w:lineRule="auto"/>
        <w:jc w:val="center"/>
        <w:rPr>
          <w:rFonts w:ascii="Times New Roman CYR" w:hAnsi="Times New Roman CYR" w:cs="Times New Roman CYR"/>
          <w:bCs/>
          <w:i/>
          <w:sz w:val="28"/>
          <w:szCs w:val="28"/>
        </w:rPr>
      </w:pPr>
      <w:r w:rsidRPr="00C75BAF">
        <w:rPr>
          <w:rFonts w:ascii="Times New Roman CYR" w:hAnsi="Times New Roman CYR" w:cs="Times New Roman CYR"/>
          <w:bCs/>
          <w:i/>
          <w:sz w:val="28"/>
          <w:szCs w:val="28"/>
        </w:rPr>
        <w:t xml:space="preserve">по ГБОУ «Лицей № </w:t>
      </w:r>
      <w:smartTag w:uri="urn:schemas-microsoft-com:office:smarttags" w:element="metricconverter">
        <w:smartTagPr>
          <w:attr w:name="ProductID" w:val="1 г"/>
        </w:smartTagPr>
        <w:r w:rsidRPr="00C75BAF">
          <w:rPr>
            <w:rFonts w:ascii="Times New Roman CYR" w:hAnsi="Times New Roman CYR" w:cs="Times New Roman CYR"/>
            <w:bCs/>
            <w:i/>
            <w:sz w:val="28"/>
            <w:szCs w:val="28"/>
          </w:rPr>
          <w:t>1 г</w:t>
        </w:r>
      </w:smartTag>
      <w:r w:rsidRPr="00C75BAF">
        <w:rPr>
          <w:rFonts w:ascii="Times New Roman CYR" w:hAnsi="Times New Roman CYR" w:cs="Times New Roman CYR"/>
          <w:bCs/>
          <w:i/>
          <w:sz w:val="28"/>
          <w:szCs w:val="28"/>
        </w:rPr>
        <w:t xml:space="preserve">. </w:t>
      </w:r>
      <w:proofErr w:type="spellStart"/>
      <w:r w:rsidRPr="00C75BAF">
        <w:rPr>
          <w:rFonts w:ascii="Times New Roman CYR" w:hAnsi="Times New Roman CYR" w:cs="Times New Roman CYR"/>
          <w:bCs/>
          <w:i/>
          <w:sz w:val="28"/>
          <w:szCs w:val="28"/>
        </w:rPr>
        <w:t>Сунжа</w:t>
      </w:r>
      <w:proofErr w:type="spellEnd"/>
      <w:r w:rsidRPr="00C75BAF">
        <w:rPr>
          <w:rFonts w:ascii="Times New Roman CYR" w:hAnsi="Times New Roman CYR" w:cs="Times New Roman CYR"/>
          <w:bCs/>
          <w:i/>
          <w:sz w:val="28"/>
          <w:szCs w:val="28"/>
        </w:rPr>
        <w:t xml:space="preserve">» </w:t>
      </w:r>
    </w:p>
    <w:p w:rsidR="00185E8F" w:rsidRPr="00185E8F" w:rsidRDefault="00185E8F" w:rsidP="00C75BAF">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части 1 статьи 73 </w:t>
      </w:r>
      <w:r w:rsidR="00C75BAF" w:rsidRPr="00C75BAF">
        <w:rPr>
          <w:rFonts w:ascii="Times New Roman CYR" w:hAnsi="Times New Roman CYR" w:cs="Times New Roman CYR"/>
          <w:sz w:val="28"/>
          <w:szCs w:val="28"/>
        </w:rPr>
        <w:t>Бюджетного Кодекса</w:t>
      </w:r>
      <w:r w:rsidRPr="00C75BAF">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РФ, в </w:t>
      </w:r>
      <w:r w:rsidR="00C75BAF">
        <w:rPr>
          <w:rFonts w:ascii="Times New Roman CYR" w:hAnsi="Times New Roman CYR" w:cs="Times New Roman CYR"/>
          <w:sz w:val="28"/>
          <w:szCs w:val="28"/>
        </w:rPr>
        <w:t>Учреждении</w:t>
      </w:r>
      <w:r w:rsidRPr="00185E8F">
        <w:rPr>
          <w:rFonts w:ascii="Times New Roman CYR" w:hAnsi="Times New Roman CYR" w:cs="Times New Roman CYR"/>
          <w:sz w:val="28"/>
          <w:szCs w:val="28"/>
        </w:rPr>
        <w:t xml:space="preserve"> отсутствует реестр закупок, осуществленных без заключения государственных и муниципальных контрактов.</w:t>
      </w:r>
    </w:p>
    <w:p w:rsidR="00185E8F" w:rsidRPr="00185E8F" w:rsidRDefault="00C75BAF" w:rsidP="00C75BA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Помимо этого, в</w:t>
      </w:r>
      <w:r w:rsidR="00185E8F" w:rsidRPr="00185E8F">
        <w:rPr>
          <w:rFonts w:ascii="Times New Roman CYR" w:hAnsi="Times New Roman CYR" w:cs="Times New Roman CYR"/>
          <w:sz w:val="28"/>
          <w:szCs w:val="28"/>
        </w:rPr>
        <w:t xml:space="preserve"> нарушение пункта 2 статьи 34 Федерального закона № 44-ФЗ</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при заключении договора с </w:t>
      </w:r>
      <w:r>
        <w:rPr>
          <w:rFonts w:ascii="Times New Roman CYR" w:hAnsi="Times New Roman CYR" w:cs="Times New Roman CYR"/>
          <w:sz w:val="28"/>
          <w:szCs w:val="28"/>
        </w:rPr>
        <w:t>МУП</w:t>
      </w:r>
      <w:r w:rsidR="00185E8F" w:rsidRPr="00185E8F">
        <w:rPr>
          <w:rFonts w:ascii="Times New Roman CYR" w:hAnsi="Times New Roman CYR" w:cs="Times New Roman CYR"/>
          <w:sz w:val="28"/>
          <w:szCs w:val="28"/>
        </w:rPr>
        <w:t xml:space="preserve"> «Жилищно-коммунальное хозяйство» на оказание услуг по вывозу твердых бытовых и канализационных отходов не установлена твердая цена контракта.</w:t>
      </w:r>
    </w:p>
    <w:p w:rsidR="00185E8F" w:rsidRPr="00C75BAF" w:rsidRDefault="00185E8F" w:rsidP="00C75BAF">
      <w:pPr>
        <w:autoSpaceDE w:val="0"/>
        <w:autoSpaceDN w:val="0"/>
        <w:adjustRightInd w:val="0"/>
        <w:spacing w:after="0" w:line="240" w:lineRule="auto"/>
        <w:jc w:val="center"/>
        <w:rPr>
          <w:rFonts w:ascii="Times New Roman CYR" w:hAnsi="Times New Roman CYR" w:cs="Times New Roman CYR"/>
          <w:bCs/>
          <w:i/>
          <w:sz w:val="28"/>
          <w:szCs w:val="28"/>
        </w:rPr>
      </w:pPr>
      <w:r w:rsidRPr="00C75BAF">
        <w:rPr>
          <w:rFonts w:ascii="Times New Roman CYR" w:hAnsi="Times New Roman CYR" w:cs="Times New Roman CYR"/>
          <w:bCs/>
          <w:i/>
          <w:sz w:val="28"/>
          <w:szCs w:val="28"/>
        </w:rPr>
        <w:t xml:space="preserve">по </w:t>
      </w:r>
      <w:r w:rsidR="00C75BAF" w:rsidRPr="00C75BAF">
        <w:rPr>
          <w:rFonts w:ascii="Times New Roman CYR" w:hAnsi="Times New Roman CYR" w:cs="Times New Roman CYR"/>
          <w:bCs/>
          <w:i/>
          <w:sz w:val="28"/>
          <w:szCs w:val="28"/>
        </w:rPr>
        <w:t>ГБОУ Гимназия «</w:t>
      </w:r>
      <w:proofErr w:type="spellStart"/>
      <w:r w:rsidR="00C75BAF" w:rsidRPr="00C75BAF">
        <w:rPr>
          <w:rFonts w:ascii="Times New Roman CYR" w:hAnsi="Times New Roman CYR" w:cs="Times New Roman CYR"/>
          <w:bCs/>
          <w:i/>
          <w:sz w:val="28"/>
          <w:szCs w:val="28"/>
        </w:rPr>
        <w:t>Марем</w:t>
      </w:r>
      <w:proofErr w:type="spellEnd"/>
      <w:r w:rsidR="00C75BAF" w:rsidRPr="00C75BAF">
        <w:rPr>
          <w:rFonts w:ascii="Times New Roman CYR" w:hAnsi="Times New Roman CYR" w:cs="Times New Roman CYR"/>
          <w:bCs/>
          <w:i/>
          <w:sz w:val="28"/>
          <w:szCs w:val="28"/>
        </w:rPr>
        <w:t xml:space="preserve">» г. </w:t>
      </w:r>
      <w:proofErr w:type="spellStart"/>
      <w:r w:rsidR="00C75BAF" w:rsidRPr="00C75BAF">
        <w:rPr>
          <w:rFonts w:ascii="Times New Roman CYR" w:hAnsi="Times New Roman CYR" w:cs="Times New Roman CYR"/>
          <w:bCs/>
          <w:i/>
          <w:sz w:val="28"/>
          <w:szCs w:val="28"/>
        </w:rPr>
        <w:t>Магас</w:t>
      </w:r>
      <w:proofErr w:type="spellEnd"/>
    </w:p>
    <w:p w:rsidR="00185E8F" w:rsidRPr="00185E8F" w:rsidRDefault="00C75BAF" w:rsidP="00C75BA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статей</w:t>
      </w:r>
      <w:r w:rsidR="00185E8F" w:rsidRPr="00185E8F">
        <w:rPr>
          <w:rFonts w:ascii="Times New Roman CYR" w:hAnsi="Times New Roman CYR" w:cs="Times New Roman CYR"/>
          <w:sz w:val="28"/>
          <w:szCs w:val="28"/>
        </w:rPr>
        <w:t xml:space="preserve"> 24, 93 Федерального закона №44-ФЗ, Гимназией  заключались </w:t>
      </w:r>
      <w:r>
        <w:rPr>
          <w:rFonts w:ascii="Times New Roman CYR" w:hAnsi="Times New Roman CYR" w:cs="Times New Roman CYR"/>
          <w:sz w:val="28"/>
          <w:szCs w:val="28"/>
        </w:rPr>
        <w:t xml:space="preserve">государственные </w:t>
      </w:r>
      <w:r w:rsidR="00185E8F" w:rsidRPr="00185E8F">
        <w:rPr>
          <w:rFonts w:ascii="Times New Roman CYR" w:hAnsi="Times New Roman CYR" w:cs="Times New Roman CYR"/>
          <w:sz w:val="28"/>
          <w:szCs w:val="28"/>
        </w:rPr>
        <w:t xml:space="preserve">контракты без проведения соответствующих конкурсных процедур на общую сумму </w:t>
      </w:r>
      <w:r w:rsidR="00185E8F" w:rsidRPr="00C75BAF">
        <w:rPr>
          <w:rFonts w:ascii="Times New Roman CYR" w:hAnsi="Times New Roman CYR" w:cs="Times New Roman CYR"/>
          <w:bCs/>
          <w:sz w:val="28"/>
          <w:szCs w:val="28"/>
        </w:rPr>
        <w:t>28</w:t>
      </w:r>
      <w:r w:rsidRPr="00C75BAF">
        <w:rPr>
          <w:rFonts w:ascii="Times New Roman CYR" w:hAnsi="Times New Roman CYR" w:cs="Times New Roman CYR"/>
          <w:bCs/>
          <w:sz w:val="28"/>
          <w:szCs w:val="28"/>
        </w:rPr>
        <w:t> </w:t>
      </w:r>
      <w:r w:rsidR="00185E8F" w:rsidRPr="00C75BAF">
        <w:rPr>
          <w:rFonts w:ascii="Times New Roman CYR" w:hAnsi="Times New Roman CYR" w:cs="Times New Roman CYR"/>
          <w:bCs/>
          <w:sz w:val="28"/>
          <w:szCs w:val="28"/>
        </w:rPr>
        <w:t>290,1 тыс. руб.,</w:t>
      </w:r>
      <w:r w:rsidR="00185E8F" w:rsidRPr="00185E8F">
        <w:rPr>
          <w:rFonts w:ascii="Times New Roman CYR" w:hAnsi="Times New Roman CYR" w:cs="Times New Roman CYR"/>
          <w:sz w:val="28"/>
          <w:szCs w:val="28"/>
        </w:rPr>
        <w:t xml:space="preserve"> в том числе:</w:t>
      </w:r>
    </w:p>
    <w:p w:rsidR="00185E8F" w:rsidRPr="00C75BAF" w:rsidRDefault="00C75BAF" w:rsidP="0097379F">
      <w:pPr>
        <w:pStyle w:val="a7"/>
        <w:numPr>
          <w:ilvl w:val="0"/>
          <w:numId w:val="35"/>
        </w:numPr>
        <w:tabs>
          <w:tab w:val="left" w:pos="1134"/>
        </w:tabs>
        <w:autoSpaceDE w:val="0"/>
        <w:autoSpaceDN w:val="0"/>
        <w:adjustRightInd w:val="0"/>
        <w:spacing w:after="0" w:line="240" w:lineRule="auto"/>
        <w:ind w:left="14" w:firstLine="695"/>
        <w:jc w:val="both"/>
        <w:rPr>
          <w:rFonts w:ascii="Times New Roman CYR" w:hAnsi="Times New Roman CYR" w:cs="Times New Roman CYR"/>
          <w:sz w:val="28"/>
          <w:szCs w:val="28"/>
        </w:rPr>
      </w:pPr>
      <w:r w:rsidRPr="00C75BAF">
        <w:rPr>
          <w:rFonts w:ascii="Times New Roman CYR" w:hAnsi="Times New Roman CYR" w:cs="Times New Roman CYR"/>
          <w:sz w:val="28"/>
          <w:szCs w:val="28"/>
        </w:rPr>
        <w:t>с ООО ТЦ «</w:t>
      </w:r>
      <w:proofErr w:type="spellStart"/>
      <w:r w:rsidRPr="00C75BAF">
        <w:rPr>
          <w:rFonts w:ascii="Times New Roman CYR" w:hAnsi="Times New Roman CYR" w:cs="Times New Roman CYR"/>
          <w:sz w:val="28"/>
          <w:szCs w:val="28"/>
        </w:rPr>
        <w:t>Балторг</w:t>
      </w:r>
      <w:proofErr w:type="spellEnd"/>
      <w:r w:rsidRPr="00C75BAF">
        <w:rPr>
          <w:rFonts w:ascii="Times New Roman CYR" w:hAnsi="Times New Roman CYR" w:cs="Times New Roman CYR"/>
          <w:sz w:val="28"/>
          <w:szCs w:val="28"/>
        </w:rPr>
        <w:t xml:space="preserve">» </w:t>
      </w:r>
      <w:r w:rsidR="00185E8F" w:rsidRPr="00C75BAF">
        <w:rPr>
          <w:rFonts w:ascii="Times New Roman CYR" w:hAnsi="Times New Roman CYR" w:cs="Times New Roman CYR"/>
          <w:sz w:val="28"/>
          <w:szCs w:val="28"/>
        </w:rPr>
        <w:t xml:space="preserve">на выполнение работ по текущему ремонту помещения в гимназии </w:t>
      </w:r>
      <w:r w:rsidR="00950BD0">
        <w:rPr>
          <w:rFonts w:ascii="Times New Roman CYR" w:hAnsi="Times New Roman CYR" w:cs="Times New Roman CYR"/>
          <w:sz w:val="28"/>
          <w:szCs w:val="28"/>
        </w:rPr>
        <w:t xml:space="preserve">- </w:t>
      </w:r>
      <w:r w:rsidR="00185E8F" w:rsidRPr="00C75BAF">
        <w:rPr>
          <w:rFonts w:ascii="Times New Roman CYR" w:hAnsi="Times New Roman CYR" w:cs="Times New Roman CYR"/>
          <w:sz w:val="28"/>
          <w:szCs w:val="28"/>
        </w:rPr>
        <w:t>на сумму 11</w:t>
      </w:r>
      <w:r>
        <w:rPr>
          <w:rFonts w:ascii="Times New Roman CYR" w:hAnsi="Times New Roman CYR" w:cs="Times New Roman CYR"/>
          <w:sz w:val="28"/>
          <w:szCs w:val="28"/>
        </w:rPr>
        <w:t> </w:t>
      </w:r>
      <w:r w:rsidR="00185E8F" w:rsidRPr="00C75BAF">
        <w:rPr>
          <w:rFonts w:ascii="Times New Roman CYR" w:hAnsi="Times New Roman CYR" w:cs="Times New Roman CYR"/>
          <w:sz w:val="28"/>
          <w:szCs w:val="28"/>
        </w:rPr>
        <w:t>790,1 тыс. руб.;</w:t>
      </w:r>
    </w:p>
    <w:p w:rsidR="00185E8F" w:rsidRPr="00C75BAF" w:rsidRDefault="00950BD0" w:rsidP="0097379F">
      <w:pPr>
        <w:pStyle w:val="a7"/>
        <w:numPr>
          <w:ilvl w:val="0"/>
          <w:numId w:val="35"/>
        </w:numPr>
        <w:tabs>
          <w:tab w:val="left" w:pos="1134"/>
        </w:tabs>
        <w:autoSpaceDE w:val="0"/>
        <w:autoSpaceDN w:val="0"/>
        <w:adjustRightInd w:val="0"/>
        <w:spacing w:after="0" w:line="240" w:lineRule="auto"/>
        <w:ind w:left="14" w:firstLine="695"/>
        <w:jc w:val="both"/>
        <w:rPr>
          <w:rFonts w:ascii="Times New Roman CYR" w:hAnsi="Times New Roman CYR" w:cs="Times New Roman CYR"/>
          <w:sz w:val="28"/>
          <w:szCs w:val="28"/>
        </w:rPr>
      </w:pPr>
      <w:r w:rsidRPr="00C75BAF">
        <w:rPr>
          <w:rFonts w:ascii="Times New Roman CYR" w:hAnsi="Times New Roman CYR" w:cs="Times New Roman CYR"/>
          <w:sz w:val="28"/>
          <w:szCs w:val="28"/>
        </w:rPr>
        <w:t xml:space="preserve">с ООО «Зодчий» </w:t>
      </w:r>
      <w:r w:rsidR="00185E8F" w:rsidRPr="00C75BAF">
        <w:rPr>
          <w:rFonts w:ascii="Times New Roman CYR" w:hAnsi="Times New Roman CYR" w:cs="Times New Roman CYR"/>
          <w:sz w:val="28"/>
          <w:szCs w:val="28"/>
        </w:rPr>
        <w:t xml:space="preserve">на выполнение ремонтно-строительные работы на объекте Гимназии </w:t>
      </w:r>
      <w:r>
        <w:rPr>
          <w:rFonts w:ascii="Times New Roman CYR" w:hAnsi="Times New Roman CYR" w:cs="Times New Roman CYR"/>
          <w:sz w:val="28"/>
          <w:szCs w:val="28"/>
        </w:rPr>
        <w:t xml:space="preserve">- </w:t>
      </w:r>
      <w:r w:rsidR="00185E8F" w:rsidRPr="00C75BAF">
        <w:rPr>
          <w:rFonts w:ascii="Times New Roman CYR" w:hAnsi="Times New Roman CYR" w:cs="Times New Roman CYR"/>
          <w:sz w:val="28"/>
          <w:szCs w:val="28"/>
        </w:rPr>
        <w:t>на сумму 16</w:t>
      </w:r>
      <w:r>
        <w:rPr>
          <w:rFonts w:ascii="Times New Roman CYR" w:hAnsi="Times New Roman CYR" w:cs="Times New Roman CYR"/>
          <w:sz w:val="28"/>
          <w:szCs w:val="28"/>
        </w:rPr>
        <w:t> </w:t>
      </w:r>
      <w:r w:rsidR="00185E8F" w:rsidRPr="00C75BAF">
        <w:rPr>
          <w:rFonts w:ascii="Times New Roman CYR" w:hAnsi="Times New Roman CYR" w:cs="Times New Roman CYR"/>
          <w:sz w:val="28"/>
          <w:szCs w:val="28"/>
        </w:rPr>
        <w:t>500,0 тыс. руб</w:t>
      </w:r>
      <w:r>
        <w:rPr>
          <w:rFonts w:ascii="Times New Roman CYR" w:hAnsi="Times New Roman CYR" w:cs="Times New Roman CYR"/>
          <w:sz w:val="28"/>
          <w:szCs w:val="28"/>
        </w:rPr>
        <w:t>лей</w:t>
      </w:r>
      <w:r w:rsidR="00185E8F" w:rsidRPr="00C75BAF">
        <w:rPr>
          <w:rFonts w:ascii="Times New Roman CYR" w:hAnsi="Times New Roman CYR" w:cs="Times New Roman CYR"/>
          <w:sz w:val="28"/>
          <w:szCs w:val="28"/>
        </w:rPr>
        <w:t>.</w:t>
      </w:r>
    </w:p>
    <w:p w:rsidR="00950BD0" w:rsidRDefault="00950BD0"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34361D" w:rsidRDefault="00185E8F" w:rsidP="0034361D">
      <w:pPr>
        <w:autoSpaceDE w:val="0"/>
        <w:autoSpaceDN w:val="0"/>
        <w:adjustRightInd w:val="0"/>
        <w:spacing w:after="0" w:line="240" w:lineRule="auto"/>
        <w:jc w:val="center"/>
        <w:rPr>
          <w:rFonts w:ascii="Times New Roman CYR" w:hAnsi="Times New Roman CYR" w:cs="Times New Roman CYR"/>
          <w:bCs/>
          <w:i/>
          <w:sz w:val="28"/>
          <w:szCs w:val="28"/>
        </w:rPr>
      </w:pPr>
      <w:r w:rsidRPr="0034361D">
        <w:rPr>
          <w:rFonts w:ascii="Times New Roman CYR" w:hAnsi="Times New Roman CYR" w:cs="Times New Roman CYR"/>
          <w:bCs/>
          <w:i/>
          <w:sz w:val="28"/>
          <w:szCs w:val="28"/>
        </w:rPr>
        <w:t xml:space="preserve">по </w:t>
      </w:r>
      <w:r w:rsidR="0034361D" w:rsidRPr="0034361D">
        <w:rPr>
          <w:rFonts w:ascii="Times New Roman CYR" w:hAnsi="Times New Roman CYR" w:cs="Times New Roman CYR"/>
          <w:bCs/>
          <w:i/>
          <w:sz w:val="28"/>
          <w:szCs w:val="28"/>
        </w:rPr>
        <w:t xml:space="preserve">ГБОУ «Специальная (коррекционная) общеобразовательная </w:t>
      </w:r>
    </w:p>
    <w:p w:rsidR="00185E8F" w:rsidRPr="0034361D" w:rsidRDefault="0034361D" w:rsidP="0034361D">
      <w:pPr>
        <w:autoSpaceDE w:val="0"/>
        <w:autoSpaceDN w:val="0"/>
        <w:adjustRightInd w:val="0"/>
        <w:spacing w:after="0" w:line="240" w:lineRule="auto"/>
        <w:jc w:val="center"/>
        <w:rPr>
          <w:rFonts w:ascii="Times New Roman CYR" w:hAnsi="Times New Roman CYR" w:cs="Times New Roman CYR"/>
          <w:bCs/>
          <w:i/>
          <w:sz w:val="28"/>
          <w:szCs w:val="28"/>
        </w:rPr>
      </w:pPr>
      <w:r w:rsidRPr="0034361D">
        <w:rPr>
          <w:rFonts w:ascii="Times New Roman CYR" w:hAnsi="Times New Roman CYR" w:cs="Times New Roman CYR"/>
          <w:bCs/>
          <w:i/>
          <w:sz w:val="28"/>
          <w:szCs w:val="28"/>
        </w:rPr>
        <w:t xml:space="preserve">школа-интернат-детский сад г. </w:t>
      </w:r>
      <w:proofErr w:type="spellStart"/>
      <w:r w:rsidRPr="0034361D">
        <w:rPr>
          <w:rFonts w:ascii="Times New Roman CYR" w:hAnsi="Times New Roman CYR" w:cs="Times New Roman CYR"/>
          <w:bCs/>
          <w:i/>
          <w:sz w:val="28"/>
          <w:szCs w:val="28"/>
        </w:rPr>
        <w:t>Сунжа</w:t>
      </w:r>
      <w:proofErr w:type="spellEnd"/>
      <w:r w:rsidRPr="0034361D">
        <w:rPr>
          <w:rFonts w:ascii="Times New Roman CYR" w:hAnsi="Times New Roman CYR" w:cs="Times New Roman CYR"/>
          <w:bCs/>
          <w:i/>
          <w:sz w:val="28"/>
          <w:szCs w:val="28"/>
        </w:rPr>
        <w:t>»</w:t>
      </w:r>
    </w:p>
    <w:p w:rsidR="00185E8F" w:rsidRPr="00560215" w:rsidRDefault="00FC6301" w:rsidP="0056021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w:t>
      </w:r>
      <w:r w:rsidR="00185E8F" w:rsidRPr="00185E8F">
        <w:rPr>
          <w:rFonts w:ascii="Times New Roman CYR" w:hAnsi="Times New Roman CYR" w:cs="Times New Roman CYR"/>
          <w:sz w:val="28"/>
          <w:szCs w:val="28"/>
        </w:rPr>
        <w:t>н</w:t>
      </w:r>
      <w:r>
        <w:rPr>
          <w:rFonts w:ascii="Times New Roman CYR" w:hAnsi="Times New Roman CYR" w:cs="Times New Roman CYR"/>
          <w:sz w:val="28"/>
          <w:szCs w:val="28"/>
        </w:rPr>
        <w:t xml:space="preserve">арушение статьи </w:t>
      </w:r>
      <w:r w:rsidR="00185E8F" w:rsidRPr="00185E8F">
        <w:rPr>
          <w:rFonts w:ascii="Times New Roman CYR" w:hAnsi="Times New Roman CYR" w:cs="Times New Roman CYR"/>
          <w:sz w:val="28"/>
          <w:szCs w:val="28"/>
        </w:rPr>
        <w:t>93 Федерального закона №44-ФЗ, в 2016 г</w:t>
      </w:r>
      <w:r>
        <w:rPr>
          <w:rFonts w:ascii="Times New Roman CYR" w:hAnsi="Times New Roman CYR" w:cs="Times New Roman CYR"/>
          <w:sz w:val="28"/>
          <w:szCs w:val="28"/>
        </w:rPr>
        <w:t>оду</w:t>
      </w:r>
      <w:r w:rsidR="00185E8F" w:rsidRPr="00185E8F">
        <w:rPr>
          <w:rFonts w:ascii="Times New Roman CYR" w:hAnsi="Times New Roman CYR" w:cs="Times New Roman CYR"/>
          <w:sz w:val="28"/>
          <w:szCs w:val="28"/>
        </w:rPr>
        <w:t xml:space="preserve"> Интернатом превышен допустимый законом лимит годового объема закупок </w:t>
      </w:r>
      <w:r w:rsidR="00185E8F" w:rsidRPr="00560215">
        <w:rPr>
          <w:rFonts w:ascii="Times New Roman CYR" w:hAnsi="Times New Roman CYR" w:cs="Times New Roman CYR"/>
          <w:sz w:val="28"/>
          <w:szCs w:val="28"/>
        </w:rPr>
        <w:t xml:space="preserve">без проведения конкурсных процедур (с единственным поставщиком) на общую сумму </w:t>
      </w:r>
      <w:r w:rsidR="00185E8F" w:rsidRPr="00560215">
        <w:rPr>
          <w:rFonts w:ascii="Times New Roman CYR" w:hAnsi="Times New Roman CYR" w:cs="Times New Roman CYR"/>
          <w:bCs/>
          <w:sz w:val="28"/>
          <w:szCs w:val="28"/>
        </w:rPr>
        <w:t>1</w:t>
      </w:r>
      <w:r w:rsidRPr="00560215">
        <w:rPr>
          <w:rFonts w:ascii="Times New Roman CYR" w:hAnsi="Times New Roman CYR" w:cs="Times New Roman CYR"/>
          <w:bCs/>
          <w:sz w:val="28"/>
          <w:szCs w:val="28"/>
        </w:rPr>
        <w:t> </w:t>
      </w:r>
      <w:r w:rsidR="00185E8F" w:rsidRPr="00560215">
        <w:rPr>
          <w:rFonts w:ascii="Times New Roman CYR" w:hAnsi="Times New Roman CYR" w:cs="Times New Roman CYR"/>
          <w:bCs/>
          <w:sz w:val="28"/>
          <w:szCs w:val="28"/>
        </w:rPr>
        <w:t>103,9 тыс. руб</w:t>
      </w:r>
      <w:r w:rsidRPr="00560215">
        <w:rPr>
          <w:rFonts w:ascii="Times New Roman CYR" w:hAnsi="Times New Roman CYR" w:cs="Times New Roman CYR"/>
          <w:bCs/>
          <w:sz w:val="28"/>
          <w:szCs w:val="28"/>
        </w:rPr>
        <w:t>лей</w:t>
      </w:r>
      <w:r w:rsidR="00185E8F" w:rsidRPr="00560215">
        <w:rPr>
          <w:rFonts w:ascii="Times New Roman CYR" w:hAnsi="Times New Roman CYR" w:cs="Times New Roman CYR"/>
          <w:bCs/>
          <w:sz w:val="28"/>
          <w:szCs w:val="28"/>
        </w:rPr>
        <w:t xml:space="preserve">. </w:t>
      </w:r>
      <w:r w:rsidR="00560215" w:rsidRPr="00560215">
        <w:rPr>
          <w:rFonts w:ascii="Times New Roman CYR" w:hAnsi="Times New Roman CYR" w:cs="Times New Roman CYR"/>
          <w:sz w:val="28"/>
          <w:szCs w:val="28"/>
        </w:rPr>
        <w:t>Кроме того, в</w:t>
      </w:r>
      <w:r w:rsidR="00185E8F" w:rsidRPr="00560215">
        <w:rPr>
          <w:rFonts w:ascii="Times New Roman CYR" w:hAnsi="Times New Roman CYR" w:cs="Times New Roman CYR"/>
          <w:sz w:val="28"/>
          <w:szCs w:val="28"/>
        </w:rPr>
        <w:t xml:space="preserve"> нарушение части 1 статьи 73 Б</w:t>
      </w:r>
      <w:r w:rsidR="00560215" w:rsidRPr="00560215">
        <w:rPr>
          <w:rFonts w:ascii="Times New Roman CYR" w:hAnsi="Times New Roman CYR" w:cs="Times New Roman CYR"/>
          <w:sz w:val="28"/>
          <w:szCs w:val="28"/>
        </w:rPr>
        <w:t>юджетного Кодекса</w:t>
      </w:r>
      <w:r w:rsidR="00185E8F" w:rsidRPr="00185E8F">
        <w:rPr>
          <w:rFonts w:ascii="Times New Roman CYR" w:hAnsi="Times New Roman CYR" w:cs="Times New Roman CYR"/>
          <w:sz w:val="28"/>
          <w:szCs w:val="28"/>
        </w:rPr>
        <w:t xml:space="preserve"> РФ, в </w:t>
      </w:r>
      <w:r w:rsidR="00560215">
        <w:rPr>
          <w:rFonts w:ascii="Times New Roman CYR" w:hAnsi="Times New Roman CYR" w:cs="Times New Roman CYR"/>
          <w:sz w:val="28"/>
          <w:szCs w:val="28"/>
        </w:rPr>
        <w:t>Учреждением не ведется</w:t>
      </w:r>
      <w:r w:rsidR="00185E8F" w:rsidRPr="00185E8F">
        <w:rPr>
          <w:rFonts w:ascii="Times New Roman CYR" w:hAnsi="Times New Roman CYR" w:cs="Times New Roman CYR"/>
          <w:sz w:val="28"/>
          <w:szCs w:val="28"/>
        </w:rPr>
        <w:t xml:space="preserve"> реестр закупок, осуществленных без заключения государственных и муниципальных контрактов.</w:t>
      </w:r>
    </w:p>
    <w:p w:rsidR="0034361D" w:rsidRDefault="0034361D" w:rsidP="009C7026">
      <w:pPr>
        <w:autoSpaceDE w:val="0"/>
        <w:autoSpaceDN w:val="0"/>
        <w:adjustRightInd w:val="0"/>
        <w:spacing w:after="0" w:line="240" w:lineRule="auto"/>
        <w:jc w:val="center"/>
        <w:rPr>
          <w:rFonts w:ascii="Times New Roman CYR" w:hAnsi="Times New Roman CYR" w:cs="Times New Roman CYR"/>
          <w:b/>
          <w:bCs/>
          <w:sz w:val="28"/>
          <w:szCs w:val="28"/>
          <w:u w:val="single"/>
        </w:rPr>
      </w:pPr>
    </w:p>
    <w:p w:rsidR="00185E8F" w:rsidRPr="00560215" w:rsidRDefault="00185E8F" w:rsidP="00560215">
      <w:pPr>
        <w:autoSpaceDE w:val="0"/>
        <w:autoSpaceDN w:val="0"/>
        <w:adjustRightInd w:val="0"/>
        <w:spacing w:after="0" w:line="240" w:lineRule="auto"/>
        <w:jc w:val="center"/>
        <w:rPr>
          <w:rFonts w:ascii="Times New Roman CYR" w:hAnsi="Times New Roman CYR" w:cs="Times New Roman CYR"/>
          <w:bCs/>
          <w:i/>
          <w:sz w:val="28"/>
          <w:szCs w:val="28"/>
        </w:rPr>
      </w:pPr>
      <w:r w:rsidRPr="00560215">
        <w:rPr>
          <w:rFonts w:ascii="Times New Roman CYR" w:hAnsi="Times New Roman CYR" w:cs="Times New Roman CYR"/>
          <w:bCs/>
          <w:i/>
          <w:sz w:val="28"/>
          <w:szCs w:val="28"/>
        </w:rPr>
        <w:t xml:space="preserve">по </w:t>
      </w:r>
      <w:r w:rsidR="00560215" w:rsidRPr="00560215">
        <w:rPr>
          <w:rFonts w:ascii="Times New Roman CYR" w:hAnsi="Times New Roman CYR" w:cs="Times New Roman CYR"/>
          <w:bCs/>
          <w:i/>
          <w:sz w:val="28"/>
          <w:szCs w:val="28"/>
        </w:rPr>
        <w:t>ГБОУ «Гимназия Назрановского района»</w:t>
      </w:r>
    </w:p>
    <w:p w:rsidR="00185E8F" w:rsidRPr="00185E8F" w:rsidRDefault="00560215" w:rsidP="0056021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статьи </w:t>
      </w:r>
      <w:r w:rsidR="00185E8F" w:rsidRPr="00185E8F">
        <w:rPr>
          <w:rFonts w:ascii="Times New Roman CYR" w:hAnsi="Times New Roman CYR" w:cs="Times New Roman CYR"/>
          <w:sz w:val="28"/>
          <w:szCs w:val="28"/>
        </w:rPr>
        <w:t>94 Федерального закона №44-ФЗ и Постановления Правительства РФ №1093 от 28.11.2013 г. «О порядке подготовки и размещения в единой информационной системе в сфере закупок отчет об исполнении государственного (муниципального) контракта и (или) о результатах отдельного этапа его исполнения» (далее - Постановление Правительства РФ №1093)</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Гимназией нарушены сроки размещения на сайте </w:t>
      </w:r>
      <w:proofErr w:type="spellStart"/>
      <w:r w:rsidR="00185E8F" w:rsidRPr="00185E8F">
        <w:rPr>
          <w:rFonts w:ascii="Times New Roman CYR" w:hAnsi="Times New Roman CYR" w:cs="Times New Roman CYR"/>
          <w:sz w:val="28"/>
          <w:szCs w:val="28"/>
        </w:rPr>
        <w:t>www</w:t>
      </w:r>
      <w:proofErr w:type="spellEnd"/>
      <w:r w:rsidR="00185E8F" w:rsidRPr="00185E8F">
        <w:rPr>
          <w:rFonts w:ascii="Times New Roman CYR" w:hAnsi="Times New Roman CYR" w:cs="Times New Roman CYR"/>
          <w:sz w:val="28"/>
          <w:szCs w:val="28"/>
        </w:rPr>
        <w:t>.</w:t>
      </w:r>
      <w:proofErr w:type="spellStart"/>
      <w:r w:rsidR="00185E8F" w:rsidRPr="00185E8F">
        <w:rPr>
          <w:rFonts w:ascii="Times New Roman CYR" w:hAnsi="Times New Roman CYR" w:cs="Times New Roman CYR"/>
          <w:sz w:val="28"/>
          <w:szCs w:val="28"/>
          <w:lang w:val="en-US"/>
        </w:rPr>
        <w:t>zakupki</w:t>
      </w:r>
      <w:proofErr w:type="spellEnd"/>
      <w:r w:rsidR="00185E8F" w:rsidRPr="00185E8F">
        <w:rPr>
          <w:rFonts w:ascii="Times New Roman CYR" w:hAnsi="Times New Roman CYR" w:cs="Times New Roman CYR"/>
          <w:sz w:val="28"/>
          <w:szCs w:val="28"/>
        </w:rPr>
        <w:t>.</w:t>
      </w:r>
      <w:proofErr w:type="spellStart"/>
      <w:r w:rsidR="00185E8F" w:rsidRPr="00185E8F">
        <w:rPr>
          <w:rFonts w:ascii="Times New Roman CYR" w:hAnsi="Times New Roman CYR" w:cs="Times New Roman CYR"/>
          <w:sz w:val="28"/>
          <w:szCs w:val="28"/>
          <w:lang w:val="en-US"/>
        </w:rPr>
        <w:t>gov</w:t>
      </w:r>
      <w:proofErr w:type="spellEnd"/>
      <w:r w:rsidR="00185E8F" w:rsidRPr="00185E8F">
        <w:rPr>
          <w:rFonts w:ascii="Times New Roman CYR" w:hAnsi="Times New Roman CYR" w:cs="Times New Roman CYR"/>
          <w:sz w:val="28"/>
          <w:szCs w:val="28"/>
        </w:rPr>
        <w:t>.</w:t>
      </w:r>
      <w:proofErr w:type="spellStart"/>
      <w:r w:rsidR="00185E8F" w:rsidRPr="00185E8F">
        <w:rPr>
          <w:rFonts w:ascii="Times New Roman CYR" w:hAnsi="Times New Roman CYR" w:cs="Times New Roman CYR"/>
          <w:sz w:val="28"/>
          <w:szCs w:val="28"/>
          <w:lang w:val="en-US"/>
        </w:rPr>
        <w:t>ru</w:t>
      </w:r>
      <w:proofErr w:type="spellEnd"/>
      <w:r w:rsidR="00185E8F" w:rsidRPr="00185E8F">
        <w:rPr>
          <w:rFonts w:ascii="Times New Roman CYR" w:hAnsi="Times New Roman CYR" w:cs="Times New Roman CYR"/>
          <w:sz w:val="28"/>
          <w:szCs w:val="28"/>
        </w:rPr>
        <w:t xml:space="preserve"> отчета об исполнении </w:t>
      </w:r>
      <w:r>
        <w:rPr>
          <w:rFonts w:ascii="Times New Roman CYR" w:hAnsi="Times New Roman CYR" w:cs="Times New Roman CYR"/>
          <w:sz w:val="28"/>
          <w:szCs w:val="28"/>
        </w:rPr>
        <w:t>контракта по договору на поставку газа.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560215" w:rsidRDefault="00185E8F" w:rsidP="00560215">
      <w:pPr>
        <w:autoSpaceDE w:val="0"/>
        <w:autoSpaceDN w:val="0"/>
        <w:adjustRightInd w:val="0"/>
        <w:spacing w:after="0" w:line="240" w:lineRule="auto"/>
        <w:jc w:val="center"/>
        <w:rPr>
          <w:rFonts w:ascii="Times New Roman CYR" w:hAnsi="Times New Roman CYR" w:cs="Times New Roman CYR"/>
          <w:bCs/>
          <w:i/>
          <w:sz w:val="28"/>
          <w:szCs w:val="28"/>
        </w:rPr>
      </w:pPr>
      <w:r w:rsidRPr="00560215">
        <w:rPr>
          <w:rFonts w:ascii="Times New Roman CYR" w:hAnsi="Times New Roman CYR" w:cs="Times New Roman CYR"/>
          <w:bCs/>
          <w:i/>
          <w:sz w:val="28"/>
          <w:szCs w:val="28"/>
        </w:rPr>
        <w:t xml:space="preserve">по </w:t>
      </w:r>
      <w:r w:rsidR="00560215" w:rsidRPr="00560215">
        <w:rPr>
          <w:rFonts w:ascii="Times New Roman CYR" w:hAnsi="Times New Roman CYR" w:cs="Times New Roman CYR"/>
          <w:bCs/>
          <w:i/>
          <w:sz w:val="28"/>
          <w:szCs w:val="28"/>
        </w:rPr>
        <w:t xml:space="preserve">ГБОУ Кадетская школа «Горский кадетский корпус им. А.Д. </w:t>
      </w:r>
      <w:proofErr w:type="spellStart"/>
      <w:r w:rsidR="00560215" w:rsidRPr="00560215">
        <w:rPr>
          <w:rFonts w:ascii="Times New Roman CYR" w:hAnsi="Times New Roman CYR" w:cs="Times New Roman CYR"/>
          <w:bCs/>
          <w:i/>
          <w:sz w:val="28"/>
          <w:szCs w:val="28"/>
        </w:rPr>
        <w:t>Цароева</w:t>
      </w:r>
      <w:proofErr w:type="spellEnd"/>
      <w:r w:rsidR="00560215" w:rsidRPr="00560215">
        <w:rPr>
          <w:rFonts w:ascii="Times New Roman CYR" w:hAnsi="Times New Roman CYR" w:cs="Times New Roman CYR"/>
          <w:bCs/>
          <w:i/>
          <w:sz w:val="28"/>
          <w:szCs w:val="28"/>
        </w:rPr>
        <w:t>»</w:t>
      </w:r>
    </w:p>
    <w:p w:rsidR="00185E8F" w:rsidRPr="00185E8F" w:rsidRDefault="00185E8F" w:rsidP="00560215">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нарушение Инструкции №157</w:t>
      </w:r>
      <w:r w:rsidR="00560215" w:rsidRPr="00185E8F">
        <w:rPr>
          <w:rFonts w:ascii="Times New Roman CYR" w:hAnsi="Times New Roman CYR" w:cs="Times New Roman CYR"/>
          <w:sz w:val="28"/>
          <w:szCs w:val="28"/>
        </w:rPr>
        <w:t>н</w:t>
      </w:r>
      <w:r w:rsidR="00560215">
        <w:rPr>
          <w:rFonts w:ascii="Times New Roman CYR" w:hAnsi="Times New Roman CYR" w:cs="Times New Roman CYR"/>
          <w:sz w:val="28"/>
          <w:szCs w:val="28"/>
        </w:rPr>
        <w:t xml:space="preserve">, </w:t>
      </w:r>
      <w:r w:rsidR="00560215" w:rsidRPr="00185E8F">
        <w:rPr>
          <w:rFonts w:ascii="Times New Roman CYR" w:hAnsi="Times New Roman CYR" w:cs="Times New Roman CYR"/>
          <w:sz w:val="28"/>
          <w:szCs w:val="28"/>
        </w:rPr>
        <w:t>в</w:t>
      </w:r>
      <w:r w:rsidRPr="00185E8F">
        <w:rPr>
          <w:rFonts w:ascii="Times New Roman CYR" w:hAnsi="Times New Roman CYR" w:cs="Times New Roman CYR"/>
          <w:sz w:val="28"/>
          <w:szCs w:val="28"/>
        </w:rPr>
        <w:t xml:space="preserve"> Кадетском корпусе в 2016, 2017 годах не велся аналитический учет в разрезе поставщиков и подрядчиков в Журнале операций расчетов с поставщиками и подрядчиками, в связи с чем не представляется возможным установить правомерность образования кредиторской задолженности.</w:t>
      </w:r>
    </w:p>
    <w:p w:rsidR="00185E8F" w:rsidRPr="00185E8F" w:rsidRDefault="00560215" w:rsidP="0056021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 нарушение части 1 статьи</w:t>
      </w:r>
      <w:r w:rsidR="00185E8F" w:rsidRPr="00185E8F">
        <w:rPr>
          <w:rFonts w:ascii="Times New Roman CYR" w:hAnsi="Times New Roman CYR" w:cs="Times New Roman CYR"/>
          <w:sz w:val="28"/>
          <w:szCs w:val="28"/>
        </w:rPr>
        <w:t xml:space="preserve"> 30 Федерального закона №44-ФЗ, </w:t>
      </w:r>
      <w:r>
        <w:rPr>
          <w:rFonts w:ascii="Times New Roman CYR" w:hAnsi="Times New Roman CYR" w:cs="Times New Roman CYR"/>
          <w:sz w:val="28"/>
          <w:szCs w:val="28"/>
        </w:rPr>
        <w:t>Учреждением</w:t>
      </w:r>
      <w:r w:rsidR="00185E8F" w:rsidRPr="00185E8F">
        <w:rPr>
          <w:rFonts w:ascii="Times New Roman CYR" w:hAnsi="Times New Roman CYR" w:cs="Times New Roman CYR"/>
          <w:sz w:val="28"/>
          <w:szCs w:val="28"/>
        </w:rPr>
        <w:t xml:space="preserve"> в 2016 году не осуществлялась закупка у субъектов малого предпринимательства и социально ориентированных некоммерческих организаций. </w:t>
      </w:r>
    </w:p>
    <w:p w:rsidR="00185E8F" w:rsidRPr="00185E8F" w:rsidRDefault="00560215" w:rsidP="00560215">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 нарушение части </w:t>
      </w:r>
      <w:r w:rsidR="00185E8F" w:rsidRPr="00185E8F">
        <w:rPr>
          <w:rFonts w:ascii="Times New Roman CYR" w:hAnsi="Times New Roman CYR" w:cs="Times New Roman CYR"/>
          <w:sz w:val="28"/>
          <w:szCs w:val="28"/>
        </w:rPr>
        <w:t>7 ст</w:t>
      </w:r>
      <w:r>
        <w:rPr>
          <w:rFonts w:ascii="Times New Roman CYR" w:hAnsi="Times New Roman CYR" w:cs="Times New Roman CYR"/>
          <w:sz w:val="28"/>
          <w:szCs w:val="28"/>
        </w:rPr>
        <w:t>атьи</w:t>
      </w:r>
      <w:r w:rsidR="00185E8F" w:rsidRPr="00185E8F">
        <w:rPr>
          <w:rFonts w:ascii="Times New Roman CYR" w:hAnsi="Times New Roman CYR" w:cs="Times New Roman CYR"/>
          <w:sz w:val="28"/>
          <w:szCs w:val="28"/>
        </w:rPr>
        <w:t xml:space="preserve"> 70 Федерального закона №44-ФЗ, в 2016 году после даты размещения в единой информационной системе проекта контракта, подписанного усиленной электронной подписью лица в течение трех дней не </w:t>
      </w:r>
      <w:r w:rsidR="00185E8F" w:rsidRPr="00185E8F">
        <w:rPr>
          <w:rFonts w:ascii="Times New Roman CYR" w:hAnsi="Times New Roman CYR" w:cs="Times New Roman CYR"/>
          <w:sz w:val="28"/>
          <w:szCs w:val="28"/>
        </w:rPr>
        <w:lastRenderedPageBreak/>
        <w:t>размещались в единой информационной системе подписанные контракты. В нарушение пункта 2 статьи 34 Федерального закона №44-ФЗ</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при заключен</w:t>
      </w:r>
      <w:r>
        <w:rPr>
          <w:rFonts w:ascii="Times New Roman CYR" w:hAnsi="Times New Roman CYR" w:cs="Times New Roman CYR"/>
          <w:sz w:val="28"/>
          <w:szCs w:val="28"/>
        </w:rPr>
        <w:t>ии договора</w:t>
      </w:r>
      <w:r w:rsidR="00185E8F" w:rsidRPr="00185E8F">
        <w:rPr>
          <w:rFonts w:ascii="Times New Roman CYR" w:hAnsi="Times New Roman CYR" w:cs="Times New Roman CYR"/>
          <w:sz w:val="28"/>
          <w:szCs w:val="28"/>
        </w:rPr>
        <w:t xml:space="preserve"> на изготовление информационных материалов не установлена твердая цена контракта.</w:t>
      </w:r>
    </w:p>
    <w:p w:rsidR="00560215" w:rsidRDefault="00560215"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CC389B"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r w:rsidRPr="00CC389B">
        <w:rPr>
          <w:rFonts w:ascii="Times New Roman CYR" w:hAnsi="Times New Roman CYR" w:cs="Times New Roman CYR"/>
          <w:b/>
          <w:bCs/>
          <w:sz w:val="28"/>
          <w:szCs w:val="28"/>
        </w:rPr>
        <w:t>Проверка учета основных средств и материальных ценностей</w:t>
      </w:r>
    </w:p>
    <w:p w:rsidR="00185E8F" w:rsidRPr="00CC389B" w:rsidRDefault="00185E8F" w:rsidP="009C7026">
      <w:pPr>
        <w:autoSpaceDE w:val="0"/>
        <w:autoSpaceDN w:val="0"/>
        <w:adjustRightInd w:val="0"/>
        <w:spacing w:after="0" w:line="240" w:lineRule="auto"/>
        <w:jc w:val="center"/>
        <w:rPr>
          <w:rFonts w:ascii="Times New Roman CYR" w:hAnsi="Times New Roman CYR" w:cs="Times New Roman CYR"/>
          <w:b/>
          <w:bCs/>
          <w:sz w:val="28"/>
          <w:szCs w:val="28"/>
        </w:rPr>
      </w:pPr>
    </w:p>
    <w:p w:rsidR="00185E8F" w:rsidRPr="00CC389B" w:rsidRDefault="00185E8F" w:rsidP="00CC389B">
      <w:pPr>
        <w:autoSpaceDE w:val="0"/>
        <w:autoSpaceDN w:val="0"/>
        <w:adjustRightInd w:val="0"/>
        <w:spacing w:after="0" w:line="240" w:lineRule="auto"/>
        <w:jc w:val="center"/>
        <w:rPr>
          <w:rFonts w:ascii="Times New Roman CYR" w:hAnsi="Times New Roman CYR" w:cs="Times New Roman CYR"/>
          <w:bCs/>
          <w:i/>
          <w:sz w:val="28"/>
          <w:szCs w:val="28"/>
        </w:rPr>
      </w:pPr>
      <w:r w:rsidRPr="00CC389B">
        <w:rPr>
          <w:rFonts w:ascii="Times New Roman CYR" w:hAnsi="Times New Roman CYR" w:cs="Times New Roman CYR"/>
          <w:bCs/>
          <w:i/>
          <w:sz w:val="28"/>
          <w:szCs w:val="28"/>
        </w:rPr>
        <w:t xml:space="preserve">по аппарату Министерства </w:t>
      </w:r>
    </w:p>
    <w:p w:rsidR="00185E8F" w:rsidRPr="00185E8F" w:rsidRDefault="00185E8F" w:rsidP="00CC389B">
      <w:pPr>
        <w:autoSpaceDE w:val="0"/>
        <w:autoSpaceDN w:val="0"/>
        <w:adjustRightInd w:val="0"/>
        <w:spacing w:after="0" w:line="240" w:lineRule="auto"/>
        <w:ind w:firstLine="708"/>
        <w:jc w:val="both"/>
        <w:rPr>
          <w:rFonts w:ascii="Times New Roman CYR" w:hAnsi="Times New Roman CYR" w:cs="Times New Roman CYR"/>
          <w:sz w:val="28"/>
          <w:szCs w:val="28"/>
        </w:rPr>
      </w:pPr>
      <w:r w:rsidRPr="00CC389B">
        <w:rPr>
          <w:rFonts w:ascii="Times New Roman CYR" w:hAnsi="Times New Roman CYR" w:cs="Times New Roman CYR"/>
          <w:sz w:val="28"/>
          <w:szCs w:val="28"/>
        </w:rPr>
        <w:t>Аналитический учет движения основных средств ве</w:t>
      </w:r>
      <w:r w:rsidR="00CC389B">
        <w:rPr>
          <w:rFonts w:ascii="Times New Roman CYR" w:hAnsi="Times New Roman CYR" w:cs="Times New Roman CYR"/>
          <w:sz w:val="28"/>
          <w:szCs w:val="28"/>
        </w:rPr>
        <w:t>дется</w:t>
      </w:r>
      <w:r w:rsidRPr="00CC389B">
        <w:rPr>
          <w:rFonts w:ascii="Times New Roman CYR" w:hAnsi="Times New Roman CYR" w:cs="Times New Roman CYR"/>
          <w:sz w:val="28"/>
          <w:szCs w:val="28"/>
        </w:rPr>
        <w:t xml:space="preserve"> на инвентарных карточках.</w:t>
      </w:r>
      <w:r w:rsidR="00CC389B">
        <w:rPr>
          <w:rFonts w:ascii="Times New Roman CYR" w:hAnsi="Times New Roman CYR" w:cs="Times New Roman CYR"/>
          <w:sz w:val="28"/>
          <w:szCs w:val="28"/>
        </w:rPr>
        <w:t xml:space="preserve"> </w:t>
      </w:r>
      <w:r w:rsidRPr="00CC389B">
        <w:rPr>
          <w:rFonts w:ascii="Times New Roman CYR" w:hAnsi="Times New Roman CYR" w:cs="Times New Roman CYR"/>
          <w:sz w:val="28"/>
          <w:szCs w:val="28"/>
        </w:rPr>
        <w:t>Учет доверенностей на получение материальных ценностей осуществляется</w:t>
      </w:r>
      <w:r w:rsidRPr="00185E8F">
        <w:rPr>
          <w:rFonts w:ascii="Times New Roman CYR" w:hAnsi="Times New Roman CYR" w:cs="Times New Roman CYR"/>
          <w:sz w:val="28"/>
          <w:szCs w:val="28"/>
        </w:rPr>
        <w:t xml:space="preserve"> автоматически в программном обеспечении 1-С Бухгалтерия. </w:t>
      </w:r>
    </w:p>
    <w:p w:rsidR="00185E8F" w:rsidRPr="00185E8F" w:rsidRDefault="00185E8F" w:rsidP="00CC389B">
      <w:pPr>
        <w:autoSpaceDE w:val="0"/>
        <w:autoSpaceDN w:val="0"/>
        <w:adjustRightInd w:val="0"/>
        <w:spacing w:after="0" w:line="240" w:lineRule="auto"/>
        <w:ind w:right="-1" w:firstLine="708"/>
        <w:jc w:val="both"/>
        <w:rPr>
          <w:rFonts w:ascii="Times New Roman CYR" w:hAnsi="Times New Roman CYR" w:cs="Times New Roman CYR"/>
          <w:b/>
          <w:bCs/>
          <w:sz w:val="28"/>
          <w:szCs w:val="28"/>
        </w:rPr>
      </w:pPr>
      <w:r w:rsidRPr="00185E8F">
        <w:rPr>
          <w:rFonts w:ascii="Times New Roman CYR" w:hAnsi="Times New Roman CYR" w:cs="Times New Roman CYR"/>
          <w:sz w:val="28"/>
          <w:szCs w:val="28"/>
        </w:rPr>
        <w:t xml:space="preserve">В ходе проверки проведена инвентаризация основных средств и материальных ценностей согласно сличительной ведомости Министерства, </w:t>
      </w:r>
      <w:r w:rsidRPr="00185E8F">
        <w:rPr>
          <w:rFonts w:ascii="Times New Roman CYR" w:hAnsi="Times New Roman CYR" w:cs="Times New Roman CYR"/>
          <w:sz w:val="28"/>
          <w:szCs w:val="28"/>
          <w:lang w:val="x-none"/>
        </w:rPr>
        <w:t xml:space="preserve">в результате которой установлена недостача принтера </w:t>
      </w:r>
      <w:proofErr w:type="spellStart"/>
      <w:r w:rsidRPr="00185E8F">
        <w:rPr>
          <w:rFonts w:ascii="Times New Roman CYR" w:hAnsi="Times New Roman CYR" w:cs="Times New Roman CYR"/>
          <w:sz w:val="28"/>
          <w:szCs w:val="28"/>
          <w:lang w:val="x-none"/>
        </w:rPr>
        <w:t>С</w:t>
      </w:r>
      <w:r w:rsidRPr="00185E8F">
        <w:rPr>
          <w:rFonts w:ascii="Times New Roman CYR" w:hAnsi="Times New Roman CYR" w:cs="Times New Roman CYR"/>
          <w:sz w:val="28"/>
          <w:szCs w:val="28"/>
          <w:lang w:val="en-US"/>
        </w:rPr>
        <w:t>anon</w:t>
      </w:r>
      <w:proofErr w:type="spellEnd"/>
      <w:r w:rsidRPr="00185E8F">
        <w:rPr>
          <w:rFonts w:ascii="Times New Roman CYR" w:hAnsi="Times New Roman CYR" w:cs="Times New Roman CYR"/>
          <w:sz w:val="28"/>
          <w:szCs w:val="28"/>
          <w:lang w:val="x-none"/>
        </w:rPr>
        <w:t xml:space="preserve"> 3 струйный </w:t>
      </w:r>
      <w:r w:rsidRPr="00185E8F">
        <w:rPr>
          <w:rFonts w:ascii="Times New Roman CYR" w:hAnsi="Times New Roman CYR" w:cs="Times New Roman CYR"/>
          <w:sz w:val="28"/>
          <w:szCs w:val="28"/>
        </w:rPr>
        <w:t xml:space="preserve">стоимостью </w:t>
      </w:r>
      <w:r w:rsidRPr="00CC389B">
        <w:rPr>
          <w:rFonts w:ascii="Times New Roman CYR" w:hAnsi="Times New Roman CYR" w:cs="Times New Roman CYR"/>
          <w:bCs/>
          <w:sz w:val="28"/>
          <w:szCs w:val="28"/>
        </w:rPr>
        <w:t>4</w:t>
      </w:r>
      <w:r w:rsidR="00CC389B">
        <w:rPr>
          <w:rFonts w:ascii="Times New Roman CYR" w:hAnsi="Times New Roman CYR" w:cs="Times New Roman CYR"/>
          <w:bCs/>
          <w:sz w:val="28"/>
          <w:szCs w:val="28"/>
        </w:rPr>
        <w:t>,2 тыс. рублей</w:t>
      </w:r>
      <w:r w:rsidRPr="00185E8F">
        <w:rPr>
          <w:rFonts w:ascii="Times New Roman CYR" w:hAnsi="Times New Roman CYR" w:cs="Times New Roman CYR"/>
          <w:sz w:val="28"/>
          <w:szCs w:val="28"/>
        </w:rPr>
        <w:t xml:space="preserve">. </w:t>
      </w:r>
    </w:p>
    <w:p w:rsidR="00185E8F" w:rsidRPr="00185E8F" w:rsidRDefault="00CC389B" w:rsidP="00CC389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1 января 2</w:t>
      </w:r>
      <w:r w:rsidR="00185E8F" w:rsidRPr="00185E8F">
        <w:rPr>
          <w:rFonts w:ascii="Times New Roman CYR" w:hAnsi="Times New Roman CYR" w:cs="Times New Roman CYR"/>
          <w:sz w:val="28"/>
          <w:szCs w:val="28"/>
        </w:rPr>
        <w:t>018</w:t>
      </w:r>
      <w:r>
        <w:rPr>
          <w:rFonts w:ascii="Times New Roman CYR" w:hAnsi="Times New Roman CYR" w:cs="Times New Roman CYR"/>
          <w:sz w:val="28"/>
          <w:szCs w:val="28"/>
        </w:rPr>
        <w:t xml:space="preserve"> года</w:t>
      </w:r>
      <w:r w:rsidR="00185E8F" w:rsidRPr="00185E8F">
        <w:rPr>
          <w:rFonts w:ascii="Times New Roman CYR" w:hAnsi="Times New Roman CYR" w:cs="Times New Roman CYR"/>
          <w:sz w:val="28"/>
          <w:szCs w:val="28"/>
        </w:rPr>
        <w:t xml:space="preserve"> в Министерстве числятся основные средства общей балансовой стоимостью 103</w:t>
      </w:r>
      <w:r>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457</w:t>
      </w:r>
      <w:r>
        <w:rPr>
          <w:rFonts w:ascii="Times New Roman CYR" w:hAnsi="Times New Roman CYR" w:cs="Times New Roman CYR"/>
          <w:sz w:val="28"/>
          <w:szCs w:val="28"/>
        </w:rPr>
        <w:t>,5 тыс. рублей</w:t>
      </w:r>
      <w:r w:rsidR="00185E8F" w:rsidRPr="00185E8F">
        <w:rPr>
          <w:rFonts w:ascii="Times New Roman CYR" w:hAnsi="Times New Roman CYR" w:cs="Times New Roman CYR"/>
          <w:sz w:val="28"/>
          <w:szCs w:val="28"/>
        </w:rPr>
        <w:t xml:space="preserve"> и общей остаточной стоимостью 35</w:t>
      </w:r>
      <w:r>
        <w:rPr>
          <w:rFonts w:ascii="Times New Roman CYR" w:hAnsi="Times New Roman CYR" w:cs="Times New Roman CYR"/>
          <w:sz w:val="28"/>
          <w:szCs w:val="28"/>
        </w:rPr>
        <w:t> </w:t>
      </w:r>
      <w:r w:rsidR="00185E8F" w:rsidRPr="00185E8F">
        <w:rPr>
          <w:rFonts w:ascii="Times New Roman CYR" w:hAnsi="Times New Roman CYR" w:cs="Times New Roman CYR"/>
          <w:sz w:val="28"/>
          <w:szCs w:val="28"/>
        </w:rPr>
        <w:t>875,5 тыс. руб</w:t>
      </w:r>
      <w:r>
        <w:rPr>
          <w:rFonts w:ascii="Times New Roman CYR" w:hAnsi="Times New Roman CYR" w:cs="Times New Roman CYR"/>
          <w:sz w:val="28"/>
          <w:szCs w:val="28"/>
        </w:rPr>
        <w:t>лей</w:t>
      </w:r>
      <w:r w:rsidR="00185E8F" w:rsidRPr="00185E8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За проверяемый период Министерством основные средства не приобретались, передача имущества в централизова</w:t>
      </w:r>
      <w:r>
        <w:rPr>
          <w:rFonts w:ascii="Times New Roman CYR" w:hAnsi="Times New Roman CYR" w:cs="Times New Roman CYR"/>
          <w:sz w:val="28"/>
          <w:szCs w:val="28"/>
        </w:rPr>
        <w:t xml:space="preserve">нном порядке не производились. </w:t>
      </w:r>
      <w:r w:rsidR="00185E8F" w:rsidRPr="00185E8F">
        <w:rPr>
          <w:rFonts w:ascii="Times New Roman CYR" w:hAnsi="Times New Roman CYR" w:cs="Times New Roman CYR"/>
          <w:sz w:val="28"/>
          <w:szCs w:val="28"/>
        </w:rPr>
        <w:t>Учёт нефинансовых активов в Министерстве осуществля</w:t>
      </w:r>
      <w:r>
        <w:rPr>
          <w:rFonts w:ascii="Times New Roman CYR" w:hAnsi="Times New Roman CYR" w:cs="Times New Roman CYR"/>
          <w:sz w:val="28"/>
          <w:szCs w:val="28"/>
        </w:rPr>
        <w:t>ет</w:t>
      </w:r>
      <w:r w:rsidR="00185E8F" w:rsidRPr="00185E8F">
        <w:rPr>
          <w:rFonts w:ascii="Times New Roman CYR" w:hAnsi="Times New Roman CYR" w:cs="Times New Roman CYR"/>
          <w:sz w:val="28"/>
          <w:szCs w:val="28"/>
        </w:rPr>
        <w:t>ся в со</w:t>
      </w:r>
      <w:r>
        <w:rPr>
          <w:rFonts w:ascii="Times New Roman CYR" w:hAnsi="Times New Roman CYR" w:cs="Times New Roman CYR"/>
          <w:sz w:val="28"/>
          <w:szCs w:val="28"/>
        </w:rPr>
        <w:t>ответствии с Инструкцией №157н.</w:t>
      </w:r>
    </w:p>
    <w:p w:rsidR="00185E8F" w:rsidRPr="00185E8F" w:rsidRDefault="00185E8F" w:rsidP="00CC389B">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 xml:space="preserve">В нарушение приказа Минфина РФ от 15.12.2010 г. № 173н «Об утверждении форм первичных учетных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Минфина РФ №173н), в некоторых инвентарных карточках учёта основных средств не указывалась краткая индивидуальная </w:t>
      </w:r>
      <w:r w:rsidR="00CC389B">
        <w:rPr>
          <w:rFonts w:ascii="Times New Roman CYR" w:hAnsi="Times New Roman CYR" w:cs="Times New Roman CYR"/>
          <w:sz w:val="28"/>
          <w:szCs w:val="28"/>
        </w:rPr>
        <w:t>характеристика объекта.</w:t>
      </w:r>
    </w:p>
    <w:p w:rsidR="00185E8F" w:rsidRPr="00185E8F" w:rsidRDefault="00185E8F" w:rsidP="00CC389B">
      <w:pPr>
        <w:autoSpaceDE w:val="0"/>
        <w:autoSpaceDN w:val="0"/>
        <w:adjustRightInd w:val="0"/>
        <w:spacing w:after="0" w:line="240" w:lineRule="auto"/>
        <w:ind w:firstLine="708"/>
        <w:jc w:val="both"/>
        <w:rPr>
          <w:rFonts w:ascii="Times New Roman CYR" w:hAnsi="Times New Roman CYR" w:cs="Times New Roman CYR"/>
          <w:sz w:val="28"/>
          <w:szCs w:val="28"/>
          <w:lang w:val="x-none"/>
        </w:rPr>
      </w:pPr>
      <w:r w:rsidRPr="00185E8F">
        <w:rPr>
          <w:rFonts w:ascii="Times New Roman CYR" w:hAnsi="Times New Roman CYR" w:cs="Times New Roman CYR"/>
          <w:sz w:val="28"/>
          <w:szCs w:val="28"/>
          <w:lang w:val="x-none"/>
        </w:rPr>
        <w:t>По состоянию на 01.01.2018 г. на балансе Министерства числится шесть автотранспортных средств первоначальной балансовой стоимостью 3</w:t>
      </w:r>
      <w:r w:rsidR="00CC389B">
        <w:rPr>
          <w:rFonts w:ascii="Times New Roman CYR" w:hAnsi="Times New Roman CYR" w:cs="Times New Roman CYR"/>
          <w:sz w:val="28"/>
          <w:szCs w:val="28"/>
        </w:rPr>
        <w:t> </w:t>
      </w:r>
      <w:r w:rsidRPr="00185E8F">
        <w:rPr>
          <w:rFonts w:ascii="Times New Roman CYR" w:hAnsi="Times New Roman CYR" w:cs="Times New Roman CYR"/>
          <w:sz w:val="28"/>
          <w:szCs w:val="28"/>
          <w:lang w:val="x-none"/>
        </w:rPr>
        <w:t>591,9 тыс. руб</w:t>
      </w:r>
      <w:r w:rsidR="00CC389B">
        <w:rPr>
          <w:rFonts w:ascii="Times New Roman CYR" w:hAnsi="Times New Roman CYR" w:cs="Times New Roman CYR"/>
          <w:sz w:val="28"/>
          <w:szCs w:val="28"/>
        </w:rPr>
        <w:t>лей</w:t>
      </w:r>
      <w:r w:rsidRPr="00185E8F">
        <w:rPr>
          <w:rFonts w:ascii="Times New Roman CYR" w:hAnsi="Times New Roman CYR" w:cs="Times New Roman CYR"/>
          <w:sz w:val="28"/>
          <w:szCs w:val="28"/>
          <w:lang w:val="x-none"/>
        </w:rPr>
        <w:t>.</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lang w:val="x-none"/>
        </w:rPr>
      </w:pPr>
      <w:r w:rsidRPr="00185E8F">
        <w:rPr>
          <w:rFonts w:ascii="Times New Roman CYR" w:hAnsi="Times New Roman CYR" w:cs="Times New Roman CYR"/>
          <w:sz w:val="28"/>
          <w:szCs w:val="28"/>
          <w:lang w:val="x-none"/>
        </w:rPr>
        <w:t xml:space="preserve">Министерству без согласования с </w:t>
      </w:r>
      <w:proofErr w:type="spellStart"/>
      <w:r w:rsidR="00CC389B">
        <w:rPr>
          <w:rFonts w:ascii="Times New Roman CYR" w:hAnsi="Times New Roman CYR" w:cs="Times New Roman CYR"/>
          <w:sz w:val="28"/>
          <w:szCs w:val="28"/>
        </w:rPr>
        <w:t>Минимуществом</w:t>
      </w:r>
      <w:proofErr w:type="spellEnd"/>
      <w:r w:rsidRPr="00185E8F">
        <w:rPr>
          <w:rFonts w:ascii="Times New Roman CYR" w:hAnsi="Times New Roman CYR" w:cs="Times New Roman CYR"/>
          <w:sz w:val="28"/>
          <w:szCs w:val="28"/>
          <w:lang w:val="x-none"/>
        </w:rPr>
        <w:t xml:space="preserve"> </w:t>
      </w:r>
      <w:r w:rsidR="00CC389B" w:rsidRPr="00185E8F">
        <w:rPr>
          <w:rFonts w:ascii="Times New Roman CYR" w:hAnsi="Times New Roman CYR" w:cs="Times New Roman CYR"/>
          <w:sz w:val="28"/>
          <w:szCs w:val="28"/>
          <w:lang w:val="x-none"/>
        </w:rPr>
        <w:t>РИ</w:t>
      </w:r>
      <w:r w:rsidR="00CC389B">
        <w:rPr>
          <w:rFonts w:ascii="Times New Roman CYR" w:hAnsi="Times New Roman CYR" w:cs="Times New Roman CYR"/>
          <w:sz w:val="28"/>
          <w:szCs w:val="28"/>
        </w:rPr>
        <w:t>,</w:t>
      </w:r>
      <w:r w:rsidR="00CC389B" w:rsidRPr="00185E8F">
        <w:rPr>
          <w:rFonts w:ascii="Times New Roman CYR" w:hAnsi="Times New Roman CYR" w:cs="Times New Roman CYR"/>
          <w:sz w:val="28"/>
          <w:szCs w:val="28"/>
          <w:lang w:val="x-none"/>
        </w:rPr>
        <w:t xml:space="preserve"> согласно договору от 04.08.2016 г.</w:t>
      </w:r>
      <w:r w:rsidR="00CC389B">
        <w:rPr>
          <w:rFonts w:ascii="Times New Roman CYR" w:hAnsi="Times New Roman CYR" w:cs="Times New Roman CYR"/>
          <w:sz w:val="28"/>
          <w:szCs w:val="28"/>
        </w:rPr>
        <w:t>,</w:t>
      </w:r>
      <w:r w:rsidR="00CC389B" w:rsidRPr="00185E8F">
        <w:rPr>
          <w:rFonts w:ascii="Times New Roman CYR" w:hAnsi="Times New Roman CYR" w:cs="Times New Roman CYR"/>
          <w:sz w:val="28"/>
          <w:szCs w:val="28"/>
          <w:lang w:val="x-none"/>
        </w:rPr>
        <w:t xml:space="preserve"> </w:t>
      </w:r>
      <w:proofErr w:type="spellStart"/>
      <w:r w:rsidR="00CC389B">
        <w:rPr>
          <w:rFonts w:ascii="Times New Roman CYR" w:hAnsi="Times New Roman CYR" w:cs="Times New Roman CYR"/>
          <w:sz w:val="28"/>
          <w:szCs w:val="28"/>
          <w:lang w:val="x-none"/>
        </w:rPr>
        <w:t>ГУП</w:t>
      </w:r>
      <w:r w:rsidR="00CC389B">
        <w:rPr>
          <w:rFonts w:ascii="Times New Roman CYR" w:hAnsi="Times New Roman CYR" w:cs="Times New Roman CYR"/>
          <w:sz w:val="28"/>
          <w:szCs w:val="28"/>
        </w:rPr>
        <w:t>ом</w:t>
      </w:r>
      <w:proofErr w:type="spellEnd"/>
      <w:r w:rsidRPr="00185E8F">
        <w:rPr>
          <w:rFonts w:ascii="Times New Roman CYR" w:hAnsi="Times New Roman CYR" w:cs="Times New Roman CYR"/>
          <w:sz w:val="28"/>
          <w:szCs w:val="28"/>
          <w:lang w:val="x-none"/>
        </w:rPr>
        <w:t xml:space="preserve"> «Дирекци</w:t>
      </w:r>
      <w:r w:rsidR="00CC389B">
        <w:rPr>
          <w:rFonts w:ascii="Times New Roman CYR" w:hAnsi="Times New Roman CYR" w:cs="Times New Roman CYR"/>
          <w:sz w:val="28"/>
          <w:szCs w:val="28"/>
        </w:rPr>
        <w:t>я</w:t>
      </w:r>
      <w:r w:rsidRPr="00185E8F">
        <w:rPr>
          <w:rFonts w:ascii="Times New Roman CYR" w:hAnsi="Times New Roman CYR" w:cs="Times New Roman CYR"/>
          <w:sz w:val="28"/>
          <w:szCs w:val="28"/>
          <w:lang w:val="x-none"/>
        </w:rPr>
        <w:t xml:space="preserve"> СЭР </w:t>
      </w:r>
      <w:r w:rsidR="00CC389B">
        <w:rPr>
          <w:rFonts w:ascii="Times New Roman CYR" w:hAnsi="Times New Roman CYR" w:cs="Times New Roman CYR"/>
          <w:sz w:val="28"/>
          <w:szCs w:val="28"/>
        </w:rPr>
        <w:t>РИ</w:t>
      </w:r>
      <w:r w:rsidRPr="00185E8F">
        <w:rPr>
          <w:rFonts w:ascii="Times New Roman CYR" w:hAnsi="Times New Roman CYR" w:cs="Times New Roman CYR"/>
          <w:sz w:val="28"/>
          <w:szCs w:val="28"/>
          <w:lang w:val="x-none"/>
        </w:rPr>
        <w:t xml:space="preserve"> на 2010-2016 годы» для временного </w:t>
      </w:r>
      <w:r w:rsidR="00CC389B">
        <w:rPr>
          <w:rFonts w:ascii="Times New Roman CYR" w:hAnsi="Times New Roman CYR" w:cs="Times New Roman CYR"/>
          <w:sz w:val="28"/>
          <w:szCs w:val="28"/>
        </w:rPr>
        <w:t xml:space="preserve">служебного </w:t>
      </w:r>
      <w:r w:rsidRPr="00185E8F">
        <w:rPr>
          <w:rFonts w:ascii="Times New Roman CYR" w:hAnsi="Times New Roman CYR" w:cs="Times New Roman CYR"/>
          <w:sz w:val="28"/>
          <w:szCs w:val="28"/>
          <w:lang w:val="x-none"/>
        </w:rPr>
        <w:t>пользования передана автомашин</w:t>
      </w:r>
      <w:r w:rsidR="00CC389B">
        <w:rPr>
          <w:rFonts w:ascii="Times New Roman CYR" w:hAnsi="Times New Roman CYR" w:cs="Times New Roman CYR"/>
          <w:sz w:val="28"/>
          <w:szCs w:val="28"/>
          <w:lang w:val="x-none"/>
        </w:rPr>
        <w:t>а Форд Мондео 2008 года выпуска.</w:t>
      </w:r>
    </w:p>
    <w:p w:rsidR="00185E8F" w:rsidRPr="00185E8F" w:rsidRDefault="00185E8F" w:rsidP="00CC389B">
      <w:pPr>
        <w:autoSpaceDE w:val="0"/>
        <w:autoSpaceDN w:val="0"/>
        <w:adjustRightInd w:val="0"/>
        <w:spacing w:after="0" w:line="240" w:lineRule="auto"/>
        <w:ind w:firstLine="708"/>
        <w:jc w:val="both"/>
        <w:rPr>
          <w:rFonts w:ascii="Times New Roman CYR" w:hAnsi="Times New Roman CYR" w:cs="Times New Roman CYR"/>
          <w:sz w:val="28"/>
          <w:szCs w:val="28"/>
          <w:lang w:val="x-none"/>
        </w:rPr>
      </w:pPr>
      <w:r w:rsidRPr="00185E8F">
        <w:rPr>
          <w:rFonts w:ascii="Times New Roman CYR" w:hAnsi="Times New Roman CYR" w:cs="Times New Roman CYR"/>
          <w:sz w:val="28"/>
          <w:szCs w:val="28"/>
        </w:rPr>
        <w:t xml:space="preserve">В нарушение </w:t>
      </w:r>
      <w:r w:rsidR="00CC389B">
        <w:rPr>
          <w:rFonts w:ascii="Times New Roman CYR" w:hAnsi="Times New Roman CYR" w:cs="Times New Roman CYR"/>
          <w:sz w:val="28"/>
          <w:szCs w:val="28"/>
          <w:lang w:val="x-none"/>
        </w:rPr>
        <w:t xml:space="preserve">пункта </w:t>
      </w:r>
      <w:r w:rsidRPr="00185E8F">
        <w:rPr>
          <w:rFonts w:ascii="Times New Roman CYR" w:hAnsi="Times New Roman CYR" w:cs="Times New Roman CYR"/>
          <w:sz w:val="28"/>
          <w:szCs w:val="28"/>
          <w:lang w:val="x-none"/>
        </w:rPr>
        <w:t>333</w:t>
      </w:r>
      <w:r w:rsidRPr="00185E8F">
        <w:rPr>
          <w:rFonts w:ascii="Times New Roman CYR" w:hAnsi="Times New Roman CYR" w:cs="Times New Roman CYR"/>
          <w:sz w:val="28"/>
          <w:szCs w:val="28"/>
        </w:rPr>
        <w:t xml:space="preserve"> Инструкции №157н</w:t>
      </w:r>
      <w:r w:rsidR="00CC389B">
        <w:rPr>
          <w:rFonts w:ascii="Times New Roman CYR" w:hAnsi="Times New Roman CYR" w:cs="Times New Roman CYR"/>
          <w:sz w:val="28"/>
          <w:szCs w:val="28"/>
        </w:rPr>
        <w:t>,</w:t>
      </w:r>
      <w:r w:rsidRPr="00185E8F">
        <w:rPr>
          <w:rFonts w:ascii="Times New Roman CYR" w:hAnsi="Times New Roman CYR" w:cs="Times New Roman CYR"/>
          <w:sz w:val="28"/>
          <w:szCs w:val="28"/>
        </w:rPr>
        <w:t xml:space="preserve"> в проверяемом периоде</w:t>
      </w:r>
      <w:r w:rsidR="00080464">
        <w:rPr>
          <w:rFonts w:ascii="Times New Roman CYR" w:hAnsi="Times New Roman CYR" w:cs="Times New Roman CYR"/>
          <w:sz w:val="28"/>
          <w:szCs w:val="28"/>
          <w:lang w:val="x-none"/>
        </w:rPr>
        <w:t xml:space="preserve"> бухгалтерией Министерства выше</w:t>
      </w:r>
      <w:r w:rsidR="00080464" w:rsidRPr="00185E8F">
        <w:rPr>
          <w:rFonts w:ascii="Times New Roman CYR" w:hAnsi="Times New Roman CYR" w:cs="Times New Roman CYR"/>
          <w:sz w:val="28"/>
          <w:szCs w:val="28"/>
          <w:lang w:val="x-none"/>
        </w:rPr>
        <w:t>указанн</w:t>
      </w:r>
      <w:r w:rsidR="00080464">
        <w:rPr>
          <w:rFonts w:ascii="Times New Roman CYR" w:hAnsi="Times New Roman CYR" w:cs="Times New Roman CYR"/>
          <w:sz w:val="28"/>
          <w:szCs w:val="28"/>
        </w:rPr>
        <w:t xml:space="preserve">ая </w:t>
      </w:r>
      <w:r w:rsidR="00080464" w:rsidRPr="00185E8F">
        <w:rPr>
          <w:rFonts w:ascii="Times New Roman CYR" w:hAnsi="Times New Roman CYR" w:cs="Times New Roman CYR"/>
          <w:sz w:val="28"/>
          <w:szCs w:val="28"/>
          <w:lang w:val="x-none"/>
        </w:rPr>
        <w:t>автомашина</w:t>
      </w:r>
      <w:r w:rsidRPr="00185E8F">
        <w:rPr>
          <w:rFonts w:ascii="Times New Roman CYR" w:hAnsi="Times New Roman CYR" w:cs="Times New Roman CYR"/>
          <w:sz w:val="28"/>
          <w:szCs w:val="28"/>
          <w:lang w:val="x-none"/>
        </w:rPr>
        <w:t xml:space="preserve"> не </w:t>
      </w:r>
      <w:r w:rsidR="00080464">
        <w:rPr>
          <w:rFonts w:ascii="Times New Roman CYR" w:hAnsi="Times New Roman CYR" w:cs="Times New Roman CYR"/>
          <w:sz w:val="28"/>
          <w:szCs w:val="28"/>
        </w:rPr>
        <w:t>учтена</w:t>
      </w:r>
      <w:r w:rsidRPr="00185E8F">
        <w:rPr>
          <w:rFonts w:ascii="Times New Roman CYR" w:hAnsi="Times New Roman CYR" w:cs="Times New Roman CYR"/>
          <w:sz w:val="28"/>
          <w:szCs w:val="28"/>
          <w:lang w:val="x-none"/>
        </w:rPr>
        <w:t xml:space="preserve"> на </w:t>
      </w:r>
      <w:proofErr w:type="spellStart"/>
      <w:r w:rsidRPr="00185E8F">
        <w:rPr>
          <w:rFonts w:ascii="Times New Roman CYR" w:hAnsi="Times New Roman CYR" w:cs="Times New Roman CYR"/>
          <w:sz w:val="28"/>
          <w:szCs w:val="28"/>
          <w:lang w:val="x-none"/>
        </w:rPr>
        <w:t>забалансовом</w:t>
      </w:r>
      <w:proofErr w:type="spellEnd"/>
      <w:r w:rsidRPr="00185E8F">
        <w:rPr>
          <w:rFonts w:ascii="Times New Roman CYR" w:hAnsi="Times New Roman CYR" w:cs="Times New Roman CYR"/>
          <w:sz w:val="28"/>
          <w:szCs w:val="28"/>
          <w:lang w:val="x-none"/>
        </w:rPr>
        <w:t xml:space="preserve"> счете 01 «Основные средства в пользовании».</w:t>
      </w:r>
    </w:p>
    <w:p w:rsidR="00185E8F" w:rsidRPr="00185E8F" w:rsidRDefault="00185E8F" w:rsidP="000804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t>В Министерстве по данным бухгалтерского учета по состо</w:t>
      </w:r>
      <w:r w:rsidR="00080464">
        <w:rPr>
          <w:rFonts w:ascii="Times New Roman CYR" w:hAnsi="Times New Roman CYR" w:cs="Times New Roman CYR"/>
          <w:sz w:val="28"/>
          <w:szCs w:val="28"/>
        </w:rPr>
        <w:t>янию на 01.01.2016 г. остатков горюче-смазочных материалов</w:t>
      </w:r>
      <w:r w:rsidRPr="00185E8F">
        <w:rPr>
          <w:rFonts w:ascii="Times New Roman CYR" w:hAnsi="Times New Roman CYR" w:cs="Times New Roman CYR"/>
          <w:sz w:val="28"/>
          <w:szCs w:val="28"/>
        </w:rPr>
        <w:t xml:space="preserve"> (бензин) не числилось. В проверяемом периоде приобретено ГСМ (бензин)</w:t>
      </w:r>
      <w:r w:rsidRPr="00185E8F">
        <w:rPr>
          <w:rFonts w:ascii="Times New Roman CYR" w:hAnsi="Times New Roman CYR" w:cs="Times New Roman CYR"/>
          <w:b/>
          <w:bCs/>
          <w:sz w:val="28"/>
          <w:szCs w:val="28"/>
        </w:rPr>
        <w:t xml:space="preserve"> </w:t>
      </w:r>
      <w:r w:rsidR="00080464">
        <w:rPr>
          <w:rFonts w:ascii="Times New Roman CYR" w:hAnsi="Times New Roman CYR" w:cs="Times New Roman CYR"/>
          <w:sz w:val="28"/>
          <w:szCs w:val="28"/>
        </w:rPr>
        <w:t xml:space="preserve">на общую сумму 742,6 тыс. рублей, из них: в 2016 году - </w:t>
      </w:r>
      <w:r w:rsidRPr="00185E8F">
        <w:rPr>
          <w:rFonts w:ascii="Times New Roman CYR" w:hAnsi="Times New Roman CYR" w:cs="Times New Roman CYR"/>
          <w:sz w:val="28"/>
          <w:szCs w:val="28"/>
        </w:rPr>
        <w:t xml:space="preserve"> на </w:t>
      </w:r>
      <w:r w:rsidR="00080464">
        <w:rPr>
          <w:rFonts w:ascii="Times New Roman CYR" w:hAnsi="Times New Roman CYR" w:cs="Times New Roman CYR"/>
          <w:sz w:val="28"/>
          <w:szCs w:val="28"/>
        </w:rPr>
        <w:t xml:space="preserve">299,6 тыс. руб., в 2017 году - на </w:t>
      </w:r>
      <w:r w:rsidRPr="00185E8F">
        <w:rPr>
          <w:rFonts w:ascii="Times New Roman CYR" w:hAnsi="Times New Roman CYR" w:cs="Times New Roman CYR"/>
          <w:sz w:val="28"/>
          <w:szCs w:val="28"/>
        </w:rPr>
        <w:t>443,0 тыс. руб</w:t>
      </w:r>
      <w:r w:rsidR="00080464">
        <w:rPr>
          <w:rFonts w:ascii="Times New Roman CYR" w:hAnsi="Times New Roman CYR" w:cs="Times New Roman CYR"/>
          <w:sz w:val="28"/>
          <w:szCs w:val="28"/>
        </w:rPr>
        <w:t xml:space="preserve">лей. </w:t>
      </w:r>
      <w:r w:rsidRPr="00185E8F">
        <w:rPr>
          <w:rFonts w:ascii="Times New Roman CYR" w:hAnsi="Times New Roman CYR" w:cs="Times New Roman CYR"/>
          <w:sz w:val="28"/>
          <w:szCs w:val="28"/>
        </w:rPr>
        <w:t xml:space="preserve">На ремонт служебного автотранспорта и приобретение запасных частей в 2016-2017 гг. расходы не производились. </w:t>
      </w:r>
    </w:p>
    <w:p w:rsidR="00185E8F" w:rsidRPr="00185E8F" w:rsidRDefault="00185E8F" w:rsidP="00080464">
      <w:pPr>
        <w:autoSpaceDE w:val="0"/>
        <w:autoSpaceDN w:val="0"/>
        <w:adjustRightInd w:val="0"/>
        <w:spacing w:after="0" w:line="240" w:lineRule="auto"/>
        <w:ind w:firstLine="708"/>
        <w:jc w:val="both"/>
        <w:rPr>
          <w:rFonts w:ascii="Times New Roman CYR" w:hAnsi="Times New Roman CYR" w:cs="Times New Roman CYR"/>
          <w:sz w:val="28"/>
          <w:szCs w:val="28"/>
        </w:rPr>
      </w:pPr>
      <w:r w:rsidRPr="00185E8F">
        <w:rPr>
          <w:rFonts w:ascii="Times New Roman CYR" w:hAnsi="Times New Roman CYR" w:cs="Times New Roman CYR"/>
          <w:sz w:val="28"/>
          <w:szCs w:val="28"/>
        </w:rPr>
        <w:lastRenderedPageBreak/>
        <w:t xml:space="preserve">Проверка правильности списания ГСМ на служебный автотранспорт Министерства проведена выборочным методом по </w:t>
      </w:r>
      <w:r w:rsidR="00080464">
        <w:rPr>
          <w:rFonts w:ascii="Times New Roman CYR" w:hAnsi="Times New Roman CYR" w:cs="Times New Roman CYR"/>
          <w:sz w:val="28"/>
          <w:szCs w:val="28"/>
        </w:rPr>
        <w:t xml:space="preserve">7 </w:t>
      </w:r>
      <w:r w:rsidRPr="00185E8F">
        <w:rPr>
          <w:rFonts w:ascii="Times New Roman CYR" w:hAnsi="Times New Roman CYR" w:cs="Times New Roman CYR"/>
          <w:sz w:val="28"/>
          <w:szCs w:val="28"/>
        </w:rPr>
        <w:t xml:space="preserve">единицам автотранспортных средств за весь 2017 год. </w:t>
      </w:r>
    </w:p>
    <w:p w:rsidR="00185E8F" w:rsidRPr="00185E8F" w:rsidRDefault="00080464" w:rsidP="00080464">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9 Федерального закона №402-ФЗ, </w:t>
      </w:r>
      <w:r w:rsidR="00215968" w:rsidRPr="00185E8F">
        <w:rPr>
          <w:rFonts w:ascii="Times New Roman CYR" w:hAnsi="Times New Roman CYR" w:cs="Times New Roman CYR"/>
          <w:sz w:val="28"/>
          <w:szCs w:val="28"/>
        </w:rPr>
        <w:t>в период нахождения на ремон</w:t>
      </w:r>
      <w:r w:rsidR="00215968">
        <w:rPr>
          <w:rFonts w:ascii="Times New Roman CYR" w:hAnsi="Times New Roman CYR" w:cs="Times New Roman CYR"/>
          <w:sz w:val="28"/>
          <w:szCs w:val="28"/>
        </w:rPr>
        <w:t>те</w:t>
      </w:r>
      <w:r w:rsidR="00215968" w:rsidRPr="00185E8F">
        <w:rPr>
          <w:rFonts w:ascii="Times New Roman CYR" w:hAnsi="Times New Roman CYR" w:cs="Times New Roman CYR"/>
          <w:sz w:val="28"/>
          <w:szCs w:val="28"/>
        </w:rPr>
        <w:t xml:space="preserve"> на</w:t>
      </w:r>
      <w:r w:rsidR="00215968" w:rsidRPr="00185E8F">
        <w:rPr>
          <w:rFonts w:ascii="Times New Roman CYR" w:hAnsi="Times New Roman CYR" w:cs="Times New Roman CYR"/>
          <w:b/>
          <w:bCs/>
          <w:sz w:val="28"/>
          <w:szCs w:val="28"/>
        </w:rPr>
        <w:t xml:space="preserve"> </w:t>
      </w:r>
      <w:r w:rsidR="00215968" w:rsidRPr="00185E8F">
        <w:rPr>
          <w:rFonts w:ascii="Times New Roman CYR" w:hAnsi="Times New Roman CYR" w:cs="Times New Roman CYR"/>
          <w:sz w:val="28"/>
          <w:szCs w:val="28"/>
        </w:rPr>
        <w:t>автомашин</w:t>
      </w:r>
      <w:r w:rsidR="00215968">
        <w:rPr>
          <w:rFonts w:ascii="Times New Roman CYR" w:hAnsi="Times New Roman CYR" w:cs="Times New Roman CYR"/>
          <w:sz w:val="28"/>
          <w:szCs w:val="28"/>
        </w:rPr>
        <w:t xml:space="preserve">у Газ 3102 </w:t>
      </w:r>
      <w:r w:rsidR="00185E8F" w:rsidRPr="00185E8F">
        <w:rPr>
          <w:rFonts w:ascii="Times New Roman CYR" w:hAnsi="Times New Roman CYR" w:cs="Times New Roman CYR"/>
          <w:sz w:val="28"/>
          <w:szCs w:val="28"/>
        </w:rPr>
        <w:t xml:space="preserve">неправомерно списан бензин марки АИ-92 на сумму </w:t>
      </w:r>
      <w:r w:rsidR="00185E8F" w:rsidRPr="00080464">
        <w:rPr>
          <w:rFonts w:ascii="Times New Roman CYR" w:hAnsi="Times New Roman CYR" w:cs="Times New Roman CYR"/>
          <w:bCs/>
          <w:sz w:val="28"/>
          <w:szCs w:val="28"/>
        </w:rPr>
        <w:t>1,1 тыс.</w:t>
      </w:r>
      <w:r w:rsidR="00215968">
        <w:rPr>
          <w:rFonts w:ascii="Times New Roman CYR" w:hAnsi="Times New Roman CYR" w:cs="Times New Roman CYR"/>
          <w:bCs/>
          <w:sz w:val="28"/>
          <w:szCs w:val="28"/>
        </w:rPr>
        <w:t xml:space="preserve"> рублей.</w:t>
      </w:r>
    </w:p>
    <w:p w:rsidR="00185E8F" w:rsidRPr="00080464" w:rsidRDefault="00185E8F" w:rsidP="00080464">
      <w:pPr>
        <w:autoSpaceDE w:val="0"/>
        <w:autoSpaceDN w:val="0"/>
        <w:adjustRightInd w:val="0"/>
        <w:spacing w:after="0" w:line="240" w:lineRule="auto"/>
        <w:ind w:firstLine="708"/>
        <w:jc w:val="both"/>
        <w:rPr>
          <w:rFonts w:ascii="Times New Roman CYR" w:hAnsi="Times New Roman CYR" w:cs="Times New Roman CYR"/>
          <w:bCs/>
          <w:sz w:val="28"/>
          <w:szCs w:val="28"/>
        </w:rPr>
      </w:pPr>
      <w:r w:rsidRPr="00185E8F">
        <w:rPr>
          <w:rFonts w:ascii="Times New Roman CYR" w:hAnsi="Times New Roman CYR" w:cs="Times New Roman CYR"/>
          <w:sz w:val="28"/>
          <w:szCs w:val="28"/>
        </w:rPr>
        <w:t xml:space="preserve">В нарушение </w:t>
      </w:r>
      <w:r w:rsidR="00080464" w:rsidRPr="00185E8F">
        <w:rPr>
          <w:rFonts w:ascii="Times New Roman CYR" w:hAnsi="Times New Roman CYR" w:cs="Times New Roman CYR"/>
          <w:sz w:val="28"/>
          <w:szCs w:val="28"/>
        </w:rPr>
        <w:t>распоряжения Министерства</w:t>
      </w:r>
      <w:r w:rsidRPr="00185E8F">
        <w:rPr>
          <w:rFonts w:ascii="Times New Roman CYR" w:hAnsi="Times New Roman CYR" w:cs="Times New Roman CYR"/>
          <w:sz w:val="28"/>
          <w:szCs w:val="28"/>
        </w:rPr>
        <w:t xml:space="preserve"> транспорта РФ от 14.03.2008 г. № АМ-23-р «О введении в действие методических рекомендаций «Нормы расхода топлив и смазочных материалов на автомобильном транспорте» (далее - Распоряжение Минтранса №АМ-23-р)</w:t>
      </w:r>
      <w:r w:rsidR="00080464">
        <w:rPr>
          <w:rFonts w:ascii="Times New Roman CYR" w:hAnsi="Times New Roman CYR" w:cs="Times New Roman CYR"/>
          <w:sz w:val="28"/>
          <w:szCs w:val="28"/>
        </w:rPr>
        <w:t>,</w:t>
      </w:r>
      <w:r w:rsidR="00215968">
        <w:rPr>
          <w:rFonts w:ascii="Times New Roman CYR" w:hAnsi="Times New Roman CYR" w:cs="Times New Roman CYR"/>
          <w:sz w:val="28"/>
          <w:szCs w:val="28"/>
        </w:rPr>
        <w:t xml:space="preserve"> </w:t>
      </w:r>
      <w:r w:rsidRPr="00185E8F">
        <w:rPr>
          <w:rFonts w:ascii="Times New Roman CYR" w:hAnsi="Times New Roman CYR" w:cs="Times New Roman CYR"/>
          <w:sz w:val="28"/>
          <w:szCs w:val="28"/>
        </w:rPr>
        <w:t xml:space="preserve">на автомобиль </w:t>
      </w:r>
      <w:r w:rsidRPr="00185E8F">
        <w:rPr>
          <w:rFonts w:ascii="Times New Roman CYR" w:hAnsi="Times New Roman CYR" w:cs="Times New Roman CYR"/>
          <w:sz w:val="28"/>
          <w:szCs w:val="28"/>
          <w:lang w:val="x-none"/>
        </w:rPr>
        <w:t xml:space="preserve">Форд Мондео </w:t>
      </w:r>
      <w:r w:rsidRPr="00185E8F">
        <w:rPr>
          <w:rFonts w:ascii="Times New Roman CYR" w:hAnsi="Times New Roman CYR" w:cs="Times New Roman CYR"/>
          <w:sz w:val="28"/>
          <w:szCs w:val="28"/>
        </w:rPr>
        <w:t xml:space="preserve">необоснованно списывался бензин </w:t>
      </w:r>
      <w:r w:rsidR="00215968">
        <w:rPr>
          <w:rFonts w:ascii="Times New Roman CYR" w:hAnsi="Times New Roman CYR" w:cs="Times New Roman CYR"/>
          <w:sz w:val="28"/>
          <w:szCs w:val="28"/>
        </w:rPr>
        <w:t>сверх норм списания</w:t>
      </w:r>
      <w:r w:rsidRPr="00185E8F">
        <w:rPr>
          <w:rFonts w:ascii="Times New Roman CYR" w:hAnsi="Times New Roman CYR" w:cs="Times New Roman CYR"/>
          <w:sz w:val="28"/>
          <w:szCs w:val="28"/>
        </w:rPr>
        <w:t xml:space="preserve"> на общую </w:t>
      </w:r>
      <w:r w:rsidRPr="00080464">
        <w:rPr>
          <w:rFonts w:ascii="Times New Roman CYR" w:hAnsi="Times New Roman CYR" w:cs="Times New Roman CYR"/>
          <w:sz w:val="28"/>
          <w:szCs w:val="28"/>
        </w:rPr>
        <w:t xml:space="preserve">сумму </w:t>
      </w:r>
      <w:r w:rsidRPr="00080464">
        <w:rPr>
          <w:rFonts w:ascii="Times New Roman CYR" w:hAnsi="Times New Roman CYR" w:cs="Times New Roman CYR"/>
          <w:bCs/>
          <w:sz w:val="28"/>
          <w:szCs w:val="28"/>
        </w:rPr>
        <w:t>7,3 тыс. руб</w:t>
      </w:r>
      <w:r w:rsidR="00080464" w:rsidRPr="00080464">
        <w:rPr>
          <w:rFonts w:ascii="Times New Roman CYR" w:hAnsi="Times New Roman CYR" w:cs="Times New Roman CYR"/>
          <w:bCs/>
          <w:sz w:val="28"/>
          <w:szCs w:val="28"/>
        </w:rPr>
        <w:t>лей</w:t>
      </w:r>
      <w:r w:rsidRPr="00080464">
        <w:rPr>
          <w:rFonts w:ascii="Times New Roman CYR" w:hAnsi="Times New Roman CYR" w:cs="Times New Roman CYR"/>
          <w:bCs/>
          <w:sz w:val="28"/>
          <w:szCs w:val="28"/>
        </w:rPr>
        <w:t xml:space="preserve">. </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b/>
          <w:bCs/>
          <w:sz w:val="28"/>
          <w:szCs w:val="28"/>
        </w:rPr>
      </w:pPr>
    </w:p>
    <w:p w:rsidR="00185E8F" w:rsidRPr="00215968" w:rsidRDefault="00185E8F" w:rsidP="00215968">
      <w:pPr>
        <w:autoSpaceDE w:val="0"/>
        <w:autoSpaceDN w:val="0"/>
        <w:adjustRightInd w:val="0"/>
        <w:spacing w:after="0" w:line="240" w:lineRule="auto"/>
        <w:jc w:val="center"/>
        <w:rPr>
          <w:rFonts w:ascii="Times New Roman CYR" w:hAnsi="Times New Roman CYR" w:cs="Times New Roman CYR"/>
          <w:bCs/>
          <w:i/>
          <w:sz w:val="28"/>
          <w:szCs w:val="28"/>
        </w:rPr>
      </w:pPr>
      <w:r w:rsidRPr="00215968">
        <w:rPr>
          <w:rFonts w:ascii="Times New Roman CYR" w:hAnsi="Times New Roman CYR" w:cs="Times New Roman CYR"/>
          <w:bCs/>
          <w:i/>
          <w:sz w:val="28"/>
          <w:szCs w:val="28"/>
        </w:rPr>
        <w:t xml:space="preserve">по </w:t>
      </w:r>
      <w:r w:rsidR="00215968">
        <w:rPr>
          <w:rFonts w:ascii="Times New Roman CYR" w:hAnsi="Times New Roman CYR" w:cs="Times New Roman CYR"/>
          <w:bCs/>
          <w:i/>
          <w:sz w:val="28"/>
          <w:szCs w:val="28"/>
        </w:rPr>
        <w:t>ГБПОУ</w:t>
      </w:r>
      <w:r w:rsidR="00215968" w:rsidRPr="00215968">
        <w:rPr>
          <w:rFonts w:ascii="Times New Roman CYR" w:hAnsi="Times New Roman CYR" w:cs="Times New Roman CYR"/>
          <w:bCs/>
          <w:i/>
          <w:sz w:val="28"/>
          <w:szCs w:val="28"/>
        </w:rPr>
        <w:t xml:space="preserve"> «Пожарно-спасательный колледж»</w:t>
      </w:r>
    </w:p>
    <w:p w:rsidR="00185E8F" w:rsidRPr="00215968" w:rsidRDefault="00185E8F" w:rsidP="00215968">
      <w:pPr>
        <w:autoSpaceDE w:val="0"/>
        <w:autoSpaceDN w:val="0"/>
        <w:adjustRightInd w:val="0"/>
        <w:spacing w:after="0" w:line="240" w:lineRule="auto"/>
        <w:ind w:firstLine="708"/>
        <w:jc w:val="both"/>
        <w:rPr>
          <w:rFonts w:ascii="Times New Roman CYR" w:hAnsi="Times New Roman CYR" w:cs="Times New Roman CYR"/>
          <w:bCs/>
          <w:color w:val="000000"/>
          <w:sz w:val="28"/>
          <w:szCs w:val="28"/>
        </w:rPr>
      </w:pPr>
      <w:r w:rsidRPr="00185E8F">
        <w:rPr>
          <w:rFonts w:ascii="Times New Roman CYR" w:hAnsi="Times New Roman CYR" w:cs="Times New Roman CYR"/>
          <w:color w:val="000000"/>
          <w:sz w:val="28"/>
          <w:szCs w:val="28"/>
        </w:rPr>
        <w:t xml:space="preserve">В ходе </w:t>
      </w:r>
      <w:r w:rsidRPr="00185E8F">
        <w:rPr>
          <w:rFonts w:ascii="Times New Roman CYR" w:hAnsi="Times New Roman CYR" w:cs="Times New Roman CYR"/>
          <w:sz w:val="28"/>
          <w:szCs w:val="28"/>
        </w:rPr>
        <w:t>выборочной проверки установлено, что в</w:t>
      </w:r>
      <w:r w:rsidRPr="00185E8F">
        <w:rPr>
          <w:rFonts w:ascii="Times New Roman CYR" w:hAnsi="Times New Roman CYR" w:cs="Times New Roman CYR"/>
          <w:color w:val="000000"/>
          <w:sz w:val="28"/>
          <w:szCs w:val="28"/>
        </w:rPr>
        <w:t xml:space="preserve"> нарушение </w:t>
      </w:r>
      <w:r w:rsidR="00080464">
        <w:rPr>
          <w:rFonts w:ascii="Times New Roman CYR" w:hAnsi="Times New Roman CYR" w:cs="Times New Roman CYR"/>
          <w:sz w:val="28"/>
          <w:szCs w:val="28"/>
        </w:rPr>
        <w:t xml:space="preserve">статьи </w:t>
      </w:r>
      <w:r w:rsidRPr="00185E8F">
        <w:rPr>
          <w:rFonts w:ascii="Times New Roman CYR" w:hAnsi="Times New Roman CYR" w:cs="Times New Roman CYR"/>
          <w:sz w:val="28"/>
          <w:szCs w:val="28"/>
        </w:rPr>
        <w:t xml:space="preserve">9 </w:t>
      </w:r>
      <w:r w:rsidRPr="00185E8F">
        <w:rPr>
          <w:rFonts w:ascii="Times New Roman CYR" w:hAnsi="Times New Roman CYR" w:cs="Times New Roman CYR"/>
          <w:color w:val="000000"/>
          <w:sz w:val="28"/>
          <w:szCs w:val="28"/>
        </w:rPr>
        <w:t>Федерального закона №402-ФЗ</w:t>
      </w:r>
      <w:r w:rsidR="00080464">
        <w:rPr>
          <w:rFonts w:ascii="Times New Roman CYR" w:hAnsi="Times New Roman CYR" w:cs="Times New Roman CYR"/>
          <w:color w:val="000000"/>
          <w:sz w:val="28"/>
          <w:szCs w:val="28"/>
        </w:rPr>
        <w:t>, в 2016 году</w:t>
      </w:r>
      <w:r w:rsidRPr="00185E8F">
        <w:rPr>
          <w:rFonts w:ascii="Times New Roman CYR" w:hAnsi="Times New Roman CYR" w:cs="Times New Roman CYR"/>
          <w:color w:val="000000"/>
          <w:sz w:val="28"/>
          <w:szCs w:val="28"/>
        </w:rPr>
        <w:t xml:space="preserve"> в Колледже </w:t>
      </w:r>
      <w:r w:rsidR="00215968">
        <w:rPr>
          <w:rFonts w:ascii="Times New Roman CYR" w:hAnsi="Times New Roman CYR" w:cs="Times New Roman CYR"/>
          <w:color w:val="000000"/>
          <w:sz w:val="28"/>
          <w:szCs w:val="28"/>
        </w:rPr>
        <w:t xml:space="preserve">на личный автотранспорт, использованный для производственных нужд, </w:t>
      </w:r>
      <w:r w:rsidRPr="00185E8F">
        <w:rPr>
          <w:rFonts w:ascii="Times New Roman CYR" w:hAnsi="Times New Roman CYR" w:cs="Times New Roman CYR"/>
          <w:color w:val="000000"/>
          <w:sz w:val="28"/>
          <w:szCs w:val="28"/>
        </w:rPr>
        <w:t xml:space="preserve">неправомерно списан ГСМ в </w:t>
      </w:r>
      <w:r w:rsidR="00215968">
        <w:rPr>
          <w:rFonts w:ascii="Times New Roman CYR" w:hAnsi="Times New Roman CYR" w:cs="Times New Roman CYR"/>
          <w:color w:val="000000"/>
          <w:sz w:val="28"/>
          <w:szCs w:val="28"/>
        </w:rPr>
        <w:t>объеме</w:t>
      </w:r>
      <w:r w:rsidRPr="00185E8F">
        <w:rPr>
          <w:rFonts w:ascii="Times New Roman CYR" w:hAnsi="Times New Roman CYR" w:cs="Times New Roman CYR"/>
          <w:color w:val="000000"/>
          <w:sz w:val="28"/>
          <w:szCs w:val="28"/>
        </w:rPr>
        <w:t xml:space="preserve"> 200 литров на </w:t>
      </w:r>
      <w:r w:rsidRPr="00215968">
        <w:rPr>
          <w:rFonts w:ascii="Times New Roman CYR" w:hAnsi="Times New Roman CYR" w:cs="Times New Roman CYR"/>
          <w:color w:val="000000"/>
          <w:sz w:val="28"/>
          <w:szCs w:val="28"/>
        </w:rPr>
        <w:t xml:space="preserve">общую сумму </w:t>
      </w:r>
      <w:r w:rsidR="00215968" w:rsidRPr="00215968">
        <w:rPr>
          <w:rFonts w:ascii="Times New Roman CYR" w:hAnsi="Times New Roman CYR" w:cs="Times New Roman CYR"/>
          <w:bCs/>
          <w:color w:val="000000"/>
          <w:sz w:val="28"/>
          <w:szCs w:val="28"/>
        </w:rPr>
        <w:t>7,2 тыс. рублей</w:t>
      </w:r>
      <w:r w:rsidR="00215968">
        <w:rPr>
          <w:rFonts w:ascii="Times New Roman CYR" w:hAnsi="Times New Roman CYR" w:cs="Times New Roman CYR"/>
          <w:bCs/>
          <w:color w:val="000000"/>
          <w:sz w:val="28"/>
          <w:szCs w:val="28"/>
        </w:rPr>
        <w:t xml:space="preserve"> </w:t>
      </w:r>
      <w:r w:rsidRPr="00185E8F">
        <w:rPr>
          <w:rFonts w:ascii="Times New Roman CYR" w:hAnsi="Times New Roman CYR" w:cs="Times New Roman CYR"/>
          <w:color w:val="000000"/>
          <w:sz w:val="28"/>
          <w:szCs w:val="28"/>
        </w:rPr>
        <w:t>(подлежат восстановлению за счет виновных лиц).</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p>
    <w:p w:rsidR="00185E8F" w:rsidRPr="00215968" w:rsidRDefault="00185E8F" w:rsidP="00215968">
      <w:pPr>
        <w:autoSpaceDE w:val="0"/>
        <w:autoSpaceDN w:val="0"/>
        <w:adjustRightInd w:val="0"/>
        <w:spacing w:after="0" w:line="240" w:lineRule="auto"/>
        <w:jc w:val="center"/>
        <w:rPr>
          <w:rFonts w:ascii="Times New Roman CYR" w:hAnsi="Times New Roman CYR" w:cs="Times New Roman CYR"/>
          <w:bCs/>
          <w:i/>
          <w:sz w:val="28"/>
          <w:szCs w:val="28"/>
        </w:rPr>
      </w:pPr>
      <w:r w:rsidRPr="00215968">
        <w:rPr>
          <w:rFonts w:ascii="Times New Roman CYR" w:hAnsi="Times New Roman CYR" w:cs="Times New Roman CYR"/>
          <w:bCs/>
          <w:i/>
          <w:sz w:val="28"/>
          <w:szCs w:val="28"/>
        </w:rPr>
        <w:t xml:space="preserve">по </w:t>
      </w:r>
      <w:r w:rsidR="00215968">
        <w:rPr>
          <w:rFonts w:ascii="Times New Roman CYR" w:hAnsi="Times New Roman CYR" w:cs="Times New Roman CYR"/>
          <w:bCs/>
          <w:i/>
          <w:sz w:val="28"/>
          <w:szCs w:val="28"/>
        </w:rPr>
        <w:t>ГАОУ</w:t>
      </w:r>
      <w:r w:rsidR="00215968" w:rsidRPr="00215968">
        <w:rPr>
          <w:rFonts w:ascii="Times New Roman CYR" w:hAnsi="Times New Roman CYR" w:cs="Times New Roman CYR"/>
          <w:bCs/>
          <w:i/>
          <w:sz w:val="28"/>
          <w:szCs w:val="28"/>
        </w:rPr>
        <w:t xml:space="preserve"> «Гимназия №1 г. Назрань»</w:t>
      </w:r>
    </w:p>
    <w:p w:rsidR="00185E8F" w:rsidRPr="00185E8F" w:rsidRDefault="00215968" w:rsidP="0021596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9 Федерального закона № 402-ФЗ</w:t>
      </w:r>
      <w:r>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 за </w:t>
      </w:r>
      <w:r>
        <w:rPr>
          <w:rFonts w:ascii="Times New Roman CYR" w:hAnsi="Times New Roman CYR" w:cs="Times New Roman CYR"/>
          <w:sz w:val="28"/>
          <w:szCs w:val="28"/>
        </w:rPr>
        <w:t>проверенный период</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Учреждением</w:t>
      </w:r>
      <w:r w:rsidR="00185E8F" w:rsidRPr="00185E8F">
        <w:rPr>
          <w:rFonts w:ascii="Times New Roman CYR" w:hAnsi="Times New Roman CYR" w:cs="Times New Roman CYR"/>
          <w:sz w:val="28"/>
          <w:szCs w:val="28"/>
        </w:rPr>
        <w:t xml:space="preserve"> без должного обоснования списан ГСМ в количестве 13850 литров на общую сумму </w:t>
      </w:r>
      <w:r w:rsidRPr="00215968">
        <w:rPr>
          <w:rFonts w:ascii="Times New Roman CYR" w:hAnsi="Times New Roman CYR" w:cs="Times New Roman CYR"/>
          <w:bCs/>
          <w:sz w:val="28"/>
          <w:szCs w:val="28"/>
        </w:rPr>
        <w:t>470,0 тыс. рублей</w:t>
      </w:r>
      <w:r>
        <w:rPr>
          <w:rFonts w:ascii="Times New Roman CYR" w:hAnsi="Times New Roman CYR" w:cs="Times New Roman CYR"/>
          <w:b/>
          <w:bCs/>
          <w:sz w:val="28"/>
          <w:szCs w:val="28"/>
        </w:rPr>
        <w:t xml:space="preserve"> </w:t>
      </w:r>
      <w:r w:rsidR="00185E8F" w:rsidRPr="00185E8F">
        <w:rPr>
          <w:rFonts w:ascii="Times New Roman CYR" w:hAnsi="Times New Roman CYR" w:cs="Times New Roman CYR"/>
          <w:sz w:val="28"/>
          <w:szCs w:val="28"/>
        </w:rPr>
        <w:t xml:space="preserve">по принятым к учету и не оформленным должным образом путевым листам на </w:t>
      </w:r>
      <w:r>
        <w:rPr>
          <w:rFonts w:ascii="Times New Roman CYR" w:hAnsi="Times New Roman CYR" w:cs="Times New Roman CYR"/>
          <w:sz w:val="28"/>
          <w:szCs w:val="28"/>
        </w:rPr>
        <w:t xml:space="preserve">служебный автотранспорт. </w:t>
      </w:r>
      <w:r w:rsidR="00185E8F" w:rsidRPr="00185E8F">
        <w:rPr>
          <w:rFonts w:ascii="Times New Roman CYR" w:hAnsi="Times New Roman CYR" w:cs="Times New Roman CYR"/>
          <w:sz w:val="28"/>
          <w:szCs w:val="28"/>
        </w:rPr>
        <w:t>Так, в путевых листах отсутствуют обязательные реквизиты: пройденный километраж по маршрутам следования, расход по норме и фактический, остаток ГСМ при выезде и возвращении.</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215968" w:rsidRDefault="00185E8F" w:rsidP="00215968">
      <w:pPr>
        <w:autoSpaceDE w:val="0"/>
        <w:autoSpaceDN w:val="0"/>
        <w:adjustRightInd w:val="0"/>
        <w:spacing w:after="0" w:line="240" w:lineRule="auto"/>
        <w:jc w:val="center"/>
        <w:rPr>
          <w:rFonts w:ascii="Times New Roman CYR" w:hAnsi="Times New Roman CYR" w:cs="Times New Roman CYR"/>
          <w:sz w:val="28"/>
          <w:szCs w:val="28"/>
        </w:rPr>
      </w:pPr>
      <w:r w:rsidRPr="00215968">
        <w:rPr>
          <w:rFonts w:ascii="Times New Roman CYR" w:hAnsi="Times New Roman CYR" w:cs="Times New Roman CYR"/>
          <w:bCs/>
          <w:i/>
          <w:sz w:val="28"/>
          <w:szCs w:val="28"/>
        </w:rPr>
        <w:t xml:space="preserve">по </w:t>
      </w:r>
      <w:r w:rsidR="00215968" w:rsidRPr="00215968">
        <w:rPr>
          <w:rFonts w:ascii="Times New Roman CYR" w:hAnsi="Times New Roman CYR" w:cs="Times New Roman CYR"/>
          <w:bCs/>
          <w:i/>
          <w:sz w:val="28"/>
          <w:szCs w:val="28"/>
        </w:rPr>
        <w:t>Г</w:t>
      </w:r>
      <w:r w:rsidR="00215968">
        <w:rPr>
          <w:rFonts w:ascii="Times New Roman CYR" w:hAnsi="Times New Roman CYR" w:cs="Times New Roman CYR"/>
          <w:bCs/>
          <w:i/>
          <w:sz w:val="28"/>
          <w:szCs w:val="28"/>
        </w:rPr>
        <w:t>БОУ</w:t>
      </w:r>
      <w:r w:rsidR="00215968" w:rsidRPr="00215968">
        <w:rPr>
          <w:rFonts w:ascii="Times New Roman CYR" w:hAnsi="Times New Roman CYR" w:cs="Times New Roman CYR"/>
          <w:bCs/>
          <w:i/>
          <w:sz w:val="28"/>
          <w:szCs w:val="28"/>
        </w:rPr>
        <w:t xml:space="preserve"> «Назрановская школа-интернат №1»</w:t>
      </w:r>
    </w:p>
    <w:p w:rsidR="00185E8F" w:rsidRPr="00185E8F" w:rsidRDefault="00215968" w:rsidP="0021596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В нарушение статьи</w:t>
      </w:r>
      <w:r w:rsidR="00185E8F" w:rsidRPr="00185E8F">
        <w:rPr>
          <w:rFonts w:ascii="Times New Roman CYR" w:hAnsi="Times New Roman CYR" w:cs="Times New Roman CYR"/>
          <w:sz w:val="28"/>
          <w:szCs w:val="28"/>
        </w:rPr>
        <w:t xml:space="preserve"> 9 Федерального закона №402-ФЗ и </w:t>
      </w:r>
      <w:r w:rsidRPr="00215968">
        <w:rPr>
          <w:rFonts w:ascii="Times New Roman CYR" w:hAnsi="Times New Roman CYR" w:cs="Times New Roman CYR"/>
          <w:bCs/>
          <w:color w:val="000000"/>
          <w:sz w:val="28"/>
          <w:szCs w:val="28"/>
        </w:rPr>
        <w:t>Письмо Росстата от 03.02.2005 №</w:t>
      </w:r>
      <w:r>
        <w:rPr>
          <w:rFonts w:ascii="Times New Roman CYR" w:hAnsi="Times New Roman CYR" w:cs="Times New Roman CYR"/>
          <w:bCs/>
          <w:color w:val="000000"/>
          <w:sz w:val="28"/>
          <w:szCs w:val="28"/>
        </w:rPr>
        <w:t xml:space="preserve">ИУ-09-22/257 «О путевых листах», </w:t>
      </w:r>
      <w:r w:rsidR="00185E8F" w:rsidRPr="00185E8F">
        <w:rPr>
          <w:rFonts w:ascii="Times New Roman CYR" w:hAnsi="Times New Roman CYR" w:cs="Times New Roman CYR"/>
          <w:sz w:val="28"/>
          <w:szCs w:val="28"/>
        </w:rPr>
        <w:t xml:space="preserve">бухгалтерией </w:t>
      </w:r>
      <w:r>
        <w:rPr>
          <w:rFonts w:ascii="Times New Roman CYR" w:hAnsi="Times New Roman CYR" w:cs="Times New Roman CYR"/>
          <w:sz w:val="28"/>
          <w:szCs w:val="28"/>
        </w:rPr>
        <w:t>Учреждения</w:t>
      </w:r>
      <w:r w:rsidR="006D139B">
        <w:rPr>
          <w:rFonts w:ascii="Times New Roman CYR" w:hAnsi="Times New Roman CYR" w:cs="Times New Roman CYR"/>
          <w:sz w:val="28"/>
          <w:szCs w:val="28"/>
        </w:rPr>
        <w:t xml:space="preserve"> в 2016 году</w:t>
      </w:r>
      <w:r>
        <w:rPr>
          <w:rFonts w:ascii="Times New Roman CYR" w:hAnsi="Times New Roman CYR" w:cs="Times New Roman CYR"/>
          <w:sz w:val="28"/>
          <w:szCs w:val="28"/>
        </w:rPr>
        <w:t xml:space="preserve"> </w:t>
      </w:r>
      <w:r w:rsidR="006D139B" w:rsidRPr="006D139B">
        <w:rPr>
          <w:rFonts w:ascii="Times New Roman CYR" w:hAnsi="Times New Roman CYR" w:cs="Times New Roman CYR"/>
          <w:sz w:val="28"/>
          <w:szCs w:val="28"/>
        </w:rPr>
        <w:t>на автомашину Газ 322121</w:t>
      </w:r>
      <w:r w:rsidR="006D139B">
        <w:rPr>
          <w:rFonts w:ascii="Times New Roman CYR" w:hAnsi="Times New Roman CYR" w:cs="Times New Roman CYR"/>
          <w:sz w:val="28"/>
          <w:szCs w:val="28"/>
        </w:rPr>
        <w:t xml:space="preserve"> </w:t>
      </w:r>
      <w:r w:rsidR="00185E8F" w:rsidRPr="00185E8F">
        <w:rPr>
          <w:rFonts w:ascii="Times New Roman CYR" w:hAnsi="Times New Roman CYR" w:cs="Times New Roman CYR"/>
          <w:sz w:val="28"/>
          <w:szCs w:val="28"/>
        </w:rPr>
        <w:t xml:space="preserve">без должного обоснования списан </w:t>
      </w:r>
      <w:r w:rsidR="00185E8F" w:rsidRPr="00185E8F">
        <w:rPr>
          <w:rFonts w:ascii="Times New Roman CYR" w:hAnsi="Times New Roman CYR" w:cs="Times New Roman CYR"/>
          <w:color w:val="000000"/>
          <w:sz w:val="28"/>
          <w:szCs w:val="28"/>
        </w:rPr>
        <w:t xml:space="preserve">ГСМ (бензин) в количестве 88 литров на сумму </w:t>
      </w:r>
      <w:r w:rsidR="00185E8F" w:rsidRPr="006D139B">
        <w:rPr>
          <w:rFonts w:ascii="Times New Roman CYR" w:hAnsi="Times New Roman CYR" w:cs="Times New Roman CYR"/>
          <w:bCs/>
          <w:color w:val="000000"/>
          <w:sz w:val="28"/>
          <w:szCs w:val="28"/>
        </w:rPr>
        <w:t>3,0 тыс. р</w:t>
      </w:r>
      <w:r w:rsidR="006D139B">
        <w:rPr>
          <w:rFonts w:ascii="Times New Roman CYR" w:hAnsi="Times New Roman CYR" w:cs="Times New Roman CYR"/>
          <w:bCs/>
          <w:color w:val="000000"/>
          <w:sz w:val="28"/>
          <w:szCs w:val="28"/>
        </w:rPr>
        <w:t>ублей</w:t>
      </w:r>
      <w:r w:rsidR="006D139B">
        <w:rPr>
          <w:rFonts w:ascii="Times New Roman CYR" w:hAnsi="Times New Roman CYR" w:cs="Times New Roman CYR"/>
          <w:color w:val="000000"/>
          <w:sz w:val="28"/>
          <w:szCs w:val="28"/>
        </w:rPr>
        <w:t xml:space="preserve"> (</w:t>
      </w:r>
      <w:r w:rsidR="00185E8F" w:rsidRPr="00185E8F">
        <w:rPr>
          <w:rFonts w:ascii="Times New Roman CYR" w:hAnsi="Times New Roman CYR" w:cs="Times New Roman CYR"/>
          <w:color w:val="000000"/>
          <w:sz w:val="28"/>
          <w:szCs w:val="28"/>
        </w:rPr>
        <w:t>отсутствуют показания спидометра и кол</w:t>
      </w:r>
      <w:r w:rsidR="006D139B">
        <w:rPr>
          <w:rFonts w:ascii="Times New Roman CYR" w:hAnsi="Times New Roman CYR" w:cs="Times New Roman CYR"/>
          <w:color w:val="000000"/>
          <w:sz w:val="28"/>
          <w:szCs w:val="28"/>
        </w:rPr>
        <w:t>ичество пройденного километража).</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color w:val="000000"/>
          <w:sz w:val="28"/>
          <w:szCs w:val="28"/>
        </w:rPr>
      </w:pPr>
    </w:p>
    <w:p w:rsidR="006D139B" w:rsidRDefault="00185E8F" w:rsidP="006D139B">
      <w:pPr>
        <w:autoSpaceDE w:val="0"/>
        <w:autoSpaceDN w:val="0"/>
        <w:adjustRightInd w:val="0"/>
        <w:spacing w:after="0" w:line="240" w:lineRule="auto"/>
        <w:jc w:val="center"/>
        <w:rPr>
          <w:rFonts w:ascii="Times New Roman CYR" w:hAnsi="Times New Roman CYR" w:cs="Times New Roman CYR"/>
          <w:b/>
          <w:bCs/>
          <w:i/>
          <w:sz w:val="28"/>
          <w:szCs w:val="28"/>
          <w:u w:val="single"/>
        </w:rPr>
      </w:pPr>
      <w:r w:rsidRPr="006D139B">
        <w:rPr>
          <w:rFonts w:ascii="Times New Roman CYR" w:hAnsi="Times New Roman CYR" w:cs="Times New Roman CYR"/>
          <w:bCs/>
          <w:i/>
          <w:sz w:val="28"/>
          <w:szCs w:val="28"/>
        </w:rPr>
        <w:t xml:space="preserve">по </w:t>
      </w:r>
      <w:r w:rsidR="006D139B" w:rsidRPr="006D139B">
        <w:rPr>
          <w:rFonts w:ascii="Times New Roman CYR" w:hAnsi="Times New Roman CYR" w:cs="Times New Roman CYR"/>
          <w:bCs/>
          <w:i/>
          <w:sz w:val="28"/>
          <w:szCs w:val="28"/>
        </w:rPr>
        <w:t>Г</w:t>
      </w:r>
      <w:r w:rsidR="006D139B">
        <w:rPr>
          <w:rFonts w:ascii="Times New Roman CYR" w:hAnsi="Times New Roman CYR" w:cs="Times New Roman CYR"/>
          <w:bCs/>
          <w:i/>
          <w:sz w:val="28"/>
          <w:szCs w:val="28"/>
        </w:rPr>
        <w:t>БОУ</w:t>
      </w:r>
      <w:r w:rsidR="006D139B" w:rsidRPr="006D139B">
        <w:rPr>
          <w:rFonts w:ascii="Times New Roman CYR" w:hAnsi="Times New Roman CYR" w:cs="Times New Roman CYR"/>
          <w:bCs/>
          <w:i/>
          <w:sz w:val="28"/>
          <w:szCs w:val="28"/>
        </w:rPr>
        <w:t xml:space="preserve"> «Гимназия №1 г. </w:t>
      </w:r>
      <w:proofErr w:type="spellStart"/>
      <w:r w:rsidR="006D139B" w:rsidRPr="006D139B">
        <w:rPr>
          <w:rFonts w:ascii="Times New Roman CYR" w:hAnsi="Times New Roman CYR" w:cs="Times New Roman CYR"/>
          <w:bCs/>
          <w:i/>
          <w:sz w:val="28"/>
          <w:szCs w:val="28"/>
        </w:rPr>
        <w:t>Малгобек</w:t>
      </w:r>
      <w:proofErr w:type="spellEnd"/>
      <w:r w:rsidR="006D139B" w:rsidRPr="006D139B">
        <w:rPr>
          <w:rFonts w:ascii="Times New Roman CYR" w:hAnsi="Times New Roman CYR" w:cs="Times New Roman CYR"/>
          <w:bCs/>
          <w:i/>
          <w:sz w:val="28"/>
          <w:szCs w:val="28"/>
        </w:rPr>
        <w:t>»</w:t>
      </w:r>
    </w:p>
    <w:p w:rsidR="006D139B" w:rsidRPr="006D139B" w:rsidRDefault="006D139B" w:rsidP="006D139B">
      <w:pPr>
        <w:autoSpaceDE w:val="0"/>
        <w:autoSpaceDN w:val="0"/>
        <w:adjustRightInd w:val="0"/>
        <w:spacing w:after="0" w:line="240" w:lineRule="auto"/>
        <w:ind w:firstLine="708"/>
        <w:jc w:val="both"/>
        <w:rPr>
          <w:rFonts w:ascii="Times New Roman CYR" w:hAnsi="Times New Roman CYR" w:cs="Times New Roman CYR"/>
          <w:bCs/>
          <w:sz w:val="28"/>
          <w:szCs w:val="28"/>
        </w:rPr>
      </w:pPr>
      <w:r>
        <w:rPr>
          <w:rFonts w:ascii="Times New Roman CYR" w:hAnsi="Times New Roman CYR" w:cs="Times New Roman CYR"/>
          <w:bCs/>
          <w:sz w:val="28"/>
          <w:szCs w:val="28"/>
        </w:rPr>
        <w:t>В</w:t>
      </w:r>
      <w:r>
        <w:rPr>
          <w:rFonts w:ascii="Times New Roman CYR" w:hAnsi="Times New Roman CYR" w:cs="Times New Roman CYR"/>
          <w:sz w:val="28"/>
          <w:szCs w:val="28"/>
        </w:rPr>
        <w:t xml:space="preserve"> нарушение статьи</w:t>
      </w:r>
      <w:r w:rsidR="00185E8F" w:rsidRPr="00185E8F">
        <w:rPr>
          <w:rFonts w:ascii="Times New Roman CYR" w:hAnsi="Times New Roman CYR" w:cs="Times New Roman CYR"/>
          <w:sz w:val="28"/>
          <w:szCs w:val="28"/>
        </w:rPr>
        <w:t xml:space="preserve"> 9 Федерального закона №402-ФЗ и </w:t>
      </w:r>
      <w:r w:rsidRPr="00185E8F">
        <w:rPr>
          <w:rFonts w:ascii="Times New Roman CYR" w:hAnsi="Times New Roman CYR" w:cs="Times New Roman CYR"/>
          <w:sz w:val="28"/>
          <w:szCs w:val="28"/>
        </w:rPr>
        <w:t>Распоряжения Минтранса</w:t>
      </w:r>
      <w:r w:rsidR="00185E8F" w:rsidRPr="00185E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РФ </w:t>
      </w:r>
      <w:r w:rsidR="00185E8F" w:rsidRPr="00185E8F">
        <w:rPr>
          <w:rFonts w:ascii="Times New Roman CYR" w:hAnsi="Times New Roman CYR" w:cs="Times New Roman CYR"/>
          <w:sz w:val="28"/>
          <w:szCs w:val="28"/>
        </w:rPr>
        <w:t>№АМ-23-р</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на </w:t>
      </w:r>
      <w:r>
        <w:rPr>
          <w:rFonts w:ascii="Times New Roman CYR" w:hAnsi="Times New Roman CYR" w:cs="Times New Roman CYR"/>
          <w:sz w:val="28"/>
          <w:szCs w:val="28"/>
        </w:rPr>
        <w:t xml:space="preserve">служебный автотранспорт </w:t>
      </w:r>
      <w:r w:rsidR="00185E8F" w:rsidRPr="00185E8F">
        <w:rPr>
          <w:rFonts w:ascii="Times New Roman CYR" w:hAnsi="Times New Roman CYR" w:cs="Times New Roman CYR"/>
          <w:sz w:val="28"/>
          <w:szCs w:val="28"/>
        </w:rPr>
        <w:t>необоснованн</w:t>
      </w:r>
      <w:r>
        <w:rPr>
          <w:rFonts w:ascii="Times New Roman CYR" w:hAnsi="Times New Roman CYR" w:cs="Times New Roman CYR"/>
          <w:sz w:val="28"/>
          <w:szCs w:val="28"/>
        </w:rPr>
        <w:t xml:space="preserve">о списывался бензин сверх норм списания </w:t>
      </w:r>
      <w:r w:rsidR="00185E8F" w:rsidRPr="00185E8F">
        <w:rPr>
          <w:rFonts w:ascii="Times New Roman CYR" w:hAnsi="Times New Roman CYR" w:cs="Times New Roman CYR"/>
          <w:sz w:val="28"/>
          <w:szCs w:val="28"/>
        </w:rPr>
        <w:t xml:space="preserve">на общую </w:t>
      </w:r>
      <w:r w:rsidR="00185E8F" w:rsidRPr="006D139B">
        <w:rPr>
          <w:rFonts w:ascii="Times New Roman CYR" w:hAnsi="Times New Roman CYR" w:cs="Times New Roman CYR"/>
          <w:sz w:val="28"/>
          <w:szCs w:val="28"/>
        </w:rPr>
        <w:t xml:space="preserve">сумму </w:t>
      </w:r>
      <w:r w:rsidRPr="006D139B">
        <w:rPr>
          <w:rFonts w:ascii="Times New Roman CYR" w:hAnsi="Times New Roman CYR" w:cs="Times New Roman CYR"/>
          <w:bCs/>
          <w:sz w:val="28"/>
          <w:szCs w:val="28"/>
        </w:rPr>
        <w:t>14,1 тыс. рублей.</w:t>
      </w:r>
    </w:p>
    <w:p w:rsidR="00185E8F" w:rsidRPr="00185E8F" w:rsidRDefault="006D139B" w:rsidP="006D139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пункта</w:t>
      </w:r>
      <w:r w:rsidR="00185E8F" w:rsidRPr="00185E8F">
        <w:rPr>
          <w:rFonts w:ascii="Times New Roman CYR" w:hAnsi="Times New Roman CYR" w:cs="Times New Roman CYR"/>
          <w:sz w:val="28"/>
          <w:szCs w:val="28"/>
        </w:rPr>
        <w:t xml:space="preserve"> 13 приказа Минтранса </w:t>
      </w:r>
      <w:r>
        <w:rPr>
          <w:rFonts w:ascii="Times New Roman CYR" w:hAnsi="Times New Roman CYR" w:cs="Times New Roman CYR"/>
          <w:sz w:val="28"/>
          <w:szCs w:val="28"/>
        </w:rPr>
        <w:t>РФ</w:t>
      </w:r>
      <w:r w:rsidR="00185E8F" w:rsidRPr="00185E8F">
        <w:rPr>
          <w:rFonts w:ascii="Times New Roman CYR" w:hAnsi="Times New Roman CYR" w:cs="Times New Roman CYR"/>
          <w:sz w:val="28"/>
          <w:szCs w:val="28"/>
        </w:rPr>
        <w:t xml:space="preserve"> от 18.09.2008г. № 152 «Об утверждении обязательных реквизитов и порядка заполнения путевых листов» (далее - приказ Минтранса РФ № 152)</w:t>
      </w:r>
      <w:r>
        <w:rPr>
          <w:rFonts w:ascii="Times New Roman CYR" w:hAnsi="Times New Roman CYR" w:cs="Times New Roman CYR"/>
          <w:sz w:val="28"/>
          <w:szCs w:val="28"/>
        </w:rPr>
        <w:t>, на</w:t>
      </w:r>
      <w:r w:rsidR="00185E8F" w:rsidRPr="00185E8F">
        <w:rPr>
          <w:rFonts w:ascii="Times New Roman CYR" w:hAnsi="Times New Roman CYR" w:cs="Times New Roman CYR"/>
          <w:sz w:val="28"/>
          <w:szCs w:val="28"/>
        </w:rPr>
        <w:t xml:space="preserve"> путевых листах за 201</w:t>
      </w:r>
      <w:r>
        <w:rPr>
          <w:rFonts w:ascii="Times New Roman CYR" w:hAnsi="Times New Roman CYR" w:cs="Times New Roman CYR"/>
          <w:sz w:val="28"/>
          <w:szCs w:val="28"/>
        </w:rPr>
        <w:t xml:space="preserve">6, 2017 гг. отсутствуют отметки </w:t>
      </w:r>
      <w:r w:rsidRPr="00185E8F">
        <w:rPr>
          <w:rFonts w:ascii="Times New Roman CYR" w:hAnsi="Times New Roman CYR" w:cs="Times New Roman CYR"/>
          <w:sz w:val="28"/>
          <w:szCs w:val="28"/>
        </w:rPr>
        <w:lastRenderedPageBreak/>
        <w:t>времени</w:t>
      </w:r>
      <w:r w:rsidR="00185E8F" w:rsidRPr="00185E8F">
        <w:rPr>
          <w:rFonts w:ascii="Times New Roman CYR" w:hAnsi="Times New Roman CYR" w:cs="Times New Roman CYR"/>
          <w:sz w:val="28"/>
          <w:szCs w:val="28"/>
        </w:rPr>
        <w:t xml:space="preserve"> выезда и возврата транспортного средства. Путевые листы не соотве</w:t>
      </w:r>
      <w:r>
        <w:rPr>
          <w:rFonts w:ascii="Times New Roman CYR" w:hAnsi="Times New Roman CYR" w:cs="Times New Roman CYR"/>
          <w:sz w:val="28"/>
          <w:szCs w:val="28"/>
        </w:rPr>
        <w:t xml:space="preserve">тствуют унифицированной форме. </w:t>
      </w:r>
    </w:p>
    <w:p w:rsidR="00185E8F" w:rsidRPr="00185E8F" w:rsidRDefault="006D139B" w:rsidP="006D139B">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 нарушение пункта 1 статьи</w:t>
      </w:r>
      <w:r w:rsidR="00185E8F" w:rsidRPr="00185E8F">
        <w:rPr>
          <w:rFonts w:ascii="Times New Roman CYR" w:hAnsi="Times New Roman CYR" w:cs="Times New Roman CYR"/>
          <w:sz w:val="28"/>
          <w:szCs w:val="28"/>
        </w:rPr>
        <w:t xml:space="preserve"> 20 Федерального закона от 10.12.1995 г. № 196-ФЗ «О безопасности дорожного движения»</w:t>
      </w:r>
      <w:r>
        <w:rPr>
          <w:rFonts w:ascii="Times New Roman CYR" w:hAnsi="Times New Roman CYR" w:cs="Times New Roman CYR"/>
          <w:sz w:val="28"/>
          <w:szCs w:val="28"/>
        </w:rPr>
        <w:t>,</w:t>
      </w:r>
      <w:r w:rsidR="00185E8F" w:rsidRPr="00185E8F">
        <w:rPr>
          <w:rFonts w:ascii="Times New Roman CYR" w:hAnsi="Times New Roman CYR" w:cs="Times New Roman CYR"/>
          <w:sz w:val="28"/>
          <w:szCs w:val="28"/>
        </w:rPr>
        <w:t xml:space="preserve"> в путевых листах за весь проверяемый период отсутствуют отметки о проведении </w:t>
      </w:r>
      <w:proofErr w:type="spellStart"/>
      <w:r w:rsidR="00185E8F" w:rsidRPr="00185E8F">
        <w:rPr>
          <w:rFonts w:ascii="Times New Roman CYR" w:hAnsi="Times New Roman CYR" w:cs="Times New Roman CYR"/>
          <w:sz w:val="28"/>
          <w:szCs w:val="28"/>
        </w:rPr>
        <w:t>предрейсовых</w:t>
      </w:r>
      <w:proofErr w:type="spellEnd"/>
      <w:r w:rsidR="00185E8F" w:rsidRPr="00185E8F">
        <w:rPr>
          <w:rFonts w:ascii="Times New Roman CYR" w:hAnsi="Times New Roman CYR" w:cs="Times New Roman CYR"/>
          <w:sz w:val="28"/>
          <w:szCs w:val="28"/>
        </w:rPr>
        <w:t xml:space="preserve"> и </w:t>
      </w:r>
      <w:proofErr w:type="spellStart"/>
      <w:r w:rsidR="00185E8F" w:rsidRPr="00185E8F">
        <w:rPr>
          <w:rFonts w:ascii="Times New Roman CYR" w:hAnsi="Times New Roman CYR" w:cs="Times New Roman CYR"/>
          <w:sz w:val="28"/>
          <w:szCs w:val="28"/>
        </w:rPr>
        <w:t>послерейсовых</w:t>
      </w:r>
      <w:proofErr w:type="spellEnd"/>
      <w:r w:rsidR="00185E8F" w:rsidRPr="00185E8F">
        <w:rPr>
          <w:rFonts w:ascii="Times New Roman CYR" w:hAnsi="Times New Roman CYR" w:cs="Times New Roman CYR"/>
          <w:sz w:val="28"/>
          <w:szCs w:val="28"/>
        </w:rPr>
        <w:t xml:space="preserve"> медицинских осмотров водителей.</w:t>
      </w:r>
    </w:p>
    <w:p w:rsidR="00185E8F" w:rsidRPr="00185E8F" w:rsidRDefault="00185E8F" w:rsidP="009C7026">
      <w:pPr>
        <w:autoSpaceDE w:val="0"/>
        <w:autoSpaceDN w:val="0"/>
        <w:adjustRightInd w:val="0"/>
        <w:spacing w:after="0" w:line="240" w:lineRule="auto"/>
        <w:jc w:val="both"/>
        <w:rPr>
          <w:rFonts w:ascii="Times New Roman CYR" w:hAnsi="Times New Roman CYR" w:cs="Times New Roman CYR"/>
          <w:sz w:val="28"/>
          <w:szCs w:val="28"/>
        </w:rPr>
      </w:pPr>
    </w:p>
    <w:p w:rsidR="00185E8F" w:rsidRPr="00EE2F30" w:rsidRDefault="006D139B" w:rsidP="00EE2F30">
      <w:pPr>
        <w:autoSpaceDE w:val="0"/>
        <w:autoSpaceDN w:val="0"/>
        <w:adjustRightInd w:val="0"/>
        <w:spacing w:after="0" w:line="240" w:lineRule="auto"/>
        <w:jc w:val="center"/>
        <w:rPr>
          <w:rFonts w:ascii="Times New Roman CYR" w:hAnsi="Times New Roman CYR" w:cs="Times New Roman CYR"/>
          <w:bCs/>
          <w:i/>
          <w:sz w:val="28"/>
          <w:szCs w:val="28"/>
        </w:rPr>
      </w:pPr>
      <w:r w:rsidRPr="00EE2F30">
        <w:rPr>
          <w:rFonts w:ascii="Times New Roman CYR" w:hAnsi="Times New Roman CYR" w:cs="Times New Roman CYR"/>
          <w:bCs/>
          <w:i/>
          <w:sz w:val="28"/>
          <w:szCs w:val="28"/>
        </w:rPr>
        <w:t xml:space="preserve">по </w:t>
      </w:r>
      <w:r w:rsidR="00EE2F30" w:rsidRPr="00EE2F30">
        <w:rPr>
          <w:rFonts w:ascii="Times New Roman CYR" w:hAnsi="Times New Roman CYR" w:cs="Times New Roman CYR"/>
          <w:bCs/>
          <w:i/>
          <w:sz w:val="28"/>
          <w:szCs w:val="28"/>
        </w:rPr>
        <w:t xml:space="preserve">ГБОУ «Лицей-детский сад г. </w:t>
      </w:r>
      <w:proofErr w:type="spellStart"/>
      <w:r w:rsidR="00EE2F30" w:rsidRPr="00EE2F30">
        <w:rPr>
          <w:rFonts w:ascii="Times New Roman CYR" w:hAnsi="Times New Roman CYR" w:cs="Times New Roman CYR"/>
          <w:bCs/>
          <w:i/>
          <w:sz w:val="28"/>
          <w:szCs w:val="28"/>
        </w:rPr>
        <w:t>Магас</w:t>
      </w:r>
      <w:proofErr w:type="spellEnd"/>
      <w:r w:rsidR="00EE2F30" w:rsidRPr="00EE2F30">
        <w:rPr>
          <w:rFonts w:ascii="Times New Roman CYR" w:hAnsi="Times New Roman CYR" w:cs="Times New Roman CYR"/>
          <w:bCs/>
          <w:i/>
          <w:sz w:val="28"/>
          <w:szCs w:val="28"/>
        </w:rPr>
        <w:t>»</w:t>
      </w:r>
    </w:p>
    <w:p w:rsidR="00F3347F" w:rsidRDefault="00F3347F" w:rsidP="00F3347F">
      <w:pPr>
        <w:spacing w:after="0" w:line="240" w:lineRule="auto"/>
        <w:ind w:firstLine="709"/>
        <w:jc w:val="both"/>
        <w:rPr>
          <w:rFonts w:ascii="Times New Roman CYR" w:hAnsi="Times New Roman CYR" w:cs="Times New Roman CYR"/>
          <w:sz w:val="28"/>
          <w:szCs w:val="28"/>
        </w:rPr>
      </w:pPr>
      <w:r w:rsidRPr="00F3347F">
        <w:rPr>
          <w:rFonts w:ascii="Times New Roman CYR" w:hAnsi="Times New Roman CYR" w:cs="Times New Roman CYR"/>
          <w:sz w:val="28"/>
          <w:szCs w:val="28"/>
        </w:rPr>
        <w:t>В нарушение пункта 3 статьи 298 Гражданского Кодекса РФ</w:t>
      </w:r>
      <w:r>
        <w:rPr>
          <w:rFonts w:ascii="Times New Roman CYR" w:hAnsi="Times New Roman CYR" w:cs="Times New Roman CYR"/>
          <w:sz w:val="28"/>
          <w:szCs w:val="28"/>
        </w:rPr>
        <w:t xml:space="preserve">, Учреждением </w:t>
      </w:r>
      <w:r w:rsidR="00EE2F30" w:rsidRPr="00EE2F30">
        <w:rPr>
          <w:rFonts w:ascii="Times New Roman CYR" w:hAnsi="Times New Roman CYR" w:cs="Times New Roman CYR"/>
          <w:sz w:val="28"/>
          <w:szCs w:val="28"/>
        </w:rPr>
        <w:t>б</w:t>
      </w:r>
      <w:r w:rsidR="002A32E6">
        <w:rPr>
          <w:rFonts w:ascii="Times New Roman CYR" w:hAnsi="Times New Roman CYR" w:cs="Times New Roman CYR"/>
          <w:sz w:val="28"/>
          <w:szCs w:val="28"/>
        </w:rPr>
        <w:t xml:space="preserve">ез согласования с </w:t>
      </w:r>
      <w:proofErr w:type="spellStart"/>
      <w:r w:rsidR="002A32E6">
        <w:rPr>
          <w:rFonts w:ascii="Times New Roman CYR" w:hAnsi="Times New Roman CYR" w:cs="Times New Roman CYR"/>
          <w:sz w:val="28"/>
          <w:szCs w:val="28"/>
        </w:rPr>
        <w:t>Минимуществом</w:t>
      </w:r>
      <w:proofErr w:type="spellEnd"/>
      <w:r w:rsidR="00EE2F30" w:rsidRPr="00EE2F30">
        <w:rPr>
          <w:rFonts w:ascii="Times New Roman CYR" w:hAnsi="Times New Roman CYR" w:cs="Times New Roman CYR"/>
          <w:sz w:val="28"/>
          <w:szCs w:val="28"/>
        </w:rPr>
        <w:t xml:space="preserve"> РИ</w:t>
      </w:r>
      <w:r w:rsidR="002A32E6">
        <w:rPr>
          <w:rFonts w:ascii="Times New Roman CYR" w:hAnsi="Times New Roman CYR" w:cs="Times New Roman CYR"/>
          <w:sz w:val="28"/>
          <w:szCs w:val="28"/>
        </w:rPr>
        <w:t xml:space="preserve"> заключены договоры </w:t>
      </w:r>
      <w:r w:rsidR="002A32E6" w:rsidRPr="002A32E6">
        <w:rPr>
          <w:rFonts w:ascii="Times New Roman CYR" w:hAnsi="Times New Roman CYR" w:cs="Times New Roman CYR"/>
          <w:sz w:val="28"/>
          <w:szCs w:val="28"/>
        </w:rPr>
        <w:t>от 01.01.2016 г. и от 01.09.2017 г.</w:t>
      </w:r>
      <w:r w:rsidR="002A32E6">
        <w:rPr>
          <w:rFonts w:ascii="Times New Roman CYR" w:hAnsi="Times New Roman CYR" w:cs="Times New Roman CYR"/>
          <w:sz w:val="28"/>
          <w:szCs w:val="28"/>
        </w:rPr>
        <w:t xml:space="preserve"> на </w:t>
      </w:r>
      <w:r w:rsidRPr="00F3347F">
        <w:rPr>
          <w:rFonts w:ascii="Times New Roman CYR" w:hAnsi="Times New Roman CYR" w:cs="Times New Roman CYR"/>
          <w:sz w:val="28"/>
          <w:szCs w:val="28"/>
        </w:rPr>
        <w:t>сдачу в а</w:t>
      </w:r>
      <w:r w:rsidR="002A32E6">
        <w:rPr>
          <w:rFonts w:ascii="Times New Roman CYR" w:hAnsi="Times New Roman CYR" w:cs="Times New Roman CYR"/>
          <w:sz w:val="28"/>
          <w:szCs w:val="28"/>
        </w:rPr>
        <w:t xml:space="preserve">ренду </w:t>
      </w:r>
      <w:r>
        <w:rPr>
          <w:rFonts w:ascii="Times New Roman CYR" w:hAnsi="Times New Roman CYR" w:cs="Times New Roman CYR"/>
          <w:sz w:val="28"/>
          <w:szCs w:val="28"/>
        </w:rPr>
        <w:t xml:space="preserve">помещения общей площадью 200,0 </w:t>
      </w:r>
      <w:proofErr w:type="spellStart"/>
      <w:r>
        <w:rPr>
          <w:rFonts w:ascii="Times New Roman CYR" w:hAnsi="Times New Roman CYR" w:cs="Times New Roman CYR"/>
          <w:sz w:val="28"/>
          <w:szCs w:val="28"/>
        </w:rPr>
        <w:t>кв.м</w:t>
      </w:r>
      <w:proofErr w:type="spellEnd"/>
      <w:r w:rsidRPr="00F3347F">
        <w:rPr>
          <w:rFonts w:ascii="Times New Roman CYR" w:hAnsi="Times New Roman CYR" w:cs="Times New Roman CYR"/>
          <w:sz w:val="28"/>
          <w:szCs w:val="28"/>
        </w:rPr>
        <w:t xml:space="preserve"> </w:t>
      </w:r>
      <w:r>
        <w:rPr>
          <w:rFonts w:ascii="Times New Roman CYR" w:hAnsi="Times New Roman CYR" w:cs="Times New Roman CYR"/>
          <w:sz w:val="28"/>
          <w:szCs w:val="28"/>
        </w:rPr>
        <w:t>под столовую.</w:t>
      </w:r>
    </w:p>
    <w:p w:rsidR="006D139B" w:rsidRPr="00F3347F" w:rsidRDefault="00F3347F" w:rsidP="00F3347F">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 нарушение </w:t>
      </w:r>
      <w:r w:rsidRPr="00F3347F">
        <w:rPr>
          <w:rFonts w:ascii="Times New Roman CYR" w:hAnsi="Times New Roman CYR" w:cs="Times New Roman CYR"/>
          <w:sz w:val="28"/>
          <w:szCs w:val="28"/>
        </w:rPr>
        <w:t>Постановления Правительства РИ от 15.06.2007 г. №98 «Об установлении базовой стоимости строительства одного квадратного метра площади для расчета арендной платы за пользование нежилыми объектами и минимальной ставки годовой арендной платы по объектам государственной собственности РИ» (далее Постановление №98),</w:t>
      </w:r>
      <w:r>
        <w:rPr>
          <w:rFonts w:ascii="Times New Roman CYR" w:hAnsi="Times New Roman CYR" w:cs="Times New Roman CYR"/>
          <w:sz w:val="28"/>
          <w:szCs w:val="28"/>
        </w:rPr>
        <w:t xml:space="preserve"> Учреждением</w:t>
      </w:r>
      <w:r w:rsidR="00185E8F" w:rsidRPr="00185E8F">
        <w:rPr>
          <w:rFonts w:ascii="Times New Roman CYR" w:hAnsi="Times New Roman CYR" w:cs="Times New Roman CYR"/>
          <w:sz w:val="28"/>
          <w:szCs w:val="28"/>
        </w:rPr>
        <w:t xml:space="preserve"> не приняты м</w:t>
      </w:r>
      <w:r>
        <w:rPr>
          <w:rFonts w:ascii="Times New Roman CYR" w:hAnsi="Times New Roman CYR" w:cs="Times New Roman CYR"/>
          <w:sz w:val="28"/>
          <w:szCs w:val="28"/>
        </w:rPr>
        <w:t xml:space="preserve">еры по взиманию арендной платы </w:t>
      </w:r>
      <w:r w:rsidR="00185E8F" w:rsidRPr="00185E8F">
        <w:rPr>
          <w:rFonts w:ascii="Times New Roman CYR" w:hAnsi="Times New Roman CYR" w:cs="Times New Roman CYR"/>
          <w:b/>
          <w:bCs/>
          <w:sz w:val="28"/>
          <w:szCs w:val="28"/>
        </w:rPr>
        <w:t xml:space="preserve"> </w:t>
      </w:r>
      <w:r w:rsidR="006D139B" w:rsidRPr="006D139B">
        <w:rPr>
          <w:rFonts w:ascii="Times New Roman" w:eastAsia="Times New Roman" w:hAnsi="Times New Roman" w:cs="Times New Roman"/>
          <w:sz w:val="28"/>
          <w:szCs w:val="28"/>
          <w:lang w:eastAsia="ru-RU"/>
        </w:rPr>
        <w:t>(из расчета 200 кв. м. х 4,5 руб. (сто</w:t>
      </w:r>
      <w:r>
        <w:rPr>
          <w:rFonts w:ascii="Times New Roman" w:eastAsia="Times New Roman" w:hAnsi="Times New Roman" w:cs="Times New Roman"/>
          <w:sz w:val="28"/>
          <w:szCs w:val="28"/>
          <w:lang w:eastAsia="ru-RU"/>
        </w:rPr>
        <w:t xml:space="preserve">имость 1 кв. м. арендной платы </w:t>
      </w:r>
      <w:r w:rsidR="006D139B" w:rsidRPr="006D139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год) /12 месяцев х 18 </w:t>
      </w:r>
      <w:r w:rsidR="006D139B" w:rsidRPr="006D139B">
        <w:rPr>
          <w:rFonts w:ascii="Times New Roman" w:eastAsia="Times New Roman" w:hAnsi="Times New Roman" w:cs="Times New Roman"/>
          <w:sz w:val="28"/>
          <w:szCs w:val="28"/>
          <w:lang w:eastAsia="ru-RU"/>
        </w:rPr>
        <w:t xml:space="preserve">месяцев), в результате чего, недополучено доходов в республиканский бюджет в сумме </w:t>
      </w:r>
      <w:r w:rsidR="006D139B" w:rsidRPr="00F3347F">
        <w:rPr>
          <w:rFonts w:ascii="Times New Roman" w:eastAsia="Times New Roman" w:hAnsi="Times New Roman" w:cs="Times New Roman"/>
          <w:sz w:val="28"/>
          <w:szCs w:val="28"/>
          <w:lang w:eastAsia="ru-RU"/>
        </w:rPr>
        <w:t>1</w:t>
      </w:r>
      <w:r w:rsidRPr="00F3347F">
        <w:rPr>
          <w:rFonts w:ascii="Times New Roman" w:eastAsia="Times New Roman" w:hAnsi="Times New Roman" w:cs="Times New Roman"/>
          <w:sz w:val="28"/>
          <w:szCs w:val="28"/>
          <w:lang w:eastAsia="ru-RU"/>
        </w:rPr>
        <w:t> </w:t>
      </w:r>
      <w:r w:rsidR="006D139B" w:rsidRPr="00F3347F">
        <w:rPr>
          <w:rFonts w:ascii="Times New Roman" w:eastAsia="Times New Roman" w:hAnsi="Times New Roman" w:cs="Times New Roman"/>
          <w:sz w:val="28"/>
          <w:szCs w:val="28"/>
          <w:lang w:eastAsia="ru-RU"/>
        </w:rPr>
        <w:t xml:space="preserve">350,0. </w:t>
      </w:r>
      <w:r w:rsidRPr="00F3347F">
        <w:rPr>
          <w:rFonts w:ascii="Times New Roman" w:eastAsia="Times New Roman" w:hAnsi="Times New Roman" w:cs="Times New Roman"/>
          <w:sz w:val="28"/>
          <w:szCs w:val="28"/>
          <w:lang w:eastAsia="ru-RU"/>
        </w:rPr>
        <w:t>тыс. рублей</w:t>
      </w:r>
    </w:p>
    <w:p w:rsidR="006D139B" w:rsidRPr="006D139B" w:rsidRDefault="00F3347F" w:rsidP="00F3347F">
      <w:pPr>
        <w:spacing w:after="0" w:line="240" w:lineRule="auto"/>
        <w:ind w:firstLine="708"/>
        <w:jc w:val="both"/>
        <w:rPr>
          <w:rFonts w:ascii="Times New Roman" w:eastAsia="Times New Roman" w:hAnsi="Times New Roman" w:cs="Times New Roman"/>
          <w:b/>
          <w:sz w:val="28"/>
          <w:szCs w:val="28"/>
          <w:u w:val="single"/>
          <w:lang w:eastAsia="ru-RU"/>
        </w:rPr>
      </w:pPr>
      <w:r>
        <w:rPr>
          <w:rFonts w:ascii="Times New Roman" w:eastAsia="Calibri" w:hAnsi="Times New Roman" w:cs="Times New Roman"/>
          <w:sz w:val="28"/>
          <w:szCs w:val="28"/>
        </w:rPr>
        <w:t>Помимо этого, в</w:t>
      </w:r>
      <w:r w:rsidR="006D139B" w:rsidRPr="006D139B">
        <w:rPr>
          <w:rFonts w:ascii="Times New Roman" w:eastAsia="Calibri" w:hAnsi="Times New Roman" w:cs="Times New Roman"/>
          <w:sz w:val="28"/>
          <w:szCs w:val="28"/>
        </w:rPr>
        <w:t xml:space="preserve"> нарушение приказа Минфина РФ № 173н</w:t>
      </w:r>
      <w:r>
        <w:rPr>
          <w:rFonts w:ascii="Times New Roman" w:eastAsia="Calibri" w:hAnsi="Times New Roman" w:cs="Times New Roman"/>
          <w:sz w:val="28"/>
          <w:szCs w:val="28"/>
        </w:rPr>
        <w:t>,</w:t>
      </w:r>
      <w:r w:rsidR="006D139B" w:rsidRPr="006D139B">
        <w:rPr>
          <w:rFonts w:ascii="Times New Roman" w:eastAsia="Calibri" w:hAnsi="Times New Roman" w:cs="Times New Roman"/>
          <w:sz w:val="28"/>
          <w:szCs w:val="28"/>
        </w:rPr>
        <w:t xml:space="preserve"> в инвентарных карточках учёта основных средств не указывалась краткая индивидуальная характеристика объекта.</w:t>
      </w:r>
    </w:p>
    <w:p w:rsidR="006D139B" w:rsidRPr="006D139B" w:rsidRDefault="006D139B" w:rsidP="006D139B">
      <w:pPr>
        <w:spacing w:after="0" w:line="240" w:lineRule="auto"/>
        <w:jc w:val="center"/>
        <w:rPr>
          <w:rFonts w:ascii="Times New Roman" w:eastAsia="Times New Roman" w:hAnsi="Times New Roman" w:cs="Times New Roman"/>
          <w:b/>
          <w:sz w:val="28"/>
          <w:szCs w:val="28"/>
          <w:u w:val="single"/>
          <w:lang w:eastAsia="ru-RU"/>
        </w:rPr>
      </w:pPr>
    </w:p>
    <w:p w:rsidR="007E0595" w:rsidRDefault="006D139B" w:rsidP="007E0595">
      <w:pPr>
        <w:spacing w:after="0" w:line="240" w:lineRule="auto"/>
        <w:jc w:val="center"/>
        <w:rPr>
          <w:rFonts w:ascii="Times New Roman" w:eastAsia="Times New Roman" w:hAnsi="Times New Roman" w:cs="Times New Roman"/>
          <w:i/>
          <w:sz w:val="28"/>
          <w:szCs w:val="28"/>
          <w:lang w:eastAsia="ru-RU"/>
        </w:rPr>
      </w:pPr>
      <w:r w:rsidRPr="006D139B">
        <w:rPr>
          <w:rFonts w:ascii="Times New Roman" w:eastAsia="Times New Roman" w:hAnsi="Times New Roman" w:cs="Times New Roman"/>
          <w:i/>
          <w:sz w:val="28"/>
          <w:szCs w:val="28"/>
          <w:lang w:eastAsia="ru-RU"/>
        </w:rPr>
        <w:t xml:space="preserve">по </w:t>
      </w:r>
      <w:r w:rsidR="007E0595">
        <w:rPr>
          <w:rFonts w:ascii="Times New Roman" w:eastAsia="Times New Roman" w:hAnsi="Times New Roman" w:cs="Times New Roman"/>
          <w:i/>
          <w:sz w:val="28"/>
          <w:szCs w:val="28"/>
          <w:lang w:eastAsia="ru-RU"/>
        </w:rPr>
        <w:t>ГБУ</w:t>
      </w:r>
      <w:r w:rsidR="007E0595" w:rsidRPr="007E0595">
        <w:rPr>
          <w:rFonts w:ascii="Times New Roman" w:eastAsia="Times New Roman" w:hAnsi="Times New Roman" w:cs="Times New Roman"/>
          <w:i/>
          <w:sz w:val="28"/>
          <w:szCs w:val="28"/>
          <w:lang w:eastAsia="ru-RU"/>
        </w:rPr>
        <w:t xml:space="preserve"> «Ингушский научно-исследовательский институт гуманитарных наук </w:t>
      </w:r>
    </w:p>
    <w:p w:rsidR="007E0595" w:rsidRDefault="007E0595" w:rsidP="007E0595">
      <w:pPr>
        <w:spacing w:after="0" w:line="240" w:lineRule="auto"/>
        <w:jc w:val="center"/>
        <w:rPr>
          <w:rFonts w:ascii="Times New Roman" w:eastAsia="Times New Roman" w:hAnsi="Times New Roman" w:cs="Times New Roman"/>
          <w:i/>
          <w:sz w:val="28"/>
          <w:szCs w:val="28"/>
          <w:lang w:eastAsia="ru-RU"/>
        </w:rPr>
      </w:pPr>
      <w:r w:rsidRPr="007E0595">
        <w:rPr>
          <w:rFonts w:ascii="Times New Roman" w:eastAsia="Times New Roman" w:hAnsi="Times New Roman" w:cs="Times New Roman"/>
          <w:i/>
          <w:sz w:val="28"/>
          <w:szCs w:val="28"/>
          <w:lang w:eastAsia="ru-RU"/>
        </w:rPr>
        <w:t xml:space="preserve">имени </w:t>
      </w:r>
      <w:proofErr w:type="spellStart"/>
      <w:r w:rsidRPr="007E0595">
        <w:rPr>
          <w:rFonts w:ascii="Times New Roman" w:eastAsia="Times New Roman" w:hAnsi="Times New Roman" w:cs="Times New Roman"/>
          <w:i/>
          <w:sz w:val="28"/>
          <w:szCs w:val="28"/>
          <w:lang w:eastAsia="ru-RU"/>
        </w:rPr>
        <w:t>Чаха</w:t>
      </w:r>
      <w:proofErr w:type="spellEnd"/>
      <w:r w:rsidRPr="007E0595">
        <w:rPr>
          <w:rFonts w:ascii="Times New Roman" w:eastAsia="Times New Roman" w:hAnsi="Times New Roman" w:cs="Times New Roman"/>
          <w:i/>
          <w:sz w:val="28"/>
          <w:szCs w:val="28"/>
          <w:lang w:eastAsia="ru-RU"/>
        </w:rPr>
        <w:t xml:space="preserve"> </w:t>
      </w:r>
      <w:proofErr w:type="spellStart"/>
      <w:r w:rsidRPr="007E0595">
        <w:rPr>
          <w:rFonts w:ascii="Times New Roman" w:eastAsia="Times New Roman" w:hAnsi="Times New Roman" w:cs="Times New Roman"/>
          <w:i/>
          <w:sz w:val="28"/>
          <w:szCs w:val="28"/>
          <w:lang w:eastAsia="ru-RU"/>
        </w:rPr>
        <w:t>Ахриева</w:t>
      </w:r>
      <w:proofErr w:type="spellEnd"/>
      <w:r w:rsidRPr="007E0595">
        <w:rPr>
          <w:rFonts w:ascii="Times New Roman" w:eastAsia="Times New Roman" w:hAnsi="Times New Roman" w:cs="Times New Roman"/>
          <w:i/>
          <w:sz w:val="28"/>
          <w:szCs w:val="28"/>
          <w:lang w:eastAsia="ru-RU"/>
        </w:rPr>
        <w:t xml:space="preserve">» </w:t>
      </w:r>
    </w:p>
    <w:p w:rsidR="006D139B" w:rsidRPr="00264EE3" w:rsidRDefault="00F3347F" w:rsidP="00264EE3">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В нарушение пункта </w:t>
      </w:r>
      <w:r w:rsidR="007E0595">
        <w:rPr>
          <w:rFonts w:ascii="Times New Roman" w:eastAsia="Times New Roman" w:hAnsi="Times New Roman" w:cs="Times New Roman"/>
          <w:sz w:val="28"/>
          <w:szCs w:val="28"/>
          <w:lang w:eastAsia="ru-RU"/>
        </w:rPr>
        <w:t xml:space="preserve">54 </w:t>
      </w:r>
      <w:r w:rsidR="00264EE3" w:rsidRPr="00264EE3">
        <w:rPr>
          <w:rFonts w:ascii="Times New Roman" w:eastAsia="Times New Roman" w:hAnsi="Times New Roman" w:cs="Times New Roman"/>
          <w:sz w:val="28"/>
          <w:szCs w:val="28"/>
          <w:lang w:eastAsia="ru-RU"/>
        </w:rPr>
        <w:t>Инструкции по бюджетному учету, утвержденной приказом Министерства финансов РФ от 01.12.2010 г. № 157н</w:t>
      </w:r>
      <w:r w:rsidR="006D139B" w:rsidRPr="007E0595">
        <w:rPr>
          <w:rFonts w:ascii="Times New Roman" w:eastAsia="Times New Roman" w:hAnsi="Times New Roman" w:cs="Times New Roman"/>
          <w:sz w:val="28"/>
          <w:szCs w:val="28"/>
          <w:lang w:eastAsia="ru-RU"/>
        </w:rPr>
        <w:t>,</w:t>
      </w:r>
      <w:r w:rsidR="006D139B" w:rsidRPr="006D139B">
        <w:rPr>
          <w:rFonts w:ascii="Times New Roman" w:eastAsia="Times New Roman" w:hAnsi="Times New Roman" w:cs="Times New Roman"/>
          <w:sz w:val="28"/>
          <w:szCs w:val="28"/>
          <w:lang w:eastAsia="ru-RU"/>
        </w:rPr>
        <w:t xml:space="preserve"> не на всех объектах основных средств имеются инвентарные номера.</w:t>
      </w:r>
    </w:p>
    <w:p w:rsidR="006D139B" w:rsidRPr="006D139B" w:rsidRDefault="006D139B" w:rsidP="006D139B">
      <w:pPr>
        <w:spacing w:after="0" w:line="240" w:lineRule="auto"/>
        <w:jc w:val="center"/>
        <w:rPr>
          <w:rFonts w:ascii="Times New Roman" w:eastAsia="Times New Roman" w:hAnsi="Times New Roman" w:cs="Times New Roman"/>
          <w:b/>
          <w:sz w:val="28"/>
          <w:szCs w:val="28"/>
          <w:u w:val="single"/>
          <w:lang w:eastAsia="ru-RU"/>
        </w:rPr>
      </w:pPr>
    </w:p>
    <w:p w:rsidR="006D139B" w:rsidRPr="007E0595" w:rsidRDefault="006D139B" w:rsidP="007E0595">
      <w:pPr>
        <w:spacing w:after="0" w:line="240" w:lineRule="auto"/>
        <w:jc w:val="center"/>
        <w:rPr>
          <w:rFonts w:ascii="Times New Roman" w:eastAsia="Times New Roman" w:hAnsi="Times New Roman" w:cs="Times New Roman"/>
          <w:i/>
          <w:sz w:val="28"/>
          <w:szCs w:val="28"/>
          <w:lang w:eastAsia="ru-RU"/>
        </w:rPr>
      </w:pPr>
      <w:r w:rsidRPr="006D139B">
        <w:rPr>
          <w:rFonts w:ascii="Times New Roman" w:eastAsia="Times New Roman" w:hAnsi="Times New Roman" w:cs="Times New Roman"/>
          <w:i/>
          <w:sz w:val="28"/>
          <w:szCs w:val="28"/>
          <w:lang w:eastAsia="ru-RU"/>
        </w:rPr>
        <w:t xml:space="preserve">по </w:t>
      </w:r>
      <w:r w:rsidR="007E0595" w:rsidRPr="007E0595">
        <w:rPr>
          <w:rFonts w:ascii="Times New Roman" w:eastAsia="Times New Roman" w:hAnsi="Times New Roman" w:cs="Times New Roman"/>
          <w:i/>
          <w:sz w:val="28"/>
          <w:szCs w:val="28"/>
          <w:lang w:eastAsia="ru-RU"/>
        </w:rPr>
        <w:t>ГБОУ «Гимназия №1 г. Карабулак»</w:t>
      </w:r>
    </w:p>
    <w:p w:rsidR="006D139B" w:rsidRPr="006D139B" w:rsidRDefault="006D139B" w:rsidP="007E0595">
      <w:pPr>
        <w:spacing w:after="0" w:line="240" w:lineRule="auto"/>
        <w:ind w:firstLine="708"/>
        <w:jc w:val="both"/>
        <w:rPr>
          <w:rFonts w:ascii="Times New Roman CYR" w:eastAsia="Times New Roman" w:hAnsi="Times New Roman CYR" w:cs="Times New Roman CYR"/>
          <w:bCs/>
          <w:sz w:val="28"/>
          <w:szCs w:val="28"/>
          <w:lang w:eastAsia="ru-RU"/>
        </w:rPr>
      </w:pPr>
      <w:r w:rsidRPr="006D139B">
        <w:rPr>
          <w:rFonts w:ascii="Times New Roman" w:eastAsia="Times New Roman" w:hAnsi="Times New Roman" w:cs="Times New Roman"/>
          <w:sz w:val="28"/>
          <w:szCs w:val="28"/>
          <w:lang w:eastAsia="ru-RU"/>
        </w:rPr>
        <w:t>В нарушение Р</w:t>
      </w:r>
      <w:r w:rsidRPr="006D139B">
        <w:rPr>
          <w:rFonts w:ascii="Times New Roman CYR" w:eastAsia="Times New Roman" w:hAnsi="Times New Roman CYR" w:cs="Times New Roman CYR"/>
          <w:bCs/>
          <w:sz w:val="28"/>
          <w:szCs w:val="28"/>
          <w:lang w:eastAsia="ru-RU"/>
        </w:rPr>
        <w:t>аспоряжения Минтранса РФ №AM-23-р, в проверяемом периоде сверх установленных нормативов списан ГСМ на общую сумму 20,5 тыс. руб</w:t>
      </w:r>
      <w:r w:rsidR="007E0595" w:rsidRPr="007E0595">
        <w:rPr>
          <w:rFonts w:ascii="Times New Roman CYR" w:eastAsia="Times New Roman" w:hAnsi="Times New Roman CYR" w:cs="Times New Roman CYR"/>
          <w:bCs/>
          <w:sz w:val="28"/>
          <w:szCs w:val="28"/>
          <w:lang w:eastAsia="ru-RU"/>
        </w:rPr>
        <w:t>лей</w:t>
      </w:r>
      <w:r w:rsidRPr="006D139B">
        <w:rPr>
          <w:rFonts w:ascii="Times New Roman CYR" w:eastAsia="Times New Roman" w:hAnsi="Times New Roman CYR" w:cs="Times New Roman CYR"/>
          <w:b/>
          <w:bCs/>
          <w:sz w:val="28"/>
          <w:szCs w:val="28"/>
          <w:lang w:eastAsia="ru-RU"/>
        </w:rPr>
        <w:t xml:space="preserve"> </w:t>
      </w:r>
      <w:r w:rsidRPr="006D139B">
        <w:rPr>
          <w:rFonts w:ascii="Times New Roman CYR" w:eastAsia="Times New Roman" w:hAnsi="Times New Roman CYR" w:cs="Times New Roman CYR"/>
          <w:bCs/>
          <w:sz w:val="28"/>
          <w:szCs w:val="28"/>
          <w:lang w:eastAsia="ru-RU"/>
        </w:rPr>
        <w:t>на автобус Паз 32053, тем самым нанесен ущерб республиканскому бюджету на указанную сумму.</w:t>
      </w:r>
    </w:p>
    <w:p w:rsidR="006D139B" w:rsidRPr="006D139B" w:rsidRDefault="006D139B" w:rsidP="006D139B">
      <w:pPr>
        <w:spacing w:after="0" w:line="240" w:lineRule="auto"/>
        <w:jc w:val="both"/>
        <w:rPr>
          <w:rFonts w:ascii="Times New Roman CYR" w:eastAsia="Times New Roman" w:hAnsi="Times New Roman CYR" w:cs="Times New Roman CYR"/>
          <w:bCs/>
          <w:sz w:val="28"/>
          <w:szCs w:val="28"/>
          <w:lang w:eastAsia="ru-RU"/>
        </w:rPr>
      </w:pPr>
    </w:p>
    <w:p w:rsidR="006D139B" w:rsidRPr="007E0595" w:rsidRDefault="006D139B" w:rsidP="007E0595">
      <w:pPr>
        <w:spacing w:after="0" w:line="240" w:lineRule="auto"/>
        <w:jc w:val="center"/>
        <w:rPr>
          <w:rFonts w:ascii="Times New Roman" w:eastAsia="Times New Roman" w:hAnsi="Times New Roman" w:cs="Times New Roman"/>
          <w:i/>
          <w:sz w:val="28"/>
          <w:szCs w:val="28"/>
          <w:lang w:eastAsia="ru-RU"/>
        </w:rPr>
      </w:pPr>
      <w:r w:rsidRPr="006D139B">
        <w:rPr>
          <w:rFonts w:ascii="Times New Roman" w:eastAsia="Times New Roman" w:hAnsi="Times New Roman" w:cs="Times New Roman"/>
          <w:i/>
          <w:sz w:val="28"/>
          <w:szCs w:val="28"/>
          <w:lang w:eastAsia="ru-RU"/>
        </w:rPr>
        <w:t xml:space="preserve">по </w:t>
      </w:r>
      <w:r w:rsidR="007E0595" w:rsidRPr="007E0595">
        <w:rPr>
          <w:rFonts w:ascii="Times New Roman" w:eastAsia="Times New Roman" w:hAnsi="Times New Roman" w:cs="Times New Roman"/>
          <w:i/>
          <w:sz w:val="28"/>
          <w:szCs w:val="28"/>
          <w:lang w:eastAsia="ru-RU"/>
        </w:rPr>
        <w:t>ГКУ «Региональный центр обработки информации»</w:t>
      </w:r>
    </w:p>
    <w:p w:rsidR="006D139B" w:rsidRPr="006D139B" w:rsidRDefault="006D139B" w:rsidP="006D139B">
      <w:pPr>
        <w:spacing w:after="0" w:line="240" w:lineRule="auto"/>
        <w:ind w:firstLine="708"/>
        <w:jc w:val="both"/>
        <w:rPr>
          <w:rFonts w:ascii="Times New Roman" w:eastAsia="Calibri" w:hAnsi="Times New Roman" w:cs="Times New Roman"/>
          <w:color w:val="000000"/>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2" w:history="1">
        <w:r w:rsidRPr="006D139B">
          <w:rPr>
            <w:rFonts w:ascii="Times New Roman" w:eastAsia="Times New Roman" w:hAnsi="Times New Roman" w:cs="Times New Roman"/>
            <w:color w:val="000000"/>
            <w:sz w:val="28"/>
            <w:szCs w:val="28"/>
            <w:lang w:eastAsia="ru-RU"/>
          </w:rPr>
          <w:t>статьи 7</w:t>
        </w:r>
      </w:hyperlink>
      <w:r w:rsidRPr="006D139B">
        <w:rPr>
          <w:rFonts w:ascii="Times New Roman" w:eastAsia="Times New Roman" w:hAnsi="Times New Roman" w:cs="Times New Roman"/>
          <w:sz w:val="28"/>
          <w:szCs w:val="28"/>
          <w:lang w:eastAsia="ru-RU"/>
        </w:rPr>
        <w:t xml:space="preserve"> Федерального закона № 402-</w:t>
      </w:r>
      <w:r w:rsidR="007E0595">
        <w:rPr>
          <w:rFonts w:ascii="Times New Roman" w:eastAsia="Times New Roman" w:hAnsi="Times New Roman" w:cs="Times New Roman"/>
          <w:sz w:val="28"/>
          <w:szCs w:val="28"/>
          <w:lang w:eastAsia="ru-RU"/>
        </w:rPr>
        <w:t>ФЗ и пункта</w:t>
      </w:r>
      <w:r w:rsidRPr="006D139B">
        <w:rPr>
          <w:rFonts w:ascii="Times New Roman" w:eastAsia="Times New Roman" w:hAnsi="Times New Roman" w:cs="Times New Roman"/>
          <w:sz w:val="28"/>
          <w:szCs w:val="28"/>
          <w:lang w:eastAsia="ru-RU"/>
        </w:rPr>
        <w:t xml:space="preserve"> 54 Инструкции №157н</w:t>
      </w:r>
      <w:r w:rsidR="007E0595">
        <w:rPr>
          <w:rFonts w:ascii="Times New Roman" w:eastAsia="Times New Roman" w:hAnsi="Times New Roman" w:cs="Times New Roman"/>
          <w:sz w:val="28"/>
          <w:szCs w:val="28"/>
          <w:lang w:eastAsia="ru-RU"/>
        </w:rPr>
        <w:t>,</w:t>
      </w:r>
      <w:r w:rsidRPr="006D139B">
        <w:rPr>
          <w:rFonts w:ascii="Times New Roman" w:eastAsia="Times New Roman" w:hAnsi="Times New Roman" w:cs="Times New Roman"/>
          <w:sz w:val="28"/>
          <w:szCs w:val="28"/>
          <w:lang w:eastAsia="ru-RU"/>
        </w:rPr>
        <w:t xml:space="preserve"> аналитический учет основных средств на инвентарных карточках учета основных средств не ведется.</w:t>
      </w:r>
    </w:p>
    <w:p w:rsidR="006D139B" w:rsidRPr="006D139B" w:rsidRDefault="006D139B" w:rsidP="007E0595">
      <w:pPr>
        <w:spacing w:after="0" w:line="240" w:lineRule="auto"/>
        <w:ind w:firstLine="708"/>
        <w:jc w:val="both"/>
        <w:rPr>
          <w:rFonts w:ascii="Times New Roman CYR" w:eastAsia="Times New Roman" w:hAnsi="Times New Roman CYR" w:cs="Times New Roman CYR"/>
          <w:bCs/>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3" w:history="1">
        <w:r w:rsidRPr="006D139B">
          <w:rPr>
            <w:rFonts w:ascii="Times New Roman" w:eastAsia="Times New Roman" w:hAnsi="Times New Roman" w:cs="Times New Roman"/>
            <w:color w:val="000000"/>
            <w:sz w:val="28"/>
            <w:szCs w:val="28"/>
            <w:lang w:eastAsia="ru-RU"/>
          </w:rPr>
          <w:t>статьи 7</w:t>
        </w:r>
      </w:hyperlink>
      <w:r w:rsidRPr="006D139B">
        <w:rPr>
          <w:rFonts w:ascii="Times New Roman" w:eastAsia="Times New Roman" w:hAnsi="Times New Roman" w:cs="Times New Roman"/>
          <w:sz w:val="28"/>
          <w:szCs w:val="28"/>
          <w:lang w:eastAsia="ru-RU"/>
        </w:rPr>
        <w:t xml:space="preserve"> Федерального закона № 402-ФЗ и пункта 7 п</w:t>
      </w:r>
      <w:r w:rsidRPr="006D139B">
        <w:rPr>
          <w:rFonts w:ascii="Times New Roman" w:eastAsia="Times New Roman" w:hAnsi="Times New Roman" w:cs="Times New Roman"/>
          <w:color w:val="000000"/>
          <w:sz w:val="28"/>
          <w:szCs w:val="28"/>
          <w:lang w:eastAsia="ru-RU"/>
        </w:rPr>
        <w:t xml:space="preserve">риказа Министерства финансов РФ от 28.12.2010 г. № 191н «Об утверждении Инструкции о порядке составления и представлении годовой, квартальной и месячной отчетности об </w:t>
      </w:r>
      <w:r w:rsidRPr="006D139B">
        <w:rPr>
          <w:rFonts w:ascii="Times New Roman" w:eastAsia="Times New Roman" w:hAnsi="Times New Roman" w:cs="Times New Roman"/>
          <w:color w:val="000000"/>
          <w:sz w:val="28"/>
          <w:szCs w:val="28"/>
          <w:lang w:eastAsia="ru-RU"/>
        </w:rPr>
        <w:lastRenderedPageBreak/>
        <w:t>исполнении бюджетов бюджетной системы РФ» (далее – Инструкция № 191н)</w:t>
      </w:r>
      <w:r w:rsidR="007E0595">
        <w:rPr>
          <w:rFonts w:ascii="Times New Roman" w:eastAsia="Times New Roman" w:hAnsi="Times New Roman" w:cs="Times New Roman"/>
          <w:color w:val="000000"/>
          <w:sz w:val="28"/>
          <w:szCs w:val="28"/>
          <w:lang w:eastAsia="ru-RU"/>
        </w:rPr>
        <w:t>,</w:t>
      </w:r>
      <w:r w:rsidRPr="006D139B">
        <w:rPr>
          <w:rFonts w:ascii="Times New Roman" w:eastAsia="Times New Roman" w:hAnsi="Times New Roman" w:cs="Times New Roman"/>
          <w:color w:val="000000"/>
          <w:sz w:val="28"/>
          <w:szCs w:val="28"/>
          <w:lang w:eastAsia="ru-RU"/>
        </w:rPr>
        <w:t xml:space="preserve"> </w:t>
      </w:r>
      <w:r w:rsidRPr="006D139B">
        <w:rPr>
          <w:rFonts w:ascii="Times New Roman" w:eastAsia="Times New Roman" w:hAnsi="Times New Roman" w:cs="Times New Roman"/>
          <w:sz w:val="28"/>
          <w:szCs w:val="28"/>
          <w:lang w:eastAsia="ru-RU"/>
        </w:rPr>
        <w:t>перед составлением годовой бюджетной отчетности за 2017 год не проведена инвентаризация активов и обязательств.</w:t>
      </w:r>
    </w:p>
    <w:p w:rsidR="006D139B" w:rsidRPr="006D139B" w:rsidRDefault="006D139B" w:rsidP="006D139B">
      <w:pPr>
        <w:spacing w:after="0" w:line="240" w:lineRule="auto"/>
        <w:jc w:val="both"/>
        <w:rPr>
          <w:rFonts w:ascii="Times New Roman CYR" w:eastAsia="Times New Roman" w:hAnsi="Times New Roman CYR" w:cs="Times New Roman CYR"/>
          <w:bCs/>
          <w:sz w:val="28"/>
          <w:szCs w:val="28"/>
          <w:lang w:eastAsia="ru-RU"/>
        </w:rPr>
      </w:pPr>
    </w:p>
    <w:p w:rsidR="006D139B" w:rsidRPr="00264EE3" w:rsidRDefault="006D139B" w:rsidP="00264EE3">
      <w:pPr>
        <w:spacing w:after="0" w:line="240" w:lineRule="auto"/>
        <w:jc w:val="center"/>
        <w:rPr>
          <w:rFonts w:ascii="Times New Roman" w:eastAsia="Times New Roman" w:hAnsi="Times New Roman" w:cs="Times New Roman"/>
          <w:i/>
          <w:sz w:val="28"/>
          <w:szCs w:val="28"/>
          <w:lang w:eastAsia="ru-RU"/>
        </w:rPr>
      </w:pPr>
      <w:r w:rsidRPr="00264EE3">
        <w:rPr>
          <w:rFonts w:ascii="Times New Roman" w:eastAsia="Times New Roman" w:hAnsi="Times New Roman" w:cs="Times New Roman"/>
          <w:i/>
          <w:sz w:val="28"/>
          <w:szCs w:val="28"/>
          <w:lang w:eastAsia="ru-RU"/>
        </w:rPr>
        <w:t xml:space="preserve">по </w:t>
      </w:r>
      <w:r w:rsidR="00264EE3" w:rsidRPr="00264EE3">
        <w:rPr>
          <w:rFonts w:ascii="Times New Roman" w:eastAsia="Times New Roman" w:hAnsi="Times New Roman" w:cs="Times New Roman"/>
          <w:i/>
          <w:sz w:val="28"/>
          <w:szCs w:val="28"/>
          <w:lang w:eastAsia="ru-RU"/>
        </w:rPr>
        <w:t xml:space="preserve">ГБОУ «специальная </w:t>
      </w:r>
      <w:r w:rsidR="005F5971">
        <w:rPr>
          <w:rFonts w:ascii="Times New Roman" w:eastAsia="Times New Roman" w:hAnsi="Times New Roman" w:cs="Times New Roman"/>
          <w:i/>
          <w:sz w:val="28"/>
          <w:szCs w:val="28"/>
          <w:lang w:eastAsia="ru-RU"/>
        </w:rPr>
        <w:t xml:space="preserve">(коррекционная) школа-интернат </w:t>
      </w:r>
      <w:r w:rsidR="005F5971">
        <w:rPr>
          <w:rFonts w:ascii="Times New Roman" w:eastAsia="Times New Roman" w:hAnsi="Times New Roman" w:cs="Times New Roman"/>
          <w:i/>
          <w:sz w:val="28"/>
          <w:szCs w:val="28"/>
          <w:lang w:val="en-US" w:eastAsia="ru-RU"/>
        </w:rPr>
        <w:t>VII</w:t>
      </w:r>
      <w:r w:rsidR="00264EE3" w:rsidRPr="00264EE3">
        <w:rPr>
          <w:rFonts w:ascii="Times New Roman" w:eastAsia="Times New Roman" w:hAnsi="Times New Roman" w:cs="Times New Roman"/>
          <w:i/>
          <w:sz w:val="28"/>
          <w:szCs w:val="28"/>
          <w:lang w:eastAsia="ru-RU"/>
        </w:rPr>
        <w:t xml:space="preserve"> вида»</w:t>
      </w:r>
    </w:p>
    <w:p w:rsidR="006D139B" w:rsidRPr="00264EE3" w:rsidRDefault="006D139B" w:rsidP="007E0595">
      <w:pPr>
        <w:spacing w:after="0" w:line="240" w:lineRule="auto"/>
        <w:ind w:left="142" w:firstLine="566"/>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В</w:t>
      </w:r>
      <w:r w:rsidRPr="006D139B">
        <w:rPr>
          <w:rFonts w:ascii="Times New Roman" w:eastAsia="Times New Roman" w:hAnsi="Times New Roman" w:cs="Times New Roman"/>
          <w:b/>
          <w:sz w:val="28"/>
          <w:szCs w:val="28"/>
          <w:lang w:eastAsia="ru-RU"/>
        </w:rPr>
        <w:t xml:space="preserve"> </w:t>
      </w:r>
      <w:r w:rsidR="00264EE3">
        <w:rPr>
          <w:rFonts w:ascii="Times New Roman" w:eastAsia="Times New Roman" w:hAnsi="Times New Roman" w:cs="Times New Roman"/>
          <w:sz w:val="28"/>
          <w:szCs w:val="28"/>
          <w:lang w:eastAsia="ru-RU"/>
        </w:rPr>
        <w:t>нарушение статьи</w:t>
      </w:r>
      <w:r w:rsidRPr="006D139B">
        <w:rPr>
          <w:rFonts w:ascii="Times New Roman" w:eastAsia="Times New Roman" w:hAnsi="Times New Roman" w:cs="Times New Roman"/>
          <w:sz w:val="28"/>
          <w:szCs w:val="28"/>
          <w:lang w:eastAsia="ru-RU"/>
        </w:rPr>
        <w:t xml:space="preserve"> 9 Федерального закона № 402-ФЗ и пункта 2.5. дог</w:t>
      </w:r>
      <w:r w:rsidR="00264EE3">
        <w:rPr>
          <w:rFonts w:ascii="Times New Roman" w:eastAsia="Times New Roman" w:hAnsi="Times New Roman" w:cs="Times New Roman"/>
          <w:sz w:val="28"/>
          <w:szCs w:val="28"/>
          <w:lang w:eastAsia="ru-RU"/>
        </w:rPr>
        <w:t>овора от 21.10.2016 г. №И/10-02,</w:t>
      </w:r>
      <w:r w:rsidRPr="006D139B">
        <w:rPr>
          <w:rFonts w:ascii="Times New Roman" w:eastAsia="Times New Roman" w:hAnsi="Times New Roman" w:cs="Times New Roman"/>
          <w:sz w:val="28"/>
          <w:szCs w:val="28"/>
          <w:lang w:eastAsia="ru-RU"/>
        </w:rPr>
        <w:t xml:space="preserve"> произведена оплата ООО «</w:t>
      </w:r>
      <w:proofErr w:type="spellStart"/>
      <w:r w:rsidRPr="006D139B">
        <w:rPr>
          <w:rFonts w:ascii="Times New Roman" w:eastAsia="Times New Roman" w:hAnsi="Times New Roman" w:cs="Times New Roman"/>
          <w:sz w:val="28"/>
          <w:szCs w:val="28"/>
          <w:lang w:eastAsia="ru-RU"/>
        </w:rPr>
        <w:t>Продбаза</w:t>
      </w:r>
      <w:proofErr w:type="spellEnd"/>
      <w:r w:rsidRPr="006D139B">
        <w:rPr>
          <w:rFonts w:ascii="Times New Roman" w:eastAsia="Times New Roman" w:hAnsi="Times New Roman" w:cs="Times New Roman"/>
          <w:sz w:val="28"/>
          <w:szCs w:val="28"/>
          <w:lang w:eastAsia="ru-RU"/>
        </w:rPr>
        <w:t xml:space="preserve">» за продукты питания без акта-сверки в </w:t>
      </w:r>
      <w:r w:rsidRPr="00264EE3">
        <w:rPr>
          <w:rFonts w:ascii="Times New Roman" w:eastAsia="Times New Roman" w:hAnsi="Times New Roman" w:cs="Times New Roman"/>
          <w:sz w:val="28"/>
          <w:szCs w:val="28"/>
          <w:lang w:eastAsia="ru-RU"/>
        </w:rPr>
        <w:t>сумме 384,6 тыс. руб</w:t>
      </w:r>
      <w:r w:rsidR="00264EE3" w:rsidRPr="00264EE3">
        <w:rPr>
          <w:rFonts w:ascii="Times New Roman" w:eastAsia="Times New Roman" w:hAnsi="Times New Roman" w:cs="Times New Roman"/>
          <w:sz w:val="28"/>
          <w:szCs w:val="28"/>
          <w:lang w:eastAsia="ru-RU"/>
        </w:rPr>
        <w:t>лей</w:t>
      </w:r>
      <w:r w:rsidRPr="00264EE3">
        <w:rPr>
          <w:rFonts w:ascii="Times New Roman" w:eastAsia="Times New Roman" w:hAnsi="Times New Roman" w:cs="Times New Roman"/>
          <w:sz w:val="28"/>
          <w:szCs w:val="28"/>
          <w:lang w:eastAsia="ru-RU"/>
        </w:rPr>
        <w:t xml:space="preserve">. </w:t>
      </w:r>
    </w:p>
    <w:p w:rsidR="006D139B" w:rsidRPr="00264EE3" w:rsidRDefault="006D139B" w:rsidP="00264EE3">
      <w:pPr>
        <w:spacing w:after="0" w:line="240" w:lineRule="auto"/>
        <w:ind w:firstLine="708"/>
        <w:jc w:val="both"/>
        <w:rPr>
          <w:rFonts w:ascii="Times New Roman" w:eastAsia="Calibri" w:hAnsi="Times New Roman" w:cs="Times New Roman"/>
          <w:sz w:val="28"/>
          <w:szCs w:val="28"/>
        </w:rPr>
      </w:pPr>
      <w:r w:rsidRPr="006D139B">
        <w:rPr>
          <w:rFonts w:ascii="Times New Roman" w:eastAsia="Calibri" w:hAnsi="Times New Roman" w:cs="Times New Roman"/>
          <w:sz w:val="28"/>
          <w:szCs w:val="28"/>
        </w:rPr>
        <w:t>В нарушение приказа Минфина РФ №173н</w:t>
      </w:r>
      <w:r w:rsidR="00264EE3">
        <w:rPr>
          <w:rFonts w:ascii="Times New Roman" w:eastAsia="Calibri" w:hAnsi="Times New Roman" w:cs="Times New Roman"/>
          <w:sz w:val="28"/>
          <w:szCs w:val="28"/>
        </w:rPr>
        <w:t>,</w:t>
      </w:r>
      <w:r w:rsidRPr="006D139B">
        <w:rPr>
          <w:rFonts w:ascii="Times New Roman" w:eastAsia="Calibri" w:hAnsi="Times New Roman" w:cs="Times New Roman"/>
          <w:sz w:val="28"/>
          <w:szCs w:val="28"/>
        </w:rPr>
        <w:t xml:space="preserve"> в инвентарных карточках учёта основных средств не указывалась краткая индивид</w:t>
      </w:r>
      <w:r w:rsidR="00264EE3">
        <w:rPr>
          <w:rFonts w:ascii="Times New Roman" w:eastAsia="Calibri" w:hAnsi="Times New Roman" w:cs="Times New Roman"/>
          <w:sz w:val="28"/>
          <w:szCs w:val="28"/>
        </w:rPr>
        <w:t>уальная характеристика объекта.</w:t>
      </w:r>
    </w:p>
    <w:p w:rsidR="006D139B" w:rsidRPr="006D139B" w:rsidRDefault="006D139B" w:rsidP="006D139B">
      <w:pPr>
        <w:spacing w:after="0" w:line="240" w:lineRule="auto"/>
        <w:jc w:val="center"/>
        <w:rPr>
          <w:rFonts w:ascii="Times New Roman" w:eastAsia="Times New Roman" w:hAnsi="Times New Roman" w:cs="Times New Roman"/>
          <w:b/>
          <w:sz w:val="28"/>
          <w:szCs w:val="28"/>
          <w:u w:val="single"/>
          <w:lang w:eastAsia="ru-RU"/>
        </w:rPr>
      </w:pPr>
    </w:p>
    <w:p w:rsidR="00264EE3" w:rsidRPr="00264EE3" w:rsidRDefault="00264EE3" w:rsidP="00264EE3">
      <w:pPr>
        <w:spacing w:after="0" w:line="240" w:lineRule="auto"/>
        <w:jc w:val="center"/>
        <w:rPr>
          <w:rFonts w:ascii="Times New Roman" w:eastAsia="Times New Roman" w:hAnsi="Times New Roman" w:cs="Times New Roman"/>
          <w:i/>
          <w:sz w:val="28"/>
          <w:szCs w:val="28"/>
          <w:lang w:eastAsia="ru-RU"/>
        </w:rPr>
      </w:pPr>
      <w:r w:rsidRPr="00264EE3">
        <w:rPr>
          <w:rFonts w:ascii="Times New Roman" w:eastAsia="Times New Roman" w:hAnsi="Times New Roman" w:cs="Times New Roman"/>
          <w:i/>
          <w:sz w:val="28"/>
          <w:szCs w:val="28"/>
          <w:lang w:eastAsia="ru-RU"/>
        </w:rPr>
        <w:t>по ГБОУ Гимназия «</w:t>
      </w:r>
      <w:proofErr w:type="spellStart"/>
      <w:r w:rsidRPr="00264EE3">
        <w:rPr>
          <w:rFonts w:ascii="Times New Roman" w:eastAsia="Times New Roman" w:hAnsi="Times New Roman" w:cs="Times New Roman"/>
          <w:i/>
          <w:sz w:val="28"/>
          <w:szCs w:val="28"/>
          <w:lang w:eastAsia="ru-RU"/>
        </w:rPr>
        <w:t>Марем</w:t>
      </w:r>
      <w:proofErr w:type="spellEnd"/>
      <w:r w:rsidRPr="00264EE3">
        <w:rPr>
          <w:rFonts w:ascii="Times New Roman" w:eastAsia="Times New Roman" w:hAnsi="Times New Roman" w:cs="Times New Roman"/>
          <w:i/>
          <w:sz w:val="28"/>
          <w:szCs w:val="28"/>
          <w:lang w:eastAsia="ru-RU"/>
        </w:rPr>
        <w:t xml:space="preserve">» г. </w:t>
      </w:r>
      <w:proofErr w:type="spellStart"/>
      <w:r w:rsidRPr="00264EE3">
        <w:rPr>
          <w:rFonts w:ascii="Times New Roman" w:eastAsia="Times New Roman" w:hAnsi="Times New Roman" w:cs="Times New Roman"/>
          <w:i/>
          <w:sz w:val="28"/>
          <w:szCs w:val="28"/>
          <w:lang w:eastAsia="ru-RU"/>
        </w:rPr>
        <w:t>Магас</w:t>
      </w:r>
      <w:proofErr w:type="spellEnd"/>
      <w:r w:rsidRPr="00264EE3">
        <w:rPr>
          <w:rFonts w:ascii="Times New Roman" w:eastAsia="Times New Roman" w:hAnsi="Times New Roman" w:cs="Times New Roman"/>
          <w:i/>
          <w:sz w:val="28"/>
          <w:szCs w:val="28"/>
          <w:lang w:eastAsia="ru-RU"/>
        </w:rPr>
        <w:t xml:space="preserve"> </w:t>
      </w:r>
    </w:p>
    <w:p w:rsidR="006D139B" w:rsidRPr="006D139B" w:rsidRDefault="00264EE3" w:rsidP="00264EE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пункта 54 </w:t>
      </w:r>
      <w:r w:rsidRPr="00264EE3">
        <w:rPr>
          <w:rFonts w:ascii="Times New Roman" w:eastAsia="Times New Roman" w:hAnsi="Times New Roman" w:cs="Times New Roman"/>
          <w:sz w:val="28"/>
          <w:szCs w:val="28"/>
          <w:lang w:eastAsia="ru-RU"/>
        </w:rPr>
        <w:t>Инструкции по бюджетному учету, утвержденной приказом Министерства финансов РФ от 01.12.2010 г. № 157н</w:t>
      </w:r>
      <w:r>
        <w:rPr>
          <w:rFonts w:ascii="Times New Roman" w:eastAsia="Times New Roman" w:hAnsi="Times New Roman" w:cs="Times New Roman"/>
          <w:sz w:val="28"/>
          <w:szCs w:val="28"/>
          <w:lang w:eastAsia="ru-RU"/>
        </w:rPr>
        <w:t>,</w:t>
      </w:r>
      <w:r w:rsidR="006D139B" w:rsidRPr="006D139B">
        <w:rPr>
          <w:rFonts w:ascii="Times New Roman" w:eastAsia="Times New Roman" w:hAnsi="Times New Roman" w:cs="Times New Roman"/>
          <w:sz w:val="28"/>
          <w:szCs w:val="28"/>
          <w:lang w:eastAsia="ru-RU"/>
        </w:rPr>
        <w:t xml:space="preserve"> не на всех объектах основных средств имеются инвентарные номера.</w:t>
      </w:r>
    </w:p>
    <w:p w:rsidR="006D139B" w:rsidRPr="006D139B" w:rsidRDefault="006D139B" w:rsidP="006D139B">
      <w:pPr>
        <w:spacing w:after="0" w:line="240" w:lineRule="auto"/>
        <w:ind w:firstLine="708"/>
        <w:jc w:val="both"/>
        <w:rPr>
          <w:rFonts w:ascii="Times New Roman" w:eastAsia="Times New Roman" w:hAnsi="Times New Roman" w:cs="Times New Roman"/>
          <w:sz w:val="28"/>
          <w:szCs w:val="28"/>
          <w:lang w:eastAsia="ru-RU"/>
        </w:rPr>
      </w:pPr>
    </w:p>
    <w:p w:rsidR="006D139B" w:rsidRPr="00264EE3" w:rsidRDefault="006D139B" w:rsidP="00264EE3">
      <w:pPr>
        <w:spacing w:after="0" w:line="240" w:lineRule="auto"/>
        <w:ind w:firstLine="708"/>
        <w:jc w:val="center"/>
        <w:rPr>
          <w:rFonts w:ascii="Times New Roman" w:eastAsia="Times New Roman" w:hAnsi="Times New Roman" w:cs="Times New Roman"/>
          <w:i/>
          <w:sz w:val="28"/>
          <w:szCs w:val="28"/>
          <w:lang w:eastAsia="ru-RU"/>
        </w:rPr>
      </w:pPr>
      <w:r w:rsidRPr="00264EE3">
        <w:rPr>
          <w:rFonts w:ascii="Times New Roman" w:eastAsia="Times New Roman" w:hAnsi="Times New Roman" w:cs="Times New Roman"/>
          <w:i/>
          <w:sz w:val="28"/>
          <w:szCs w:val="28"/>
          <w:lang w:eastAsia="ru-RU"/>
        </w:rPr>
        <w:t xml:space="preserve">по </w:t>
      </w:r>
      <w:r w:rsidR="00264EE3" w:rsidRPr="00264EE3">
        <w:rPr>
          <w:rFonts w:ascii="Times New Roman" w:eastAsia="Times New Roman" w:hAnsi="Times New Roman" w:cs="Times New Roman"/>
          <w:i/>
          <w:sz w:val="28"/>
          <w:szCs w:val="28"/>
          <w:lang w:eastAsia="ru-RU"/>
        </w:rPr>
        <w:t xml:space="preserve">ГБОУ </w:t>
      </w:r>
      <w:r w:rsidR="00264EE3">
        <w:rPr>
          <w:rFonts w:ascii="Times New Roman" w:eastAsia="Times New Roman" w:hAnsi="Times New Roman" w:cs="Times New Roman"/>
          <w:i/>
          <w:sz w:val="28"/>
          <w:szCs w:val="28"/>
          <w:lang w:eastAsia="ru-RU"/>
        </w:rPr>
        <w:t>ДО</w:t>
      </w:r>
      <w:r w:rsidR="00264EE3" w:rsidRPr="00264EE3">
        <w:rPr>
          <w:rFonts w:ascii="Times New Roman" w:eastAsia="Times New Roman" w:hAnsi="Times New Roman" w:cs="Times New Roman"/>
          <w:i/>
          <w:sz w:val="28"/>
          <w:szCs w:val="28"/>
          <w:lang w:eastAsia="ru-RU"/>
        </w:rPr>
        <w:t xml:space="preserve"> «Республиканский Центр творчества детей и юношества»</w:t>
      </w:r>
    </w:p>
    <w:p w:rsidR="006D139B" w:rsidRPr="006D139B" w:rsidRDefault="006D139B" w:rsidP="00264EE3">
      <w:pPr>
        <w:spacing w:after="0" w:line="240" w:lineRule="auto"/>
        <w:ind w:firstLine="708"/>
        <w:jc w:val="both"/>
        <w:rPr>
          <w:rFonts w:ascii="Times New Roman" w:eastAsia="Calibri" w:hAnsi="Times New Roman" w:cs="Times New Roman"/>
          <w:sz w:val="28"/>
          <w:szCs w:val="28"/>
        </w:rPr>
      </w:pPr>
      <w:r w:rsidRPr="006D139B">
        <w:rPr>
          <w:rFonts w:ascii="Times New Roman" w:eastAsia="Calibri" w:hAnsi="Times New Roman" w:cs="Times New Roman"/>
          <w:sz w:val="28"/>
          <w:szCs w:val="28"/>
        </w:rPr>
        <w:t>В нарушение приказа Минфина РФ №173н</w:t>
      </w:r>
      <w:r w:rsidR="00264EE3">
        <w:rPr>
          <w:rFonts w:ascii="Times New Roman" w:eastAsia="Calibri" w:hAnsi="Times New Roman" w:cs="Times New Roman"/>
          <w:sz w:val="28"/>
          <w:szCs w:val="28"/>
        </w:rPr>
        <w:t>,</w:t>
      </w:r>
      <w:r w:rsidRPr="006D139B">
        <w:rPr>
          <w:rFonts w:ascii="Times New Roman" w:eastAsia="Calibri" w:hAnsi="Times New Roman" w:cs="Times New Roman"/>
          <w:sz w:val="28"/>
          <w:szCs w:val="28"/>
        </w:rPr>
        <w:t xml:space="preserve"> в инвентарных карточках учёта основных средств </w:t>
      </w:r>
      <w:r w:rsidR="00264EE3">
        <w:rPr>
          <w:rFonts w:ascii="Times New Roman" w:eastAsia="Calibri" w:hAnsi="Times New Roman" w:cs="Times New Roman"/>
          <w:sz w:val="28"/>
          <w:szCs w:val="28"/>
        </w:rPr>
        <w:t xml:space="preserve">бухгалтерией Учреждения </w:t>
      </w:r>
      <w:r w:rsidRPr="006D139B">
        <w:rPr>
          <w:rFonts w:ascii="Times New Roman" w:eastAsia="Calibri" w:hAnsi="Times New Roman" w:cs="Times New Roman"/>
          <w:sz w:val="28"/>
          <w:szCs w:val="28"/>
        </w:rPr>
        <w:t>не указывалась краткая индивидуальная характеристика объекта.</w:t>
      </w:r>
    </w:p>
    <w:p w:rsidR="00264EE3" w:rsidRDefault="00264EE3" w:rsidP="006D139B">
      <w:pPr>
        <w:spacing w:after="0" w:line="240" w:lineRule="auto"/>
        <w:ind w:left="-142"/>
        <w:jc w:val="center"/>
        <w:rPr>
          <w:rFonts w:ascii="Times New Roman" w:eastAsia="Times New Roman" w:hAnsi="Times New Roman" w:cs="Times New Roman"/>
          <w:b/>
          <w:sz w:val="28"/>
          <w:szCs w:val="28"/>
          <w:u w:val="single"/>
          <w:lang w:eastAsia="ru-RU"/>
        </w:rPr>
      </w:pPr>
    </w:p>
    <w:p w:rsidR="007B255F" w:rsidRPr="007B255F" w:rsidRDefault="006D139B" w:rsidP="007B255F">
      <w:pPr>
        <w:spacing w:after="0" w:line="240" w:lineRule="auto"/>
        <w:ind w:left="-142"/>
        <w:jc w:val="center"/>
        <w:rPr>
          <w:rFonts w:ascii="Times New Roman" w:eastAsia="Times New Roman" w:hAnsi="Times New Roman" w:cs="Times New Roman"/>
          <w:i/>
          <w:sz w:val="28"/>
          <w:szCs w:val="28"/>
          <w:lang w:eastAsia="ru-RU"/>
        </w:rPr>
      </w:pPr>
      <w:r w:rsidRPr="007B255F">
        <w:rPr>
          <w:rFonts w:ascii="Times New Roman" w:eastAsia="Times New Roman" w:hAnsi="Times New Roman" w:cs="Times New Roman"/>
          <w:i/>
          <w:sz w:val="28"/>
          <w:szCs w:val="28"/>
          <w:lang w:eastAsia="ru-RU"/>
        </w:rPr>
        <w:t>п</w:t>
      </w:r>
      <w:r w:rsidR="00264EE3" w:rsidRPr="007B255F">
        <w:rPr>
          <w:rFonts w:ascii="Times New Roman" w:eastAsia="Times New Roman" w:hAnsi="Times New Roman" w:cs="Times New Roman"/>
          <w:i/>
          <w:sz w:val="28"/>
          <w:szCs w:val="28"/>
          <w:lang w:eastAsia="ru-RU"/>
        </w:rPr>
        <w:t xml:space="preserve">о </w:t>
      </w:r>
      <w:r w:rsidR="007B255F" w:rsidRPr="007B255F">
        <w:rPr>
          <w:rFonts w:ascii="Times New Roman" w:eastAsia="Times New Roman" w:hAnsi="Times New Roman" w:cs="Times New Roman"/>
          <w:i/>
          <w:sz w:val="28"/>
          <w:szCs w:val="28"/>
          <w:lang w:eastAsia="ru-RU"/>
        </w:rPr>
        <w:t xml:space="preserve">ГБОУ «Гимназия Назрановского района» </w:t>
      </w:r>
    </w:p>
    <w:p w:rsidR="006D139B" w:rsidRPr="007B255F" w:rsidRDefault="007B255F" w:rsidP="007B255F">
      <w:pPr>
        <w:spacing w:after="0" w:line="240" w:lineRule="auto"/>
        <w:ind w:left="-142" w:firstLine="8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нарушение статьи</w:t>
      </w:r>
      <w:r w:rsidR="006D139B" w:rsidRPr="006D139B">
        <w:rPr>
          <w:rFonts w:ascii="Times New Roman" w:eastAsia="Times New Roman" w:hAnsi="Times New Roman" w:cs="Times New Roman"/>
          <w:sz w:val="28"/>
          <w:szCs w:val="28"/>
          <w:lang w:eastAsia="ru-RU"/>
        </w:rPr>
        <w:t xml:space="preserve"> 9</w:t>
      </w:r>
      <w:r w:rsidR="00264EE3">
        <w:rPr>
          <w:rFonts w:ascii="Times New Roman" w:eastAsia="Times New Roman" w:hAnsi="Times New Roman" w:cs="Times New Roman"/>
          <w:sz w:val="28"/>
          <w:szCs w:val="28"/>
          <w:lang w:eastAsia="ru-RU"/>
        </w:rPr>
        <w:t xml:space="preserve"> Федерального закона №402-ФЗ и </w:t>
      </w:r>
      <w:r w:rsidR="00264EE3" w:rsidRPr="00264EE3">
        <w:rPr>
          <w:rFonts w:ascii="Times New Roman" w:eastAsia="Times New Roman" w:hAnsi="Times New Roman" w:cs="Times New Roman"/>
          <w:sz w:val="28"/>
          <w:szCs w:val="28"/>
          <w:lang w:eastAsia="ru-RU"/>
        </w:rPr>
        <w:t>Письма Росстата от 03.02.2005 г. №ИУ-09-22/257 «О путевых листах»</w:t>
      </w:r>
      <w:r w:rsidR="00264EE3">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w:t>
      </w:r>
      <w:r w:rsidR="006D139B" w:rsidRPr="006D139B">
        <w:rPr>
          <w:rFonts w:ascii="Times New Roman" w:eastAsia="Times New Roman" w:hAnsi="Times New Roman" w:cs="Times New Roman"/>
          <w:sz w:val="28"/>
          <w:szCs w:val="28"/>
          <w:lang w:eastAsia="ru-RU"/>
        </w:rPr>
        <w:t xml:space="preserve">бухгалтерией без должного обоснования </w:t>
      </w:r>
      <w:r>
        <w:rPr>
          <w:rFonts w:ascii="Times New Roman" w:eastAsia="Times New Roman" w:hAnsi="Times New Roman" w:cs="Times New Roman"/>
          <w:sz w:val="28"/>
          <w:szCs w:val="28"/>
          <w:lang w:eastAsia="ru-RU"/>
        </w:rPr>
        <w:t xml:space="preserve">на автомашину </w:t>
      </w:r>
      <w:r w:rsidRPr="006D139B">
        <w:rPr>
          <w:rFonts w:ascii="Times New Roman" w:eastAsia="Times New Roman" w:hAnsi="Times New Roman" w:cs="Times New Roman"/>
          <w:color w:val="000000"/>
          <w:sz w:val="28"/>
          <w:szCs w:val="28"/>
          <w:lang w:eastAsia="ru-RU"/>
        </w:rPr>
        <w:t xml:space="preserve">ГАЗ 322121 </w:t>
      </w:r>
      <w:r w:rsidR="006D139B" w:rsidRPr="006D139B">
        <w:rPr>
          <w:rFonts w:ascii="Times New Roman" w:eastAsia="Times New Roman" w:hAnsi="Times New Roman" w:cs="Times New Roman"/>
          <w:sz w:val="28"/>
          <w:szCs w:val="28"/>
          <w:lang w:eastAsia="ru-RU"/>
        </w:rPr>
        <w:t xml:space="preserve">списан </w:t>
      </w:r>
      <w:r w:rsidR="006D139B" w:rsidRPr="006D139B">
        <w:rPr>
          <w:rFonts w:ascii="Times New Roman" w:eastAsia="Times New Roman" w:hAnsi="Times New Roman" w:cs="Times New Roman"/>
          <w:color w:val="000000"/>
          <w:sz w:val="28"/>
          <w:szCs w:val="28"/>
          <w:lang w:eastAsia="ru-RU"/>
        </w:rPr>
        <w:t xml:space="preserve">ГСМ (бензин) в количестве 105 литров на </w:t>
      </w:r>
      <w:r w:rsidR="006D139B" w:rsidRPr="007B255F">
        <w:rPr>
          <w:rFonts w:ascii="Times New Roman" w:eastAsia="Times New Roman" w:hAnsi="Times New Roman" w:cs="Times New Roman"/>
          <w:color w:val="000000"/>
          <w:sz w:val="28"/>
          <w:szCs w:val="28"/>
          <w:lang w:eastAsia="ru-RU"/>
        </w:rPr>
        <w:t>сумму 3,6 тыс. руб</w:t>
      </w:r>
      <w:r w:rsidRPr="007B255F">
        <w:rPr>
          <w:rFonts w:ascii="Times New Roman" w:eastAsia="Times New Roman" w:hAnsi="Times New Roman" w:cs="Times New Roman"/>
          <w:color w:val="000000"/>
          <w:sz w:val="28"/>
          <w:szCs w:val="28"/>
          <w:lang w:eastAsia="ru-RU"/>
        </w:rPr>
        <w:t>лей</w:t>
      </w:r>
      <w:r w:rsidR="006D139B" w:rsidRPr="007B255F">
        <w:rPr>
          <w:rFonts w:ascii="Times New Roman" w:eastAsia="Times New Roman" w:hAnsi="Times New Roman" w:cs="Times New Roman"/>
          <w:color w:val="000000"/>
          <w:sz w:val="28"/>
          <w:szCs w:val="28"/>
          <w:lang w:eastAsia="ru-RU"/>
        </w:rPr>
        <w:t xml:space="preserve"> (</w:t>
      </w:r>
      <w:r w:rsidR="006D139B" w:rsidRPr="006D139B">
        <w:rPr>
          <w:rFonts w:ascii="Times New Roman" w:eastAsia="Times New Roman" w:hAnsi="Times New Roman" w:cs="Times New Roman"/>
          <w:color w:val="000000"/>
          <w:sz w:val="28"/>
          <w:szCs w:val="28"/>
          <w:lang w:eastAsia="ru-RU"/>
        </w:rPr>
        <w:t>34,50 руб</w:t>
      </w:r>
      <w:r>
        <w:rPr>
          <w:rFonts w:ascii="Times New Roman" w:eastAsia="Times New Roman" w:hAnsi="Times New Roman" w:cs="Times New Roman"/>
          <w:color w:val="000000"/>
          <w:sz w:val="28"/>
          <w:szCs w:val="28"/>
          <w:lang w:eastAsia="ru-RU"/>
        </w:rPr>
        <w:t>. за литр</w:t>
      </w:r>
      <w:r w:rsidR="006D139B" w:rsidRPr="006D139B">
        <w:rPr>
          <w:rFonts w:ascii="Times New Roman" w:eastAsia="Times New Roman" w:hAnsi="Times New Roman" w:cs="Times New Roman"/>
          <w:color w:val="000000"/>
          <w:sz w:val="28"/>
          <w:szCs w:val="28"/>
          <w:lang w:eastAsia="ru-RU"/>
        </w:rPr>
        <w:t xml:space="preserve"> согласно договора №№330/16 от 09.08.2016 г.). </w:t>
      </w:r>
      <w:r>
        <w:rPr>
          <w:rFonts w:ascii="Times New Roman" w:eastAsia="Times New Roman" w:hAnsi="Times New Roman" w:cs="Times New Roman"/>
          <w:color w:val="000000"/>
          <w:sz w:val="28"/>
          <w:szCs w:val="28"/>
          <w:lang w:eastAsia="ru-RU"/>
        </w:rPr>
        <w:t>При этом, в</w:t>
      </w:r>
      <w:r w:rsidR="006D139B" w:rsidRPr="006D139B">
        <w:rPr>
          <w:rFonts w:ascii="Times New Roman" w:eastAsia="Times New Roman" w:hAnsi="Times New Roman" w:cs="Times New Roman"/>
          <w:color w:val="000000"/>
          <w:sz w:val="28"/>
          <w:szCs w:val="28"/>
          <w:lang w:eastAsia="ru-RU"/>
        </w:rPr>
        <w:t xml:space="preserve"> путевых листах отсутствуют показания спидометра и количество пройденного километража, в связи с чем проверить фактически израсходованный бензин не представляется возможным.</w:t>
      </w:r>
    </w:p>
    <w:p w:rsidR="006D139B" w:rsidRPr="006D139B" w:rsidRDefault="006D139B" w:rsidP="006D139B">
      <w:pPr>
        <w:spacing w:after="0" w:line="240" w:lineRule="auto"/>
        <w:jc w:val="both"/>
        <w:rPr>
          <w:rFonts w:ascii="Times New Roman" w:eastAsia="Calibri" w:hAnsi="Times New Roman" w:cs="Times New Roman"/>
          <w:sz w:val="28"/>
          <w:szCs w:val="28"/>
        </w:rPr>
      </w:pPr>
    </w:p>
    <w:p w:rsidR="006D139B" w:rsidRPr="006D139B" w:rsidRDefault="006D139B" w:rsidP="006D139B">
      <w:pPr>
        <w:spacing w:after="0" w:line="240" w:lineRule="auto"/>
        <w:jc w:val="center"/>
        <w:rPr>
          <w:rFonts w:ascii="Times New Roman" w:eastAsia="Times New Roman" w:hAnsi="Times New Roman" w:cs="Times New Roman"/>
          <w:b/>
          <w:sz w:val="28"/>
          <w:szCs w:val="28"/>
          <w:lang w:eastAsia="ru-RU"/>
        </w:rPr>
      </w:pPr>
      <w:r w:rsidRPr="006D139B">
        <w:rPr>
          <w:rFonts w:ascii="Times New Roman" w:eastAsia="Times New Roman" w:hAnsi="Times New Roman" w:cs="Times New Roman"/>
          <w:b/>
          <w:sz w:val="28"/>
          <w:szCs w:val="28"/>
          <w:lang w:eastAsia="ru-RU"/>
        </w:rPr>
        <w:t>Проверка внутреннего контроля и аудита</w:t>
      </w:r>
    </w:p>
    <w:p w:rsidR="006D139B" w:rsidRPr="006D139B" w:rsidRDefault="006D139B" w:rsidP="006D139B">
      <w:pPr>
        <w:spacing w:after="0" w:line="240" w:lineRule="auto"/>
        <w:jc w:val="both"/>
        <w:rPr>
          <w:rFonts w:ascii="Times New Roman" w:eastAsia="Times New Roman" w:hAnsi="Times New Roman" w:cs="Times New Roman"/>
          <w:sz w:val="28"/>
          <w:szCs w:val="28"/>
          <w:lang w:eastAsia="ru-RU"/>
        </w:rPr>
      </w:pPr>
    </w:p>
    <w:p w:rsidR="006D139B" w:rsidRPr="006D139B" w:rsidRDefault="006D139B" w:rsidP="006D139B">
      <w:pPr>
        <w:spacing w:after="0" w:line="240" w:lineRule="auto"/>
        <w:ind w:firstLine="709"/>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Проведение внутренних контрольных мероприятий в Министерстве осуществляется в соответствии с Постановлением Правительства РИ от 28.04.2014 г. № 68 «О порядке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(далее – Постановление №68).</w:t>
      </w:r>
    </w:p>
    <w:p w:rsidR="007B255F" w:rsidRDefault="007B255F" w:rsidP="006D1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Постановления №68, </w:t>
      </w:r>
      <w:r w:rsidR="006D139B" w:rsidRPr="006D139B">
        <w:rPr>
          <w:rFonts w:ascii="Times New Roman" w:eastAsia="Times New Roman" w:hAnsi="Times New Roman" w:cs="Times New Roman"/>
          <w:sz w:val="28"/>
          <w:szCs w:val="28"/>
          <w:lang w:eastAsia="ru-RU"/>
        </w:rPr>
        <w:t>на 2016 год не утвержден план проведения проверок финансово-хозяйственной деятельности учреждений и соответственно внутренние проверки Министерством не проводились</w:t>
      </w:r>
      <w:r>
        <w:rPr>
          <w:rFonts w:ascii="Times New Roman" w:eastAsia="Times New Roman" w:hAnsi="Times New Roman" w:cs="Times New Roman"/>
          <w:sz w:val="28"/>
          <w:szCs w:val="28"/>
          <w:lang w:eastAsia="ru-RU"/>
        </w:rPr>
        <w:t>.</w:t>
      </w:r>
    </w:p>
    <w:p w:rsidR="006D139B" w:rsidRPr="006D139B" w:rsidRDefault="006D139B" w:rsidP="006D139B">
      <w:pPr>
        <w:spacing w:after="0" w:line="240" w:lineRule="auto"/>
        <w:ind w:firstLine="709"/>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lastRenderedPageBreak/>
        <w:t>В 2017 году запланировано проведение 7 проверок подведомственных учреждений, фактически проведено 5 проверок в следующих учреждениях:</w:t>
      </w:r>
    </w:p>
    <w:p w:rsidR="006D139B" w:rsidRPr="007B255F" w:rsidRDefault="007B255F" w:rsidP="0097379F">
      <w:pPr>
        <w:pStyle w:val="a7"/>
        <w:numPr>
          <w:ilvl w:val="0"/>
          <w:numId w:val="36"/>
        </w:numPr>
        <w:tabs>
          <w:tab w:val="left" w:pos="1134"/>
        </w:tabs>
        <w:spacing w:after="0" w:line="240" w:lineRule="auto"/>
        <w:ind w:firstLine="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ГБОУ «</w:t>
      </w:r>
      <w:r w:rsidR="006D139B" w:rsidRPr="007B255F">
        <w:rPr>
          <w:rFonts w:ascii="Times New Roman" w:eastAsia="Times New Roman" w:hAnsi="Times New Roman" w:cs="Times New Roman"/>
          <w:sz w:val="28"/>
          <w:szCs w:val="28"/>
          <w:lang w:eastAsia="ru-RU"/>
        </w:rPr>
        <w:t xml:space="preserve">Основная общеобразовательная школа №3 </w:t>
      </w:r>
      <w:proofErr w:type="spellStart"/>
      <w:r w:rsidR="006D139B" w:rsidRPr="007B255F">
        <w:rPr>
          <w:rFonts w:ascii="Times New Roman" w:eastAsia="Times New Roman" w:hAnsi="Times New Roman" w:cs="Times New Roman"/>
          <w:sz w:val="28"/>
          <w:szCs w:val="28"/>
          <w:lang w:eastAsia="ru-RU"/>
        </w:rPr>
        <w:t>с.п</w:t>
      </w:r>
      <w:proofErr w:type="spellEnd"/>
      <w:r w:rsidR="006D139B" w:rsidRPr="007B255F">
        <w:rPr>
          <w:rFonts w:ascii="Times New Roman" w:eastAsia="Times New Roman" w:hAnsi="Times New Roman" w:cs="Times New Roman"/>
          <w:sz w:val="28"/>
          <w:szCs w:val="28"/>
          <w:lang w:eastAsia="ru-RU"/>
        </w:rPr>
        <w:t>. Троицкое»;</w:t>
      </w:r>
    </w:p>
    <w:p w:rsidR="006D139B" w:rsidRPr="007B255F" w:rsidRDefault="006D139B" w:rsidP="0097379F">
      <w:pPr>
        <w:pStyle w:val="a7"/>
        <w:numPr>
          <w:ilvl w:val="0"/>
          <w:numId w:val="36"/>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7B255F">
        <w:rPr>
          <w:rFonts w:ascii="Times New Roman" w:eastAsia="Times New Roman" w:hAnsi="Times New Roman" w:cs="Times New Roman"/>
          <w:sz w:val="28"/>
          <w:szCs w:val="28"/>
          <w:lang w:eastAsia="ru-RU"/>
        </w:rPr>
        <w:t>Г</w:t>
      </w:r>
      <w:r w:rsidR="007B255F" w:rsidRPr="007B255F">
        <w:rPr>
          <w:rFonts w:ascii="Times New Roman" w:eastAsia="Times New Roman" w:hAnsi="Times New Roman" w:cs="Times New Roman"/>
          <w:sz w:val="28"/>
          <w:szCs w:val="28"/>
          <w:lang w:eastAsia="ru-RU"/>
        </w:rPr>
        <w:t>АОУ</w:t>
      </w:r>
      <w:r w:rsidRPr="007B255F">
        <w:rPr>
          <w:rFonts w:ascii="Times New Roman" w:eastAsia="Times New Roman" w:hAnsi="Times New Roman" w:cs="Times New Roman"/>
          <w:sz w:val="28"/>
          <w:szCs w:val="28"/>
          <w:lang w:eastAsia="ru-RU"/>
        </w:rPr>
        <w:t xml:space="preserve"> «Гимназия №1 г. Назрань»;</w:t>
      </w:r>
    </w:p>
    <w:p w:rsidR="006D139B" w:rsidRPr="007B255F" w:rsidRDefault="006D139B" w:rsidP="0097379F">
      <w:pPr>
        <w:pStyle w:val="a7"/>
        <w:numPr>
          <w:ilvl w:val="0"/>
          <w:numId w:val="36"/>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7B255F">
        <w:rPr>
          <w:rFonts w:ascii="Times New Roman" w:eastAsia="Times New Roman" w:hAnsi="Times New Roman" w:cs="Times New Roman"/>
          <w:sz w:val="28"/>
          <w:szCs w:val="28"/>
          <w:lang w:eastAsia="ru-RU"/>
        </w:rPr>
        <w:t>Г</w:t>
      </w:r>
      <w:r w:rsidR="007B255F" w:rsidRPr="007B255F">
        <w:rPr>
          <w:rFonts w:ascii="Times New Roman" w:eastAsia="Times New Roman" w:hAnsi="Times New Roman" w:cs="Times New Roman"/>
          <w:sz w:val="28"/>
          <w:szCs w:val="28"/>
          <w:lang w:eastAsia="ru-RU"/>
        </w:rPr>
        <w:t>КОУ</w:t>
      </w:r>
      <w:r w:rsidRPr="007B255F">
        <w:rPr>
          <w:rFonts w:ascii="Times New Roman" w:eastAsia="Times New Roman" w:hAnsi="Times New Roman" w:cs="Times New Roman"/>
          <w:sz w:val="28"/>
          <w:szCs w:val="28"/>
          <w:lang w:eastAsia="ru-RU"/>
        </w:rPr>
        <w:t xml:space="preserve"> «Начальная общеобразовательная школа № 1 </w:t>
      </w:r>
      <w:proofErr w:type="spellStart"/>
      <w:r w:rsidRPr="007B255F">
        <w:rPr>
          <w:rFonts w:ascii="Times New Roman" w:eastAsia="Times New Roman" w:hAnsi="Times New Roman" w:cs="Times New Roman"/>
          <w:sz w:val="28"/>
          <w:szCs w:val="28"/>
          <w:lang w:eastAsia="ru-RU"/>
        </w:rPr>
        <w:t>с.п</w:t>
      </w:r>
      <w:proofErr w:type="spellEnd"/>
      <w:r w:rsidRPr="007B255F">
        <w:rPr>
          <w:rFonts w:ascii="Times New Roman" w:eastAsia="Times New Roman" w:hAnsi="Times New Roman" w:cs="Times New Roman"/>
          <w:sz w:val="28"/>
          <w:szCs w:val="28"/>
          <w:lang w:eastAsia="ru-RU"/>
        </w:rPr>
        <w:t xml:space="preserve">. </w:t>
      </w:r>
      <w:proofErr w:type="spellStart"/>
      <w:r w:rsidRPr="007B255F">
        <w:rPr>
          <w:rFonts w:ascii="Times New Roman" w:eastAsia="Times New Roman" w:hAnsi="Times New Roman" w:cs="Times New Roman"/>
          <w:sz w:val="28"/>
          <w:szCs w:val="28"/>
          <w:lang w:eastAsia="ru-RU"/>
        </w:rPr>
        <w:t>Экажево</w:t>
      </w:r>
      <w:proofErr w:type="spellEnd"/>
      <w:r w:rsidRPr="007B255F">
        <w:rPr>
          <w:rFonts w:ascii="Times New Roman" w:eastAsia="Times New Roman" w:hAnsi="Times New Roman" w:cs="Times New Roman"/>
          <w:sz w:val="28"/>
          <w:szCs w:val="28"/>
          <w:lang w:eastAsia="ru-RU"/>
        </w:rPr>
        <w:t>»;</w:t>
      </w:r>
    </w:p>
    <w:p w:rsidR="006D139B" w:rsidRPr="007B255F" w:rsidRDefault="006D139B" w:rsidP="0097379F">
      <w:pPr>
        <w:pStyle w:val="a7"/>
        <w:numPr>
          <w:ilvl w:val="0"/>
          <w:numId w:val="36"/>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7B255F">
        <w:rPr>
          <w:rFonts w:ascii="Times New Roman" w:eastAsia="Times New Roman" w:hAnsi="Times New Roman" w:cs="Times New Roman"/>
          <w:sz w:val="28"/>
          <w:szCs w:val="28"/>
          <w:lang w:eastAsia="ru-RU"/>
        </w:rPr>
        <w:t>Г</w:t>
      </w:r>
      <w:r w:rsidR="007B255F" w:rsidRPr="007B255F">
        <w:rPr>
          <w:rFonts w:ascii="Times New Roman" w:eastAsia="Times New Roman" w:hAnsi="Times New Roman" w:cs="Times New Roman"/>
          <w:sz w:val="28"/>
          <w:szCs w:val="28"/>
          <w:lang w:eastAsia="ru-RU"/>
        </w:rPr>
        <w:t>БОУ</w:t>
      </w:r>
      <w:r w:rsidRPr="007B255F">
        <w:rPr>
          <w:rFonts w:ascii="Times New Roman" w:eastAsia="Times New Roman" w:hAnsi="Times New Roman" w:cs="Times New Roman"/>
          <w:sz w:val="28"/>
          <w:szCs w:val="28"/>
          <w:lang w:eastAsia="ru-RU"/>
        </w:rPr>
        <w:t xml:space="preserve"> «Средняя общеобразовательная школа – детский сад №11 г. Назрань»;</w:t>
      </w:r>
    </w:p>
    <w:p w:rsidR="006D139B" w:rsidRPr="007B255F" w:rsidRDefault="006D139B" w:rsidP="0097379F">
      <w:pPr>
        <w:pStyle w:val="a7"/>
        <w:numPr>
          <w:ilvl w:val="0"/>
          <w:numId w:val="36"/>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7B255F">
        <w:rPr>
          <w:rFonts w:ascii="Times New Roman" w:eastAsia="Times New Roman" w:hAnsi="Times New Roman" w:cs="Times New Roman"/>
          <w:sz w:val="28"/>
          <w:szCs w:val="28"/>
          <w:lang w:eastAsia="ru-RU"/>
        </w:rPr>
        <w:t>Г</w:t>
      </w:r>
      <w:r w:rsidR="007B255F" w:rsidRPr="007B255F">
        <w:rPr>
          <w:rFonts w:ascii="Times New Roman" w:eastAsia="Times New Roman" w:hAnsi="Times New Roman" w:cs="Times New Roman"/>
          <w:sz w:val="28"/>
          <w:szCs w:val="28"/>
          <w:lang w:eastAsia="ru-RU"/>
        </w:rPr>
        <w:t>КОУ</w:t>
      </w:r>
      <w:r w:rsidRPr="007B255F">
        <w:rPr>
          <w:rFonts w:ascii="Times New Roman" w:eastAsia="Times New Roman" w:hAnsi="Times New Roman" w:cs="Times New Roman"/>
          <w:sz w:val="28"/>
          <w:szCs w:val="28"/>
          <w:lang w:eastAsia="ru-RU"/>
        </w:rPr>
        <w:t xml:space="preserve"> «Средняя общеобразовательная школа № 3 </w:t>
      </w:r>
      <w:proofErr w:type="spellStart"/>
      <w:r w:rsidRPr="007B255F">
        <w:rPr>
          <w:rFonts w:ascii="Times New Roman" w:eastAsia="Times New Roman" w:hAnsi="Times New Roman" w:cs="Times New Roman"/>
          <w:sz w:val="28"/>
          <w:szCs w:val="28"/>
          <w:lang w:eastAsia="ru-RU"/>
        </w:rPr>
        <w:t>с.п</w:t>
      </w:r>
      <w:proofErr w:type="spellEnd"/>
      <w:r w:rsidRPr="007B255F">
        <w:rPr>
          <w:rFonts w:ascii="Times New Roman" w:eastAsia="Times New Roman" w:hAnsi="Times New Roman" w:cs="Times New Roman"/>
          <w:sz w:val="28"/>
          <w:szCs w:val="28"/>
          <w:lang w:eastAsia="ru-RU"/>
        </w:rPr>
        <w:t>. Кантышево».</w:t>
      </w:r>
    </w:p>
    <w:p w:rsidR="006D139B" w:rsidRPr="006D139B" w:rsidRDefault="006D139B" w:rsidP="006D139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В ходе </w:t>
      </w:r>
      <w:r w:rsidR="007B255F">
        <w:rPr>
          <w:rFonts w:ascii="Times New Roman" w:eastAsia="Times New Roman" w:hAnsi="Times New Roman" w:cs="Times New Roman"/>
          <w:sz w:val="28"/>
          <w:szCs w:val="28"/>
          <w:lang w:eastAsia="ru-RU"/>
        </w:rPr>
        <w:t>данных</w:t>
      </w:r>
      <w:r w:rsidRPr="006D139B">
        <w:rPr>
          <w:rFonts w:ascii="Times New Roman" w:eastAsia="Times New Roman" w:hAnsi="Times New Roman" w:cs="Times New Roman"/>
          <w:sz w:val="28"/>
          <w:szCs w:val="28"/>
          <w:lang w:eastAsia="ru-RU"/>
        </w:rPr>
        <w:t xml:space="preserve"> проверок установлены документальные нарушения, а также нарушение в сфере закупок. </w:t>
      </w:r>
    </w:p>
    <w:p w:rsidR="006D139B" w:rsidRPr="006D139B" w:rsidRDefault="006D139B" w:rsidP="007B255F">
      <w:pPr>
        <w:spacing w:after="0" w:line="240" w:lineRule="auto"/>
        <w:ind w:firstLine="708"/>
        <w:contextualSpacing/>
        <w:jc w:val="both"/>
        <w:rPr>
          <w:rFonts w:ascii="Times New Roman" w:eastAsia="Calibri" w:hAnsi="Times New Roman" w:cs="Times New Roman"/>
          <w:sz w:val="28"/>
          <w:szCs w:val="28"/>
        </w:rPr>
      </w:pPr>
      <w:r w:rsidRPr="006D139B">
        <w:rPr>
          <w:rFonts w:ascii="Times New Roman" w:eastAsia="Calibri" w:hAnsi="Times New Roman" w:cs="Times New Roman"/>
          <w:sz w:val="28"/>
          <w:szCs w:val="28"/>
        </w:rPr>
        <w:t>По итогам вышеуказанных контрольных мероприятий</w:t>
      </w:r>
      <w:r w:rsidR="007B255F">
        <w:rPr>
          <w:rFonts w:ascii="Times New Roman" w:eastAsia="Calibri" w:hAnsi="Times New Roman" w:cs="Times New Roman"/>
          <w:sz w:val="28"/>
          <w:szCs w:val="28"/>
        </w:rPr>
        <w:t>,</w:t>
      </w:r>
      <w:r w:rsidRPr="006D139B">
        <w:rPr>
          <w:rFonts w:ascii="Times New Roman" w:eastAsia="Calibri" w:hAnsi="Times New Roman" w:cs="Times New Roman"/>
          <w:sz w:val="28"/>
          <w:szCs w:val="28"/>
        </w:rPr>
        <w:t xml:space="preserve"> в нарушение пункта 38 Постановления №68</w:t>
      </w:r>
      <w:r w:rsidR="007B255F">
        <w:rPr>
          <w:rFonts w:ascii="Times New Roman" w:eastAsia="Calibri" w:hAnsi="Times New Roman" w:cs="Times New Roman"/>
          <w:sz w:val="28"/>
          <w:szCs w:val="28"/>
        </w:rPr>
        <w:t>,</w:t>
      </w:r>
      <w:r w:rsidRPr="006D139B">
        <w:rPr>
          <w:rFonts w:ascii="Times New Roman" w:eastAsia="Calibri" w:hAnsi="Times New Roman" w:cs="Times New Roman"/>
          <w:sz w:val="28"/>
          <w:szCs w:val="28"/>
        </w:rPr>
        <w:t xml:space="preserve"> Министерством не направлены письма подведомственным учреждениям об устранении допущенных нарушений и не приняты меры дисциплинарного взыскания к должностным лицам подведомственных учреждений, допустившим нарушения.</w:t>
      </w:r>
    </w:p>
    <w:p w:rsidR="006D139B" w:rsidRPr="006D139B" w:rsidRDefault="006D139B" w:rsidP="006D139B">
      <w:pPr>
        <w:spacing w:after="0" w:line="240" w:lineRule="auto"/>
        <w:contextualSpacing/>
        <w:jc w:val="both"/>
        <w:rPr>
          <w:rFonts w:ascii="Times New Roman" w:eastAsia="Calibri" w:hAnsi="Times New Roman" w:cs="Times New Roman"/>
          <w:color w:val="000000"/>
          <w:sz w:val="28"/>
          <w:szCs w:val="28"/>
        </w:rPr>
      </w:pPr>
      <w:r w:rsidRPr="006D139B">
        <w:rPr>
          <w:rFonts w:ascii="Times New Roman" w:eastAsia="Calibri" w:hAnsi="Times New Roman" w:cs="Times New Roman"/>
          <w:sz w:val="28"/>
          <w:szCs w:val="28"/>
        </w:rPr>
        <w:t xml:space="preserve"> </w:t>
      </w:r>
    </w:p>
    <w:p w:rsidR="006D139B" w:rsidRPr="006D139B" w:rsidRDefault="006D139B" w:rsidP="006D139B">
      <w:pPr>
        <w:spacing w:after="0" w:line="240" w:lineRule="auto"/>
        <w:jc w:val="center"/>
        <w:rPr>
          <w:rFonts w:ascii="Times New Roman" w:eastAsia="Times New Roman" w:hAnsi="Times New Roman" w:cs="Times New Roman"/>
          <w:sz w:val="28"/>
          <w:szCs w:val="28"/>
          <w:lang w:eastAsia="ru-RU"/>
        </w:rPr>
      </w:pPr>
      <w:r w:rsidRPr="006D139B">
        <w:rPr>
          <w:rFonts w:ascii="Times New Roman" w:eastAsia="Times New Roman" w:hAnsi="Times New Roman" w:cs="Times New Roman"/>
          <w:b/>
          <w:sz w:val="28"/>
          <w:szCs w:val="28"/>
          <w:lang w:eastAsia="ru-RU"/>
        </w:rPr>
        <w:t>Состояние бухгалтерского учета</w:t>
      </w:r>
    </w:p>
    <w:p w:rsidR="006D139B" w:rsidRPr="006D139B" w:rsidRDefault="006D139B" w:rsidP="006D139B">
      <w:pPr>
        <w:spacing w:after="0" w:line="240" w:lineRule="auto"/>
        <w:jc w:val="center"/>
        <w:rPr>
          <w:rFonts w:ascii="Times New Roman" w:eastAsia="Times New Roman" w:hAnsi="Times New Roman" w:cs="Times New Roman"/>
          <w:sz w:val="28"/>
          <w:szCs w:val="28"/>
          <w:lang w:eastAsia="ru-RU"/>
        </w:rPr>
      </w:pPr>
    </w:p>
    <w:p w:rsidR="006D139B" w:rsidRPr="007B255F" w:rsidRDefault="007B255F" w:rsidP="007B255F">
      <w:pPr>
        <w:spacing w:after="0" w:line="240" w:lineRule="auto"/>
        <w:jc w:val="center"/>
        <w:rPr>
          <w:rFonts w:ascii="Times New Roman" w:eastAsia="Times New Roman" w:hAnsi="Times New Roman" w:cs="Times New Roman"/>
          <w:i/>
          <w:sz w:val="28"/>
          <w:szCs w:val="28"/>
          <w:lang w:eastAsia="ru-RU"/>
        </w:rPr>
      </w:pPr>
      <w:r w:rsidRPr="007B255F">
        <w:rPr>
          <w:rFonts w:ascii="Times New Roman" w:eastAsia="Times New Roman" w:hAnsi="Times New Roman" w:cs="Times New Roman"/>
          <w:i/>
          <w:sz w:val="28"/>
          <w:szCs w:val="28"/>
          <w:lang w:eastAsia="ru-RU"/>
        </w:rPr>
        <w:t xml:space="preserve">по аппарату Министерства </w:t>
      </w:r>
    </w:p>
    <w:p w:rsidR="006D139B" w:rsidRPr="006D139B" w:rsidRDefault="006D139B" w:rsidP="007B255F">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Бухгалтерский учет в Министерстве за проверяемый период </w:t>
      </w:r>
      <w:r w:rsidR="007B255F" w:rsidRPr="006D139B">
        <w:rPr>
          <w:rFonts w:ascii="Times New Roman" w:eastAsia="Times New Roman" w:hAnsi="Times New Roman" w:cs="Times New Roman"/>
          <w:sz w:val="28"/>
          <w:szCs w:val="28"/>
          <w:lang w:eastAsia="ru-RU"/>
        </w:rPr>
        <w:t>вёлся с</w:t>
      </w:r>
      <w:r w:rsidRPr="006D139B">
        <w:rPr>
          <w:rFonts w:ascii="Times New Roman" w:eastAsia="Times New Roman" w:hAnsi="Times New Roman" w:cs="Times New Roman"/>
          <w:bCs/>
          <w:sz w:val="28"/>
          <w:szCs w:val="28"/>
          <w:lang w:eastAsia="ru-RU"/>
        </w:rPr>
        <w:t xml:space="preserve"> некоторыми отклонениями от Федерального Закона </w:t>
      </w:r>
      <w:r w:rsidR="001406F3" w:rsidRPr="001406F3">
        <w:rPr>
          <w:rFonts w:ascii="Times New Roman" w:eastAsia="Times New Roman" w:hAnsi="Times New Roman" w:cs="Times New Roman"/>
          <w:bCs/>
          <w:sz w:val="28"/>
          <w:szCs w:val="28"/>
          <w:lang w:eastAsia="ru-RU"/>
        </w:rPr>
        <w:t>от 06.12.2011 г. №402-ФЗ «О бухгалтерском учете»</w:t>
      </w:r>
      <w:r w:rsidRPr="001406F3">
        <w:rPr>
          <w:rFonts w:ascii="Times New Roman" w:eastAsia="Times New Roman" w:hAnsi="Times New Roman" w:cs="Times New Roman"/>
          <w:bCs/>
          <w:sz w:val="28"/>
          <w:szCs w:val="28"/>
          <w:lang w:eastAsia="ru-RU"/>
        </w:rPr>
        <w:t xml:space="preserve"> и </w:t>
      </w:r>
      <w:r w:rsidR="007B255F" w:rsidRPr="001406F3">
        <w:rPr>
          <w:rFonts w:ascii="Times New Roman" w:eastAsia="Times New Roman" w:hAnsi="Times New Roman" w:cs="Times New Roman"/>
          <w:sz w:val="28"/>
          <w:szCs w:val="28"/>
          <w:lang w:eastAsia="ru-RU"/>
        </w:rPr>
        <w:t xml:space="preserve">Инструкции </w:t>
      </w:r>
      <w:r w:rsidR="007B255F" w:rsidRPr="007B255F">
        <w:rPr>
          <w:rFonts w:ascii="Times New Roman" w:eastAsia="Times New Roman" w:hAnsi="Times New Roman" w:cs="Times New Roman"/>
          <w:sz w:val="28"/>
          <w:szCs w:val="28"/>
          <w:lang w:eastAsia="ru-RU"/>
        </w:rPr>
        <w:t>по бюджетному учету, утвержденной приказом Минфина РФ от 01.12.2010 г. №157н</w:t>
      </w:r>
      <w:r w:rsidRPr="006D139B">
        <w:rPr>
          <w:rFonts w:ascii="Times New Roman" w:eastAsia="Times New Roman" w:hAnsi="Times New Roman" w:cs="Times New Roman"/>
          <w:sz w:val="28"/>
          <w:szCs w:val="28"/>
          <w:lang w:eastAsia="ru-RU"/>
        </w:rPr>
        <w:t>.</w:t>
      </w:r>
    </w:p>
    <w:p w:rsidR="007B255F" w:rsidRDefault="007B255F" w:rsidP="006D139B">
      <w:pPr>
        <w:spacing w:after="0" w:line="240" w:lineRule="auto"/>
        <w:jc w:val="center"/>
        <w:rPr>
          <w:rFonts w:ascii="Times New Roman" w:eastAsia="Times New Roman" w:hAnsi="Times New Roman" w:cs="Times New Roman"/>
          <w:b/>
          <w:sz w:val="28"/>
          <w:szCs w:val="28"/>
          <w:u w:val="single"/>
          <w:lang w:eastAsia="ru-RU"/>
        </w:rPr>
      </w:pPr>
    </w:p>
    <w:p w:rsidR="006D139B" w:rsidRPr="001406F3" w:rsidRDefault="006D139B" w:rsidP="001406F3">
      <w:pPr>
        <w:spacing w:after="0" w:line="240" w:lineRule="auto"/>
        <w:jc w:val="center"/>
        <w:rPr>
          <w:rFonts w:ascii="Times New Roman" w:eastAsia="Times New Roman" w:hAnsi="Times New Roman" w:cs="Times New Roman"/>
          <w:i/>
          <w:sz w:val="28"/>
          <w:szCs w:val="28"/>
          <w:lang w:eastAsia="ru-RU"/>
        </w:rPr>
      </w:pPr>
      <w:r w:rsidRPr="001406F3">
        <w:rPr>
          <w:rFonts w:ascii="Times New Roman" w:eastAsia="Times New Roman" w:hAnsi="Times New Roman" w:cs="Times New Roman"/>
          <w:i/>
          <w:sz w:val="28"/>
          <w:szCs w:val="28"/>
          <w:lang w:eastAsia="ru-RU"/>
        </w:rPr>
        <w:t xml:space="preserve">по </w:t>
      </w:r>
      <w:r w:rsidR="001406F3" w:rsidRPr="001406F3">
        <w:rPr>
          <w:rFonts w:ascii="Times New Roman" w:eastAsia="Times New Roman" w:hAnsi="Times New Roman" w:cs="Times New Roman"/>
          <w:i/>
          <w:sz w:val="28"/>
          <w:szCs w:val="28"/>
          <w:lang w:eastAsia="ru-RU"/>
        </w:rPr>
        <w:t>ГАОУ «Гимназия №1 г. Назрань»</w:t>
      </w:r>
    </w:p>
    <w:p w:rsidR="006D139B" w:rsidRPr="006D139B" w:rsidRDefault="006D139B" w:rsidP="007B255F">
      <w:pPr>
        <w:spacing w:after="0" w:line="240" w:lineRule="auto"/>
        <w:ind w:firstLine="708"/>
        <w:jc w:val="both"/>
        <w:rPr>
          <w:rFonts w:ascii="Times New Roman" w:eastAsia="Times New Roman" w:hAnsi="Times New Roman" w:cs="Times New Roman"/>
          <w:color w:val="000000"/>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4" w:history="1">
        <w:r w:rsidRPr="006D139B">
          <w:rPr>
            <w:rFonts w:ascii="Times New Roman" w:eastAsia="Times New Roman" w:hAnsi="Times New Roman" w:cs="Times New Roman"/>
            <w:color w:val="000000"/>
            <w:sz w:val="28"/>
            <w:szCs w:val="28"/>
            <w:lang w:eastAsia="ru-RU"/>
          </w:rPr>
          <w:t>статьи 7</w:t>
        </w:r>
      </w:hyperlink>
      <w:r w:rsidR="001406F3">
        <w:rPr>
          <w:rFonts w:ascii="Times New Roman" w:eastAsia="Times New Roman" w:hAnsi="Times New Roman" w:cs="Times New Roman"/>
          <w:sz w:val="28"/>
          <w:szCs w:val="28"/>
          <w:lang w:eastAsia="ru-RU"/>
        </w:rPr>
        <w:t xml:space="preserve"> Федерального закона </w:t>
      </w:r>
      <w:r w:rsidR="001406F3" w:rsidRPr="001406F3">
        <w:rPr>
          <w:rFonts w:ascii="Times New Roman" w:eastAsia="Times New Roman" w:hAnsi="Times New Roman" w:cs="Times New Roman"/>
          <w:sz w:val="28"/>
          <w:szCs w:val="28"/>
          <w:lang w:eastAsia="ru-RU"/>
        </w:rPr>
        <w:t>от 06.12.2011 г. №402-ФЗ «О бухгалтерском учете»</w:t>
      </w:r>
      <w:r w:rsidRPr="006D139B">
        <w:rPr>
          <w:rFonts w:ascii="Times New Roman" w:eastAsia="Times New Roman" w:hAnsi="Times New Roman" w:cs="Times New Roman"/>
          <w:sz w:val="28"/>
          <w:szCs w:val="28"/>
          <w:lang w:eastAsia="ru-RU"/>
        </w:rPr>
        <w:t xml:space="preserve"> и</w:t>
      </w:r>
      <w:r w:rsidRPr="006D139B">
        <w:rPr>
          <w:rFonts w:ascii="Times New Roman" w:eastAsia="Times New Roman" w:hAnsi="Times New Roman" w:cs="Times New Roman"/>
          <w:lang w:eastAsia="ru-RU"/>
        </w:rPr>
        <w:t xml:space="preserve"> </w:t>
      </w:r>
      <w:r w:rsidRPr="006D139B">
        <w:rPr>
          <w:rFonts w:ascii="Times New Roman" w:eastAsia="Times New Roman" w:hAnsi="Times New Roman" w:cs="Times New Roman"/>
          <w:sz w:val="28"/>
          <w:szCs w:val="28"/>
          <w:lang w:eastAsia="ru-RU"/>
        </w:rPr>
        <w:t xml:space="preserve">пункта 11 </w:t>
      </w:r>
      <w:r w:rsidR="007B255F" w:rsidRPr="007B255F">
        <w:rPr>
          <w:rFonts w:ascii="Times New Roman" w:eastAsia="Times New Roman" w:hAnsi="Times New Roman" w:cs="Times New Roman"/>
          <w:sz w:val="28"/>
          <w:szCs w:val="28"/>
          <w:lang w:eastAsia="ru-RU"/>
        </w:rPr>
        <w:t>Инструкции по бюджетному учету, утвержденной приказом Минфина РФ от 01.12.2010 г. №157н</w:t>
      </w:r>
      <w:r w:rsidR="007B255F">
        <w:rPr>
          <w:rFonts w:ascii="Times New Roman" w:eastAsia="Times New Roman" w:hAnsi="Times New Roman" w:cs="Times New Roman"/>
          <w:sz w:val="28"/>
          <w:szCs w:val="28"/>
          <w:lang w:eastAsia="ru-RU"/>
        </w:rPr>
        <w:t xml:space="preserve">, </w:t>
      </w:r>
      <w:r w:rsidRPr="006D139B">
        <w:rPr>
          <w:rFonts w:ascii="Times New Roman" w:eastAsia="Times New Roman" w:hAnsi="Times New Roman" w:cs="Times New Roman"/>
          <w:sz w:val="28"/>
          <w:szCs w:val="28"/>
          <w:lang w:eastAsia="ru-RU"/>
        </w:rPr>
        <w:t xml:space="preserve">первичные документы, относящиеся к соответствующим </w:t>
      </w:r>
      <w:r w:rsidRPr="006D139B">
        <w:rPr>
          <w:rFonts w:ascii="Times New Roman" w:eastAsia="Times New Roman" w:hAnsi="Times New Roman" w:cs="Times New Roman"/>
          <w:color w:val="000000"/>
          <w:sz w:val="28"/>
          <w:szCs w:val="28"/>
          <w:lang w:eastAsia="ru-RU"/>
        </w:rPr>
        <w:t xml:space="preserve">Журналам операций в 2017 году не </w:t>
      </w:r>
      <w:proofErr w:type="spellStart"/>
      <w:r w:rsidRPr="006D139B">
        <w:rPr>
          <w:rFonts w:ascii="Times New Roman" w:eastAsia="Times New Roman" w:hAnsi="Times New Roman" w:cs="Times New Roman"/>
          <w:color w:val="000000"/>
          <w:sz w:val="28"/>
          <w:szCs w:val="28"/>
          <w:lang w:eastAsia="ru-RU"/>
        </w:rPr>
        <w:t>сброшюровывались</w:t>
      </w:r>
      <w:proofErr w:type="spellEnd"/>
      <w:r w:rsidRPr="006D139B">
        <w:rPr>
          <w:rFonts w:ascii="Times New Roman" w:eastAsia="Times New Roman" w:hAnsi="Times New Roman" w:cs="Times New Roman"/>
          <w:color w:val="000000"/>
          <w:sz w:val="28"/>
          <w:szCs w:val="28"/>
          <w:lang w:eastAsia="ru-RU"/>
        </w:rPr>
        <w:t>.</w:t>
      </w:r>
    </w:p>
    <w:p w:rsidR="006D139B" w:rsidRPr="006D139B" w:rsidRDefault="006D139B" w:rsidP="006D139B">
      <w:pPr>
        <w:spacing w:after="0" w:line="240" w:lineRule="auto"/>
        <w:jc w:val="both"/>
        <w:rPr>
          <w:rFonts w:ascii="Times New Roman" w:eastAsia="Times New Roman" w:hAnsi="Times New Roman" w:cs="Times New Roman"/>
          <w:color w:val="000000"/>
          <w:sz w:val="28"/>
          <w:szCs w:val="28"/>
          <w:lang w:eastAsia="ru-RU"/>
        </w:rPr>
      </w:pPr>
    </w:p>
    <w:p w:rsidR="006D139B" w:rsidRPr="001406F3" w:rsidRDefault="006D139B" w:rsidP="001406F3">
      <w:pPr>
        <w:spacing w:after="0" w:line="240" w:lineRule="auto"/>
        <w:jc w:val="center"/>
        <w:rPr>
          <w:rFonts w:ascii="Times New Roman" w:eastAsia="Times New Roman" w:hAnsi="Times New Roman" w:cs="Times New Roman"/>
          <w:i/>
          <w:sz w:val="28"/>
          <w:szCs w:val="28"/>
          <w:lang w:eastAsia="ru-RU"/>
        </w:rPr>
      </w:pPr>
      <w:r w:rsidRPr="001406F3">
        <w:rPr>
          <w:rFonts w:ascii="Times New Roman" w:eastAsia="Times New Roman" w:hAnsi="Times New Roman" w:cs="Times New Roman"/>
          <w:i/>
          <w:sz w:val="28"/>
          <w:szCs w:val="28"/>
          <w:lang w:eastAsia="ru-RU"/>
        </w:rPr>
        <w:t xml:space="preserve">по </w:t>
      </w:r>
      <w:r w:rsidR="001406F3" w:rsidRPr="001406F3">
        <w:rPr>
          <w:rFonts w:ascii="Times New Roman" w:eastAsia="Times New Roman" w:hAnsi="Times New Roman" w:cs="Times New Roman"/>
          <w:i/>
          <w:sz w:val="28"/>
          <w:szCs w:val="28"/>
          <w:lang w:eastAsia="ru-RU"/>
        </w:rPr>
        <w:t xml:space="preserve">ГБОУ «Лицей № </w:t>
      </w:r>
      <w:smartTag w:uri="urn:schemas-microsoft-com:office:smarttags" w:element="metricconverter">
        <w:smartTagPr>
          <w:attr w:name="ProductID" w:val="1 г"/>
        </w:smartTagPr>
        <w:r w:rsidR="001406F3" w:rsidRPr="001406F3">
          <w:rPr>
            <w:rFonts w:ascii="Times New Roman" w:eastAsia="Times New Roman" w:hAnsi="Times New Roman" w:cs="Times New Roman"/>
            <w:i/>
            <w:sz w:val="28"/>
            <w:szCs w:val="28"/>
            <w:lang w:eastAsia="ru-RU"/>
          </w:rPr>
          <w:t>1 г</w:t>
        </w:r>
      </w:smartTag>
      <w:r w:rsidR="001406F3" w:rsidRPr="001406F3">
        <w:rPr>
          <w:rFonts w:ascii="Times New Roman" w:eastAsia="Times New Roman" w:hAnsi="Times New Roman" w:cs="Times New Roman"/>
          <w:i/>
          <w:sz w:val="28"/>
          <w:szCs w:val="28"/>
          <w:lang w:eastAsia="ru-RU"/>
        </w:rPr>
        <w:t>. Назрань»</w:t>
      </w:r>
    </w:p>
    <w:p w:rsidR="006D139B" w:rsidRPr="006D139B" w:rsidRDefault="006D139B" w:rsidP="001406F3">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5" w:history="1">
        <w:r w:rsidRPr="006D139B">
          <w:rPr>
            <w:rFonts w:ascii="Times New Roman" w:eastAsia="Times New Roman" w:hAnsi="Times New Roman" w:cs="Times New Roman"/>
            <w:color w:val="000000"/>
            <w:sz w:val="28"/>
            <w:szCs w:val="28"/>
            <w:lang w:eastAsia="ru-RU"/>
          </w:rPr>
          <w:t>статьи 8</w:t>
        </w:r>
      </w:hyperlink>
      <w:r w:rsidRPr="006D139B">
        <w:rPr>
          <w:rFonts w:ascii="Times New Roman" w:eastAsia="Times New Roman" w:hAnsi="Times New Roman" w:cs="Times New Roman"/>
          <w:sz w:val="28"/>
          <w:szCs w:val="28"/>
          <w:lang w:eastAsia="ru-RU"/>
        </w:rPr>
        <w:t xml:space="preserve"> Федерального закона </w:t>
      </w:r>
      <w:r w:rsidR="001406F3" w:rsidRPr="001406F3">
        <w:rPr>
          <w:rFonts w:ascii="Times New Roman" w:eastAsia="Times New Roman" w:hAnsi="Times New Roman" w:cs="Times New Roman"/>
          <w:sz w:val="28"/>
          <w:szCs w:val="28"/>
          <w:lang w:eastAsia="ru-RU"/>
        </w:rPr>
        <w:t xml:space="preserve">от 06.12.2011 г. №402-ФЗ «О бухгалтерском учете» </w:t>
      </w:r>
      <w:r w:rsidRPr="006D139B">
        <w:rPr>
          <w:rFonts w:ascii="Times New Roman" w:eastAsia="Times New Roman" w:hAnsi="Times New Roman" w:cs="Times New Roman"/>
          <w:sz w:val="28"/>
          <w:szCs w:val="28"/>
          <w:lang w:eastAsia="ru-RU"/>
        </w:rPr>
        <w:t>и</w:t>
      </w:r>
      <w:r w:rsidRPr="006D139B">
        <w:rPr>
          <w:rFonts w:ascii="Times New Roman" w:eastAsia="Times New Roman" w:hAnsi="Times New Roman" w:cs="Times New Roman"/>
          <w:lang w:eastAsia="ru-RU"/>
        </w:rPr>
        <w:t xml:space="preserve"> </w:t>
      </w:r>
      <w:r w:rsidRPr="006D139B">
        <w:rPr>
          <w:rFonts w:ascii="Times New Roman" w:eastAsia="Times New Roman" w:hAnsi="Times New Roman" w:cs="Times New Roman"/>
          <w:sz w:val="28"/>
          <w:szCs w:val="28"/>
          <w:lang w:eastAsia="ru-RU"/>
        </w:rPr>
        <w:t xml:space="preserve">пункта 6 </w:t>
      </w:r>
      <w:r w:rsidR="001406F3" w:rsidRPr="001406F3">
        <w:rPr>
          <w:rFonts w:ascii="Times New Roman" w:eastAsia="Times New Roman" w:hAnsi="Times New Roman" w:cs="Times New Roman"/>
          <w:sz w:val="28"/>
          <w:szCs w:val="28"/>
          <w:lang w:eastAsia="ru-RU"/>
        </w:rPr>
        <w:t xml:space="preserve">Инструкции по бюджетному учету, утвержденной приказом Минфина РФ от 01.12.2010 г. №157н, </w:t>
      </w:r>
      <w:r w:rsidRPr="006D139B">
        <w:rPr>
          <w:rFonts w:ascii="Times New Roman" w:eastAsia="Times New Roman" w:hAnsi="Times New Roman" w:cs="Times New Roman"/>
          <w:sz w:val="28"/>
          <w:szCs w:val="28"/>
          <w:lang w:eastAsia="ru-RU"/>
        </w:rPr>
        <w:t xml:space="preserve">учетная политика в </w:t>
      </w:r>
      <w:r w:rsidR="001406F3">
        <w:rPr>
          <w:rFonts w:ascii="Times New Roman" w:eastAsia="Times New Roman" w:hAnsi="Times New Roman" w:cs="Times New Roman"/>
          <w:sz w:val="28"/>
          <w:szCs w:val="28"/>
          <w:lang w:eastAsia="ru-RU"/>
        </w:rPr>
        <w:t>Учреждении</w:t>
      </w:r>
      <w:r w:rsidRPr="006D139B">
        <w:rPr>
          <w:rFonts w:ascii="Times New Roman" w:eastAsia="Times New Roman" w:hAnsi="Times New Roman" w:cs="Times New Roman"/>
          <w:sz w:val="28"/>
          <w:szCs w:val="28"/>
          <w:lang w:eastAsia="ru-RU"/>
        </w:rPr>
        <w:t xml:space="preserve"> не сформирована.</w:t>
      </w:r>
    </w:p>
    <w:p w:rsidR="006D139B" w:rsidRPr="006D139B" w:rsidRDefault="006D139B" w:rsidP="006D139B">
      <w:pPr>
        <w:spacing w:after="0" w:line="240" w:lineRule="auto"/>
        <w:jc w:val="both"/>
        <w:rPr>
          <w:rFonts w:ascii="Times New Roman" w:eastAsia="Times New Roman" w:hAnsi="Times New Roman" w:cs="Times New Roman"/>
          <w:sz w:val="28"/>
          <w:szCs w:val="28"/>
          <w:lang w:eastAsia="ru-RU"/>
        </w:rPr>
      </w:pPr>
    </w:p>
    <w:p w:rsidR="006D139B" w:rsidRPr="001406F3" w:rsidRDefault="006D139B" w:rsidP="006D139B">
      <w:pPr>
        <w:spacing w:after="0" w:line="240" w:lineRule="auto"/>
        <w:ind w:left="-142"/>
        <w:jc w:val="center"/>
        <w:rPr>
          <w:rFonts w:ascii="Times New Roman" w:eastAsia="Times New Roman" w:hAnsi="Times New Roman" w:cs="Times New Roman"/>
          <w:i/>
          <w:sz w:val="28"/>
          <w:szCs w:val="28"/>
          <w:lang w:eastAsia="ru-RU"/>
        </w:rPr>
      </w:pPr>
      <w:r w:rsidRPr="001406F3">
        <w:rPr>
          <w:rFonts w:ascii="Times New Roman" w:eastAsia="Times New Roman" w:hAnsi="Times New Roman" w:cs="Times New Roman"/>
          <w:i/>
          <w:sz w:val="28"/>
          <w:szCs w:val="28"/>
          <w:lang w:eastAsia="ru-RU"/>
        </w:rPr>
        <w:t xml:space="preserve">по </w:t>
      </w:r>
      <w:r w:rsidR="001406F3" w:rsidRPr="001406F3">
        <w:rPr>
          <w:rFonts w:ascii="Times New Roman" w:eastAsia="Times New Roman" w:hAnsi="Times New Roman" w:cs="Times New Roman"/>
          <w:i/>
          <w:sz w:val="28"/>
          <w:szCs w:val="28"/>
          <w:lang w:eastAsia="ru-RU"/>
        </w:rPr>
        <w:t>ГБОУ «Назрановская школа-интернат №1»</w:t>
      </w:r>
    </w:p>
    <w:p w:rsidR="006D139B" w:rsidRPr="006D139B" w:rsidRDefault="006D139B" w:rsidP="001406F3">
      <w:pPr>
        <w:spacing w:after="0" w:line="240" w:lineRule="auto"/>
        <w:ind w:left="-142" w:firstLine="850"/>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6" w:history="1">
        <w:r w:rsidRPr="006D139B">
          <w:rPr>
            <w:rFonts w:ascii="Times New Roman" w:eastAsia="Times New Roman" w:hAnsi="Times New Roman" w:cs="Times New Roman"/>
            <w:color w:val="000000"/>
            <w:sz w:val="28"/>
            <w:szCs w:val="28"/>
            <w:lang w:eastAsia="ru-RU"/>
          </w:rPr>
          <w:t>статьи 8</w:t>
        </w:r>
      </w:hyperlink>
      <w:r w:rsidRPr="006D139B">
        <w:rPr>
          <w:rFonts w:ascii="Times New Roman" w:eastAsia="Times New Roman" w:hAnsi="Times New Roman" w:cs="Times New Roman"/>
          <w:sz w:val="28"/>
          <w:szCs w:val="28"/>
          <w:lang w:eastAsia="ru-RU"/>
        </w:rPr>
        <w:t xml:space="preserve"> Федерального закона </w:t>
      </w:r>
      <w:r w:rsidR="001406F3" w:rsidRPr="001406F3">
        <w:rPr>
          <w:rFonts w:ascii="Times New Roman" w:eastAsia="Times New Roman" w:hAnsi="Times New Roman" w:cs="Times New Roman"/>
          <w:sz w:val="28"/>
          <w:szCs w:val="28"/>
          <w:lang w:eastAsia="ru-RU"/>
        </w:rPr>
        <w:t xml:space="preserve">от 06.12.2011 г. №402-ФЗ «О бухгалтерском учете» </w:t>
      </w:r>
      <w:r w:rsidRPr="006D139B">
        <w:rPr>
          <w:rFonts w:ascii="Times New Roman" w:eastAsia="Times New Roman" w:hAnsi="Times New Roman" w:cs="Times New Roman"/>
          <w:sz w:val="28"/>
          <w:szCs w:val="28"/>
          <w:lang w:eastAsia="ru-RU"/>
        </w:rPr>
        <w:t>и</w:t>
      </w:r>
      <w:r w:rsidRPr="006D139B">
        <w:rPr>
          <w:rFonts w:ascii="Times New Roman" w:eastAsia="Times New Roman" w:hAnsi="Times New Roman" w:cs="Times New Roman"/>
          <w:sz w:val="24"/>
          <w:szCs w:val="24"/>
          <w:lang w:eastAsia="ru-RU"/>
        </w:rPr>
        <w:t xml:space="preserve"> </w:t>
      </w:r>
      <w:r w:rsidRPr="006D139B">
        <w:rPr>
          <w:rFonts w:ascii="Times New Roman" w:eastAsia="Times New Roman" w:hAnsi="Times New Roman" w:cs="Times New Roman"/>
          <w:sz w:val="28"/>
          <w:szCs w:val="28"/>
          <w:lang w:eastAsia="ru-RU"/>
        </w:rPr>
        <w:t xml:space="preserve">пункта 6 </w:t>
      </w:r>
      <w:r w:rsidR="001406F3" w:rsidRPr="001406F3">
        <w:rPr>
          <w:rFonts w:ascii="Times New Roman" w:eastAsia="Times New Roman" w:hAnsi="Times New Roman" w:cs="Times New Roman"/>
          <w:sz w:val="28"/>
          <w:szCs w:val="28"/>
          <w:lang w:eastAsia="ru-RU"/>
        </w:rPr>
        <w:t xml:space="preserve">Инструкции по бюджетному учету, утвержденной приказом Минфина РФ от 01.12.2010 г. №157н, </w:t>
      </w:r>
      <w:r w:rsidRPr="006D139B">
        <w:rPr>
          <w:rFonts w:ascii="Times New Roman" w:eastAsia="Times New Roman" w:hAnsi="Times New Roman" w:cs="Times New Roman"/>
          <w:sz w:val="28"/>
          <w:szCs w:val="28"/>
          <w:lang w:eastAsia="ru-RU"/>
        </w:rPr>
        <w:t xml:space="preserve">учетная политика в </w:t>
      </w:r>
      <w:r w:rsidRPr="006D139B">
        <w:rPr>
          <w:rFonts w:ascii="Times New Roman" w:eastAsia="Times New Roman" w:hAnsi="Times New Roman" w:cs="Times New Roman"/>
          <w:color w:val="000000"/>
          <w:sz w:val="28"/>
          <w:szCs w:val="28"/>
          <w:lang w:eastAsia="ru-RU"/>
        </w:rPr>
        <w:t xml:space="preserve">Школе-интернате </w:t>
      </w:r>
      <w:r w:rsidRPr="006D139B">
        <w:rPr>
          <w:rFonts w:ascii="Times New Roman" w:eastAsia="Times New Roman" w:hAnsi="Times New Roman" w:cs="Times New Roman"/>
          <w:sz w:val="28"/>
          <w:szCs w:val="28"/>
          <w:lang w:eastAsia="ru-RU"/>
        </w:rPr>
        <w:t>не сформирована.</w:t>
      </w:r>
    </w:p>
    <w:p w:rsidR="006D139B" w:rsidRPr="006D139B" w:rsidRDefault="006D139B" w:rsidP="006D139B">
      <w:pPr>
        <w:spacing w:after="0" w:line="240" w:lineRule="auto"/>
        <w:ind w:left="-142"/>
        <w:jc w:val="both"/>
        <w:rPr>
          <w:rFonts w:ascii="Times New Roman" w:eastAsia="Times New Roman" w:hAnsi="Times New Roman" w:cs="Times New Roman"/>
          <w:sz w:val="28"/>
          <w:szCs w:val="28"/>
          <w:lang w:eastAsia="ru-RU"/>
        </w:rPr>
      </w:pPr>
    </w:p>
    <w:p w:rsidR="00C81607" w:rsidRPr="00C81607" w:rsidRDefault="001406F3" w:rsidP="00C81607">
      <w:pPr>
        <w:spacing w:after="0" w:line="240" w:lineRule="auto"/>
        <w:ind w:left="142"/>
        <w:jc w:val="center"/>
        <w:rPr>
          <w:rFonts w:ascii="Times New Roman" w:eastAsia="Times New Roman" w:hAnsi="Times New Roman" w:cs="Times New Roman"/>
          <w:i/>
          <w:sz w:val="28"/>
          <w:szCs w:val="28"/>
          <w:lang w:eastAsia="ru-RU"/>
        </w:rPr>
      </w:pPr>
      <w:r w:rsidRPr="00C81607">
        <w:rPr>
          <w:rFonts w:ascii="Times New Roman" w:eastAsia="Times New Roman" w:hAnsi="Times New Roman" w:cs="Times New Roman"/>
          <w:i/>
          <w:sz w:val="28"/>
          <w:szCs w:val="28"/>
          <w:lang w:eastAsia="ru-RU"/>
        </w:rPr>
        <w:lastRenderedPageBreak/>
        <w:t xml:space="preserve">по </w:t>
      </w:r>
      <w:r w:rsidR="00C81607" w:rsidRPr="00C81607">
        <w:rPr>
          <w:rFonts w:ascii="Times New Roman" w:eastAsia="Times New Roman" w:hAnsi="Times New Roman" w:cs="Times New Roman"/>
          <w:i/>
          <w:sz w:val="28"/>
          <w:szCs w:val="28"/>
          <w:lang w:eastAsia="ru-RU"/>
        </w:rPr>
        <w:t xml:space="preserve">ГБОУ «Лицей-детский сад г. </w:t>
      </w:r>
      <w:proofErr w:type="spellStart"/>
      <w:r w:rsidR="00C81607" w:rsidRPr="00C81607">
        <w:rPr>
          <w:rFonts w:ascii="Times New Roman" w:eastAsia="Times New Roman" w:hAnsi="Times New Roman" w:cs="Times New Roman"/>
          <w:i/>
          <w:sz w:val="28"/>
          <w:szCs w:val="28"/>
          <w:lang w:eastAsia="ru-RU"/>
        </w:rPr>
        <w:t>Магас</w:t>
      </w:r>
      <w:proofErr w:type="spellEnd"/>
      <w:r w:rsidR="00C81607" w:rsidRPr="00C81607">
        <w:rPr>
          <w:rFonts w:ascii="Times New Roman" w:eastAsia="Times New Roman" w:hAnsi="Times New Roman" w:cs="Times New Roman"/>
          <w:i/>
          <w:sz w:val="28"/>
          <w:szCs w:val="28"/>
          <w:lang w:eastAsia="ru-RU"/>
        </w:rPr>
        <w:t>»</w:t>
      </w:r>
    </w:p>
    <w:p w:rsidR="006D139B" w:rsidRPr="006D139B" w:rsidRDefault="006D139B" w:rsidP="001406F3">
      <w:pPr>
        <w:spacing w:after="0" w:line="240" w:lineRule="auto"/>
        <w:ind w:left="142" w:firstLine="708"/>
        <w:jc w:val="both"/>
        <w:rPr>
          <w:rFonts w:ascii="Times New Roman" w:eastAsia="Times New Roman" w:hAnsi="Times New Roman" w:cs="Times New Roman"/>
          <w:b/>
          <w:sz w:val="28"/>
          <w:szCs w:val="28"/>
          <w:u w:val="single"/>
          <w:lang w:eastAsia="ru-RU"/>
        </w:rPr>
      </w:pPr>
      <w:r w:rsidRPr="006D139B">
        <w:rPr>
          <w:rFonts w:ascii="Times New Roman" w:eastAsia="Times New Roman" w:hAnsi="Times New Roman" w:cs="Times New Roman"/>
          <w:bCs/>
          <w:sz w:val="28"/>
          <w:szCs w:val="28"/>
          <w:lang w:eastAsia="ru-RU"/>
        </w:rPr>
        <w:t xml:space="preserve">В нарушение статьи 8 Федерального закона </w:t>
      </w:r>
      <w:r w:rsidR="002168F6" w:rsidRPr="002168F6">
        <w:rPr>
          <w:rFonts w:ascii="Times New Roman" w:eastAsia="Times New Roman" w:hAnsi="Times New Roman" w:cs="Times New Roman"/>
          <w:bCs/>
          <w:sz w:val="28"/>
          <w:szCs w:val="28"/>
          <w:lang w:eastAsia="ru-RU"/>
        </w:rPr>
        <w:t>от 06.12.2011 г. №402-ФЗ «О бухгалтерском учете» и пункта 6 Инструкции по бюджетному учету, утвержденной приказом Минфина РФ от 01.12.2010 г. №157н</w:t>
      </w:r>
      <w:r w:rsidR="002168F6">
        <w:rPr>
          <w:rFonts w:ascii="Times New Roman" w:eastAsia="Times New Roman" w:hAnsi="Times New Roman" w:cs="Times New Roman"/>
          <w:bCs/>
          <w:sz w:val="28"/>
          <w:szCs w:val="28"/>
          <w:lang w:eastAsia="ru-RU"/>
        </w:rPr>
        <w:t xml:space="preserve">, </w:t>
      </w:r>
      <w:r w:rsidRPr="006D139B">
        <w:rPr>
          <w:rFonts w:ascii="Times New Roman" w:eastAsia="Times New Roman" w:hAnsi="Times New Roman" w:cs="Times New Roman"/>
          <w:bCs/>
          <w:sz w:val="28"/>
          <w:szCs w:val="28"/>
          <w:lang w:eastAsia="ru-RU"/>
        </w:rPr>
        <w:t xml:space="preserve">учетная политика за проверяемый период в </w:t>
      </w:r>
      <w:r w:rsidR="002168F6">
        <w:rPr>
          <w:rFonts w:ascii="Times New Roman" w:eastAsia="Times New Roman" w:hAnsi="Times New Roman" w:cs="Times New Roman"/>
          <w:bCs/>
          <w:sz w:val="28"/>
          <w:szCs w:val="28"/>
          <w:lang w:eastAsia="ru-RU"/>
        </w:rPr>
        <w:t>Учреждении</w:t>
      </w:r>
      <w:r w:rsidRPr="006D139B">
        <w:rPr>
          <w:rFonts w:ascii="Times New Roman" w:eastAsia="Times New Roman" w:hAnsi="Times New Roman" w:cs="Times New Roman"/>
          <w:bCs/>
          <w:sz w:val="28"/>
          <w:szCs w:val="28"/>
          <w:lang w:eastAsia="ru-RU"/>
        </w:rPr>
        <w:t xml:space="preserve"> не сформирована.</w:t>
      </w:r>
    </w:p>
    <w:p w:rsidR="006D139B" w:rsidRPr="006D139B" w:rsidRDefault="006D139B" w:rsidP="006D139B">
      <w:pPr>
        <w:spacing w:after="0" w:line="240" w:lineRule="auto"/>
        <w:jc w:val="center"/>
        <w:rPr>
          <w:rFonts w:ascii="Times New Roman" w:eastAsia="Times New Roman" w:hAnsi="Times New Roman" w:cs="Times New Roman"/>
          <w:b/>
          <w:sz w:val="28"/>
          <w:szCs w:val="28"/>
          <w:u w:val="single"/>
          <w:lang w:eastAsia="ru-RU"/>
        </w:rPr>
      </w:pPr>
    </w:p>
    <w:p w:rsidR="006D139B" w:rsidRPr="002168F6" w:rsidRDefault="006D139B" w:rsidP="002168F6">
      <w:pPr>
        <w:spacing w:after="0" w:line="240" w:lineRule="auto"/>
        <w:jc w:val="center"/>
        <w:rPr>
          <w:rFonts w:ascii="Times New Roman" w:eastAsia="Times New Roman" w:hAnsi="Times New Roman" w:cs="Times New Roman"/>
          <w:i/>
          <w:sz w:val="28"/>
          <w:szCs w:val="28"/>
          <w:lang w:eastAsia="ru-RU"/>
        </w:rPr>
      </w:pPr>
      <w:r w:rsidRPr="002168F6">
        <w:rPr>
          <w:rFonts w:ascii="Times New Roman" w:eastAsia="Times New Roman" w:hAnsi="Times New Roman" w:cs="Times New Roman"/>
          <w:i/>
          <w:sz w:val="28"/>
          <w:szCs w:val="28"/>
          <w:lang w:eastAsia="ru-RU"/>
        </w:rPr>
        <w:t xml:space="preserve">по </w:t>
      </w:r>
      <w:r w:rsidR="002168F6" w:rsidRPr="002168F6">
        <w:rPr>
          <w:rFonts w:ascii="Times New Roman" w:eastAsia="Times New Roman" w:hAnsi="Times New Roman" w:cs="Times New Roman"/>
          <w:i/>
          <w:sz w:val="28"/>
          <w:szCs w:val="28"/>
          <w:lang w:eastAsia="ru-RU"/>
        </w:rPr>
        <w:t>ГКУ «Региональный центр обработки информации»</w:t>
      </w:r>
    </w:p>
    <w:p w:rsidR="006D139B" w:rsidRPr="006D139B" w:rsidRDefault="006D139B" w:rsidP="006D139B">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7" w:history="1">
        <w:r w:rsidRPr="006D139B">
          <w:rPr>
            <w:rFonts w:ascii="Times New Roman" w:eastAsia="Times New Roman" w:hAnsi="Times New Roman" w:cs="Times New Roman"/>
            <w:color w:val="000000"/>
            <w:sz w:val="28"/>
            <w:szCs w:val="28"/>
            <w:lang w:eastAsia="ru-RU"/>
          </w:rPr>
          <w:t>статьи 8</w:t>
        </w:r>
      </w:hyperlink>
      <w:r w:rsidRPr="006D139B">
        <w:rPr>
          <w:rFonts w:ascii="Times New Roman" w:eastAsia="Times New Roman" w:hAnsi="Times New Roman" w:cs="Times New Roman"/>
          <w:sz w:val="28"/>
          <w:szCs w:val="28"/>
          <w:lang w:eastAsia="ru-RU"/>
        </w:rPr>
        <w:t xml:space="preserve"> Федерального закона № 402-ФЗ и пункта 6 Инструкции № 157н</w:t>
      </w:r>
      <w:r w:rsidR="002168F6">
        <w:rPr>
          <w:rFonts w:ascii="Times New Roman" w:eastAsia="Times New Roman" w:hAnsi="Times New Roman" w:cs="Times New Roman"/>
          <w:sz w:val="28"/>
          <w:szCs w:val="28"/>
          <w:lang w:eastAsia="ru-RU"/>
        </w:rPr>
        <w:t>, в учреждении</w:t>
      </w:r>
      <w:r w:rsidRPr="006D139B">
        <w:rPr>
          <w:rFonts w:ascii="Times New Roman" w:eastAsia="Times New Roman" w:hAnsi="Times New Roman" w:cs="Times New Roman"/>
          <w:sz w:val="28"/>
          <w:szCs w:val="28"/>
          <w:lang w:eastAsia="ru-RU"/>
        </w:rPr>
        <w:t xml:space="preserve"> учетная политика не сформирована.</w:t>
      </w:r>
    </w:p>
    <w:p w:rsidR="006D139B" w:rsidRPr="006D139B" w:rsidRDefault="002168F6" w:rsidP="006D139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Кроме того, в</w:t>
      </w:r>
      <w:r w:rsidR="006D139B" w:rsidRPr="006D139B">
        <w:rPr>
          <w:rFonts w:ascii="Times New Roman" w:eastAsia="Times New Roman" w:hAnsi="Times New Roman" w:cs="Times New Roman"/>
          <w:sz w:val="28"/>
          <w:szCs w:val="28"/>
          <w:lang w:eastAsia="ru-RU"/>
        </w:rPr>
        <w:t xml:space="preserve"> нарушение </w:t>
      </w:r>
      <w:hyperlink r:id="rId18" w:history="1">
        <w:r w:rsidR="006D139B" w:rsidRPr="006D139B">
          <w:rPr>
            <w:rFonts w:ascii="Times New Roman" w:eastAsia="Times New Roman" w:hAnsi="Times New Roman" w:cs="Times New Roman"/>
            <w:color w:val="000000"/>
            <w:sz w:val="28"/>
            <w:szCs w:val="28"/>
            <w:lang w:eastAsia="ru-RU"/>
          </w:rPr>
          <w:t>статьи 7</w:t>
        </w:r>
      </w:hyperlink>
      <w:r w:rsidR="006D139B" w:rsidRPr="006D139B">
        <w:rPr>
          <w:rFonts w:ascii="Times New Roman" w:eastAsia="Times New Roman" w:hAnsi="Times New Roman" w:cs="Times New Roman"/>
          <w:sz w:val="28"/>
          <w:szCs w:val="28"/>
          <w:lang w:eastAsia="ru-RU"/>
        </w:rPr>
        <w:t xml:space="preserve"> Федерального закона № 402-ФЗ и</w:t>
      </w:r>
      <w:r w:rsidR="006D139B" w:rsidRPr="006D139B">
        <w:rPr>
          <w:rFonts w:ascii="Times New Roman" w:eastAsia="Times New Roman" w:hAnsi="Times New Roman" w:cs="Times New Roman"/>
          <w:lang w:eastAsia="ru-RU"/>
        </w:rPr>
        <w:t xml:space="preserve"> </w:t>
      </w:r>
      <w:r w:rsidR="006D139B" w:rsidRPr="006D139B">
        <w:rPr>
          <w:rFonts w:ascii="Times New Roman" w:eastAsia="Times New Roman" w:hAnsi="Times New Roman" w:cs="Times New Roman"/>
          <w:sz w:val="28"/>
          <w:szCs w:val="28"/>
          <w:lang w:eastAsia="ru-RU"/>
        </w:rPr>
        <w:t>пункта 11 Инструкции № 157н</w:t>
      </w:r>
      <w:r>
        <w:rPr>
          <w:rFonts w:ascii="Times New Roman" w:eastAsia="Times New Roman" w:hAnsi="Times New Roman" w:cs="Times New Roman"/>
          <w:sz w:val="28"/>
          <w:szCs w:val="28"/>
          <w:lang w:eastAsia="ru-RU"/>
        </w:rPr>
        <w:t>,</w:t>
      </w:r>
      <w:r w:rsidR="006D139B" w:rsidRPr="006D139B">
        <w:rPr>
          <w:rFonts w:ascii="Times New Roman" w:eastAsia="Times New Roman" w:hAnsi="Times New Roman" w:cs="Times New Roman"/>
          <w:sz w:val="28"/>
          <w:szCs w:val="28"/>
          <w:lang w:eastAsia="ru-RU"/>
        </w:rPr>
        <w:t xml:space="preserve"> первичные документы, относящиеся к соответствующим </w:t>
      </w:r>
      <w:r w:rsidR="006D139B" w:rsidRPr="006D139B">
        <w:rPr>
          <w:rFonts w:ascii="Times New Roman" w:eastAsia="Times New Roman" w:hAnsi="Times New Roman" w:cs="Times New Roman"/>
          <w:color w:val="000000"/>
          <w:sz w:val="28"/>
          <w:szCs w:val="28"/>
          <w:lang w:eastAsia="ru-RU"/>
        </w:rPr>
        <w:t>Журналам операций</w:t>
      </w:r>
      <w:r>
        <w:rPr>
          <w:rFonts w:ascii="Times New Roman" w:eastAsia="Times New Roman" w:hAnsi="Times New Roman" w:cs="Times New Roman"/>
          <w:color w:val="000000"/>
          <w:sz w:val="28"/>
          <w:szCs w:val="28"/>
          <w:lang w:eastAsia="ru-RU"/>
        </w:rPr>
        <w:t>,</w:t>
      </w:r>
      <w:r w:rsidR="006D139B" w:rsidRPr="006D139B">
        <w:rPr>
          <w:rFonts w:ascii="Times New Roman" w:eastAsia="Times New Roman" w:hAnsi="Times New Roman" w:cs="Times New Roman"/>
          <w:color w:val="000000"/>
          <w:sz w:val="28"/>
          <w:szCs w:val="28"/>
          <w:lang w:eastAsia="ru-RU"/>
        </w:rPr>
        <w:t xml:space="preserve"> в проверяемом периоде не </w:t>
      </w:r>
      <w:proofErr w:type="spellStart"/>
      <w:r w:rsidR="006D139B" w:rsidRPr="006D139B">
        <w:rPr>
          <w:rFonts w:ascii="Times New Roman" w:eastAsia="Times New Roman" w:hAnsi="Times New Roman" w:cs="Times New Roman"/>
          <w:color w:val="000000"/>
          <w:sz w:val="28"/>
          <w:szCs w:val="28"/>
          <w:lang w:eastAsia="ru-RU"/>
        </w:rPr>
        <w:t>сброшюровывались</w:t>
      </w:r>
      <w:proofErr w:type="spellEnd"/>
      <w:r w:rsidR="006D139B" w:rsidRPr="006D139B">
        <w:rPr>
          <w:rFonts w:ascii="Times New Roman" w:eastAsia="Times New Roman" w:hAnsi="Times New Roman" w:cs="Times New Roman"/>
          <w:color w:val="000000"/>
          <w:sz w:val="28"/>
          <w:szCs w:val="28"/>
          <w:lang w:eastAsia="ru-RU"/>
        </w:rPr>
        <w:t>.</w:t>
      </w:r>
    </w:p>
    <w:p w:rsidR="006D139B" w:rsidRPr="006D139B" w:rsidRDefault="006D139B" w:rsidP="006D139B">
      <w:pPr>
        <w:spacing w:after="0" w:line="240" w:lineRule="auto"/>
        <w:ind w:firstLine="708"/>
        <w:jc w:val="both"/>
        <w:rPr>
          <w:rFonts w:ascii="Times New Roman" w:eastAsia="Times New Roman" w:hAnsi="Times New Roman" w:cs="Times New Roman"/>
          <w:color w:val="000000"/>
          <w:sz w:val="28"/>
          <w:szCs w:val="28"/>
          <w:lang w:eastAsia="ru-RU"/>
        </w:rPr>
      </w:pPr>
    </w:p>
    <w:p w:rsidR="002168F6" w:rsidRDefault="006D139B" w:rsidP="002168F6">
      <w:pPr>
        <w:spacing w:after="0" w:line="240" w:lineRule="auto"/>
        <w:jc w:val="center"/>
        <w:rPr>
          <w:rFonts w:ascii="Times New Roman" w:eastAsia="Times New Roman" w:hAnsi="Times New Roman" w:cs="Times New Roman"/>
          <w:bCs/>
          <w:sz w:val="28"/>
          <w:szCs w:val="28"/>
          <w:lang w:eastAsia="ru-RU"/>
        </w:rPr>
      </w:pPr>
      <w:r w:rsidRPr="002168F6">
        <w:rPr>
          <w:rFonts w:ascii="Times New Roman" w:eastAsia="Times New Roman" w:hAnsi="Times New Roman" w:cs="Times New Roman"/>
          <w:sz w:val="28"/>
          <w:szCs w:val="28"/>
          <w:lang w:eastAsia="ru-RU"/>
        </w:rPr>
        <w:t xml:space="preserve">по </w:t>
      </w:r>
      <w:r w:rsidR="002168F6" w:rsidRPr="002168F6">
        <w:rPr>
          <w:rFonts w:ascii="Times New Roman" w:eastAsia="Times New Roman" w:hAnsi="Times New Roman" w:cs="Times New Roman"/>
          <w:i/>
          <w:sz w:val="28"/>
          <w:szCs w:val="28"/>
          <w:lang w:eastAsia="ru-RU"/>
        </w:rPr>
        <w:t xml:space="preserve">ГБОУ «специальная (коррекционная) школа-интернат </w:t>
      </w:r>
      <w:r w:rsidR="005F5971">
        <w:rPr>
          <w:rFonts w:ascii="Times New Roman" w:eastAsia="Times New Roman" w:hAnsi="Times New Roman" w:cs="Times New Roman"/>
          <w:i/>
          <w:sz w:val="28"/>
          <w:szCs w:val="28"/>
          <w:lang w:val="en-US" w:eastAsia="ru-RU"/>
        </w:rPr>
        <w:t>VII</w:t>
      </w:r>
      <w:r w:rsidR="002168F6" w:rsidRPr="002168F6">
        <w:rPr>
          <w:rFonts w:ascii="Times New Roman" w:eastAsia="Times New Roman" w:hAnsi="Times New Roman" w:cs="Times New Roman"/>
          <w:i/>
          <w:sz w:val="28"/>
          <w:szCs w:val="28"/>
          <w:lang w:eastAsia="ru-RU"/>
        </w:rPr>
        <w:t xml:space="preserve"> вида»</w:t>
      </w:r>
    </w:p>
    <w:p w:rsidR="006D139B" w:rsidRPr="006D139B" w:rsidRDefault="002168F6" w:rsidP="002168F6">
      <w:pPr>
        <w:spacing w:after="0" w:line="240" w:lineRule="auto"/>
        <w:ind w:firstLine="708"/>
        <w:jc w:val="both"/>
        <w:rPr>
          <w:rFonts w:ascii="Times New Roman" w:eastAsia="Times New Roman" w:hAnsi="Times New Roman" w:cs="Times New Roman"/>
          <w:bCs/>
          <w:sz w:val="28"/>
          <w:szCs w:val="28"/>
          <w:lang w:eastAsia="ru-RU"/>
        </w:rPr>
      </w:pPr>
      <w:r w:rsidRPr="002168F6">
        <w:rPr>
          <w:rFonts w:ascii="Times New Roman" w:eastAsia="Times New Roman" w:hAnsi="Times New Roman" w:cs="Times New Roman"/>
          <w:bCs/>
          <w:sz w:val="28"/>
          <w:szCs w:val="28"/>
          <w:lang w:eastAsia="ru-RU"/>
        </w:rPr>
        <w:t>В нарушение статьи 8 Федерального закона от 06.12.2011 г. №402-ФЗ «О бухгалтерском учете» и пункта 6 Инструкции по бюджетному учету, утвержденной приказом Минфина РФ от 01.12.2010 г. №157н</w:t>
      </w:r>
      <w:r>
        <w:rPr>
          <w:rFonts w:ascii="Times New Roman" w:eastAsia="Times New Roman" w:hAnsi="Times New Roman" w:cs="Times New Roman"/>
          <w:bCs/>
          <w:sz w:val="28"/>
          <w:szCs w:val="28"/>
          <w:lang w:eastAsia="ru-RU"/>
        </w:rPr>
        <w:t>,</w:t>
      </w:r>
      <w:r w:rsidR="006D139B" w:rsidRPr="006D139B">
        <w:rPr>
          <w:rFonts w:ascii="Times New Roman" w:eastAsia="Times New Roman" w:hAnsi="Times New Roman" w:cs="Times New Roman"/>
          <w:bCs/>
          <w:sz w:val="28"/>
          <w:szCs w:val="28"/>
          <w:lang w:eastAsia="ru-RU"/>
        </w:rPr>
        <w:t xml:space="preserve"> учетная политика за проверяемый период </w:t>
      </w:r>
      <w:r>
        <w:rPr>
          <w:rFonts w:ascii="Times New Roman" w:eastAsia="Times New Roman" w:hAnsi="Times New Roman" w:cs="Times New Roman"/>
          <w:bCs/>
          <w:sz w:val="28"/>
          <w:szCs w:val="28"/>
          <w:lang w:eastAsia="ru-RU"/>
        </w:rPr>
        <w:t xml:space="preserve">в Учреждении </w:t>
      </w:r>
      <w:r w:rsidR="006D139B" w:rsidRPr="006D139B">
        <w:rPr>
          <w:rFonts w:ascii="Times New Roman" w:eastAsia="Times New Roman" w:hAnsi="Times New Roman" w:cs="Times New Roman"/>
          <w:bCs/>
          <w:sz w:val="28"/>
          <w:szCs w:val="28"/>
          <w:lang w:eastAsia="ru-RU"/>
        </w:rPr>
        <w:t>не сформирована.</w:t>
      </w:r>
    </w:p>
    <w:p w:rsidR="006D139B" w:rsidRPr="006D139B" w:rsidRDefault="006D139B" w:rsidP="006D139B">
      <w:pPr>
        <w:spacing w:after="0" w:line="240" w:lineRule="auto"/>
        <w:jc w:val="both"/>
        <w:rPr>
          <w:rFonts w:ascii="Times New Roman" w:eastAsia="Times New Roman" w:hAnsi="Times New Roman" w:cs="Times New Roman"/>
          <w:b/>
          <w:sz w:val="28"/>
          <w:szCs w:val="28"/>
          <w:u w:val="single"/>
          <w:lang w:eastAsia="ru-RU"/>
        </w:rPr>
      </w:pPr>
    </w:p>
    <w:p w:rsidR="006D139B" w:rsidRPr="00047CEA" w:rsidRDefault="006D139B" w:rsidP="00047CEA">
      <w:pPr>
        <w:spacing w:after="0" w:line="240" w:lineRule="auto"/>
        <w:jc w:val="center"/>
        <w:rPr>
          <w:rFonts w:ascii="Times New Roman" w:eastAsia="Times New Roman" w:hAnsi="Times New Roman" w:cs="Times New Roman"/>
          <w:i/>
          <w:sz w:val="28"/>
          <w:szCs w:val="28"/>
          <w:lang w:eastAsia="ru-RU"/>
        </w:rPr>
      </w:pPr>
      <w:r w:rsidRPr="00047CEA">
        <w:rPr>
          <w:rFonts w:ascii="Times New Roman" w:eastAsia="Times New Roman" w:hAnsi="Times New Roman" w:cs="Times New Roman"/>
          <w:i/>
          <w:sz w:val="28"/>
          <w:szCs w:val="28"/>
          <w:lang w:eastAsia="ru-RU"/>
        </w:rPr>
        <w:t xml:space="preserve">по </w:t>
      </w:r>
      <w:r w:rsidR="00047CEA" w:rsidRPr="00047CEA">
        <w:rPr>
          <w:rFonts w:ascii="Times New Roman" w:eastAsia="Times New Roman" w:hAnsi="Times New Roman" w:cs="Times New Roman"/>
          <w:i/>
          <w:sz w:val="28"/>
          <w:szCs w:val="28"/>
          <w:lang w:eastAsia="ru-RU"/>
        </w:rPr>
        <w:t xml:space="preserve">ГБОУ «Лицей № </w:t>
      </w:r>
      <w:smartTag w:uri="urn:schemas-microsoft-com:office:smarttags" w:element="metricconverter">
        <w:smartTagPr>
          <w:attr w:name="ProductID" w:val="1 г"/>
        </w:smartTagPr>
        <w:r w:rsidR="00047CEA" w:rsidRPr="00047CEA">
          <w:rPr>
            <w:rFonts w:ascii="Times New Roman" w:eastAsia="Times New Roman" w:hAnsi="Times New Roman" w:cs="Times New Roman"/>
            <w:i/>
            <w:sz w:val="28"/>
            <w:szCs w:val="28"/>
            <w:lang w:eastAsia="ru-RU"/>
          </w:rPr>
          <w:t>1 г</w:t>
        </w:r>
      </w:smartTag>
      <w:r w:rsidR="00047CEA" w:rsidRPr="00047CEA">
        <w:rPr>
          <w:rFonts w:ascii="Times New Roman" w:eastAsia="Times New Roman" w:hAnsi="Times New Roman" w:cs="Times New Roman"/>
          <w:i/>
          <w:sz w:val="28"/>
          <w:szCs w:val="28"/>
          <w:lang w:eastAsia="ru-RU"/>
        </w:rPr>
        <w:t xml:space="preserve">. </w:t>
      </w:r>
      <w:proofErr w:type="spellStart"/>
      <w:r w:rsidR="00047CEA" w:rsidRPr="00047CEA">
        <w:rPr>
          <w:rFonts w:ascii="Times New Roman" w:eastAsia="Times New Roman" w:hAnsi="Times New Roman" w:cs="Times New Roman"/>
          <w:i/>
          <w:sz w:val="28"/>
          <w:szCs w:val="28"/>
          <w:lang w:eastAsia="ru-RU"/>
        </w:rPr>
        <w:t>Сунжа</w:t>
      </w:r>
      <w:proofErr w:type="spellEnd"/>
      <w:r w:rsidR="00047CEA" w:rsidRPr="00047CEA">
        <w:rPr>
          <w:rFonts w:ascii="Times New Roman" w:eastAsia="Times New Roman" w:hAnsi="Times New Roman" w:cs="Times New Roman"/>
          <w:i/>
          <w:sz w:val="28"/>
          <w:szCs w:val="28"/>
          <w:lang w:eastAsia="ru-RU"/>
        </w:rPr>
        <w:t>»</w:t>
      </w:r>
    </w:p>
    <w:p w:rsidR="006D139B" w:rsidRPr="006D139B" w:rsidRDefault="00047CEA" w:rsidP="006D139B">
      <w:pPr>
        <w:spacing w:after="0" w:line="240" w:lineRule="auto"/>
        <w:ind w:firstLine="708"/>
        <w:jc w:val="both"/>
        <w:rPr>
          <w:rFonts w:ascii="Times New Roman" w:eastAsia="Times New Roman" w:hAnsi="Times New Roman" w:cs="Times New Roman"/>
          <w:color w:val="000000"/>
          <w:sz w:val="28"/>
          <w:szCs w:val="28"/>
          <w:lang w:eastAsia="ru-RU"/>
        </w:rPr>
      </w:pPr>
      <w:r w:rsidRPr="00047CEA">
        <w:rPr>
          <w:rFonts w:ascii="Times New Roman" w:eastAsia="Times New Roman" w:hAnsi="Times New Roman" w:cs="Times New Roman"/>
          <w:bCs/>
          <w:sz w:val="28"/>
          <w:szCs w:val="28"/>
          <w:lang w:eastAsia="ru-RU"/>
        </w:rPr>
        <w:t xml:space="preserve">В нарушение статьи 8 Федерального закона от 06.12.2011 г. №402-ФЗ «О бухгалтерском учете» и пункта 6 Инструкции по бюджетному учету, утвержденной приказом Минфина РФ от 01.12.2010 г. №157н, </w:t>
      </w:r>
      <w:r w:rsidR="006D139B" w:rsidRPr="006D139B">
        <w:rPr>
          <w:rFonts w:ascii="Times New Roman" w:eastAsia="Times New Roman" w:hAnsi="Times New Roman" w:cs="Times New Roman"/>
          <w:sz w:val="28"/>
          <w:szCs w:val="28"/>
          <w:lang w:eastAsia="ru-RU"/>
        </w:rPr>
        <w:t>учетная политика в Лицее не сформирована.</w:t>
      </w:r>
    </w:p>
    <w:p w:rsidR="006D139B" w:rsidRPr="006D139B" w:rsidRDefault="006D139B" w:rsidP="006D139B">
      <w:pPr>
        <w:spacing w:after="0" w:line="240" w:lineRule="auto"/>
        <w:ind w:firstLine="708"/>
        <w:jc w:val="both"/>
        <w:rPr>
          <w:rFonts w:ascii="Times New Roman" w:eastAsia="Times New Roman" w:hAnsi="Times New Roman" w:cs="Times New Roman"/>
          <w:sz w:val="28"/>
          <w:szCs w:val="28"/>
          <w:lang w:eastAsia="ru-RU"/>
        </w:rPr>
      </w:pPr>
    </w:p>
    <w:p w:rsidR="0063023B" w:rsidRPr="0063023B" w:rsidRDefault="0063023B" w:rsidP="0063023B">
      <w:pPr>
        <w:spacing w:after="0" w:line="240" w:lineRule="auto"/>
        <w:ind w:firstLine="708"/>
        <w:jc w:val="center"/>
        <w:rPr>
          <w:rFonts w:ascii="Times New Roman" w:eastAsia="Times New Roman" w:hAnsi="Times New Roman" w:cs="Times New Roman"/>
          <w:i/>
          <w:sz w:val="28"/>
          <w:szCs w:val="28"/>
          <w:lang w:eastAsia="ru-RU"/>
        </w:rPr>
      </w:pPr>
      <w:r w:rsidRPr="0063023B">
        <w:rPr>
          <w:rFonts w:ascii="Times New Roman" w:eastAsia="Times New Roman" w:hAnsi="Times New Roman" w:cs="Times New Roman"/>
          <w:i/>
          <w:sz w:val="28"/>
          <w:szCs w:val="28"/>
          <w:lang w:eastAsia="ru-RU"/>
        </w:rPr>
        <w:t>по ГБОУ Гимназия «</w:t>
      </w:r>
      <w:proofErr w:type="spellStart"/>
      <w:r w:rsidRPr="0063023B">
        <w:rPr>
          <w:rFonts w:ascii="Times New Roman" w:eastAsia="Times New Roman" w:hAnsi="Times New Roman" w:cs="Times New Roman"/>
          <w:i/>
          <w:sz w:val="28"/>
          <w:szCs w:val="28"/>
          <w:lang w:eastAsia="ru-RU"/>
        </w:rPr>
        <w:t>Марем</w:t>
      </w:r>
      <w:proofErr w:type="spellEnd"/>
      <w:r w:rsidRPr="0063023B">
        <w:rPr>
          <w:rFonts w:ascii="Times New Roman" w:eastAsia="Times New Roman" w:hAnsi="Times New Roman" w:cs="Times New Roman"/>
          <w:i/>
          <w:sz w:val="28"/>
          <w:szCs w:val="28"/>
          <w:lang w:eastAsia="ru-RU"/>
        </w:rPr>
        <w:t xml:space="preserve">» г. </w:t>
      </w:r>
      <w:proofErr w:type="spellStart"/>
      <w:r w:rsidRPr="0063023B">
        <w:rPr>
          <w:rFonts w:ascii="Times New Roman" w:eastAsia="Times New Roman" w:hAnsi="Times New Roman" w:cs="Times New Roman"/>
          <w:i/>
          <w:sz w:val="28"/>
          <w:szCs w:val="28"/>
          <w:lang w:eastAsia="ru-RU"/>
        </w:rPr>
        <w:t>Магас</w:t>
      </w:r>
      <w:proofErr w:type="spellEnd"/>
    </w:p>
    <w:p w:rsidR="006D139B" w:rsidRPr="006D139B" w:rsidRDefault="006D139B" w:rsidP="00047CEA">
      <w:pPr>
        <w:spacing w:after="0" w:line="240" w:lineRule="auto"/>
        <w:ind w:firstLine="708"/>
        <w:jc w:val="both"/>
        <w:rPr>
          <w:rFonts w:ascii="Times New Roman" w:eastAsia="Times New Roman" w:hAnsi="Times New Roman" w:cs="Times New Roman"/>
          <w:color w:val="000000"/>
          <w:sz w:val="28"/>
          <w:szCs w:val="28"/>
          <w:lang w:eastAsia="ru-RU"/>
        </w:rPr>
      </w:pPr>
      <w:r w:rsidRPr="006D139B">
        <w:rPr>
          <w:rFonts w:ascii="Times New Roman" w:eastAsia="Times New Roman" w:hAnsi="Times New Roman" w:cs="Times New Roman"/>
          <w:sz w:val="28"/>
          <w:szCs w:val="28"/>
          <w:lang w:eastAsia="ru-RU"/>
        </w:rPr>
        <w:t xml:space="preserve">В нарушение </w:t>
      </w:r>
      <w:hyperlink r:id="rId19" w:history="1">
        <w:r w:rsidRPr="006D139B">
          <w:rPr>
            <w:rFonts w:ascii="Times New Roman" w:eastAsia="Times New Roman" w:hAnsi="Times New Roman" w:cs="Times New Roman"/>
            <w:color w:val="000000"/>
            <w:sz w:val="28"/>
            <w:szCs w:val="28"/>
            <w:lang w:eastAsia="ru-RU"/>
          </w:rPr>
          <w:t>статьи 7</w:t>
        </w:r>
      </w:hyperlink>
      <w:r w:rsidRPr="006D139B">
        <w:rPr>
          <w:rFonts w:ascii="Times New Roman" w:eastAsia="Times New Roman" w:hAnsi="Times New Roman" w:cs="Times New Roman"/>
          <w:sz w:val="28"/>
          <w:szCs w:val="28"/>
          <w:lang w:eastAsia="ru-RU"/>
        </w:rPr>
        <w:t xml:space="preserve"> Федерального закона </w:t>
      </w:r>
      <w:r w:rsidR="00047CEA" w:rsidRPr="00047CEA">
        <w:rPr>
          <w:rFonts w:ascii="Times New Roman" w:eastAsia="Times New Roman" w:hAnsi="Times New Roman" w:cs="Times New Roman"/>
          <w:bCs/>
          <w:sz w:val="28"/>
          <w:szCs w:val="28"/>
          <w:lang w:eastAsia="ru-RU"/>
        </w:rPr>
        <w:t xml:space="preserve">от 06.12.2011 г. №402-ФЗ «О бухгалтерском учете» </w:t>
      </w:r>
      <w:r w:rsidRPr="006D139B">
        <w:rPr>
          <w:rFonts w:ascii="Times New Roman" w:eastAsia="Times New Roman" w:hAnsi="Times New Roman" w:cs="Times New Roman"/>
          <w:sz w:val="28"/>
          <w:szCs w:val="28"/>
          <w:lang w:eastAsia="ru-RU"/>
        </w:rPr>
        <w:t>и</w:t>
      </w:r>
      <w:r w:rsidRPr="006D139B">
        <w:rPr>
          <w:rFonts w:ascii="Times New Roman" w:eastAsia="Times New Roman" w:hAnsi="Times New Roman" w:cs="Times New Roman"/>
          <w:lang w:eastAsia="ru-RU"/>
        </w:rPr>
        <w:t xml:space="preserve"> </w:t>
      </w:r>
      <w:r w:rsidRPr="006D139B">
        <w:rPr>
          <w:rFonts w:ascii="Times New Roman" w:eastAsia="Times New Roman" w:hAnsi="Times New Roman" w:cs="Times New Roman"/>
          <w:sz w:val="28"/>
          <w:szCs w:val="28"/>
          <w:lang w:eastAsia="ru-RU"/>
        </w:rPr>
        <w:t xml:space="preserve">пункта 11 </w:t>
      </w:r>
      <w:r w:rsidR="00047CEA" w:rsidRPr="00047CEA">
        <w:rPr>
          <w:rFonts w:ascii="Times New Roman" w:eastAsia="Times New Roman" w:hAnsi="Times New Roman" w:cs="Times New Roman"/>
          <w:bCs/>
          <w:sz w:val="28"/>
          <w:szCs w:val="28"/>
          <w:lang w:eastAsia="ru-RU"/>
        </w:rPr>
        <w:t xml:space="preserve">Инструкции по бюджетному учету, утвержденной приказом Минфина РФ от 01.12.2010 г. №157н, </w:t>
      </w:r>
      <w:r w:rsidRPr="006D139B">
        <w:rPr>
          <w:rFonts w:ascii="Times New Roman" w:eastAsia="Times New Roman" w:hAnsi="Times New Roman" w:cs="Times New Roman"/>
          <w:sz w:val="28"/>
          <w:szCs w:val="28"/>
          <w:lang w:eastAsia="ru-RU"/>
        </w:rPr>
        <w:t xml:space="preserve">первичные документы, относящиеся к соответствующим </w:t>
      </w:r>
      <w:r w:rsidRPr="006D139B">
        <w:rPr>
          <w:rFonts w:ascii="Times New Roman" w:eastAsia="Times New Roman" w:hAnsi="Times New Roman" w:cs="Times New Roman"/>
          <w:color w:val="000000"/>
          <w:sz w:val="28"/>
          <w:szCs w:val="28"/>
          <w:lang w:eastAsia="ru-RU"/>
        </w:rPr>
        <w:t xml:space="preserve">Журналам операций в 2017 году не </w:t>
      </w:r>
      <w:proofErr w:type="spellStart"/>
      <w:r w:rsidRPr="006D139B">
        <w:rPr>
          <w:rFonts w:ascii="Times New Roman" w:eastAsia="Times New Roman" w:hAnsi="Times New Roman" w:cs="Times New Roman"/>
          <w:color w:val="000000"/>
          <w:sz w:val="28"/>
          <w:szCs w:val="28"/>
          <w:lang w:eastAsia="ru-RU"/>
        </w:rPr>
        <w:t>сброшюровывались</w:t>
      </w:r>
      <w:proofErr w:type="spellEnd"/>
      <w:r w:rsidRPr="006D139B">
        <w:rPr>
          <w:rFonts w:ascii="Times New Roman" w:eastAsia="Times New Roman" w:hAnsi="Times New Roman" w:cs="Times New Roman"/>
          <w:color w:val="000000"/>
          <w:sz w:val="28"/>
          <w:szCs w:val="28"/>
          <w:lang w:eastAsia="ru-RU"/>
        </w:rPr>
        <w:t>.</w:t>
      </w:r>
    </w:p>
    <w:p w:rsidR="006D139B" w:rsidRPr="006D139B" w:rsidRDefault="006D139B" w:rsidP="006D139B">
      <w:pPr>
        <w:spacing w:after="0" w:line="240" w:lineRule="auto"/>
        <w:jc w:val="both"/>
        <w:rPr>
          <w:rFonts w:ascii="Times New Roman" w:eastAsia="Times New Roman" w:hAnsi="Times New Roman" w:cs="Times New Roman"/>
          <w:color w:val="000000"/>
          <w:sz w:val="28"/>
          <w:szCs w:val="28"/>
          <w:lang w:eastAsia="ru-RU"/>
        </w:rPr>
      </w:pPr>
    </w:p>
    <w:p w:rsidR="006D139B" w:rsidRPr="00A74E52" w:rsidRDefault="006D139B" w:rsidP="00A74E52">
      <w:pPr>
        <w:spacing w:after="0" w:line="240" w:lineRule="auto"/>
        <w:jc w:val="center"/>
        <w:rPr>
          <w:rFonts w:ascii="Times New Roman" w:eastAsia="Times New Roman" w:hAnsi="Times New Roman" w:cs="Times New Roman"/>
          <w:i/>
          <w:sz w:val="28"/>
          <w:szCs w:val="28"/>
          <w:lang w:eastAsia="ru-RU"/>
        </w:rPr>
      </w:pPr>
      <w:r w:rsidRPr="00A74E52">
        <w:rPr>
          <w:rFonts w:ascii="Times New Roman" w:eastAsia="Times New Roman" w:hAnsi="Times New Roman" w:cs="Times New Roman"/>
          <w:i/>
          <w:sz w:val="28"/>
          <w:szCs w:val="28"/>
          <w:lang w:eastAsia="ru-RU"/>
        </w:rPr>
        <w:t xml:space="preserve">по </w:t>
      </w:r>
      <w:r w:rsidR="00A74E52" w:rsidRPr="00A74E52">
        <w:rPr>
          <w:rFonts w:ascii="Times New Roman" w:eastAsia="Times New Roman" w:hAnsi="Times New Roman" w:cs="Times New Roman"/>
          <w:i/>
          <w:sz w:val="28"/>
          <w:szCs w:val="28"/>
          <w:lang w:eastAsia="ru-RU"/>
        </w:rPr>
        <w:t>ГБПОУ «Назрановский политехнический колледж»</w:t>
      </w:r>
    </w:p>
    <w:p w:rsidR="006D139B" w:rsidRPr="0017298B" w:rsidRDefault="0017298B" w:rsidP="0017298B">
      <w:pPr>
        <w:spacing w:after="0" w:line="240" w:lineRule="auto"/>
        <w:ind w:firstLine="708"/>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В</w:t>
      </w:r>
      <w:r w:rsidR="006D139B" w:rsidRPr="006D139B">
        <w:rPr>
          <w:rFonts w:ascii="Times New Roman" w:eastAsia="Times New Roman" w:hAnsi="Times New Roman" w:cs="Times New Roman"/>
          <w:sz w:val="28"/>
          <w:szCs w:val="28"/>
          <w:lang w:eastAsia="ru-RU"/>
        </w:rPr>
        <w:t xml:space="preserve"> нарушение статьи 8 Федерального закона </w:t>
      </w:r>
      <w:r w:rsidRPr="0017298B">
        <w:rPr>
          <w:rFonts w:ascii="Times New Roman" w:eastAsia="Times New Roman" w:hAnsi="Times New Roman" w:cs="Times New Roman"/>
          <w:bCs/>
          <w:sz w:val="28"/>
          <w:szCs w:val="28"/>
          <w:lang w:eastAsia="ru-RU"/>
        </w:rPr>
        <w:t>от 06.12.2011 г. №402-ФЗ «О бухгалтерском учете»</w:t>
      </w:r>
      <w:r>
        <w:rPr>
          <w:rFonts w:ascii="Times New Roman" w:eastAsia="Times New Roman" w:hAnsi="Times New Roman" w:cs="Times New Roman"/>
          <w:bCs/>
          <w:sz w:val="28"/>
          <w:szCs w:val="28"/>
          <w:lang w:eastAsia="ru-RU"/>
        </w:rPr>
        <w:t xml:space="preserve"> </w:t>
      </w:r>
      <w:r w:rsidR="006D139B" w:rsidRPr="006D139B">
        <w:rPr>
          <w:rFonts w:ascii="Times New Roman" w:eastAsia="Times New Roman" w:hAnsi="Times New Roman" w:cs="Times New Roman"/>
          <w:sz w:val="28"/>
          <w:szCs w:val="28"/>
          <w:lang w:eastAsia="ru-RU"/>
        </w:rPr>
        <w:t xml:space="preserve">и пункта 6 Инструкции </w:t>
      </w:r>
      <w:r w:rsidRPr="0017298B">
        <w:rPr>
          <w:rFonts w:ascii="Times New Roman" w:eastAsia="Times New Roman" w:hAnsi="Times New Roman" w:cs="Times New Roman"/>
          <w:bCs/>
          <w:sz w:val="28"/>
          <w:szCs w:val="28"/>
          <w:lang w:eastAsia="ru-RU"/>
        </w:rPr>
        <w:t>по бюджетному учету, утвержденной приказом Минфина РФ от 01.12.2010 г. №157н</w:t>
      </w:r>
      <w:r w:rsidR="006D139B" w:rsidRPr="006D139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Учреждении</w:t>
      </w:r>
      <w:r w:rsidR="006D139B" w:rsidRPr="006D139B">
        <w:rPr>
          <w:rFonts w:ascii="Times New Roman" w:eastAsia="Times New Roman" w:hAnsi="Times New Roman" w:cs="Times New Roman"/>
          <w:sz w:val="28"/>
          <w:szCs w:val="28"/>
          <w:lang w:eastAsia="ru-RU"/>
        </w:rPr>
        <w:t xml:space="preserve"> не сформи</w:t>
      </w:r>
      <w:r w:rsidR="00A74E52">
        <w:rPr>
          <w:rFonts w:ascii="Times New Roman" w:eastAsia="Times New Roman" w:hAnsi="Times New Roman" w:cs="Times New Roman"/>
          <w:sz w:val="28"/>
          <w:szCs w:val="28"/>
          <w:lang w:eastAsia="ru-RU"/>
        </w:rPr>
        <w:t>рована учетная политика.</w:t>
      </w:r>
    </w:p>
    <w:p w:rsidR="006D139B" w:rsidRPr="006D139B" w:rsidRDefault="006D139B" w:rsidP="006D139B">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6D139B" w:rsidRPr="00A74E52" w:rsidRDefault="006D139B" w:rsidP="00A74E52">
      <w:pPr>
        <w:spacing w:after="0" w:line="240" w:lineRule="auto"/>
        <w:ind w:firstLine="708"/>
        <w:jc w:val="center"/>
        <w:rPr>
          <w:rFonts w:ascii="Times New Roman" w:eastAsia="Times New Roman" w:hAnsi="Times New Roman" w:cs="Times New Roman"/>
          <w:i/>
          <w:sz w:val="28"/>
          <w:szCs w:val="28"/>
          <w:lang w:eastAsia="ru-RU"/>
        </w:rPr>
      </w:pPr>
      <w:r w:rsidRPr="00A74E52">
        <w:rPr>
          <w:rFonts w:ascii="Times New Roman" w:eastAsia="Times New Roman" w:hAnsi="Times New Roman" w:cs="Times New Roman"/>
          <w:i/>
          <w:sz w:val="28"/>
          <w:szCs w:val="28"/>
          <w:lang w:eastAsia="ru-RU"/>
        </w:rPr>
        <w:t xml:space="preserve">по </w:t>
      </w:r>
      <w:r w:rsidR="00A74E52" w:rsidRPr="00A74E52">
        <w:rPr>
          <w:rFonts w:ascii="Times New Roman" w:eastAsia="Times New Roman" w:hAnsi="Times New Roman" w:cs="Times New Roman"/>
          <w:i/>
          <w:sz w:val="28"/>
          <w:szCs w:val="28"/>
          <w:lang w:eastAsia="ru-RU"/>
        </w:rPr>
        <w:t xml:space="preserve">ГБОУ ДО «Республиканский Центр творчества детей и юношества» </w:t>
      </w:r>
      <w:r w:rsidRPr="00A74E52">
        <w:rPr>
          <w:rFonts w:ascii="Times New Roman" w:eastAsia="Times New Roman" w:hAnsi="Times New Roman" w:cs="Times New Roman"/>
          <w:i/>
          <w:sz w:val="28"/>
          <w:szCs w:val="28"/>
          <w:lang w:eastAsia="ru-RU"/>
        </w:rPr>
        <w:t>Республиканскому Центру творчества детей и юношества</w:t>
      </w:r>
    </w:p>
    <w:p w:rsidR="006D139B" w:rsidRPr="006D139B" w:rsidRDefault="0017298B" w:rsidP="006D139B">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17298B">
        <w:rPr>
          <w:rFonts w:ascii="Times New Roman" w:eastAsia="Times New Roman" w:hAnsi="Times New Roman" w:cs="Times New Roman"/>
          <w:bCs/>
          <w:sz w:val="28"/>
          <w:szCs w:val="28"/>
          <w:lang w:eastAsia="ru-RU"/>
        </w:rPr>
        <w:t xml:space="preserve">В нарушение статьи 8 Федерального закона от 06.12.2011 г. №402-ФЗ «О бухгалтерском учете» и пункта 6 Инструкции по бюджетному учету, утвержденной </w:t>
      </w:r>
      <w:r w:rsidRPr="0017298B">
        <w:rPr>
          <w:rFonts w:ascii="Times New Roman" w:eastAsia="Times New Roman" w:hAnsi="Times New Roman" w:cs="Times New Roman"/>
          <w:bCs/>
          <w:sz w:val="28"/>
          <w:szCs w:val="28"/>
          <w:lang w:eastAsia="ru-RU"/>
        </w:rPr>
        <w:lastRenderedPageBreak/>
        <w:t xml:space="preserve">приказом Минфина РФ от 01.12.2010 г. №157н, </w:t>
      </w:r>
      <w:r>
        <w:rPr>
          <w:rFonts w:ascii="Times New Roman" w:eastAsia="Times New Roman" w:hAnsi="Times New Roman" w:cs="Times New Roman"/>
          <w:bCs/>
          <w:sz w:val="28"/>
          <w:szCs w:val="28"/>
          <w:lang w:eastAsia="ru-RU"/>
        </w:rPr>
        <w:t>в проверяемом периоде Учреждением</w:t>
      </w:r>
      <w:r w:rsidR="006D139B" w:rsidRPr="006D139B">
        <w:rPr>
          <w:rFonts w:ascii="Times New Roman" w:eastAsia="Times New Roman" w:hAnsi="Times New Roman" w:cs="Times New Roman"/>
          <w:bCs/>
          <w:sz w:val="28"/>
          <w:szCs w:val="28"/>
          <w:lang w:eastAsia="ru-RU"/>
        </w:rPr>
        <w:t xml:space="preserve"> не сформирована</w:t>
      </w:r>
      <w:r>
        <w:rPr>
          <w:rFonts w:ascii="Times New Roman" w:eastAsia="Times New Roman" w:hAnsi="Times New Roman" w:cs="Times New Roman"/>
          <w:bCs/>
          <w:sz w:val="28"/>
          <w:szCs w:val="28"/>
          <w:lang w:eastAsia="ru-RU"/>
        </w:rPr>
        <w:t xml:space="preserve"> учетная политика</w:t>
      </w:r>
      <w:r w:rsidR="006D139B" w:rsidRPr="006D139B">
        <w:rPr>
          <w:rFonts w:ascii="Times New Roman" w:eastAsia="Times New Roman" w:hAnsi="Times New Roman" w:cs="Times New Roman"/>
          <w:bCs/>
          <w:sz w:val="28"/>
          <w:szCs w:val="28"/>
          <w:lang w:eastAsia="ru-RU"/>
        </w:rPr>
        <w:t>.</w:t>
      </w:r>
    </w:p>
    <w:p w:rsidR="00A74E52" w:rsidRDefault="00A74E52" w:rsidP="006D139B">
      <w:pPr>
        <w:spacing w:after="0" w:line="240" w:lineRule="auto"/>
        <w:ind w:left="-142"/>
        <w:jc w:val="center"/>
        <w:rPr>
          <w:rFonts w:ascii="Times New Roman" w:eastAsia="Times New Roman" w:hAnsi="Times New Roman" w:cs="Times New Roman"/>
          <w:b/>
          <w:sz w:val="28"/>
          <w:szCs w:val="28"/>
          <w:u w:val="single"/>
          <w:lang w:eastAsia="ru-RU"/>
        </w:rPr>
      </w:pPr>
    </w:p>
    <w:p w:rsidR="006D139B" w:rsidRPr="00D63BE5" w:rsidRDefault="006D139B" w:rsidP="00D63BE5">
      <w:pPr>
        <w:spacing w:after="0" w:line="240" w:lineRule="auto"/>
        <w:ind w:left="-142"/>
        <w:jc w:val="center"/>
        <w:rPr>
          <w:rFonts w:ascii="Times New Roman" w:eastAsia="Times New Roman" w:hAnsi="Times New Roman" w:cs="Times New Roman"/>
          <w:i/>
          <w:sz w:val="28"/>
          <w:szCs w:val="28"/>
          <w:lang w:eastAsia="ru-RU"/>
        </w:rPr>
      </w:pPr>
      <w:r w:rsidRPr="00D63BE5">
        <w:rPr>
          <w:rFonts w:ascii="Times New Roman" w:eastAsia="Times New Roman" w:hAnsi="Times New Roman" w:cs="Times New Roman"/>
          <w:i/>
          <w:sz w:val="28"/>
          <w:szCs w:val="28"/>
          <w:lang w:eastAsia="ru-RU"/>
        </w:rPr>
        <w:t xml:space="preserve">по </w:t>
      </w:r>
      <w:r w:rsidR="00D63BE5" w:rsidRPr="00D63BE5">
        <w:rPr>
          <w:rFonts w:ascii="Times New Roman" w:eastAsia="Times New Roman" w:hAnsi="Times New Roman" w:cs="Times New Roman"/>
          <w:i/>
          <w:sz w:val="28"/>
          <w:szCs w:val="28"/>
          <w:lang w:eastAsia="ru-RU"/>
        </w:rPr>
        <w:t>ГБОУ «Гимназия Назрановского района»</w:t>
      </w:r>
    </w:p>
    <w:p w:rsidR="006D139B" w:rsidRPr="006D139B" w:rsidRDefault="00D63BE5" w:rsidP="00D63BE5">
      <w:pPr>
        <w:spacing w:after="0" w:line="240" w:lineRule="auto"/>
        <w:ind w:firstLine="850"/>
        <w:jc w:val="both"/>
        <w:rPr>
          <w:rFonts w:ascii="Times New Roman" w:eastAsia="Times New Roman" w:hAnsi="Times New Roman" w:cs="Times New Roman"/>
          <w:b/>
          <w:sz w:val="28"/>
          <w:szCs w:val="28"/>
          <w:u w:val="single"/>
          <w:lang w:eastAsia="ru-RU"/>
        </w:rPr>
      </w:pPr>
      <w:r w:rsidRPr="00D63BE5">
        <w:rPr>
          <w:rFonts w:ascii="Times New Roman" w:eastAsia="Times New Roman" w:hAnsi="Times New Roman" w:cs="Times New Roman"/>
          <w:bCs/>
          <w:sz w:val="28"/>
          <w:szCs w:val="28"/>
          <w:lang w:eastAsia="ru-RU"/>
        </w:rPr>
        <w:t xml:space="preserve">В нарушение статьи 8 Федерального закона от 06.12.2011 г. №402-ФЗ «О бухгалтерском учете» и пункта 6 Инструкции по бюджетному учету, утвержденной приказом Минфина РФ от 01.12.2010 г. №157н, </w:t>
      </w:r>
      <w:r w:rsidR="006D139B" w:rsidRPr="006D139B">
        <w:rPr>
          <w:rFonts w:ascii="Times New Roman" w:eastAsia="Times New Roman" w:hAnsi="Times New Roman" w:cs="Times New Roman"/>
          <w:sz w:val="28"/>
          <w:szCs w:val="28"/>
          <w:lang w:eastAsia="ru-RU"/>
        </w:rPr>
        <w:t xml:space="preserve">учетная политика в </w:t>
      </w:r>
      <w:r w:rsidR="006D139B" w:rsidRPr="006D139B">
        <w:rPr>
          <w:rFonts w:ascii="Times New Roman" w:eastAsia="Times New Roman" w:hAnsi="Times New Roman" w:cs="Times New Roman"/>
          <w:color w:val="000000"/>
          <w:sz w:val="28"/>
          <w:szCs w:val="28"/>
          <w:lang w:eastAsia="ru-RU"/>
        </w:rPr>
        <w:t xml:space="preserve">Гимназии </w:t>
      </w:r>
      <w:r w:rsidR="006D139B" w:rsidRPr="006D139B">
        <w:rPr>
          <w:rFonts w:ascii="Times New Roman" w:eastAsia="Times New Roman" w:hAnsi="Times New Roman" w:cs="Times New Roman"/>
          <w:sz w:val="28"/>
          <w:szCs w:val="28"/>
          <w:lang w:eastAsia="ru-RU"/>
        </w:rPr>
        <w:t>не сформирована.</w:t>
      </w:r>
    </w:p>
    <w:p w:rsidR="006D139B" w:rsidRPr="006D139B" w:rsidRDefault="006D139B" w:rsidP="006D139B">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C44323" w:rsidRPr="00C44323" w:rsidRDefault="006D139B" w:rsidP="00C44323">
      <w:pPr>
        <w:spacing w:after="0" w:line="240" w:lineRule="auto"/>
        <w:jc w:val="center"/>
        <w:rPr>
          <w:rFonts w:ascii="Times New Roman" w:eastAsia="Times New Roman" w:hAnsi="Times New Roman" w:cs="Times New Roman"/>
          <w:i/>
          <w:sz w:val="28"/>
          <w:szCs w:val="28"/>
          <w:lang w:eastAsia="ru-RU"/>
        </w:rPr>
      </w:pPr>
      <w:r w:rsidRPr="00C44323">
        <w:rPr>
          <w:rFonts w:ascii="Times New Roman" w:eastAsia="Times New Roman" w:hAnsi="Times New Roman" w:cs="Times New Roman"/>
          <w:i/>
          <w:sz w:val="28"/>
          <w:szCs w:val="28"/>
          <w:lang w:eastAsia="ru-RU"/>
        </w:rPr>
        <w:t xml:space="preserve">по </w:t>
      </w:r>
      <w:r w:rsidR="00C44323" w:rsidRPr="00C44323">
        <w:rPr>
          <w:rFonts w:ascii="Times New Roman" w:eastAsia="Times New Roman" w:hAnsi="Times New Roman" w:cs="Times New Roman"/>
          <w:i/>
          <w:sz w:val="28"/>
          <w:szCs w:val="28"/>
          <w:lang w:eastAsia="ru-RU"/>
        </w:rPr>
        <w:t xml:space="preserve">ГБОУ Кадетская школа «Горский кадетский корпус им. А.Д. </w:t>
      </w:r>
      <w:proofErr w:type="spellStart"/>
      <w:r w:rsidR="00C44323" w:rsidRPr="00C44323">
        <w:rPr>
          <w:rFonts w:ascii="Times New Roman" w:eastAsia="Times New Roman" w:hAnsi="Times New Roman" w:cs="Times New Roman"/>
          <w:i/>
          <w:sz w:val="28"/>
          <w:szCs w:val="28"/>
          <w:lang w:eastAsia="ru-RU"/>
        </w:rPr>
        <w:t>Цароева</w:t>
      </w:r>
      <w:proofErr w:type="spellEnd"/>
      <w:r w:rsidR="00C44323" w:rsidRPr="00C44323">
        <w:rPr>
          <w:rFonts w:ascii="Times New Roman" w:eastAsia="Times New Roman" w:hAnsi="Times New Roman" w:cs="Times New Roman"/>
          <w:i/>
          <w:sz w:val="28"/>
          <w:szCs w:val="28"/>
          <w:lang w:eastAsia="ru-RU"/>
        </w:rPr>
        <w:t xml:space="preserve">» </w:t>
      </w:r>
    </w:p>
    <w:p w:rsidR="00B83408" w:rsidRDefault="0047489C" w:rsidP="00B83408">
      <w:pPr>
        <w:spacing w:after="0" w:line="240" w:lineRule="auto"/>
        <w:ind w:firstLine="708"/>
        <w:jc w:val="both"/>
        <w:rPr>
          <w:rFonts w:ascii="Times New Roman" w:eastAsia="Times New Roman" w:hAnsi="Times New Roman" w:cs="Times New Roman"/>
          <w:sz w:val="28"/>
          <w:szCs w:val="28"/>
          <w:lang w:eastAsia="ru-RU"/>
        </w:rPr>
      </w:pPr>
      <w:r w:rsidRPr="0047489C">
        <w:rPr>
          <w:rFonts w:ascii="Times New Roman" w:eastAsia="Times New Roman" w:hAnsi="Times New Roman" w:cs="Times New Roman"/>
          <w:bCs/>
          <w:sz w:val="28"/>
          <w:szCs w:val="28"/>
          <w:lang w:eastAsia="ru-RU"/>
        </w:rPr>
        <w:t xml:space="preserve">В нарушение статьи 8 Федерального закона от 06.12.2011 г. №402-ФЗ «О бухгалтерском учете» и пункта 6 Инструкции по бюджетному учету, утвержденной приказом Минфина РФ от 01.12.2010 г. №157н, </w:t>
      </w:r>
      <w:r w:rsidR="006D139B" w:rsidRPr="006D139B">
        <w:rPr>
          <w:rFonts w:ascii="Times New Roman" w:eastAsia="Times New Roman" w:hAnsi="Times New Roman" w:cs="Times New Roman"/>
          <w:sz w:val="28"/>
          <w:szCs w:val="28"/>
          <w:lang w:eastAsia="ru-RU"/>
        </w:rPr>
        <w:t xml:space="preserve">учетная политика в </w:t>
      </w:r>
      <w:r>
        <w:rPr>
          <w:rFonts w:ascii="Times New Roman" w:eastAsia="Times New Roman" w:hAnsi="Times New Roman" w:cs="Times New Roman"/>
          <w:sz w:val="28"/>
          <w:szCs w:val="28"/>
          <w:lang w:eastAsia="ru-RU"/>
        </w:rPr>
        <w:t>Учреждении</w:t>
      </w:r>
      <w:r w:rsidR="00B83408">
        <w:rPr>
          <w:rFonts w:ascii="Times New Roman" w:eastAsia="Times New Roman" w:hAnsi="Times New Roman" w:cs="Times New Roman"/>
          <w:sz w:val="28"/>
          <w:szCs w:val="28"/>
          <w:lang w:eastAsia="ru-RU"/>
        </w:rPr>
        <w:t xml:space="preserve"> не сформирована.</w:t>
      </w:r>
    </w:p>
    <w:p w:rsidR="006D139B" w:rsidRPr="00B83408" w:rsidRDefault="0047489C" w:rsidP="00B83408">
      <w:pPr>
        <w:spacing w:after="0" w:line="240" w:lineRule="auto"/>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Помимо этого, в</w:t>
      </w:r>
      <w:r w:rsidR="006D139B" w:rsidRPr="006D139B">
        <w:rPr>
          <w:rFonts w:ascii="Times New Roman" w:eastAsia="Times New Roman" w:hAnsi="Times New Roman" w:cs="Times New Roman"/>
          <w:sz w:val="28"/>
          <w:szCs w:val="28"/>
          <w:lang w:eastAsia="ru-RU"/>
        </w:rPr>
        <w:t xml:space="preserve"> нарушение стат</w:t>
      </w:r>
      <w:r w:rsidR="00B83408">
        <w:rPr>
          <w:rFonts w:ascii="Times New Roman" w:eastAsia="Times New Roman" w:hAnsi="Times New Roman" w:cs="Times New Roman"/>
          <w:sz w:val="28"/>
          <w:szCs w:val="28"/>
          <w:lang w:eastAsia="ru-RU"/>
        </w:rPr>
        <w:t>ей 7 и</w:t>
      </w:r>
      <w:r w:rsidR="006D139B" w:rsidRPr="006D139B">
        <w:rPr>
          <w:rFonts w:ascii="Times New Roman" w:eastAsia="Times New Roman" w:hAnsi="Times New Roman" w:cs="Times New Roman"/>
          <w:sz w:val="28"/>
          <w:szCs w:val="28"/>
          <w:lang w:eastAsia="ru-RU"/>
        </w:rPr>
        <w:t xml:space="preserve"> 10 </w:t>
      </w:r>
      <w:r w:rsidR="00D63BE5">
        <w:rPr>
          <w:rFonts w:ascii="Times New Roman" w:eastAsia="Times New Roman" w:hAnsi="Times New Roman" w:cs="Times New Roman"/>
          <w:sz w:val="28"/>
          <w:szCs w:val="28"/>
          <w:lang w:eastAsia="ru-RU"/>
        </w:rPr>
        <w:t>Федерального закона №402-ФЗ и пункта</w:t>
      </w:r>
      <w:r w:rsidR="006D139B" w:rsidRPr="006D139B">
        <w:rPr>
          <w:rFonts w:ascii="Times New Roman" w:eastAsia="Times New Roman" w:hAnsi="Times New Roman" w:cs="Times New Roman"/>
          <w:sz w:val="28"/>
          <w:szCs w:val="28"/>
          <w:lang w:eastAsia="ru-RU"/>
        </w:rPr>
        <w:t xml:space="preserve"> 11 Инструкции №157н</w:t>
      </w:r>
      <w:r w:rsidR="00B83408">
        <w:rPr>
          <w:rFonts w:ascii="Times New Roman" w:eastAsia="Times New Roman" w:hAnsi="Times New Roman" w:cs="Times New Roman"/>
          <w:sz w:val="28"/>
          <w:szCs w:val="28"/>
          <w:lang w:eastAsia="ru-RU"/>
        </w:rPr>
        <w:t>,</w:t>
      </w:r>
      <w:r w:rsidR="006D139B" w:rsidRPr="006D139B">
        <w:rPr>
          <w:rFonts w:ascii="Times New Roman" w:eastAsia="Times New Roman" w:hAnsi="Times New Roman" w:cs="Times New Roman"/>
          <w:sz w:val="28"/>
          <w:szCs w:val="28"/>
          <w:lang w:eastAsia="ru-RU"/>
        </w:rPr>
        <w:t xml:space="preserve"> в </w:t>
      </w:r>
      <w:r w:rsidR="00B83408">
        <w:rPr>
          <w:rFonts w:ascii="Times New Roman" w:eastAsia="Times New Roman" w:hAnsi="Times New Roman" w:cs="Times New Roman"/>
          <w:sz w:val="28"/>
          <w:szCs w:val="28"/>
          <w:lang w:eastAsia="ru-RU"/>
        </w:rPr>
        <w:t>проверяемом периоде</w:t>
      </w:r>
      <w:r w:rsidR="006D139B" w:rsidRPr="006D139B">
        <w:rPr>
          <w:rFonts w:ascii="Times New Roman" w:eastAsia="Times New Roman" w:hAnsi="Times New Roman" w:cs="Times New Roman"/>
          <w:sz w:val="28"/>
          <w:szCs w:val="28"/>
          <w:lang w:eastAsia="ru-RU"/>
        </w:rPr>
        <w:t xml:space="preserve"> не формировались Жу</w:t>
      </w:r>
      <w:r w:rsidR="00B83408">
        <w:rPr>
          <w:rFonts w:ascii="Times New Roman" w:eastAsia="Times New Roman" w:hAnsi="Times New Roman" w:cs="Times New Roman"/>
          <w:sz w:val="28"/>
          <w:szCs w:val="28"/>
          <w:lang w:eastAsia="ru-RU"/>
        </w:rPr>
        <w:t xml:space="preserve">рналы операций и Главная книга, </w:t>
      </w:r>
      <w:r w:rsidR="006D139B" w:rsidRPr="006D139B">
        <w:rPr>
          <w:rFonts w:ascii="Times New Roman" w:eastAsia="Times New Roman" w:hAnsi="Times New Roman" w:cs="Times New Roman"/>
          <w:sz w:val="28"/>
          <w:szCs w:val="28"/>
          <w:lang w:eastAsia="ru-RU"/>
        </w:rPr>
        <w:t xml:space="preserve">первичные документы, относящиеся к соответствующим </w:t>
      </w:r>
      <w:r w:rsidR="006D139B" w:rsidRPr="006D139B">
        <w:rPr>
          <w:rFonts w:ascii="Times New Roman" w:eastAsia="Times New Roman" w:hAnsi="Times New Roman" w:cs="Times New Roman"/>
          <w:color w:val="000000"/>
          <w:sz w:val="28"/>
          <w:szCs w:val="28"/>
          <w:lang w:eastAsia="ru-RU"/>
        </w:rPr>
        <w:t>Журналам операций</w:t>
      </w:r>
      <w:r w:rsidR="00B83408">
        <w:rPr>
          <w:rFonts w:ascii="Times New Roman" w:eastAsia="Times New Roman" w:hAnsi="Times New Roman" w:cs="Times New Roman"/>
          <w:color w:val="000000"/>
          <w:sz w:val="28"/>
          <w:szCs w:val="28"/>
          <w:lang w:eastAsia="ru-RU"/>
        </w:rPr>
        <w:t>,</w:t>
      </w:r>
      <w:r w:rsidR="006D139B" w:rsidRPr="006D139B">
        <w:rPr>
          <w:rFonts w:ascii="Times New Roman" w:eastAsia="Times New Roman" w:hAnsi="Times New Roman" w:cs="Times New Roman"/>
          <w:color w:val="000000"/>
          <w:sz w:val="28"/>
          <w:szCs w:val="28"/>
          <w:lang w:eastAsia="ru-RU"/>
        </w:rPr>
        <w:t xml:space="preserve"> не </w:t>
      </w:r>
      <w:proofErr w:type="spellStart"/>
      <w:r w:rsidR="006D139B" w:rsidRPr="006D139B">
        <w:rPr>
          <w:rFonts w:ascii="Times New Roman" w:eastAsia="Times New Roman" w:hAnsi="Times New Roman" w:cs="Times New Roman"/>
          <w:color w:val="000000"/>
          <w:sz w:val="28"/>
          <w:szCs w:val="28"/>
          <w:lang w:eastAsia="ru-RU"/>
        </w:rPr>
        <w:t>сброшюровывались</w:t>
      </w:r>
      <w:proofErr w:type="spellEnd"/>
      <w:r w:rsidR="006D139B" w:rsidRPr="006D139B">
        <w:rPr>
          <w:rFonts w:ascii="Times New Roman" w:eastAsia="Times New Roman" w:hAnsi="Times New Roman" w:cs="Times New Roman"/>
          <w:color w:val="000000"/>
          <w:sz w:val="28"/>
          <w:szCs w:val="28"/>
          <w:lang w:eastAsia="ru-RU"/>
        </w:rPr>
        <w:t>.</w:t>
      </w:r>
    </w:p>
    <w:p w:rsidR="006D139B" w:rsidRPr="006D139B" w:rsidRDefault="006D139B" w:rsidP="006D139B">
      <w:pPr>
        <w:spacing w:after="0" w:line="240" w:lineRule="auto"/>
        <w:ind w:firstLine="708"/>
        <w:jc w:val="both"/>
        <w:rPr>
          <w:rFonts w:ascii="Times New Roman" w:eastAsia="Times New Roman" w:hAnsi="Times New Roman" w:cs="Times New Roman"/>
          <w:sz w:val="28"/>
          <w:szCs w:val="28"/>
          <w:lang w:eastAsia="ru-RU"/>
        </w:rPr>
      </w:pPr>
    </w:p>
    <w:p w:rsidR="006D139B" w:rsidRPr="00303A98" w:rsidRDefault="00C44323" w:rsidP="006D139B">
      <w:pPr>
        <w:spacing w:after="0" w:line="240" w:lineRule="auto"/>
        <w:jc w:val="center"/>
        <w:rPr>
          <w:rFonts w:ascii="Times New Roman" w:eastAsia="Times New Roman" w:hAnsi="Times New Roman" w:cs="Times New Roman"/>
          <w:b/>
          <w:sz w:val="28"/>
          <w:szCs w:val="28"/>
          <w:lang w:eastAsia="ru-RU"/>
        </w:rPr>
      </w:pPr>
      <w:r w:rsidRPr="00303A98">
        <w:rPr>
          <w:rFonts w:ascii="Times New Roman" w:eastAsia="Times New Roman" w:hAnsi="Times New Roman" w:cs="Times New Roman"/>
          <w:b/>
          <w:sz w:val="28"/>
          <w:szCs w:val="28"/>
          <w:lang w:eastAsia="ru-RU"/>
        </w:rPr>
        <w:t>Выводы:</w:t>
      </w:r>
    </w:p>
    <w:p w:rsidR="006D139B" w:rsidRPr="00303A98" w:rsidRDefault="006D139B" w:rsidP="006D139B">
      <w:pPr>
        <w:spacing w:after="0" w:line="240" w:lineRule="auto"/>
        <w:jc w:val="center"/>
        <w:rPr>
          <w:rFonts w:ascii="Times New Roman" w:eastAsia="Times New Roman" w:hAnsi="Times New Roman" w:cs="Times New Roman"/>
          <w:sz w:val="28"/>
          <w:szCs w:val="28"/>
          <w:lang w:eastAsia="ru-RU"/>
        </w:rPr>
      </w:pPr>
    </w:p>
    <w:p w:rsidR="006D139B" w:rsidRPr="00303A98" w:rsidRDefault="006D139B" w:rsidP="00B83408">
      <w:pPr>
        <w:spacing w:after="0" w:line="240" w:lineRule="auto"/>
        <w:ind w:firstLine="708"/>
        <w:jc w:val="both"/>
        <w:rPr>
          <w:rFonts w:ascii="Times New Roman" w:eastAsia="Times New Roman" w:hAnsi="Times New Roman" w:cs="Times New Roman"/>
          <w:sz w:val="28"/>
          <w:szCs w:val="28"/>
          <w:lang w:eastAsia="ru-RU"/>
        </w:rPr>
      </w:pPr>
      <w:r w:rsidRPr="00303A98">
        <w:rPr>
          <w:rFonts w:ascii="Times New Roman" w:eastAsia="Times New Roman" w:hAnsi="Times New Roman" w:cs="Times New Roman"/>
          <w:sz w:val="28"/>
          <w:szCs w:val="28"/>
          <w:lang w:eastAsia="ru-RU"/>
        </w:rPr>
        <w:t>1. Нарушения в ходе исполнения бюджета:</w:t>
      </w:r>
    </w:p>
    <w:p w:rsidR="006D139B" w:rsidRPr="00303A98" w:rsidRDefault="006D139B" w:rsidP="00B83408">
      <w:pPr>
        <w:spacing w:after="0" w:line="240" w:lineRule="auto"/>
        <w:ind w:firstLine="708"/>
        <w:contextualSpacing/>
        <w:jc w:val="both"/>
        <w:rPr>
          <w:rFonts w:ascii="Times New Roman" w:eastAsia="Times New Roman" w:hAnsi="Times New Roman" w:cs="Times New Roman"/>
          <w:bCs/>
          <w:color w:val="000000"/>
          <w:sz w:val="28"/>
          <w:szCs w:val="28"/>
          <w:lang w:eastAsia="ru-RU"/>
        </w:rPr>
      </w:pPr>
      <w:r w:rsidRPr="00303A98">
        <w:rPr>
          <w:rFonts w:ascii="Times New Roman" w:eastAsia="Times New Roman" w:hAnsi="Times New Roman" w:cs="Times New Roman"/>
          <w:bCs/>
          <w:color w:val="000000"/>
          <w:sz w:val="28"/>
          <w:szCs w:val="28"/>
          <w:lang w:eastAsia="ru-RU"/>
        </w:rPr>
        <w:t xml:space="preserve">1.1. </w:t>
      </w:r>
      <w:r w:rsidR="00303A98" w:rsidRPr="00303A98">
        <w:rPr>
          <w:rFonts w:ascii="Times New Roman" w:eastAsia="Times New Roman" w:hAnsi="Times New Roman" w:cs="Times New Roman"/>
          <w:bCs/>
          <w:color w:val="000000"/>
          <w:sz w:val="28"/>
          <w:szCs w:val="28"/>
          <w:lang w:eastAsia="ru-RU"/>
        </w:rPr>
        <w:t>Выявлено р</w:t>
      </w:r>
      <w:r w:rsidRPr="00303A98">
        <w:rPr>
          <w:rFonts w:ascii="Times New Roman" w:eastAsia="Times New Roman" w:hAnsi="Times New Roman" w:cs="Times New Roman"/>
          <w:bCs/>
          <w:color w:val="000000"/>
          <w:sz w:val="28"/>
          <w:szCs w:val="28"/>
          <w:lang w:eastAsia="ru-RU"/>
        </w:rPr>
        <w:t xml:space="preserve">асходование бюджетных средств на цели, не соответствующие утвержденной бюджетной смете и программным мероприятиям в размере 591,6 тыс. руб., </w:t>
      </w:r>
      <w:r w:rsidR="00303A98" w:rsidRPr="00303A98">
        <w:rPr>
          <w:rFonts w:ascii="Times New Roman" w:eastAsia="Times New Roman" w:hAnsi="Times New Roman" w:cs="Times New Roman"/>
          <w:bCs/>
          <w:color w:val="000000"/>
          <w:sz w:val="28"/>
          <w:szCs w:val="28"/>
          <w:lang w:eastAsia="ru-RU"/>
        </w:rPr>
        <w:t xml:space="preserve">что является нецелевым использованием бюджетных средств, </w:t>
      </w:r>
      <w:r w:rsidRPr="00303A98">
        <w:rPr>
          <w:rFonts w:ascii="Times New Roman" w:eastAsia="Times New Roman" w:hAnsi="Times New Roman" w:cs="Times New Roman"/>
          <w:bCs/>
          <w:color w:val="000000"/>
          <w:sz w:val="28"/>
          <w:szCs w:val="28"/>
          <w:lang w:eastAsia="ru-RU"/>
        </w:rPr>
        <w:t>в том числе:</w:t>
      </w:r>
    </w:p>
    <w:p w:rsidR="00303A98" w:rsidRPr="00303A98" w:rsidRDefault="00303A98" w:rsidP="00CA1FAD">
      <w:pPr>
        <w:numPr>
          <w:ilvl w:val="0"/>
          <w:numId w:val="42"/>
        </w:numPr>
        <w:tabs>
          <w:tab w:val="left" w:pos="1134"/>
        </w:tabs>
        <w:spacing w:after="0" w:line="240" w:lineRule="auto"/>
        <w:ind w:left="851" w:hanging="142"/>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303A98">
        <w:rPr>
          <w:rFonts w:ascii="Times New Roman" w:eastAsia="Times New Roman" w:hAnsi="Times New Roman" w:cs="Times New Roman"/>
          <w:bCs/>
          <w:color w:val="000000"/>
          <w:sz w:val="28"/>
          <w:szCs w:val="28"/>
          <w:lang w:eastAsia="ru-RU"/>
        </w:rPr>
        <w:t>Минобразования РИ – 408,5 тыс. рублей, в результате</w:t>
      </w:r>
      <w:r w:rsidRPr="00303A98">
        <w:rPr>
          <w:rFonts w:ascii="Times New Roman" w:eastAsia="Calibri" w:hAnsi="Times New Roman" w:cs="Times New Roman"/>
          <w:color w:val="000000"/>
          <w:sz w:val="28"/>
          <w:szCs w:val="28"/>
          <w:lang w:eastAsia="ru-RU"/>
        </w:rPr>
        <w:t xml:space="preserve"> оплаты</w:t>
      </w:r>
      <w:r w:rsidRPr="00303A98">
        <w:rPr>
          <w:rFonts w:ascii="Times New Roman" w:eastAsia="Times New Roman" w:hAnsi="Times New Roman" w:cs="Times New Roman"/>
          <w:bCs/>
          <w:color w:val="000000"/>
          <w:sz w:val="28"/>
          <w:szCs w:val="28"/>
          <w:lang w:eastAsia="ru-RU"/>
        </w:rPr>
        <w:t>:</w:t>
      </w:r>
    </w:p>
    <w:p w:rsidR="00303A98" w:rsidRPr="00303A98" w:rsidRDefault="00303A98" w:rsidP="00CA1FAD">
      <w:pPr>
        <w:numPr>
          <w:ilvl w:val="0"/>
          <w:numId w:val="43"/>
        </w:numPr>
        <w:tabs>
          <w:tab w:val="left" w:pos="1134"/>
        </w:tabs>
        <w:spacing w:after="0" w:line="240" w:lineRule="auto"/>
        <w:ind w:left="0" w:firstLine="982"/>
        <w:jc w:val="both"/>
        <w:rPr>
          <w:rFonts w:ascii="Times New Roman" w:eastAsia="Calibri" w:hAnsi="Times New Roman" w:cs="Times New Roman"/>
          <w:color w:val="000000"/>
          <w:sz w:val="28"/>
          <w:szCs w:val="28"/>
          <w:lang w:eastAsia="ru-RU"/>
        </w:rPr>
      </w:pPr>
      <w:r w:rsidRPr="00303A98">
        <w:rPr>
          <w:rFonts w:ascii="Times New Roman" w:eastAsia="Calibri" w:hAnsi="Times New Roman" w:cs="Times New Roman"/>
          <w:color w:val="000000"/>
          <w:sz w:val="28"/>
          <w:szCs w:val="28"/>
          <w:lang w:eastAsia="ru-RU"/>
        </w:rPr>
        <w:t xml:space="preserve">кредиторской задолженности перед ООО «Газпром </w:t>
      </w:r>
      <w:proofErr w:type="spellStart"/>
      <w:r w:rsidRPr="00303A98">
        <w:rPr>
          <w:rFonts w:ascii="Times New Roman" w:eastAsia="Calibri" w:hAnsi="Times New Roman" w:cs="Times New Roman"/>
          <w:color w:val="000000"/>
          <w:sz w:val="28"/>
          <w:szCs w:val="28"/>
          <w:lang w:eastAsia="ru-RU"/>
        </w:rPr>
        <w:t>Межрегионгаз</w:t>
      </w:r>
      <w:proofErr w:type="spellEnd"/>
      <w:r w:rsidRPr="00303A98">
        <w:rPr>
          <w:rFonts w:ascii="Times New Roman" w:eastAsia="Calibri" w:hAnsi="Times New Roman" w:cs="Times New Roman"/>
          <w:color w:val="000000"/>
          <w:sz w:val="28"/>
          <w:szCs w:val="28"/>
          <w:lang w:eastAsia="ru-RU"/>
        </w:rPr>
        <w:t xml:space="preserve"> Пятигорск», непредусмотренной бюджетной сметой, в сумме 8,6 тыс. рублей;</w:t>
      </w:r>
    </w:p>
    <w:p w:rsidR="00303A98" w:rsidRPr="00303A98" w:rsidRDefault="00303A98" w:rsidP="00CA1FAD">
      <w:pPr>
        <w:numPr>
          <w:ilvl w:val="0"/>
          <w:numId w:val="43"/>
        </w:numPr>
        <w:tabs>
          <w:tab w:val="left" w:pos="1134"/>
        </w:tabs>
        <w:spacing w:after="0" w:line="240" w:lineRule="auto"/>
        <w:ind w:left="0" w:firstLine="982"/>
        <w:jc w:val="both"/>
        <w:rPr>
          <w:rFonts w:ascii="Times New Roman" w:eastAsia="Times New Roman" w:hAnsi="Times New Roman" w:cs="Times New Roman"/>
          <w:bCs/>
          <w:sz w:val="28"/>
          <w:szCs w:val="28"/>
          <w:lang w:eastAsia="ru-RU"/>
        </w:rPr>
      </w:pPr>
      <w:r w:rsidRPr="00303A98">
        <w:rPr>
          <w:rFonts w:ascii="Times New Roman" w:eastAsia="Calibri" w:hAnsi="Times New Roman" w:cs="Times New Roman"/>
          <w:color w:val="000000"/>
          <w:sz w:val="28"/>
          <w:szCs w:val="28"/>
          <w:lang w:eastAsia="ru-RU"/>
        </w:rPr>
        <w:t xml:space="preserve">по </w:t>
      </w:r>
      <w:r w:rsidRPr="00303A98">
        <w:rPr>
          <w:rFonts w:ascii="Times New Roman" w:eastAsia="Times New Roman" w:hAnsi="Times New Roman" w:cs="Times New Roman"/>
          <w:bCs/>
          <w:sz w:val="28"/>
          <w:szCs w:val="28"/>
          <w:lang w:eastAsia="ru-RU"/>
        </w:rPr>
        <w:t xml:space="preserve">трудовым договорам по должностям, не предусмотренным в штатном расписании - </w:t>
      </w:r>
      <w:r w:rsidRPr="00303A98">
        <w:rPr>
          <w:rFonts w:ascii="Times New Roman" w:eastAsia="Times New Roman" w:hAnsi="Times New Roman" w:cs="Times New Roman"/>
          <w:sz w:val="28"/>
          <w:szCs w:val="28"/>
          <w:lang w:eastAsia="ru-RU"/>
        </w:rPr>
        <w:t>399,9 тыс. рублей;</w:t>
      </w:r>
    </w:p>
    <w:p w:rsidR="00303A98" w:rsidRPr="00303A98" w:rsidRDefault="00303A98" w:rsidP="00CA1FAD">
      <w:pPr>
        <w:numPr>
          <w:ilvl w:val="0"/>
          <w:numId w:val="44"/>
        </w:numPr>
        <w:tabs>
          <w:tab w:val="left" w:pos="1134"/>
        </w:tabs>
        <w:spacing w:after="0" w:line="240" w:lineRule="auto"/>
        <w:ind w:left="993" w:hanging="14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Pr="00303A98">
        <w:rPr>
          <w:rFonts w:ascii="Times New Roman" w:eastAsia="Times New Roman" w:hAnsi="Times New Roman" w:cs="Times New Roman"/>
          <w:sz w:val="28"/>
          <w:szCs w:val="28"/>
          <w:lang w:eastAsia="ru-RU"/>
        </w:rPr>
        <w:t>Региональным центром обработки информации – 65,0 тыс. рублей;</w:t>
      </w:r>
      <w:r w:rsidRPr="00303A98">
        <w:rPr>
          <w:rFonts w:ascii="Times New Roman" w:eastAsia="Times New Roman" w:hAnsi="Times New Roman" w:cs="Times New Roman"/>
          <w:sz w:val="28"/>
          <w:szCs w:val="24"/>
          <w:lang w:eastAsia="ru-RU"/>
        </w:rPr>
        <w:t xml:space="preserve"> </w:t>
      </w:r>
    </w:p>
    <w:p w:rsidR="00303A98" w:rsidRPr="00303A98" w:rsidRDefault="00303A98" w:rsidP="00CA1FAD">
      <w:pPr>
        <w:numPr>
          <w:ilvl w:val="0"/>
          <w:numId w:val="44"/>
        </w:numPr>
        <w:tabs>
          <w:tab w:val="left" w:pos="1134"/>
        </w:tabs>
        <w:spacing w:after="0" w:line="240" w:lineRule="auto"/>
        <w:ind w:left="993"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3A98">
        <w:rPr>
          <w:rFonts w:ascii="Times New Roman" w:eastAsia="Times New Roman" w:hAnsi="Times New Roman" w:cs="Times New Roman"/>
          <w:sz w:val="28"/>
          <w:szCs w:val="28"/>
          <w:lang w:eastAsia="ru-RU"/>
        </w:rPr>
        <w:t>Горским кадетским корпусом – 118,1 тыс. руб</w:t>
      </w:r>
      <w:r>
        <w:rPr>
          <w:rFonts w:ascii="Times New Roman" w:eastAsia="Times New Roman" w:hAnsi="Times New Roman" w:cs="Times New Roman"/>
          <w:sz w:val="28"/>
          <w:szCs w:val="28"/>
          <w:lang w:eastAsia="ru-RU"/>
        </w:rPr>
        <w:t>лей</w:t>
      </w:r>
      <w:r w:rsidRPr="00303A98">
        <w:rPr>
          <w:rFonts w:ascii="Times New Roman" w:eastAsia="Times New Roman" w:hAnsi="Times New Roman" w:cs="Times New Roman"/>
          <w:sz w:val="28"/>
          <w:szCs w:val="28"/>
          <w:lang w:eastAsia="ru-RU"/>
        </w:rPr>
        <w:t>.</w:t>
      </w:r>
    </w:p>
    <w:p w:rsidR="00175522" w:rsidRPr="00175522" w:rsidRDefault="006D139B" w:rsidP="00175522">
      <w:pPr>
        <w:spacing w:after="0" w:line="240" w:lineRule="auto"/>
        <w:ind w:firstLine="708"/>
        <w:contextualSpacing/>
        <w:jc w:val="both"/>
        <w:rPr>
          <w:rFonts w:ascii="Times New Roman" w:eastAsia="Calibri" w:hAnsi="Times New Roman" w:cs="Times New Roman"/>
          <w:sz w:val="28"/>
          <w:szCs w:val="28"/>
        </w:rPr>
      </w:pPr>
      <w:r w:rsidRPr="00175522">
        <w:rPr>
          <w:rFonts w:ascii="Times New Roman" w:eastAsia="Calibri" w:hAnsi="Times New Roman" w:cs="Times New Roman"/>
          <w:sz w:val="28"/>
          <w:szCs w:val="28"/>
        </w:rPr>
        <w:t>1.2</w:t>
      </w:r>
      <w:r w:rsidR="00175522" w:rsidRPr="00175522">
        <w:rPr>
          <w:rFonts w:ascii="Times New Roman" w:eastAsia="Calibri" w:hAnsi="Times New Roman" w:cs="Times New Roman"/>
          <w:sz w:val="28"/>
          <w:szCs w:val="28"/>
        </w:rPr>
        <w:t>.</w:t>
      </w:r>
      <w:r w:rsidRPr="00175522">
        <w:rPr>
          <w:rFonts w:ascii="Times New Roman" w:eastAsia="Calibri" w:hAnsi="Times New Roman" w:cs="Times New Roman"/>
          <w:sz w:val="28"/>
          <w:szCs w:val="28"/>
        </w:rPr>
        <w:t xml:space="preserve"> </w:t>
      </w:r>
      <w:r w:rsidR="00175522">
        <w:rPr>
          <w:rFonts w:ascii="Times New Roman" w:eastAsia="Calibri" w:hAnsi="Times New Roman" w:cs="Times New Roman"/>
          <w:sz w:val="28"/>
          <w:szCs w:val="28"/>
        </w:rPr>
        <w:t xml:space="preserve">Республиканскому бюджету нанесен ущерб </w:t>
      </w:r>
      <w:r w:rsidR="00175522" w:rsidRPr="00175522">
        <w:rPr>
          <w:rFonts w:ascii="Times New Roman" w:eastAsia="Calibri" w:hAnsi="Times New Roman" w:cs="Times New Roman"/>
          <w:sz w:val="28"/>
          <w:szCs w:val="28"/>
        </w:rPr>
        <w:t>в сумме 10,5 тыс. рублей путем уплаты пени и штрафов за счет средств субсидии на выполнение государственного задания, в том числе:</w:t>
      </w:r>
    </w:p>
    <w:p w:rsidR="00175522" w:rsidRPr="00175522" w:rsidRDefault="00175522" w:rsidP="00CA1FAD">
      <w:pPr>
        <w:numPr>
          <w:ilvl w:val="0"/>
          <w:numId w:val="45"/>
        </w:numPr>
        <w:spacing w:after="0" w:line="240" w:lineRule="auto"/>
        <w:ind w:left="993" w:hanging="284"/>
        <w:contextualSpacing/>
        <w:jc w:val="both"/>
        <w:rPr>
          <w:rFonts w:ascii="Times New Roman" w:eastAsia="Calibri" w:hAnsi="Times New Roman" w:cs="Times New Roman"/>
          <w:sz w:val="28"/>
          <w:szCs w:val="28"/>
        </w:rPr>
      </w:pPr>
      <w:r w:rsidRPr="00175522">
        <w:rPr>
          <w:rFonts w:ascii="Times New Roman" w:eastAsia="Calibri" w:hAnsi="Times New Roman" w:cs="Times New Roman"/>
          <w:sz w:val="28"/>
          <w:szCs w:val="28"/>
        </w:rPr>
        <w:t>Гимназией №1 г. Назрань - в сумме 1,2 тыс. рублей;</w:t>
      </w:r>
    </w:p>
    <w:p w:rsidR="00175522" w:rsidRPr="00175522" w:rsidRDefault="00175522" w:rsidP="00CA1FAD">
      <w:pPr>
        <w:numPr>
          <w:ilvl w:val="0"/>
          <w:numId w:val="45"/>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175522">
        <w:rPr>
          <w:rFonts w:ascii="Times New Roman" w:eastAsia="Calibri" w:hAnsi="Times New Roman" w:cs="Times New Roman"/>
          <w:sz w:val="28"/>
          <w:szCs w:val="28"/>
        </w:rPr>
        <w:t>Ингушским научно-исследовательским институтом гуманитарных наук - в сумме 8,6 тыс. рублей;</w:t>
      </w:r>
    </w:p>
    <w:p w:rsidR="006D139B" w:rsidRPr="00175522" w:rsidRDefault="00175522" w:rsidP="00CA1FAD">
      <w:pPr>
        <w:numPr>
          <w:ilvl w:val="0"/>
          <w:numId w:val="45"/>
        </w:numPr>
        <w:spacing w:after="0" w:line="240" w:lineRule="auto"/>
        <w:ind w:left="993" w:hanging="284"/>
        <w:contextualSpacing/>
        <w:jc w:val="both"/>
        <w:rPr>
          <w:rFonts w:ascii="Times New Roman" w:eastAsia="Calibri" w:hAnsi="Times New Roman" w:cs="Times New Roman"/>
          <w:sz w:val="28"/>
          <w:szCs w:val="28"/>
        </w:rPr>
      </w:pPr>
      <w:r w:rsidRPr="00175522">
        <w:rPr>
          <w:rFonts w:ascii="Times New Roman" w:eastAsia="Calibri" w:hAnsi="Times New Roman" w:cs="Times New Roman"/>
          <w:sz w:val="28"/>
          <w:szCs w:val="28"/>
        </w:rPr>
        <w:t>Назрановским политехническим колледжам - в сумме 0,7 тыс. рублей.</w:t>
      </w:r>
    </w:p>
    <w:p w:rsidR="00175522" w:rsidRPr="00175522" w:rsidRDefault="006D139B" w:rsidP="00175522">
      <w:pPr>
        <w:spacing w:after="0" w:line="240" w:lineRule="auto"/>
        <w:ind w:firstLine="708"/>
        <w:jc w:val="both"/>
        <w:rPr>
          <w:rFonts w:ascii="Times New Roman" w:eastAsia="Calibri" w:hAnsi="Times New Roman" w:cs="Times New Roman"/>
          <w:color w:val="000000"/>
          <w:sz w:val="28"/>
          <w:szCs w:val="28"/>
          <w:lang w:eastAsia="ru-RU"/>
        </w:rPr>
      </w:pPr>
      <w:r w:rsidRPr="00175522">
        <w:rPr>
          <w:rFonts w:ascii="Times New Roman" w:eastAsia="Times New Roman" w:hAnsi="Times New Roman" w:cs="Times New Roman"/>
          <w:bCs/>
          <w:sz w:val="28"/>
          <w:szCs w:val="28"/>
          <w:lang w:eastAsia="ru-RU"/>
        </w:rPr>
        <w:t xml:space="preserve">1.3. </w:t>
      </w:r>
      <w:r w:rsidR="00175522">
        <w:rPr>
          <w:rFonts w:ascii="Times New Roman" w:eastAsia="Times New Roman" w:hAnsi="Times New Roman" w:cs="Times New Roman"/>
          <w:sz w:val="28"/>
          <w:szCs w:val="28"/>
          <w:lang w:eastAsia="ru-RU"/>
        </w:rPr>
        <w:t>В</w:t>
      </w:r>
      <w:r w:rsidR="00175522" w:rsidRPr="00175522">
        <w:rPr>
          <w:rFonts w:ascii="Times New Roman" w:eastAsia="Times New Roman" w:hAnsi="Times New Roman" w:cs="Times New Roman"/>
          <w:sz w:val="28"/>
          <w:szCs w:val="28"/>
          <w:lang w:eastAsia="ru-RU"/>
        </w:rPr>
        <w:t xml:space="preserve">ыявлены нарушения порядка применения </w:t>
      </w:r>
      <w:hyperlink r:id="rId20" w:history="1">
        <w:r w:rsidR="00175522" w:rsidRPr="00175522">
          <w:rPr>
            <w:rFonts w:ascii="Times New Roman" w:eastAsia="Times New Roman" w:hAnsi="Times New Roman" w:cs="Times New Roman"/>
            <w:sz w:val="28"/>
            <w:szCs w:val="28"/>
            <w:lang w:eastAsia="ru-RU"/>
          </w:rPr>
          <w:t>бюджетной классификации</w:t>
        </w:r>
      </w:hyperlink>
      <w:r w:rsidR="00175522" w:rsidRPr="00175522">
        <w:rPr>
          <w:rFonts w:ascii="Times New Roman" w:eastAsia="Times New Roman" w:hAnsi="Times New Roman" w:cs="Times New Roman"/>
          <w:sz w:val="28"/>
          <w:szCs w:val="28"/>
          <w:lang w:eastAsia="ru-RU"/>
        </w:rPr>
        <w:t xml:space="preserve"> Российской Федерации в сумме 16 275,0 тыс. рублей. Так,</w:t>
      </w:r>
      <w:r w:rsidR="00175522" w:rsidRPr="00175522">
        <w:rPr>
          <w:rFonts w:ascii="Times New Roman" w:eastAsia="Times New Roman" w:hAnsi="Times New Roman" w:cs="Times New Roman"/>
          <w:b/>
          <w:sz w:val="28"/>
          <w:szCs w:val="28"/>
          <w:lang w:eastAsia="ru-RU"/>
        </w:rPr>
        <w:t xml:space="preserve"> </w:t>
      </w:r>
      <w:r w:rsidR="00175522" w:rsidRPr="00175522">
        <w:rPr>
          <w:rFonts w:ascii="Times New Roman" w:eastAsia="Times New Roman" w:hAnsi="Times New Roman" w:cs="Times New Roman"/>
          <w:sz w:val="28"/>
          <w:szCs w:val="28"/>
          <w:lang w:eastAsia="ru-RU"/>
        </w:rPr>
        <w:t>в</w:t>
      </w:r>
      <w:r w:rsidR="00175522" w:rsidRPr="00175522">
        <w:rPr>
          <w:rFonts w:ascii="Times New Roman" w:eastAsia="Times New Roman" w:hAnsi="Times New Roman" w:cs="Times New Roman"/>
          <w:color w:val="000000"/>
          <w:sz w:val="28"/>
          <w:szCs w:val="28"/>
          <w:shd w:val="clear" w:color="auto" w:fill="FFFFFF"/>
          <w:lang w:eastAsia="ru-RU"/>
        </w:rPr>
        <w:t xml:space="preserve"> нарушение </w:t>
      </w:r>
      <w:r w:rsidR="00175522" w:rsidRPr="00175522">
        <w:rPr>
          <w:rFonts w:ascii="Times New Roman" w:eastAsia="Calibri" w:hAnsi="Times New Roman" w:cs="Times New Roman"/>
          <w:sz w:val="28"/>
          <w:szCs w:val="28"/>
        </w:rPr>
        <w:t>П</w:t>
      </w:r>
      <w:r w:rsidR="00175522" w:rsidRPr="00175522">
        <w:rPr>
          <w:rFonts w:ascii="Times New Roman" w:eastAsia="Calibri" w:hAnsi="Times New Roman" w:cs="Times New Roman"/>
          <w:color w:val="000000"/>
          <w:sz w:val="28"/>
          <w:szCs w:val="28"/>
        </w:rPr>
        <w:t xml:space="preserve">риказа </w:t>
      </w:r>
      <w:r w:rsidR="00175522" w:rsidRPr="00175522">
        <w:rPr>
          <w:rFonts w:ascii="Times New Roman" w:eastAsia="Calibri" w:hAnsi="Times New Roman" w:cs="Times New Roman"/>
          <w:color w:val="000000"/>
          <w:sz w:val="28"/>
          <w:szCs w:val="28"/>
        </w:rPr>
        <w:lastRenderedPageBreak/>
        <w:t>Минфина РФ «Об утверждении указаний о порядке применения бюджетной классификации РФ» от 01.07.2013 г. № 65н</w:t>
      </w:r>
      <w:r w:rsidR="00175522" w:rsidRPr="00175522">
        <w:rPr>
          <w:rFonts w:ascii="Times New Roman" w:eastAsia="Times New Roman" w:hAnsi="Times New Roman" w:cs="Times New Roman"/>
          <w:color w:val="000000"/>
          <w:sz w:val="28"/>
          <w:szCs w:val="28"/>
          <w:shd w:val="clear" w:color="auto" w:fill="FFFFFF"/>
          <w:lang w:eastAsia="ru-RU"/>
        </w:rPr>
        <w:t xml:space="preserve"> и </w:t>
      </w:r>
      <w:r w:rsidR="00175522" w:rsidRPr="00175522">
        <w:rPr>
          <w:rFonts w:ascii="Times New Roman" w:eastAsia="Calibri" w:hAnsi="Times New Roman" w:cs="Times New Roman"/>
          <w:sz w:val="28"/>
          <w:szCs w:val="28"/>
        </w:rPr>
        <w:t>Закона РИ от 28.12.2016 г. № 57-РЗ «О республиканском бюджете на 2017 год и на плановый период 2018 и 2019 годов»</w:t>
      </w:r>
      <w:r w:rsidR="00175522" w:rsidRPr="00175522">
        <w:rPr>
          <w:rFonts w:ascii="Times New Roman" w:eastAsia="Times New Roman" w:hAnsi="Times New Roman" w:cs="Times New Roman"/>
          <w:color w:val="000000"/>
          <w:sz w:val="28"/>
          <w:szCs w:val="28"/>
          <w:shd w:val="clear" w:color="auto" w:fill="FFFFFF"/>
          <w:lang w:eastAsia="ru-RU"/>
        </w:rPr>
        <w:t xml:space="preserve">, </w:t>
      </w:r>
      <w:r w:rsidR="00175522" w:rsidRPr="00175522">
        <w:rPr>
          <w:rFonts w:ascii="Times New Roman" w:eastAsia="Times New Roman" w:hAnsi="Times New Roman" w:cs="Times New Roman"/>
          <w:sz w:val="28"/>
          <w:szCs w:val="28"/>
          <w:lang w:eastAsia="ru-RU"/>
        </w:rPr>
        <w:t xml:space="preserve">средства, предусмотренные в </w:t>
      </w:r>
      <w:r w:rsidR="00175522" w:rsidRPr="00175522">
        <w:rPr>
          <w:rFonts w:ascii="Times New Roman" w:eastAsia="Times New Roman" w:hAnsi="Times New Roman" w:cs="Times New Roman"/>
          <w:color w:val="000000"/>
          <w:sz w:val="28"/>
          <w:szCs w:val="28"/>
          <w:shd w:val="clear" w:color="auto" w:fill="FFFFFF"/>
          <w:lang w:eastAsia="ru-RU"/>
        </w:rPr>
        <w:t>республиканском бюджете</w:t>
      </w:r>
      <w:r w:rsidR="00175522" w:rsidRPr="00175522">
        <w:rPr>
          <w:rFonts w:ascii="Times New Roman" w:eastAsia="Times New Roman" w:hAnsi="Times New Roman" w:cs="Times New Roman"/>
          <w:sz w:val="28"/>
          <w:szCs w:val="28"/>
          <w:lang w:eastAsia="ru-RU"/>
        </w:rPr>
        <w:t xml:space="preserve"> для приобретения </w:t>
      </w:r>
      <w:r w:rsidR="00175522" w:rsidRPr="00175522">
        <w:rPr>
          <w:rFonts w:ascii="Times New Roman" w:eastAsia="Calibri" w:hAnsi="Times New Roman" w:cs="Times New Roman"/>
          <w:color w:val="000000"/>
          <w:sz w:val="28"/>
          <w:szCs w:val="28"/>
          <w:lang w:eastAsia="ru-RU"/>
        </w:rPr>
        <w:t>технологического оборудования</w:t>
      </w:r>
      <w:r w:rsidR="00175522" w:rsidRPr="00175522">
        <w:rPr>
          <w:rFonts w:ascii="Times New Roman" w:eastAsia="Times New Roman" w:hAnsi="Times New Roman" w:cs="Times New Roman"/>
          <w:sz w:val="28"/>
          <w:szCs w:val="28"/>
          <w:lang w:eastAsia="ru-RU"/>
        </w:rPr>
        <w:t xml:space="preserve"> для средней общеобразовательной школы на 1500 мест в 11 микрорайоне г. </w:t>
      </w:r>
      <w:proofErr w:type="spellStart"/>
      <w:r w:rsidR="00175522" w:rsidRPr="00175522">
        <w:rPr>
          <w:rFonts w:ascii="Times New Roman" w:eastAsia="Times New Roman" w:hAnsi="Times New Roman" w:cs="Times New Roman"/>
          <w:sz w:val="28"/>
          <w:szCs w:val="28"/>
          <w:lang w:eastAsia="ru-RU"/>
        </w:rPr>
        <w:t>Магас</w:t>
      </w:r>
      <w:proofErr w:type="spellEnd"/>
      <w:r w:rsidR="00175522" w:rsidRPr="00175522">
        <w:rPr>
          <w:rFonts w:ascii="Times New Roman" w:eastAsia="Times New Roman" w:hAnsi="Times New Roman" w:cs="Times New Roman"/>
          <w:sz w:val="28"/>
          <w:szCs w:val="28"/>
          <w:lang w:eastAsia="ru-RU"/>
        </w:rPr>
        <w:t xml:space="preserve"> по строке «Капитальные вложения в объекты недвижимого имущества государственной (муниципальной) собственности», </w:t>
      </w:r>
      <w:r w:rsidR="00175522" w:rsidRPr="00175522">
        <w:rPr>
          <w:rFonts w:ascii="Times New Roman" w:eastAsia="Times New Roman" w:hAnsi="Times New Roman" w:cs="Times New Roman"/>
          <w:color w:val="000000"/>
          <w:sz w:val="28"/>
          <w:szCs w:val="28"/>
          <w:shd w:val="clear" w:color="auto" w:fill="FFFFFF"/>
          <w:lang w:eastAsia="ru-RU"/>
        </w:rPr>
        <w:t xml:space="preserve">Минфином Ингушетии перечислены Минобразования РИ по </w:t>
      </w:r>
      <w:r w:rsidR="00175522" w:rsidRPr="00175522">
        <w:rPr>
          <w:rFonts w:ascii="Times New Roman" w:eastAsia="Times New Roman" w:hAnsi="Times New Roman" w:cs="Times New Roman"/>
          <w:sz w:val="28"/>
          <w:szCs w:val="28"/>
          <w:lang w:eastAsia="ru-RU"/>
        </w:rPr>
        <w:t>КБК «Бюджетные инвестиции в объекты капитального строительства государственной (муниципальной) собственности». У</w:t>
      </w:r>
      <w:r w:rsidR="00175522" w:rsidRPr="00175522">
        <w:rPr>
          <w:rFonts w:ascii="Times New Roman" w:eastAsia="Times New Roman" w:hAnsi="Times New Roman" w:cs="Times New Roman"/>
          <w:color w:val="000000"/>
          <w:sz w:val="28"/>
          <w:szCs w:val="28"/>
          <w:shd w:val="clear" w:color="auto" w:fill="FFFFFF"/>
          <w:lang w:eastAsia="ru-RU"/>
        </w:rPr>
        <w:t>казанные средства, в нарушение статьи 162 Б</w:t>
      </w:r>
      <w:r w:rsidR="00175522">
        <w:rPr>
          <w:rFonts w:ascii="Times New Roman" w:eastAsia="Times New Roman" w:hAnsi="Times New Roman" w:cs="Times New Roman"/>
          <w:color w:val="000000"/>
          <w:sz w:val="28"/>
          <w:szCs w:val="28"/>
          <w:shd w:val="clear" w:color="auto" w:fill="FFFFFF"/>
          <w:lang w:eastAsia="ru-RU"/>
        </w:rPr>
        <w:t>юджетного Кодекса</w:t>
      </w:r>
      <w:r w:rsidR="00175522" w:rsidRPr="00175522">
        <w:rPr>
          <w:rFonts w:ascii="Times New Roman" w:eastAsia="Times New Roman" w:hAnsi="Times New Roman" w:cs="Times New Roman"/>
          <w:color w:val="000000"/>
          <w:sz w:val="28"/>
          <w:szCs w:val="28"/>
          <w:shd w:val="clear" w:color="auto" w:fill="FFFFFF"/>
          <w:lang w:eastAsia="ru-RU"/>
        </w:rPr>
        <w:t xml:space="preserve"> РФ, Министерством образования и науки республики использованы без внесения Минфину РИ соответствующих предложений об изменении бюджетной росписи.</w:t>
      </w:r>
    </w:p>
    <w:p w:rsidR="006D139B" w:rsidRPr="00175522" w:rsidRDefault="006D139B" w:rsidP="00175522">
      <w:pPr>
        <w:spacing w:after="0" w:line="240" w:lineRule="auto"/>
        <w:ind w:firstLine="708"/>
        <w:jc w:val="both"/>
        <w:rPr>
          <w:rFonts w:ascii="Times New Roman" w:eastAsia="Times New Roman" w:hAnsi="Times New Roman" w:cs="Times New Roman"/>
          <w:sz w:val="28"/>
          <w:szCs w:val="28"/>
          <w:lang w:eastAsia="ru-RU"/>
        </w:rPr>
      </w:pPr>
      <w:r w:rsidRPr="00175522">
        <w:rPr>
          <w:rFonts w:ascii="Times New Roman" w:eastAsia="Times New Roman" w:hAnsi="Times New Roman" w:cs="Times New Roman"/>
          <w:bCs/>
          <w:sz w:val="28"/>
          <w:szCs w:val="28"/>
          <w:lang w:eastAsia="ru-RU"/>
        </w:rPr>
        <w:t xml:space="preserve">1.4. </w:t>
      </w:r>
      <w:r w:rsidR="00175522" w:rsidRPr="00175522">
        <w:rPr>
          <w:rFonts w:ascii="Times New Roman" w:eastAsia="Times New Roman" w:hAnsi="Times New Roman" w:cs="Times New Roman"/>
          <w:bCs/>
          <w:sz w:val="28"/>
          <w:szCs w:val="28"/>
          <w:lang w:eastAsia="ru-RU"/>
        </w:rPr>
        <w:t>Допущено н</w:t>
      </w:r>
      <w:r w:rsidRPr="00175522">
        <w:rPr>
          <w:rFonts w:ascii="Times New Roman" w:eastAsia="Times New Roman" w:hAnsi="Times New Roman" w:cs="Times New Roman"/>
          <w:sz w:val="28"/>
          <w:szCs w:val="28"/>
          <w:lang w:eastAsia="ru-RU"/>
        </w:rPr>
        <w:t>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на общую сумму 10</w:t>
      </w:r>
      <w:r w:rsidR="00175522" w:rsidRPr="00175522">
        <w:rPr>
          <w:rFonts w:ascii="Times New Roman" w:eastAsia="Times New Roman" w:hAnsi="Times New Roman" w:cs="Times New Roman"/>
          <w:sz w:val="28"/>
          <w:szCs w:val="28"/>
          <w:lang w:eastAsia="ru-RU"/>
        </w:rPr>
        <w:t> </w:t>
      </w:r>
      <w:r w:rsidRPr="00175522">
        <w:rPr>
          <w:rFonts w:ascii="Times New Roman" w:eastAsia="Times New Roman" w:hAnsi="Times New Roman" w:cs="Times New Roman"/>
          <w:sz w:val="28"/>
          <w:szCs w:val="28"/>
          <w:lang w:eastAsia="ru-RU"/>
        </w:rPr>
        <w:t>063,7 тыс. руб.,</w:t>
      </w:r>
      <w:r w:rsidR="00175522" w:rsidRPr="00175522">
        <w:rPr>
          <w:rFonts w:ascii="Times New Roman" w:eastAsia="Times New Roman" w:hAnsi="Times New Roman" w:cs="Times New Roman"/>
          <w:sz w:val="28"/>
          <w:szCs w:val="28"/>
          <w:lang w:eastAsia="ru-RU"/>
        </w:rPr>
        <w:t xml:space="preserve"> которые подлежат возврату за счет виновных лиц, в том числе в:</w:t>
      </w:r>
    </w:p>
    <w:p w:rsidR="00175522" w:rsidRPr="00175522" w:rsidRDefault="00175522" w:rsidP="00CA1FAD">
      <w:pPr>
        <w:numPr>
          <w:ilvl w:val="0"/>
          <w:numId w:val="4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75522">
        <w:rPr>
          <w:rFonts w:ascii="Times New Roman" w:eastAsia="Times New Roman" w:hAnsi="Times New Roman" w:cs="Times New Roman"/>
          <w:sz w:val="28"/>
          <w:szCs w:val="28"/>
          <w:lang w:eastAsia="ru-RU"/>
        </w:rPr>
        <w:t xml:space="preserve">Минобразования РИ - 74,2 тыс. рублей, путем отзыва сотрудников из ежегодного оплачиваемого отпуска без осуществления перерасчета отпускных выплат и </w:t>
      </w:r>
      <w:r w:rsidRPr="00175522">
        <w:rPr>
          <w:rFonts w:ascii="Times New Roman" w:eastAsia="Calibri" w:hAnsi="Times New Roman" w:cs="Times New Roman"/>
          <w:sz w:val="28"/>
          <w:szCs w:val="28"/>
        </w:rPr>
        <w:t>неправомерной</w:t>
      </w:r>
      <w:r w:rsidRPr="00175522">
        <w:rPr>
          <w:rFonts w:ascii="Times New Roman" w:eastAsia="Times New Roman" w:hAnsi="Times New Roman" w:cs="Times New Roman"/>
          <w:sz w:val="28"/>
          <w:szCs w:val="28"/>
          <w:lang w:eastAsia="ru-RU"/>
        </w:rPr>
        <w:t xml:space="preserve"> оплаты </w:t>
      </w:r>
      <w:r w:rsidRPr="00175522">
        <w:rPr>
          <w:rFonts w:ascii="Times New Roman" w:eastAsia="Calibri" w:hAnsi="Times New Roman" w:cs="Times New Roman"/>
          <w:sz w:val="28"/>
          <w:szCs w:val="28"/>
        </w:rPr>
        <w:t>за одни и те же периоды отпускных и заработной платы;</w:t>
      </w:r>
    </w:p>
    <w:p w:rsidR="00175522" w:rsidRPr="00175522" w:rsidRDefault="00C6571D" w:rsidP="00CA1FAD">
      <w:pPr>
        <w:numPr>
          <w:ilvl w:val="0"/>
          <w:numId w:val="4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6571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C6571D">
        <w:rPr>
          <w:rFonts w:ascii="Times New Roman" w:eastAsia="Times New Roman" w:hAnsi="Times New Roman" w:cs="Times New Roman"/>
          <w:sz w:val="28"/>
          <w:szCs w:val="28"/>
          <w:lang w:eastAsia="ru-RU"/>
        </w:rPr>
        <w:t xml:space="preserve"> Кадетская школа «Горский кадетский корпус им. А.Д. </w:t>
      </w:r>
      <w:proofErr w:type="spellStart"/>
      <w:r w:rsidRPr="00C6571D">
        <w:rPr>
          <w:rFonts w:ascii="Times New Roman" w:eastAsia="Times New Roman" w:hAnsi="Times New Roman" w:cs="Times New Roman"/>
          <w:sz w:val="28"/>
          <w:szCs w:val="28"/>
          <w:lang w:eastAsia="ru-RU"/>
        </w:rPr>
        <w:t>Цароева</w:t>
      </w:r>
      <w:proofErr w:type="spellEnd"/>
      <w:r w:rsidRPr="00C6571D">
        <w:rPr>
          <w:rFonts w:ascii="Times New Roman" w:eastAsia="Times New Roman" w:hAnsi="Times New Roman" w:cs="Times New Roman"/>
          <w:sz w:val="28"/>
          <w:szCs w:val="28"/>
          <w:lang w:eastAsia="ru-RU"/>
        </w:rPr>
        <w:t xml:space="preserve">» </w:t>
      </w:r>
      <w:r w:rsidR="00175522" w:rsidRPr="00175522">
        <w:rPr>
          <w:rFonts w:ascii="Times New Roman" w:eastAsia="Times New Roman" w:hAnsi="Times New Roman" w:cs="Times New Roman"/>
          <w:sz w:val="28"/>
          <w:szCs w:val="28"/>
          <w:lang w:eastAsia="ru-RU"/>
        </w:rPr>
        <w:t xml:space="preserve">- 320,1 тыс. рублей (некоторым сотрудникам </w:t>
      </w:r>
      <w:r w:rsidR="00175522" w:rsidRPr="00175522">
        <w:rPr>
          <w:rFonts w:ascii="Times New Roman" w:eastAsia="Calibri" w:hAnsi="Times New Roman" w:cs="Times New Roman"/>
          <w:sz w:val="28"/>
          <w:szCs w:val="28"/>
        </w:rPr>
        <w:t>установлена неправомерная стимулирующая ежемесячная надбавка за качество выполняемых работ)</w:t>
      </w:r>
      <w:r w:rsidR="00175522" w:rsidRPr="00175522">
        <w:rPr>
          <w:rFonts w:ascii="Times New Roman" w:eastAsia="Times New Roman" w:hAnsi="Times New Roman" w:cs="Times New Roman"/>
          <w:sz w:val="28"/>
          <w:szCs w:val="28"/>
          <w:lang w:eastAsia="ru-RU"/>
        </w:rPr>
        <w:t>;</w:t>
      </w:r>
    </w:p>
    <w:p w:rsidR="00175522" w:rsidRPr="00175522" w:rsidRDefault="00C6571D" w:rsidP="00CA1FAD">
      <w:pPr>
        <w:numPr>
          <w:ilvl w:val="0"/>
          <w:numId w:val="4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6571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C6571D">
        <w:rPr>
          <w:rFonts w:ascii="Times New Roman" w:eastAsia="Times New Roman" w:hAnsi="Times New Roman" w:cs="Times New Roman"/>
          <w:sz w:val="28"/>
          <w:szCs w:val="28"/>
          <w:lang w:eastAsia="ru-RU"/>
        </w:rPr>
        <w:t xml:space="preserve"> «Школа-интернат №4 Малгобекского района» </w:t>
      </w:r>
      <w:r w:rsidR="00175522" w:rsidRPr="00C6571D">
        <w:rPr>
          <w:rFonts w:ascii="Times New Roman" w:eastAsia="Times New Roman" w:hAnsi="Times New Roman" w:cs="Times New Roman"/>
          <w:sz w:val="28"/>
          <w:szCs w:val="28"/>
          <w:lang w:eastAsia="ru-RU"/>
        </w:rPr>
        <w:t>– 58,3 тыс</w:t>
      </w:r>
      <w:r w:rsidR="00175522" w:rsidRPr="00175522">
        <w:rPr>
          <w:rFonts w:ascii="Times New Roman" w:eastAsia="Times New Roman" w:hAnsi="Times New Roman" w:cs="Times New Roman"/>
          <w:sz w:val="28"/>
          <w:szCs w:val="28"/>
          <w:lang w:eastAsia="ru-RU"/>
        </w:rPr>
        <w:t>. рублей (за один и тот же период оплачены отпускные и заработная плата заместителю директора по административно-хозяйственной части на сумму 16,9 тыс. рублей; педагогу-организатору, работающему по совместительству руководителем кружка, установлены ежемесячные повышающие коэффициенты к окладу за работу по совместительству - 41,4 тыс. рублей);</w:t>
      </w:r>
    </w:p>
    <w:p w:rsidR="00175522" w:rsidRPr="00175522" w:rsidRDefault="00C6571D"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C6571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БОУ </w:t>
      </w:r>
      <w:r w:rsidRPr="00C6571D">
        <w:rPr>
          <w:rFonts w:ascii="Times New Roman" w:eastAsia="Times New Roman" w:hAnsi="Times New Roman" w:cs="Times New Roman"/>
          <w:sz w:val="28"/>
          <w:szCs w:val="28"/>
          <w:lang w:eastAsia="ru-RU"/>
        </w:rPr>
        <w:t xml:space="preserve">«Гимназия №1 г. </w:t>
      </w:r>
      <w:proofErr w:type="spellStart"/>
      <w:r w:rsidRPr="00C6571D">
        <w:rPr>
          <w:rFonts w:ascii="Times New Roman" w:eastAsia="Times New Roman" w:hAnsi="Times New Roman" w:cs="Times New Roman"/>
          <w:sz w:val="28"/>
          <w:szCs w:val="28"/>
          <w:lang w:eastAsia="ru-RU"/>
        </w:rPr>
        <w:t>Малгобек</w:t>
      </w:r>
      <w:proofErr w:type="spellEnd"/>
      <w:r w:rsidRPr="00C6571D">
        <w:rPr>
          <w:rFonts w:ascii="Times New Roman" w:eastAsia="Times New Roman" w:hAnsi="Times New Roman" w:cs="Times New Roman"/>
          <w:sz w:val="28"/>
          <w:szCs w:val="28"/>
          <w:lang w:eastAsia="ru-RU"/>
        </w:rPr>
        <w:t xml:space="preserve"> им. С. </w:t>
      </w:r>
      <w:proofErr w:type="spellStart"/>
      <w:r w:rsidRPr="00C6571D">
        <w:rPr>
          <w:rFonts w:ascii="Times New Roman" w:eastAsia="Times New Roman" w:hAnsi="Times New Roman" w:cs="Times New Roman"/>
          <w:sz w:val="28"/>
          <w:szCs w:val="28"/>
          <w:lang w:eastAsia="ru-RU"/>
        </w:rPr>
        <w:t>Чахкиева</w:t>
      </w:r>
      <w:proofErr w:type="spellEnd"/>
      <w:r w:rsidRPr="00C6571D">
        <w:rPr>
          <w:rFonts w:ascii="Times New Roman" w:eastAsia="Times New Roman"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3,0 тыс. рублей (переплата в результате неправомерно начисленной надбавки за выслугу лет составила 1,2 тыс. рублей (надбавка начислялась за стаж работы 3 года при фактической выслуге сотрудника 2,7 года); переплата в результате неправомерно начисленного повышающего коэффициента в сельской местности 25% рабочему учреждения составила 1,8 тыс. рублей);</w:t>
      </w:r>
    </w:p>
    <w:p w:rsidR="00175522" w:rsidRPr="00175522" w:rsidRDefault="002B126E" w:rsidP="00CA1FAD">
      <w:pPr>
        <w:numPr>
          <w:ilvl w:val="0"/>
          <w:numId w:val="4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2B126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БПОУ </w:t>
      </w:r>
      <w:r w:rsidRPr="002B126E">
        <w:rPr>
          <w:rFonts w:ascii="Times New Roman" w:eastAsia="Times New Roman" w:hAnsi="Times New Roman" w:cs="Times New Roman"/>
          <w:sz w:val="28"/>
          <w:szCs w:val="28"/>
          <w:lang w:eastAsia="ru-RU"/>
        </w:rPr>
        <w:t xml:space="preserve">«Пожарно-спасательный колледж» </w:t>
      </w:r>
      <w:r w:rsidR="00175522" w:rsidRPr="00175522">
        <w:rPr>
          <w:rFonts w:ascii="Times New Roman" w:eastAsia="Calibri" w:hAnsi="Times New Roman" w:cs="Times New Roman"/>
          <w:sz w:val="28"/>
          <w:szCs w:val="28"/>
          <w:lang w:eastAsia="ru-RU"/>
        </w:rPr>
        <w:t xml:space="preserve">- 1,4 тыс. рублей (произведена переплата в связи с </w:t>
      </w:r>
      <w:r w:rsidR="00175522" w:rsidRPr="00175522">
        <w:rPr>
          <w:rFonts w:ascii="Times New Roman" w:eastAsia="Times New Roman" w:hAnsi="Times New Roman" w:cs="Times New Roman"/>
          <w:sz w:val="28"/>
          <w:szCs w:val="28"/>
          <w:lang w:eastAsia="ru-RU"/>
        </w:rPr>
        <w:t>необоснованно начисленным повышающим коэффициентом к окладу за выслугу лет);</w:t>
      </w:r>
    </w:p>
    <w:p w:rsidR="00175522" w:rsidRPr="00175522" w:rsidRDefault="003C3DBE"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3C3D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БПОУ </w:t>
      </w:r>
      <w:r w:rsidRPr="003C3DBE">
        <w:rPr>
          <w:rFonts w:ascii="Times New Roman" w:eastAsia="Times New Roman" w:hAnsi="Times New Roman" w:cs="Times New Roman"/>
          <w:sz w:val="28"/>
          <w:szCs w:val="28"/>
          <w:lang w:eastAsia="ru-RU"/>
        </w:rPr>
        <w:t>«Назрановский политехнический колледж»</w:t>
      </w:r>
      <w:r>
        <w:rPr>
          <w:rFonts w:ascii="Times New Roman" w:eastAsia="Times New Roman"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8 341,2 тыс. рублей (</w:t>
      </w:r>
      <w:r w:rsidR="00175522" w:rsidRPr="00175522">
        <w:rPr>
          <w:rFonts w:ascii="Times New Roman" w:eastAsia="Calibri" w:hAnsi="Times New Roman" w:cs="Times New Roman"/>
          <w:sz w:val="28"/>
          <w:szCs w:val="28"/>
        </w:rPr>
        <w:t xml:space="preserve">административному, учебно-вспомогательному и обслуживающему персоналу ежемесячно начислялись стимулирующие надбавки к заработной плате, как в </w:t>
      </w:r>
      <w:r w:rsidR="00175522" w:rsidRPr="00175522">
        <w:rPr>
          <w:rFonts w:ascii="Times New Roman" w:eastAsia="Calibri" w:hAnsi="Times New Roman" w:cs="Times New Roman"/>
          <w:sz w:val="28"/>
          <w:szCs w:val="28"/>
        </w:rPr>
        <w:lastRenderedPageBreak/>
        <w:t>отсутствии критериев, позволяющих оценить качество и результативность, так и законных на то оснований)</w:t>
      </w:r>
      <w:r w:rsidR="00175522" w:rsidRPr="00175522">
        <w:rPr>
          <w:rFonts w:ascii="Times New Roman" w:eastAsia="Calibri" w:hAnsi="Times New Roman" w:cs="Times New Roman"/>
          <w:sz w:val="28"/>
          <w:szCs w:val="28"/>
          <w:lang w:eastAsia="ru-RU"/>
        </w:rPr>
        <w:t>;</w:t>
      </w:r>
    </w:p>
    <w:p w:rsidR="00175522" w:rsidRPr="00175522" w:rsidRDefault="003C3DBE"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3C3D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БПОУ</w:t>
      </w:r>
      <w:r w:rsidRPr="003C3DBE">
        <w:rPr>
          <w:rFonts w:ascii="Times New Roman" w:eastAsia="Times New Roman" w:hAnsi="Times New Roman" w:cs="Times New Roman"/>
          <w:sz w:val="28"/>
          <w:szCs w:val="28"/>
          <w:lang w:eastAsia="ru-RU"/>
        </w:rPr>
        <w:t xml:space="preserve"> «Северо-Кавказский топливно-энергетический колледж им. Т. </w:t>
      </w:r>
      <w:proofErr w:type="spellStart"/>
      <w:r w:rsidRPr="003C3DBE">
        <w:rPr>
          <w:rFonts w:ascii="Times New Roman" w:eastAsia="Times New Roman" w:hAnsi="Times New Roman" w:cs="Times New Roman"/>
          <w:sz w:val="28"/>
          <w:szCs w:val="28"/>
          <w:lang w:eastAsia="ru-RU"/>
        </w:rPr>
        <w:t>Цурова</w:t>
      </w:r>
      <w:proofErr w:type="spellEnd"/>
      <w:r w:rsidRPr="003C3DBE">
        <w:rPr>
          <w:rFonts w:ascii="Times New Roman" w:eastAsia="Times New Roman"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59,4 тыс. рублей (за одни и те же периоды некоторым сотрудникам оплачены отпускные и заработная плата);</w:t>
      </w:r>
    </w:p>
    <w:p w:rsidR="00175522" w:rsidRPr="00175522" w:rsidRDefault="003C3DBE"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3C3D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БОУ </w:t>
      </w:r>
      <w:r w:rsidRPr="003C3DBE">
        <w:rPr>
          <w:rFonts w:ascii="Times New Roman" w:eastAsia="Times New Roman" w:hAnsi="Times New Roman" w:cs="Times New Roman"/>
          <w:sz w:val="28"/>
          <w:szCs w:val="28"/>
          <w:lang w:eastAsia="ru-RU"/>
        </w:rPr>
        <w:t xml:space="preserve">«Гимназия №1 г. Карабулак» </w:t>
      </w:r>
      <w:r w:rsidR="00175522" w:rsidRPr="00175522">
        <w:rPr>
          <w:rFonts w:ascii="Times New Roman" w:eastAsia="Calibri" w:hAnsi="Times New Roman" w:cs="Times New Roman"/>
          <w:sz w:val="28"/>
          <w:szCs w:val="28"/>
          <w:lang w:eastAsia="ru-RU"/>
        </w:rPr>
        <w:t>– 45,7 тыс. рублей (установлена неправомерная надбавка за вредность);</w:t>
      </w:r>
    </w:p>
    <w:p w:rsidR="00175522" w:rsidRPr="00175522" w:rsidRDefault="003C3DBE"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3C3DBE">
        <w:rPr>
          <w:rFonts w:ascii="Times New Roman" w:eastAsia="Times New Roman" w:hAnsi="Times New Roman" w:cs="Times New Roman"/>
          <w:sz w:val="28"/>
          <w:szCs w:val="28"/>
          <w:lang w:eastAsia="ru-RU"/>
        </w:rPr>
        <w:t xml:space="preserve">ГБОУ «Гимназия Назрановского района» </w:t>
      </w:r>
      <w:r w:rsidR="00175522" w:rsidRPr="00175522">
        <w:rPr>
          <w:rFonts w:ascii="Times New Roman" w:eastAsia="Calibri" w:hAnsi="Times New Roman" w:cs="Times New Roman"/>
          <w:sz w:val="28"/>
          <w:szCs w:val="28"/>
          <w:lang w:eastAsia="ru-RU"/>
        </w:rPr>
        <w:t>– 37,4 тыс. рублей (за одни и те же периоды некоторым сотрудникам оплачены отпускные и заработная плата);</w:t>
      </w:r>
    </w:p>
    <w:p w:rsidR="00175522" w:rsidRPr="00175522" w:rsidRDefault="003C3DBE"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3C3DBE">
        <w:rPr>
          <w:rFonts w:ascii="Times New Roman" w:eastAsia="Times New Roman" w:hAnsi="Times New Roman" w:cs="Times New Roman"/>
          <w:sz w:val="28"/>
          <w:szCs w:val="28"/>
          <w:lang w:eastAsia="ru-RU"/>
        </w:rPr>
        <w:t xml:space="preserve">ГБОУ «Лицей-детский сад г. </w:t>
      </w:r>
      <w:proofErr w:type="spellStart"/>
      <w:r w:rsidRPr="003C3DBE">
        <w:rPr>
          <w:rFonts w:ascii="Times New Roman" w:eastAsia="Times New Roman" w:hAnsi="Times New Roman" w:cs="Times New Roman"/>
          <w:sz w:val="28"/>
          <w:szCs w:val="28"/>
          <w:lang w:eastAsia="ru-RU"/>
        </w:rPr>
        <w:t>Магас</w:t>
      </w:r>
      <w:proofErr w:type="spellEnd"/>
      <w:r w:rsidRPr="003C3DBE">
        <w:rPr>
          <w:rFonts w:ascii="Times New Roman" w:eastAsia="Times New Roman"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925,7 тыс. рублей (нанесен ущерб республиканскому бюджету в результате неправомерных выплат в виде двойной зарплаты за одни и те же месяцы некоторым работникам учреждения);</w:t>
      </w:r>
    </w:p>
    <w:p w:rsidR="00175522" w:rsidRPr="00175522" w:rsidRDefault="00F00B05"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F00B05">
        <w:rPr>
          <w:rFonts w:ascii="Times New Roman" w:eastAsia="Calibri" w:hAnsi="Times New Roman" w:cs="Times New Roman"/>
          <w:sz w:val="28"/>
          <w:szCs w:val="28"/>
          <w:lang w:eastAsia="ru-RU"/>
        </w:rPr>
        <w:t xml:space="preserve">ГБОУ </w:t>
      </w:r>
      <w:r w:rsidR="003C3DBE">
        <w:rPr>
          <w:rFonts w:ascii="Times New Roman" w:eastAsia="Calibri" w:hAnsi="Times New Roman" w:cs="Times New Roman"/>
          <w:sz w:val="28"/>
          <w:szCs w:val="28"/>
          <w:lang w:eastAsia="ru-RU"/>
        </w:rPr>
        <w:t>«Лицей № 1 г.</w:t>
      </w:r>
      <w:r w:rsidR="003C3DBE" w:rsidRPr="003C3DBE">
        <w:rPr>
          <w:rFonts w:ascii="Times New Roman" w:eastAsia="Calibri" w:hAnsi="Times New Roman" w:cs="Times New Roman"/>
          <w:sz w:val="28"/>
          <w:szCs w:val="28"/>
          <w:lang w:eastAsia="ru-RU"/>
        </w:rPr>
        <w:t xml:space="preserve"> </w:t>
      </w:r>
      <w:proofErr w:type="spellStart"/>
      <w:r w:rsidR="003C3DBE" w:rsidRPr="003C3DBE">
        <w:rPr>
          <w:rFonts w:ascii="Times New Roman" w:eastAsia="Calibri" w:hAnsi="Times New Roman" w:cs="Times New Roman"/>
          <w:sz w:val="28"/>
          <w:szCs w:val="28"/>
          <w:lang w:eastAsia="ru-RU"/>
        </w:rPr>
        <w:t>Сунжа</w:t>
      </w:r>
      <w:proofErr w:type="spellEnd"/>
      <w:r w:rsidR="003C3DBE" w:rsidRPr="003C3DBE">
        <w:rPr>
          <w:rFonts w:ascii="Times New Roman" w:eastAsia="Calibri"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3,9 тыс. рублей (</w:t>
      </w:r>
      <w:r w:rsidR="00175522" w:rsidRPr="00175522">
        <w:rPr>
          <w:rFonts w:ascii="Times New Roman" w:eastAsia="Calibri" w:hAnsi="Times New Roman" w:cs="Times New Roman"/>
          <w:sz w:val="28"/>
          <w:szCs w:val="28"/>
        </w:rPr>
        <w:t>без соответствующего распоряжения работодателя неправомерно начислена и выплачена премия директору учреждения);</w:t>
      </w:r>
    </w:p>
    <w:p w:rsidR="00175522" w:rsidRPr="00175522" w:rsidRDefault="00F00B05"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F00B05">
        <w:rPr>
          <w:rFonts w:ascii="Times New Roman" w:eastAsia="Calibri" w:hAnsi="Times New Roman" w:cs="Times New Roman"/>
          <w:sz w:val="28"/>
          <w:szCs w:val="28"/>
          <w:lang w:eastAsia="ru-RU"/>
        </w:rPr>
        <w:t xml:space="preserve">ГБОУ «Назрановская школа-интернат №1» </w:t>
      </w:r>
      <w:r w:rsidR="00175522" w:rsidRPr="00175522">
        <w:rPr>
          <w:rFonts w:ascii="Times New Roman" w:eastAsia="Calibri" w:hAnsi="Times New Roman" w:cs="Times New Roman"/>
          <w:sz w:val="28"/>
          <w:szCs w:val="28"/>
          <w:lang w:eastAsia="ru-RU"/>
        </w:rPr>
        <w:t>– 28,7 тыс. рублей (за одни и те же периоды некоторым сотрудникам оплачены отпускные и заработная плата);</w:t>
      </w:r>
    </w:p>
    <w:p w:rsidR="00175522" w:rsidRPr="00175522" w:rsidRDefault="00F00B05" w:rsidP="00CA1FAD">
      <w:pPr>
        <w:numPr>
          <w:ilvl w:val="0"/>
          <w:numId w:val="46"/>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F00B05">
        <w:rPr>
          <w:rFonts w:ascii="Times New Roman" w:eastAsia="Times New Roman" w:hAnsi="Times New Roman" w:cs="Times New Roman"/>
          <w:sz w:val="28"/>
          <w:szCs w:val="28"/>
          <w:lang w:eastAsia="ru-RU"/>
        </w:rPr>
        <w:t xml:space="preserve">ГБОУ «Специальная коррекционная общеобразовательная школа-интернат-детский сад г. </w:t>
      </w:r>
      <w:proofErr w:type="spellStart"/>
      <w:r w:rsidRPr="00F00B05">
        <w:rPr>
          <w:rFonts w:ascii="Times New Roman" w:eastAsia="Times New Roman" w:hAnsi="Times New Roman" w:cs="Times New Roman"/>
          <w:sz w:val="28"/>
          <w:szCs w:val="28"/>
          <w:lang w:eastAsia="ru-RU"/>
        </w:rPr>
        <w:t>Сунжа</w:t>
      </w:r>
      <w:proofErr w:type="spellEnd"/>
      <w:r w:rsidRPr="00F00B05">
        <w:rPr>
          <w:rFonts w:ascii="Times New Roman" w:eastAsia="Times New Roman" w:hAnsi="Times New Roman" w:cs="Times New Roman"/>
          <w:sz w:val="28"/>
          <w:szCs w:val="28"/>
          <w:lang w:eastAsia="ru-RU"/>
        </w:rPr>
        <w:t xml:space="preserve">» </w:t>
      </w:r>
      <w:r w:rsidR="00175522" w:rsidRPr="00175522">
        <w:rPr>
          <w:rFonts w:ascii="Times New Roman" w:eastAsia="Calibri" w:hAnsi="Times New Roman" w:cs="Times New Roman"/>
          <w:sz w:val="28"/>
          <w:szCs w:val="28"/>
          <w:lang w:eastAsia="ru-RU"/>
        </w:rPr>
        <w:t xml:space="preserve">– 164,7 тыс. рублей (за один и тот же период оплачены отпускные и заработная плата в сумме 30,7 тыс. рублей; </w:t>
      </w:r>
      <w:r w:rsidR="00175522" w:rsidRPr="00175522">
        <w:rPr>
          <w:rFonts w:ascii="Times New Roman" w:eastAsia="Calibri" w:hAnsi="Times New Roman" w:cs="Times New Roman"/>
          <w:sz w:val="28"/>
          <w:szCs w:val="28"/>
        </w:rPr>
        <w:t>главному бухгалтеру</w:t>
      </w:r>
      <w:r w:rsidR="00175522" w:rsidRPr="00175522">
        <w:rPr>
          <w:rFonts w:ascii="Times New Roman" w:eastAsia="Calibri" w:hAnsi="Times New Roman" w:cs="Times New Roman"/>
          <w:sz w:val="28"/>
          <w:szCs w:val="28"/>
          <w:lang w:eastAsia="ru-RU"/>
        </w:rPr>
        <w:t xml:space="preserve"> установлена неправомерная надбавка за вредность - 26,1 тыс. рублей; учителям начислялись ежемесячные надбавки за выслугу лет к окладу за работу по совместительству - 107,9 тыс. рублей).</w:t>
      </w:r>
    </w:p>
    <w:p w:rsidR="006D139B" w:rsidRPr="00746621" w:rsidRDefault="006D139B" w:rsidP="00B83408">
      <w:pPr>
        <w:spacing w:after="0" w:line="240" w:lineRule="auto"/>
        <w:ind w:firstLine="708"/>
        <w:jc w:val="both"/>
        <w:rPr>
          <w:rFonts w:ascii="Times New Roman" w:eastAsia="Times New Roman" w:hAnsi="Times New Roman" w:cs="Times New Roman"/>
          <w:sz w:val="28"/>
          <w:szCs w:val="28"/>
          <w:lang w:eastAsia="ru-RU"/>
        </w:rPr>
      </w:pPr>
      <w:r w:rsidRPr="00746621">
        <w:rPr>
          <w:rFonts w:ascii="Times New Roman" w:eastAsia="Times New Roman" w:hAnsi="Times New Roman" w:cs="Times New Roman"/>
          <w:sz w:val="28"/>
          <w:szCs w:val="28"/>
          <w:lang w:eastAsia="ru-RU"/>
        </w:rPr>
        <w:t>2. Нарушения ведения бухгалтерского учета, составления и представления бухгалтерской отчетности:</w:t>
      </w:r>
    </w:p>
    <w:p w:rsidR="006D139B" w:rsidRDefault="006D139B" w:rsidP="00B83408">
      <w:pPr>
        <w:spacing w:after="0" w:line="240" w:lineRule="auto"/>
        <w:ind w:firstLine="708"/>
        <w:jc w:val="both"/>
        <w:rPr>
          <w:rFonts w:ascii="Times New Roman" w:eastAsia="Times New Roman" w:hAnsi="Times New Roman" w:cs="Times New Roman"/>
          <w:sz w:val="28"/>
          <w:szCs w:val="28"/>
          <w:lang w:eastAsia="ru-RU"/>
        </w:rPr>
      </w:pPr>
      <w:r w:rsidRPr="00746621">
        <w:rPr>
          <w:rFonts w:ascii="Times New Roman CYR" w:eastAsia="Times New Roman" w:hAnsi="Times New Roman CYR" w:cs="Times New Roman CYR"/>
          <w:color w:val="000000"/>
          <w:sz w:val="28"/>
          <w:szCs w:val="28"/>
          <w:lang w:eastAsia="ru-RU"/>
        </w:rPr>
        <w:t xml:space="preserve">2.1. </w:t>
      </w:r>
      <w:r w:rsidRPr="00746621">
        <w:rPr>
          <w:rFonts w:ascii="Times New Roman" w:eastAsia="Times New Roman" w:hAnsi="Times New Roman" w:cs="Times New Roman"/>
          <w:sz w:val="28"/>
          <w:szCs w:val="28"/>
          <w:lang w:eastAsia="ru-RU"/>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 в том числе:</w:t>
      </w:r>
    </w:p>
    <w:p w:rsidR="00C26767" w:rsidRPr="00C26767" w:rsidRDefault="00C26767" w:rsidP="00CA1FAD">
      <w:pPr>
        <w:pStyle w:val="a7"/>
        <w:numPr>
          <w:ilvl w:val="0"/>
          <w:numId w:val="46"/>
        </w:numPr>
        <w:tabs>
          <w:tab w:val="left" w:pos="993"/>
        </w:tabs>
        <w:ind w:left="42" w:firstLine="728"/>
        <w:jc w:val="both"/>
        <w:rPr>
          <w:rFonts w:ascii="Times New Roman" w:eastAsia="Times New Roman" w:hAnsi="Times New Roman" w:cs="Times New Roman"/>
          <w:bCs/>
          <w:sz w:val="28"/>
          <w:szCs w:val="28"/>
          <w:lang w:eastAsia="ru-RU"/>
        </w:rPr>
      </w:pPr>
      <w:r w:rsidRPr="00C26767">
        <w:rPr>
          <w:rFonts w:ascii="Times New Roman" w:eastAsia="Times New Roman" w:hAnsi="Times New Roman" w:cs="Times New Roman"/>
          <w:sz w:val="28"/>
          <w:szCs w:val="28"/>
          <w:lang w:eastAsia="ru-RU"/>
        </w:rPr>
        <w:t xml:space="preserve">В нарушение </w:t>
      </w:r>
      <w:hyperlink r:id="rId21" w:history="1">
        <w:r w:rsidRPr="00C26767">
          <w:rPr>
            <w:rStyle w:val="af5"/>
            <w:rFonts w:ascii="Times New Roman" w:eastAsia="Times New Roman" w:hAnsi="Times New Roman" w:cs="Times New Roman"/>
            <w:color w:val="auto"/>
            <w:sz w:val="28"/>
            <w:szCs w:val="28"/>
            <w:u w:val="none"/>
            <w:lang w:eastAsia="ru-RU"/>
          </w:rPr>
          <w:t>статьи 7</w:t>
        </w:r>
      </w:hyperlink>
      <w:r w:rsidRPr="00C26767">
        <w:rPr>
          <w:rFonts w:ascii="Times New Roman" w:eastAsia="Times New Roman" w:hAnsi="Times New Roman" w:cs="Times New Roman"/>
          <w:sz w:val="28"/>
          <w:szCs w:val="28"/>
          <w:lang w:eastAsia="ru-RU"/>
        </w:rPr>
        <w:t xml:space="preserve"> Федерального закона </w:t>
      </w:r>
      <w:r w:rsidRPr="00C26767">
        <w:rPr>
          <w:rFonts w:ascii="Times New Roman" w:eastAsia="Times New Roman" w:hAnsi="Times New Roman" w:cs="Times New Roman"/>
          <w:bCs/>
          <w:sz w:val="28"/>
          <w:szCs w:val="28"/>
          <w:lang w:eastAsia="ru-RU"/>
        </w:rPr>
        <w:t xml:space="preserve">от 06.12.2011 г. №402-ФЗ «О бухгалтерском учете» </w:t>
      </w:r>
      <w:r w:rsidRPr="00C26767">
        <w:rPr>
          <w:rFonts w:ascii="Times New Roman" w:eastAsia="Times New Roman" w:hAnsi="Times New Roman" w:cs="Times New Roman"/>
          <w:sz w:val="28"/>
          <w:szCs w:val="28"/>
          <w:lang w:eastAsia="ru-RU"/>
        </w:rPr>
        <w:t xml:space="preserve">и пункта 11 </w:t>
      </w:r>
      <w:r w:rsidRPr="00C26767">
        <w:rPr>
          <w:rFonts w:ascii="Times New Roman" w:eastAsia="Times New Roman" w:hAnsi="Times New Roman" w:cs="Times New Roman"/>
          <w:bCs/>
          <w:sz w:val="28"/>
          <w:szCs w:val="28"/>
          <w:lang w:eastAsia="ru-RU"/>
        </w:rPr>
        <w:t xml:space="preserve">Инструкции по бюджетному учету, утвержденной приказом Минфина РФ от 01.12.2010 г. №157н, первичные документы не </w:t>
      </w:r>
      <w:proofErr w:type="spellStart"/>
      <w:r w:rsidRPr="00C26767">
        <w:rPr>
          <w:rFonts w:ascii="Times New Roman" w:eastAsia="Times New Roman" w:hAnsi="Times New Roman" w:cs="Times New Roman"/>
          <w:bCs/>
          <w:sz w:val="28"/>
          <w:szCs w:val="28"/>
          <w:lang w:eastAsia="ru-RU"/>
        </w:rPr>
        <w:t>сброшюровывались</w:t>
      </w:r>
      <w:proofErr w:type="spellEnd"/>
      <w:r w:rsidRPr="00C26767">
        <w:rPr>
          <w:rFonts w:ascii="Times New Roman" w:eastAsia="Times New Roman" w:hAnsi="Times New Roman" w:cs="Times New Roman"/>
          <w:bCs/>
          <w:sz w:val="28"/>
          <w:szCs w:val="28"/>
          <w:lang w:eastAsia="ru-RU"/>
        </w:rPr>
        <w:t xml:space="preserve"> в следующих учреждениях:</w:t>
      </w:r>
    </w:p>
    <w:p w:rsidR="00C26767" w:rsidRPr="00FD0714" w:rsidRDefault="00C26767" w:rsidP="00CA1FAD">
      <w:pPr>
        <w:pStyle w:val="a7"/>
        <w:numPr>
          <w:ilvl w:val="0"/>
          <w:numId w:val="47"/>
        </w:numPr>
        <w:tabs>
          <w:tab w:val="left" w:pos="1134"/>
        </w:tabs>
        <w:spacing w:after="0" w:line="240" w:lineRule="auto"/>
        <w:ind w:left="84" w:firstLine="938"/>
        <w:jc w:val="both"/>
        <w:rPr>
          <w:rFonts w:ascii="Times New Roman" w:eastAsia="Times New Roman" w:hAnsi="Times New Roman" w:cs="Times New Roman"/>
          <w:sz w:val="28"/>
          <w:szCs w:val="28"/>
          <w:lang w:eastAsia="ru-RU"/>
        </w:rPr>
      </w:pPr>
      <w:r w:rsidRPr="007215C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АОУ </w:t>
      </w:r>
      <w:r w:rsidRPr="007215C3">
        <w:rPr>
          <w:rFonts w:ascii="Times New Roman" w:eastAsia="Times New Roman" w:hAnsi="Times New Roman" w:cs="Times New Roman"/>
          <w:sz w:val="28"/>
          <w:szCs w:val="28"/>
          <w:lang w:eastAsia="ru-RU"/>
        </w:rPr>
        <w:t>«Гимназия №1 г. Назрань»</w:t>
      </w:r>
      <w:r>
        <w:rPr>
          <w:rFonts w:ascii="Times New Roman" w:eastAsia="Times New Roman" w:hAnsi="Times New Roman" w:cs="Times New Roman"/>
          <w:sz w:val="28"/>
          <w:szCs w:val="28"/>
          <w:lang w:eastAsia="ru-RU"/>
        </w:rPr>
        <w:t>;</w:t>
      </w:r>
    </w:p>
    <w:p w:rsidR="00C26767" w:rsidRPr="00FD0714" w:rsidRDefault="00C26767" w:rsidP="00CA1FAD">
      <w:pPr>
        <w:pStyle w:val="a7"/>
        <w:numPr>
          <w:ilvl w:val="0"/>
          <w:numId w:val="47"/>
        </w:numPr>
        <w:tabs>
          <w:tab w:val="left" w:pos="1134"/>
        </w:tabs>
        <w:spacing w:after="0" w:line="240" w:lineRule="auto"/>
        <w:ind w:left="84" w:firstLine="938"/>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 xml:space="preserve">БОУ </w:t>
      </w:r>
      <w:r w:rsidRPr="006522B7">
        <w:rPr>
          <w:rFonts w:ascii="Times New Roman" w:eastAsia="Calibri" w:hAnsi="Times New Roman" w:cs="Times New Roman"/>
          <w:sz w:val="28"/>
          <w:szCs w:val="28"/>
          <w:lang w:eastAsia="ru-RU"/>
        </w:rPr>
        <w:t>«Гимназия «</w:t>
      </w:r>
      <w:proofErr w:type="spellStart"/>
      <w:r w:rsidRPr="006522B7">
        <w:rPr>
          <w:rFonts w:ascii="Times New Roman" w:eastAsia="Calibri" w:hAnsi="Times New Roman" w:cs="Times New Roman"/>
          <w:sz w:val="28"/>
          <w:szCs w:val="28"/>
          <w:lang w:eastAsia="ru-RU"/>
        </w:rPr>
        <w:t>Марем</w:t>
      </w:r>
      <w:proofErr w:type="spellEnd"/>
      <w:r w:rsidRPr="006522B7">
        <w:rPr>
          <w:rFonts w:ascii="Times New Roman" w:eastAsia="Calibri" w:hAnsi="Times New Roman" w:cs="Times New Roman"/>
          <w:sz w:val="28"/>
          <w:szCs w:val="28"/>
          <w:lang w:eastAsia="ru-RU"/>
        </w:rPr>
        <w:t xml:space="preserve">» г. </w:t>
      </w:r>
      <w:proofErr w:type="spellStart"/>
      <w:r w:rsidRPr="006522B7">
        <w:rPr>
          <w:rFonts w:ascii="Times New Roman" w:eastAsia="Calibri" w:hAnsi="Times New Roman" w:cs="Times New Roman"/>
          <w:sz w:val="28"/>
          <w:szCs w:val="28"/>
          <w:lang w:eastAsia="ru-RU"/>
        </w:rPr>
        <w:t>Магас</w:t>
      </w:r>
      <w:proofErr w:type="spellEnd"/>
      <w:r w:rsidRPr="006522B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C26767" w:rsidRPr="00C26767" w:rsidRDefault="00C26767" w:rsidP="00CA1FAD">
      <w:pPr>
        <w:pStyle w:val="a7"/>
        <w:numPr>
          <w:ilvl w:val="0"/>
          <w:numId w:val="47"/>
        </w:numPr>
        <w:spacing w:after="0" w:line="240" w:lineRule="auto"/>
        <w:ind w:left="84" w:firstLine="938"/>
        <w:jc w:val="both"/>
        <w:rPr>
          <w:rFonts w:ascii="Times New Roman" w:eastAsia="Times New Roman" w:hAnsi="Times New Roman" w:cs="Times New Roman"/>
          <w:sz w:val="28"/>
          <w:szCs w:val="28"/>
          <w:lang w:eastAsia="ru-RU"/>
        </w:rPr>
      </w:pPr>
      <w:r w:rsidRPr="00C26767">
        <w:rPr>
          <w:rFonts w:ascii="Times New Roman" w:eastAsia="Times New Roman" w:hAnsi="Times New Roman" w:cs="Times New Roman"/>
          <w:sz w:val="28"/>
          <w:szCs w:val="28"/>
          <w:lang w:eastAsia="ru-RU"/>
        </w:rPr>
        <w:t xml:space="preserve">ГБОУ Кадетская школа «Горский кадетский корпус им. А.Д. </w:t>
      </w:r>
      <w:proofErr w:type="spellStart"/>
      <w:r w:rsidRPr="00C26767">
        <w:rPr>
          <w:rFonts w:ascii="Times New Roman" w:eastAsia="Times New Roman" w:hAnsi="Times New Roman" w:cs="Times New Roman"/>
          <w:sz w:val="28"/>
          <w:szCs w:val="28"/>
          <w:lang w:eastAsia="ru-RU"/>
        </w:rPr>
        <w:t>Цароева</w:t>
      </w:r>
      <w:proofErr w:type="spellEnd"/>
      <w:r w:rsidRPr="00C267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26767" w:rsidRPr="00C26767" w:rsidRDefault="00C26767" w:rsidP="00CA1FAD">
      <w:pPr>
        <w:pStyle w:val="a7"/>
        <w:numPr>
          <w:ilvl w:val="0"/>
          <w:numId w:val="46"/>
        </w:numPr>
        <w:tabs>
          <w:tab w:val="left" w:pos="1134"/>
        </w:tabs>
        <w:spacing w:after="0" w:line="240" w:lineRule="auto"/>
        <w:ind w:left="70" w:firstLine="728"/>
        <w:jc w:val="both"/>
        <w:rPr>
          <w:rFonts w:ascii="Times New Roman" w:eastAsia="Times New Roman" w:hAnsi="Times New Roman" w:cs="Times New Roman"/>
          <w:bCs/>
          <w:sz w:val="28"/>
          <w:szCs w:val="28"/>
          <w:lang w:eastAsia="ru-RU"/>
        </w:rPr>
      </w:pPr>
      <w:r w:rsidRPr="00C26767">
        <w:rPr>
          <w:rFonts w:ascii="Times New Roman" w:eastAsia="Times New Roman" w:hAnsi="Times New Roman" w:cs="Times New Roman"/>
          <w:bCs/>
          <w:sz w:val="28"/>
          <w:szCs w:val="28"/>
          <w:lang w:eastAsia="ru-RU"/>
        </w:rPr>
        <w:t>В нарушение статьи 8 Федерального закона от 06.12.2011 г. №402-ФЗ «О бухгалтерском учете» и пункта 6 Инструкции по бюджетному учету, утвержденной приказом Минфина РФ от 01.12.2010 г. №157н, не сформирована учетная политика в следующих учреждениях:</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ГБПОУ «Назрановский политехнический колледж»</w:t>
      </w:r>
      <w:r>
        <w:rPr>
          <w:rFonts w:ascii="Times New Roman" w:eastAsia="Calibri"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БОУ </w:t>
      </w:r>
      <w:r w:rsidRPr="006522B7">
        <w:rPr>
          <w:rFonts w:ascii="Times New Roman" w:eastAsia="Times New Roman" w:hAnsi="Times New Roman" w:cs="Times New Roman"/>
          <w:sz w:val="28"/>
          <w:szCs w:val="28"/>
          <w:lang w:eastAsia="ru-RU"/>
        </w:rPr>
        <w:t xml:space="preserve">«Специальная </w:t>
      </w:r>
      <w:r w:rsidR="002C423C">
        <w:rPr>
          <w:rFonts w:ascii="Times New Roman" w:eastAsia="Times New Roman" w:hAnsi="Times New Roman" w:cs="Times New Roman"/>
          <w:sz w:val="28"/>
          <w:szCs w:val="28"/>
          <w:lang w:eastAsia="ru-RU"/>
        </w:rPr>
        <w:t xml:space="preserve">(коррекционная) школа-интернат </w:t>
      </w:r>
      <w:r w:rsidR="002C423C">
        <w:rPr>
          <w:rFonts w:ascii="Times New Roman" w:eastAsia="Times New Roman" w:hAnsi="Times New Roman" w:cs="Times New Roman"/>
          <w:sz w:val="28"/>
          <w:szCs w:val="28"/>
          <w:lang w:val="en-US" w:eastAsia="ru-RU"/>
        </w:rPr>
        <w:t>VII</w:t>
      </w:r>
      <w:r w:rsidRPr="006522B7">
        <w:rPr>
          <w:rFonts w:ascii="Times New Roman" w:eastAsia="Times New Roman" w:hAnsi="Times New Roman" w:cs="Times New Roman"/>
          <w:sz w:val="28"/>
          <w:szCs w:val="28"/>
          <w:lang w:eastAsia="ru-RU"/>
        </w:rPr>
        <w:t xml:space="preserve"> вида»</w:t>
      </w:r>
      <w:r w:rsidR="00C90259">
        <w:rPr>
          <w:rFonts w:ascii="Times New Roman" w:eastAsia="Times New Roman"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lastRenderedPageBreak/>
        <w:t xml:space="preserve">ГБОУ «Лицей-детский сад г. </w:t>
      </w:r>
      <w:proofErr w:type="spellStart"/>
      <w:r w:rsidRPr="006522B7">
        <w:rPr>
          <w:rFonts w:ascii="Times New Roman" w:eastAsia="Calibri" w:hAnsi="Times New Roman" w:cs="Times New Roman"/>
          <w:sz w:val="28"/>
          <w:szCs w:val="28"/>
          <w:lang w:eastAsia="ru-RU"/>
        </w:rPr>
        <w:t>Магас</w:t>
      </w:r>
      <w:proofErr w:type="spellEnd"/>
      <w:r w:rsidRPr="006522B7">
        <w:rPr>
          <w:rFonts w:ascii="Times New Roman" w:eastAsia="Calibri" w:hAnsi="Times New Roman" w:cs="Times New Roman"/>
          <w:sz w:val="28"/>
          <w:szCs w:val="28"/>
          <w:lang w:eastAsia="ru-RU"/>
        </w:rPr>
        <w:t>»</w:t>
      </w:r>
      <w:r w:rsidR="006D139B" w:rsidRPr="00FD0714">
        <w:rPr>
          <w:rFonts w:ascii="Times New Roman" w:eastAsia="Calibri" w:hAnsi="Times New Roman" w:cs="Times New Roman"/>
          <w:sz w:val="28"/>
          <w:szCs w:val="28"/>
          <w:lang w:eastAsia="ru-RU"/>
        </w:rPr>
        <w:t xml:space="preserve">;  </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 xml:space="preserve">ГБОУ «Лицей № 1 г. </w:t>
      </w:r>
      <w:proofErr w:type="spellStart"/>
      <w:r w:rsidRPr="006522B7">
        <w:rPr>
          <w:rFonts w:ascii="Times New Roman" w:eastAsia="Calibri" w:hAnsi="Times New Roman" w:cs="Times New Roman"/>
          <w:sz w:val="28"/>
          <w:szCs w:val="28"/>
          <w:lang w:eastAsia="ru-RU"/>
        </w:rPr>
        <w:t>Сунжа</w:t>
      </w:r>
      <w:proofErr w:type="spellEnd"/>
      <w:r w:rsidRPr="006522B7">
        <w:rPr>
          <w:rFonts w:ascii="Times New Roman" w:eastAsia="Calibri" w:hAnsi="Times New Roman" w:cs="Times New Roman"/>
          <w:sz w:val="28"/>
          <w:szCs w:val="28"/>
          <w:lang w:eastAsia="ru-RU"/>
        </w:rPr>
        <w:t>»</w:t>
      </w:r>
      <w:r w:rsidR="006D139B" w:rsidRPr="00FD0714">
        <w:rPr>
          <w:rFonts w:ascii="Times New Roman" w:eastAsia="Calibri" w:hAnsi="Times New Roman" w:cs="Times New Roman"/>
          <w:sz w:val="28"/>
          <w:szCs w:val="28"/>
          <w:lang w:eastAsia="ru-RU"/>
        </w:rPr>
        <w:t xml:space="preserve">;  </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БОУ</w:t>
      </w:r>
      <w:r w:rsidRPr="006522B7">
        <w:rPr>
          <w:rFonts w:ascii="Times New Roman" w:eastAsia="Calibri" w:hAnsi="Times New Roman" w:cs="Times New Roman"/>
          <w:sz w:val="28"/>
          <w:szCs w:val="28"/>
          <w:lang w:eastAsia="ru-RU"/>
        </w:rPr>
        <w:t xml:space="preserve"> «Лицей № 1 г. Назрань»</w:t>
      </w:r>
      <w:r w:rsidR="006D139B" w:rsidRPr="00FD0714">
        <w:rPr>
          <w:rFonts w:ascii="Times New Roman" w:eastAsia="Calibri"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6522B7">
        <w:rPr>
          <w:rFonts w:ascii="Times New Roman" w:eastAsia="Times New Roman" w:hAnsi="Times New Roman" w:cs="Times New Roman"/>
          <w:sz w:val="28"/>
          <w:szCs w:val="28"/>
          <w:lang w:eastAsia="ru-RU"/>
        </w:rPr>
        <w:t xml:space="preserve"> дополнительного образования «Республиканский Центр творчества детей и юношества»</w:t>
      </w:r>
      <w:r w:rsidR="006D139B" w:rsidRPr="00FD0714">
        <w:rPr>
          <w:rFonts w:ascii="Times New Roman" w:eastAsia="Calibri"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ГБОУ «Гимназия Назрановского района»</w:t>
      </w:r>
      <w:r w:rsidR="00C90259">
        <w:rPr>
          <w:rFonts w:ascii="Times New Roman" w:eastAsia="Calibri"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Calibri" w:hAnsi="Times New Roman" w:cs="Times New Roman"/>
          <w:sz w:val="28"/>
          <w:szCs w:val="28"/>
          <w:lang w:eastAsia="ru-RU"/>
        </w:rPr>
      </w:pPr>
      <w:r w:rsidRPr="006522B7">
        <w:rPr>
          <w:rFonts w:ascii="Times New Roman" w:eastAsia="Calibri" w:hAnsi="Times New Roman" w:cs="Times New Roman"/>
          <w:sz w:val="28"/>
          <w:szCs w:val="28"/>
          <w:lang w:eastAsia="ru-RU"/>
        </w:rPr>
        <w:t>ГБОУ «Назрановская школа-интернат №1»</w:t>
      </w:r>
      <w:r w:rsidR="00C90259">
        <w:rPr>
          <w:rFonts w:ascii="Times New Roman" w:eastAsia="Calibri" w:hAnsi="Times New Roman" w:cs="Times New Roman"/>
          <w:sz w:val="28"/>
          <w:szCs w:val="28"/>
          <w:lang w:eastAsia="ru-RU"/>
        </w:rPr>
        <w:t>;</w:t>
      </w:r>
    </w:p>
    <w:p w:rsidR="006D139B" w:rsidRPr="00FD0714" w:rsidRDefault="006522B7" w:rsidP="00CA1FAD">
      <w:pPr>
        <w:pStyle w:val="a7"/>
        <w:numPr>
          <w:ilvl w:val="0"/>
          <w:numId w:val="48"/>
        </w:numPr>
        <w:tabs>
          <w:tab w:val="left" w:pos="1134"/>
        </w:tabs>
        <w:spacing w:after="0" w:line="240" w:lineRule="auto"/>
        <w:ind w:firstLine="206"/>
        <w:jc w:val="both"/>
        <w:rPr>
          <w:rFonts w:ascii="Times New Roman" w:eastAsia="Times New Roman" w:hAnsi="Times New Roman" w:cs="Times New Roman"/>
          <w:sz w:val="28"/>
          <w:szCs w:val="28"/>
          <w:lang w:eastAsia="ru-RU"/>
        </w:rPr>
      </w:pPr>
      <w:r w:rsidRPr="006522B7">
        <w:rPr>
          <w:rFonts w:ascii="Times New Roman" w:eastAsia="Times New Roman" w:hAnsi="Times New Roman" w:cs="Times New Roman"/>
          <w:sz w:val="28"/>
          <w:szCs w:val="28"/>
          <w:lang w:eastAsia="ru-RU"/>
        </w:rPr>
        <w:t xml:space="preserve">ГБОУ Кадетская школа «Горский кадетский корпус им. А.Д. </w:t>
      </w:r>
      <w:proofErr w:type="spellStart"/>
      <w:r w:rsidRPr="006522B7">
        <w:rPr>
          <w:rFonts w:ascii="Times New Roman" w:eastAsia="Times New Roman" w:hAnsi="Times New Roman" w:cs="Times New Roman"/>
          <w:sz w:val="28"/>
          <w:szCs w:val="28"/>
          <w:lang w:eastAsia="ru-RU"/>
        </w:rPr>
        <w:t>Цароева</w:t>
      </w:r>
      <w:proofErr w:type="spellEnd"/>
      <w:r w:rsidRPr="006522B7">
        <w:rPr>
          <w:rFonts w:ascii="Times New Roman" w:eastAsia="Times New Roman" w:hAnsi="Times New Roman" w:cs="Times New Roman"/>
          <w:sz w:val="28"/>
          <w:szCs w:val="28"/>
          <w:lang w:eastAsia="ru-RU"/>
        </w:rPr>
        <w:t>»</w:t>
      </w:r>
      <w:r w:rsidR="006D139B" w:rsidRPr="00FD0714">
        <w:rPr>
          <w:rFonts w:ascii="Times New Roman" w:eastAsia="Times New Roman" w:hAnsi="Times New Roman" w:cs="Times New Roman"/>
          <w:sz w:val="28"/>
          <w:szCs w:val="28"/>
          <w:lang w:eastAsia="ru-RU"/>
        </w:rPr>
        <w:t>;</w:t>
      </w:r>
    </w:p>
    <w:p w:rsidR="006D139B" w:rsidRPr="00C90259" w:rsidRDefault="00C90259" w:rsidP="00CA1FAD">
      <w:pPr>
        <w:pStyle w:val="a7"/>
        <w:numPr>
          <w:ilvl w:val="0"/>
          <w:numId w:val="39"/>
        </w:numPr>
        <w:tabs>
          <w:tab w:val="left" w:pos="1134"/>
        </w:tabs>
        <w:spacing w:after="0" w:line="240" w:lineRule="auto"/>
        <w:ind w:left="0" w:firstLine="75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нарушение </w:t>
      </w:r>
      <w:r w:rsidRPr="00C90259">
        <w:rPr>
          <w:rFonts w:ascii="Times New Roman" w:eastAsia="Calibri" w:hAnsi="Times New Roman" w:cs="Times New Roman"/>
          <w:sz w:val="28"/>
          <w:szCs w:val="28"/>
          <w:lang w:eastAsia="ru-RU"/>
        </w:rPr>
        <w:t>Федераль</w:t>
      </w:r>
      <w:r>
        <w:rPr>
          <w:rFonts w:ascii="Times New Roman" w:eastAsia="Calibri" w:hAnsi="Times New Roman" w:cs="Times New Roman"/>
          <w:sz w:val="28"/>
          <w:szCs w:val="28"/>
          <w:lang w:eastAsia="ru-RU"/>
        </w:rPr>
        <w:t xml:space="preserve">ного закона № 402-ФЗ и Инструкции № 157н, </w:t>
      </w:r>
      <w:r w:rsidRPr="00C90259">
        <w:rPr>
          <w:rFonts w:ascii="Times New Roman" w:eastAsia="Calibri" w:hAnsi="Times New Roman" w:cs="Times New Roman"/>
          <w:sz w:val="28"/>
          <w:szCs w:val="28"/>
          <w:lang w:eastAsia="ru-RU"/>
        </w:rPr>
        <w:t xml:space="preserve">в </w:t>
      </w:r>
      <w:r w:rsidR="006522B7" w:rsidRPr="00C90259">
        <w:rPr>
          <w:rFonts w:ascii="Times New Roman" w:eastAsia="Calibri" w:hAnsi="Times New Roman" w:cs="Times New Roman"/>
          <w:sz w:val="28"/>
          <w:szCs w:val="28"/>
          <w:lang w:eastAsia="ru-RU"/>
        </w:rPr>
        <w:t xml:space="preserve">ГКУ «Региональный центр обработки информации» </w:t>
      </w:r>
      <w:r w:rsidR="006D139B" w:rsidRPr="00C90259">
        <w:rPr>
          <w:rFonts w:ascii="Times New Roman" w:eastAsia="Calibri" w:hAnsi="Times New Roman" w:cs="Times New Roman"/>
          <w:sz w:val="28"/>
          <w:szCs w:val="28"/>
          <w:lang w:eastAsia="ru-RU"/>
        </w:rPr>
        <w:t xml:space="preserve">первичные документы не </w:t>
      </w:r>
      <w:proofErr w:type="spellStart"/>
      <w:r w:rsidR="006D139B" w:rsidRPr="00C90259">
        <w:rPr>
          <w:rFonts w:ascii="Times New Roman" w:eastAsia="Calibri" w:hAnsi="Times New Roman" w:cs="Times New Roman"/>
          <w:sz w:val="28"/>
          <w:szCs w:val="28"/>
          <w:lang w:eastAsia="ru-RU"/>
        </w:rPr>
        <w:t>сброшюровывались</w:t>
      </w:r>
      <w:proofErr w:type="spellEnd"/>
      <w:r w:rsidR="006D139B" w:rsidRPr="00C90259">
        <w:rPr>
          <w:rFonts w:ascii="Times New Roman" w:eastAsia="Calibri" w:hAnsi="Times New Roman" w:cs="Times New Roman"/>
          <w:sz w:val="28"/>
          <w:szCs w:val="28"/>
          <w:lang w:eastAsia="ru-RU"/>
        </w:rPr>
        <w:t>, н</w:t>
      </w:r>
      <w:r w:rsidR="00576DB9">
        <w:rPr>
          <w:rFonts w:ascii="Times New Roman" w:eastAsia="Calibri" w:hAnsi="Times New Roman" w:cs="Times New Roman"/>
          <w:sz w:val="28"/>
          <w:szCs w:val="28"/>
          <w:lang w:eastAsia="ru-RU"/>
        </w:rPr>
        <w:t>е сформирована учетная политика и</w:t>
      </w:r>
      <w:r w:rsidR="006D139B" w:rsidRPr="00C90259">
        <w:rPr>
          <w:rFonts w:ascii="Times New Roman" w:eastAsia="Calibri" w:hAnsi="Times New Roman" w:cs="Times New Roman"/>
          <w:sz w:val="28"/>
          <w:szCs w:val="28"/>
          <w:lang w:eastAsia="ru-RU"/>
        </w:rPr>
        <w:t xml:space="preserve"> не проведена инвентаризация активов перед составлением бюджетной отчетности и аналитический учет основных средств на инвентарных карточках не велся.</w:t>
      </w:r>
    </w:p>
    <w:p w:rsidR="006B2841" w:rsidRPr="006B2841" w:rsidRDefault="006D139B" w:rsidP="001112FC">
      <w:pPr>
        <w:spacing w:after="0" w:line="240" w:lineRule="auto"/>
        <w:ind w:firstLine="708"/>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t xml:space="preserve">2.2. </w:t>
      </w:r>
      <w:r w:rsidR="001112FC" w:rsidRPr="001112FC">
        <w:rPr>
          <w:rFonts w:ascii="Times New Roman" w:eastAsia="Times New Roman" w:hAnsi="Times New Roman" w:cs="Times New Roman"/>
          <w:sz w:val="28"/>
          <w:szCs w:val="28"/>
          <w:lang w:eastAsia="ru-RU"/>
        </w:rPr>
        <w:t>Допущены н</w:t>
      </w:r>
      <w:r w:rsidRPr="001112FC">
        <w:rPr>
          <w:rFonts w:ascii="Times New Roman" w:eastAsia="Times New Roman" w:hAnsi="Times New Roman" w:cs="Times New Roman"/>
          <w:sz w:val="28"/>
          <w:szCs w:val="28"/>
          <w:lang w:eastAsia="ru-RU"/>
        </w:rPr>
        <w:t>арушени</w:t>
      </w:r>
      <w:r w:rsidR="001112FC" w:rsidRPr="001112FC">
        <w:rPr>
          <w:rFonts w:ascii="Times New Roman" w:eastAsia="Times New Roman" w:hAnsi="Times New Roman" w:cs="Times New Roman"/>
          <w:sz w:val="28"/>
          <w:szCs w:val="28"/>
          <w:lang w:eastAsia="ru-RU"/>
        </w:rPr>
        <w:t>я</w:t>
      </w:r>
      <w:r w:rsidRPr="001112FC">
        <w:rPr>
          <w:rFonts w:ascii="Times New Roman" w:eastAsia="Times New Roman" w:hAnsi="Times New Roman" w:cs="Times New Roman"/>
          <w:sz w:val="28"/>
          <w:szCs w:val="28"/>
          <w:lang w:eastAsia="ru-RU"/>
        </w:rPr>
        <w:t xml:space="preserve"> требований, предъявляемых к оформлению фактов хозяйственной жизни экономического субъекта первичными учетными документами в общей сумме 1</w:t>
      </w:r>
      <w:r w:rsidR="00576DB9" w:rsidRPr="001112FC">
        <w:rPr>
          <w:rFonts w:ascii="Times New Roman" w:eastAsia="Times New Roman" w:hAnsi="Times New Roman" w:cs="Times New Roman"/>
          <w:sz w:val="28"/>
          <w:szCs w:val="28"/>
          <w:lang w:eastAsia="ru-RU"/>
        </w:rPr>
        <w:t> </w:t>
      </w:r>
      <w:r w:rsidR="001112FC" w:rsidRPr="001112FC">
        <w:rPr>
          <w:rFonts w:ascii="Times New Roman" w:eastAsia="Times New Roman" w:hAnsi="Times New Roman" w:cs="Times New Roman"/>
          <w:sz w:val="28"/>
          <w:szCs w:val="28"/>
          <w:lang w:eastAsia="ru-RU"/>
        </w:rPr>
        <w:t xml:space="preserve">053,5 тыс. руб., в том числе </w:t>
      </w:r>
      <w:r w:rsidR="006B2841" w:rsidRPr="006B2841">
        <w:rPr>
          <w:rFonts w:ascii="Times New Roman" w:eastAsia="Times New Roman" w:hAnsi="Times New Roman" w:cs="Times New Roman"/>
          <w:sz w:val="28"/>
          <w:szCs w:val="28"/>
          <w:lang w:eastAsia="ru-RU"/>
        </w:rPr>
        <w:t>по:</w:t>
      </w:r>
    </w:p>
    <w:p w:rsidR="006B2841" w:rsidRPr="006B2841" w:rsidRDefault="006B2841"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аппарату Министерства – 78,9 тыс. рублей, из них в нарушение статьи 9 Федерального закона от 06.12.2011 г. № 402-ФЗ «О бухгалтерском учете» и Инструкции по бюджетному учету, утвержденной приказом Минфина РФ от 01.12.2010 г. № 157н:</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к авансовым отчетам прикладывались чеки ККМ без наличия накладных и счетов-фактур, что затрудняет подтвердить наименование и количество приобретаемых товаров, в результате отсутствует обоснование произведенных расходов на общую сумму 2,2 тыс. рублей;</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бухгалтерией неправомерно приняты к учету расходы на приобретение товаров (за приобретенные автозапчасти и комплектующие) в сумме 19,8 тыс. рублей, произведенные неподотчетным лицом;</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без оправдательных документов приняты к учету командировочные расходы в сумме 28,7 тыс. рублей, из которых 11,4 тыс. рублей подлежат возврату за счет виновных лиц;</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неправомерно приняты к учету командировочные расходы (проживание, проезд, суточные) в сумме 14,8 тыс. рублей,</w:t>
      </w:r>
      <w:r w:rsidRPr="006B2841">
        <w:rPr>
          <w:rFonts w:ascii="Times New Roman" w:eastAsia="Times New Roman" w:hAnsi="Times New Roman" w:cs="Times New Roman"/>
          <w:b/>
          <w:sz w:val="28"/>
          <w:szCs w:val="28"/>
          <w:lang w:eastAsia="ru-RU"/>
        </w:rPr>
        <w:t xml:space="preserve"> </w:t>
      </w:r>
      <w:r w:rsidRPr="006B2841">
        <w:rPr>
          <w:rFonts w:ascii="Times New Roman" w:eastAsia="Times New Roman" w:hAnsi="Times New Roman" w:cs="Times New Roman"/>
          <w:sz w:val="28"/>
          <w:szCs w:val="28"/>
          <w:lang w:eastAsia="ru-RU"/>
        </w:rPr>
        <w:t>произведенные лицом, не состоявшим в штате Министерства (подлежат возврату за счет виновных лиц);</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необоснованно принята к учету сумма в размере 5,0 тыс. рублей (суточные), которая подлежит возврату за счет виновных лиц;</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неправомерно списан бензин на сумму 1,1 тыс. рублей на</w:t>
      </w:r>
      <w:r w:rsidRPr="006B2841">
        <w:rPr>
          <w:rFonts w:ascii="Times New Roman" w:eastAsia="Times New Roman" w:hAnsi="Times New Roman" w:cs="Times New Roman"/>
          <w:b/>
          <w:sz w:val="28"/>
          <w:szCs w:val="28"/>
          <w:lang w:eastAsia="ru-RU"/>
        </w:rPr>
        <w:t xml:space="preserve"> </w:t>
      </w:r>
      <w:r w:rsidRPr="006B2841">
        <w:rPr>
          <w:rFonts w:ascii="Times New Roman" w:eastAsia="Times New Roman" w:hAnsi="Times New Roman" w:cs="Times New Roman"/>
          <w:sz w:val="28"/>
          <w:szCs w:val="28"/>
          <w:lang w:eastAsia="ru-RU"/>
        </w:rPr>
        <w:t>автомашину, находившуюся на ремонте;</w:t>
      </w:r>
    </w:p>
    <w:p w:rsidR="006B2841" w:rsidRPr="006B2841" w:rsidRDefault="006B2841" w:rsidP="00CA1FAD">
      <w:pPr>
        <w:numPr>
          <w:ilvl w:val="0"/>
          <w:numId w:val="49"/>
        </w:numPr>
        <w:tabs>
          <w:tab w:val="left" w:pos="1134"/>
          <w:tab w:val="left" w:pos="1276"/>
        </w:tabs>
        <w:spacing w:after="0" w:line="240" w:lineRule="auto"/>
        <w:ind w:left="0" w:firstLine="924"/>
        <w:jc w:val="both"/>
        <w:rPr>
          <w:rFonts w:ascii="Times New Roman" w:eastAsia="Times New Roman" w:hAnsi="Times New Roman" w:cs="Times New Roman"/>
          <w:sz w:val="28"/>
          <w:szCs w:val="28"/>
          <w:lang w:eastAsia="ru-RU"/>
        </w:rPr>
      </w:pPr>
      <w:r w:rsidRPr="006B2841">
        <w:rPr>
          <w:rFonts w:ascii="Times New Roman" w:eastAsia="Times New Roman" w:hAnsi="Times New Roman" w:cs="Times New Roman"/>
          <w:sz w:val="28"/>
          <w:szCs w:val="28"/>
          <w:lang w:eastAsia="ru-RU"/>
        </w:rPr>
        <w:t>в нарушение распоряжения Минтранса РФ от 14.03.2008 г. № АМ-23-р «О введении в действие методических рекомендаций «Нормы расхода топлив и смазочных материалов на автомобильном транспорте», необоснованно списывался бензин сверх норм списания на общую сумму 7,3 тыс. рублей.</w:t>
      </w:r>
    </w:p>
    <w:p w:rsidR="006B2841" w:rsidRPr="006B2841" w:rsidRDefault="001112FC"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lastRenderedPageBreak/>
        <w:t xml:space="preserve">ГБОУ «Гимназия №1 г. </w:t>
      </w:r>
      <w:proofErr w:type="spellStart"/>
      <w:r w:rsidRPr="001112FC">
        <w:rPr>
          <w:rFonts w:ascii="Times New Roman" w:eastAsia="Times New Roman" w:hAnsi="Times New Roman" w:cs="Times New Roman"/>
          <w:sz w:val="28"/>
          <w:szCs w:val="28"/>
          <w:lang w:eastAsia="ru-RU"/>
        </w:rPr>
        <w:t>Малгобек</w:t>
      </w:r>
      <w:proofErr w:type="spellEnd"/>
      <w:r w:rsidRPr="001112FC">
        <w:rPr>
          <w:rFonts w:ascii="Times New Roman" w:eastAsia="Times New Roman" w:hAnsi="Times New Roman" w:cs="Times New Roman"/>
          <w:sz w:val="28"/>
          <w:szCs w:val="28"/>
          <w:lang w:eastAsia="ru-RU"/>
        </w:rPr>
        <w:t xml:space="preserve"> им. С. </w:t>
      </w:r>
      <w:proofErr w:type="spellStart"/>
      <w:r w:rsidRPr="001112FC">
        <w:rPr>
          <w:rFonts w:ascii="Times New Roman" w:eastAsia="Times New Roman" w:hAnsi="Times New Roman" w:cs="Times New Roman"/>
          <w:sz w:val="28"/>
          <w:szCs w:val="28"/>
          <w:lang w:eastAsia="ru-RU"/>
        </w:rPr>
        <w:t>Чахкиева</w:t>
      </w:r>
      <w:proofErr w:type="spellEnd"/>
      <w:r w:rsidRPr="001112FC">
        <w:rPr>
          <w:rFonts w:ascii="Times New Roman" w:eastAsia="Times New Roman" w:hAnsi="Times New Roman" w:cs="Times New Roman"/>
          <w:sz w:val="28"/>
          <w:szCs w:val="28"/>
          <w:lang w:eastAsia="ru-RU"/>
        </w:rPr>
        <w:t xml:space="preserve">» </w:t>
      </w:r>
      <w:r w:rsidR="006B2841" w:rsidRPr="006B2841">
        <w:rPr>
          <w:rFonts w:ascii="Times New Roman" w:eastAsia="Times New Roman" w:hAnsi="Times New Roman" w:cs="Times New Roman"/>
          <w:sz w:val="28"/>
          <w:szCs w:val="28"/>
          <w:lang w:eastAsia="ru-RU"/>
        </w:rPr>
        <w:t xml:space="preserve">– 14,1 тыс. рублей (сверх установленных норм необоснованно списан ГСМ в количестве 488 литров); </w:t>
      </w:r>
    </w:p>
    <w:p w:rsidR="006B2841" w:rsidRPr="006B2841" w:rsidRDefault="001112FC"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t>ГАОУ «Гимназия №1 г. Назрань»</w:t>
      </w:r>
      <w:r w:rsidR="006B2841" w:rsidRPr="006B2841">
        <w:rPr>
          <w:rFonts w:ascii="Times New Roman" w:eastAsia="Times New Roman" w:hAnsi="Times New Roman" w:cs="Times New Roman"/>
          <w:sz w:val="28"/>
          <w:szCs w:val="28"/>
          <w:lang w:eastAsia="ru-RU"/>
        </w:rPr>
        <w:t>– 470,0 тыс. рублей (без должного обоснования списан ГСМ по принятым к учету и неоформленным должным образом путевым листам в количестве 13850 литров);</w:t>
      </w:r>
    </w:p>
    <w:p w:rsidR="006B2841" w:rsidRPr="006B2841" w:rsidRDefault="001112FC"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БПОУ</w:t>
      </w:r>
      <w:r w:rsidRPr="001112FC">
        <w:rPr>
          <w:rFonts w:ascii="Times New Roman" w:eastAsia="Times New Roman" w:hAnsi="Times New Roman" w:cs="Times New Roman"/>
          <w:sz w:val="28"/>
          <w:szCs w:val="28"/>
          <w:lang w:eastAsia="ru-RU"/>
        </w:rPr>
        <w:t xml:space="preserve"> «Пожарно-спасательный колледж» </w:t>
      </w:r>
      <w:r w:rsidR="006B2841" w:rsidRPr="006B2841">
        <w:rPr>
          <w:rFonts w:ascii="Times New Roman" w:eastAsia="Times New Roman" w:hAnsi="Times New Roman" w:cs="Times New Roman"/>
          <w:sz w:val="28"/>
          <w:szCs w:val="28"/>
          <w:lang w:eastAsia="ru-RU"/>
        </w:rPr>
        <w:t>– 19,6 тыс. рублей (приняты к учету расходы за учебно-методическую литературу без оправдательных документов (отсутствует накладная на данную литературу), командировочные расходы (оправдательные документы представлены не на всю сумму командировочных расходов) и необоснованно списан ГСМ в размере 200 литров путем привлечения для производственных нужд Колледжа личного автотранспорта заместителя директора учреждения);</w:t>
      </w:r>
    </w:p>
    <w:p w:rsidR="006B2841" w:rsidRPr="006B2841" w:rsidRDefault="001112FC"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БПОУ</w:t>
      </w:r>
      <w:r w:rsidRPr="001112FC">
        <w:rPr>
          <w:rFonts w:ascii="Times New Roman" w:eastAsia="Times New Roman" w:hAnsi="Times New Roman" w:cs="Times New Roman"/>
          <w:sz w:val="28"/>
          <w:szCs w:val="28"/>
          <w:lang w:eastAsia="ru-RU"/>
        </w:rPr>
        <w:t xml:space="preserve"> «Северо-Кавказский топливно-энергетический колледж им. Т. </w:t>
      </w:r>
      <w:proofErr w:type="spellStart"/>
      <w:r w:rsidRPr="001112FC">
        <w:rPr>
          <w:rFonts w:ascii="Times New Roman" w:eastAsia="Times New Roman" w:hAnsi="Times New Roman" w:cs="Times New Roman"/>
          <w:sz w:val="28"/>
          <w:szCs w:val="28"/>
          <w:lang w:eastAsia="ru-RU"/>
        </w:rPr>
        <w:t>Цурова</w:t>
      </w:r>
      <w:proofErr w:type="spellEnd"/>
      <w:r w:rsidRPr="001112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B2841" w:rsidRPr="006B2841">
        <w:rPr>
          <w:rFonts w:ascii="Times New Roman" w:eastAsia="Times New Roman" w:hAnsi="Times New Roman" w:cs="Times New Roman"/>
          <w:sz w:val="28"/>
          <w:szCs w:val="28"/>
          <w:lang w:eastAsia="ru-RU"/>
        </w:rPr>
        <w:t>– 44,6 тыс. рублей (необоснованно приняты расходы по авансовому отчету за пользование услугами такси, а также за проживание при отсутствии гостиничного счета либо несоответствии его принятым к учету расходам);</w:t>
      </w:r>
    </w:p>
    <w:p w:rsidR="006B2841" w:rsidRPr="006B2841" w:rsidRDefault="001112FC"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1112F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1112FC">
        <w:rPr>
          <w:rFonts w:ascii="Times New Roman" w:eastAsia="Times New Roman" w:hAnsi="Times New Roman" w:cs="Times New Roman"/>
          <w:sz w:val="28"/>
          <w:szCs w:val="28"/>
          <w:lang w:eastAsia="ru-RU"/>
        </w:rPr>
        <w:t xml:space="preserve"> «Специальная (коррекционная) школа-интернат </w:t>
      </w:r>
      <w:r w:rsidRPr="006B2841">
        <w:rPr>
          <w:rFonts w:ascii="Times New Roman" w:eastAsia="Times New Roman" w:hAnsi="Times New Roman" w:cs="Times New Roman"/>
          <w:sz w:val="28"/>
          <w:szCs w:val="28"/>
          <w:lang w:val="en-US" w:eastAsia="ru-RU"/>
        </w:rPr>
        <w:t>VII</w:t>
      </w:r>
      <w:r w:rsidRPr="001112FC">
        <w:rPr>
          <w:rFonts w:ascii="Times New Roman" w:eastAsia="Times New Roman" w:hAnsi="Times New Roman" w:cs="Times New Roman"/>
          <w:sz w:val="28"/>
          <w:szCs w:val="28"/>
          <w:lang w:eastAsia="ru-RU"/>
        </w:rPr>
        <w:t xml:space="preserve"> вида» </w:t>
      </w:r>
      <w:r w:rsidR="006B2841" w:rsidRPr="006B2841">
        <w:rPr>
          <w:rFonts w:ascii="Times New Roman" w:eastAsia="Times New Roman" w:hAnsi="Times New Roman" w:cs="Times New Roman"/>
          <w:sz w:val="28"/>
          <w:szCs w:val="28"/>
          <w:lang w:eastAsia="ru-RU"/>
        </w:rPr>
        <w:t>Специальной (коррекционной) школе-интернату вида – 384,6 тыс. рублей (произведена оплата за продукты питания без акта сверки);</w:t>
      </w:r>
    </w:p>
    <w:p w:rsidR="006B2841" w:rsidRPr="006B2841" w:rsidRDefault="005F5971"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5F597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5F5971">
        <w:rPr>
          <w:rFonts w:ascii="Times New Roman" w:eastAsia="Times New Roman" w:hAnsi="Times New Roman" w:cs="Times New Roman"/>
          <w:sz w:val="28"/>
          <w:szCs w:val="28"/>
          <w:lang w:eastAsia="ru-RU"/>
        </w:rPr>
        <w:t xml:space="preserve"> «Гимназия №1 г. Карабулак» </w:t>
      </w:r>
      <w:r w:rsidR="006B2841" w:rsidRPr="006B2841">
        <w:rPr>
          <w:rFonts w:ascii="Times New Roman" w:eastAsia="Times New Roman" w:hAnsi="Times New Roman" w:cs="Times New Roman"/>
          <w:sz w:val="28"/>
          <w:szCs w:val="28"/>
          <w:lang w:eastAsia="ru-RU"/>
        </w:rPr>
        <w:t xml:space="preserve">- 20,5 тыс. рублей (необоснованное списание ГСМ в количестве 631,1 литров на </w:t>
      </w:r>
      <w:r w:rsidR="006B2841" w:rsidRPr="006B2841">
        <w:rPr>
          <w:rFonts w:ascii="Times New Roman" w:eastAsia="Times New Roman" w:hAnsi="Times New Roman" w:cs="Times New Roman"/>
          <w:bCs/>
          <w:sz w:val="28"/>
          <w:szCs w:val="28"/>
          <w:lang w:eastAsia="ru-RU"/>
        </w:rPr>
        <w:t>автобус Паз 32053</w:t>
      </w:r>
      <w:r w:rsidR="006B2841" w:rsidRPr="006B2841">
        <w:rPr>
          <w:rFonts w:ascii="Times New Roman" w:eastAsia="Times New Roman" w:hAnsi="Times New Roman" w:cs="Times New Roman"/>
          <w:sz w:val="28"/>
          <w:szCs w:val="28"/>
          <w:lang w:eastAsia="ru-RU"/>
        </w:rPr>
        <w:t>);</w:t>
      </w:r>
    </w:p>
    <w:p w:rsidR="006B2841" w:rsidRPr="006B2841" w:rsidRDefault="005F5971"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5F597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5F5971">
        <w:rPr>
          <w:rFonts w:ascii="Times New Roman" w:eastAsia="Times New Roman" w:hAnsi="Times New Roman" w:cs="Times New Roman"/>
          <w:sz w:val="28"/>
          <w:szCs w:val="28"/>
          <w:lang w:eastAsia="ru-RU"/>
        </w:rPr>
        <w:t xml:space="preserve"> «Лицей № 1 г. Назрань» </w:t>
      </w:r>
      <w:r w:rsidR="006B2841" w:rsidRPr="006B2841">
        <w:rPr>
          <w:rFonts w:ascii="Times New Roman" w:eastAsia="Times New Roman" w:hAnsi="Times New Roman" w:cs="Times New Roman"/>
          <w:sz w:val="28"/>
          <w:szCs w:val="28"/>
          <w:lang w:eastAsia="ru-RU"/>
        </w:rPr>
        <w:t>– 14,6 тыс. рублей (необоснованно приняты расходы по авансовому отчету (целевой взнос за участие в Олимпиаде – в размере 12,6 тыс. рублей и расходы за услуги камеры хранения - в размере 2,0 тыс. рублей));</w:t>
      </w:r>
    </w:p>
    <w:p w:rsidR="006B2841" w:rsidRPr="006B2841" w:rsidRDefault="005F5971"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5F597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5F5971">
        <w:rPr>
          <w:rFonts w:ascii="Times New Roman" w:eastAsia="Times New Roman" w:hAnsi="Times New Roman" w:cs="Times New Roman"/>
          <w:sz w:val="28"/>
          <w:szCs w:val="28"/>
          <w:lang w:eastAsia="ru-RU"/>
        </w:rPr>
        <w:t xml:space="preserve"> «Гимназия Назрановского района» </w:t>
      </w:r>
      <w:r w:rsidR="006B2841" w:rsidRPr="006B2841">
        <w:rPr>
          <w:rFonts w:ascii="Times New Roman" w:eastAsia="Times New Roman" w:hAnsi="Times New Roman" w:cs="Times New Roman"/>
          <w:sz w:val="28"/>
          <w:szCs w:val="28"/>
          <w:lang w:eastAsia="ru-RU"/>
        </w:rPr>
        <w:t>– 3,6 тыс. рублей (необоснованное списание ГСМ в количестве 105 литров при отсутствии в путевых листах показаний спидометра и количества пройденного километража);</w:t>
      </w:r>
    </w:p>
    <w:p w:rsidR="006B2841" w:rsidRPr="006B2841" w:rsidRDefault="005F5971" w:rsidP="00CA1FAD">
      <w:pPr>
        <w:numPr>
          <w:ilvl w:val="0"/>
          <w:numId w:val="46"/>
        </w:numPr>
        <w:tabs>
          <w:tab w:val="left" w:pos="1134"/>
        </w:tabs>
        <w:spacing w:after="0" w:line="240" w:lineRule="auto"/>
        <w:ind w:left="0" w:firstLine="742"/>
        <w:jc w:val="both"/>
        <w:rPr>
          <w:rFonts w:ascii="Times New Roman" w:eastAsia="Times New Roman" w:hAnsi="Times New Roman" w:cs="Times New Roman"/>
          <w:sz w:val="28"/>
          <w:szCs w:val="28"/>
          <w:lang w:eastAsia="ru-RU"/>
        </w:rPr>
      </w:pPr>
      <w:r w:rsidRPr="005F597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5F5971">
        <w:rPr>
          <w:rFonts w:ascii="Times New Roman" w:eastAsia="Times New Roman" w:hAnsi="Times New Roman" w:cs="Times New Roman"/>
          <w:sz w:val="28"/>
          <w:szCs w:val="28"/>
          <w:lang w:eastAsia="ru-RU"/>
        </w:rPr>
        <w:t xml:space="preserve"> «Назрановская школа-интернат №1» </w:t>
      </w:r>
      <w:r w:rsidR="006B2841" w:rsidRPr="006B2841">
        <w:rPr>
          <w:rFonts w:ascii="Times New Roman" w:eastAsia="Times New Roman" w:hAnsi="Times New Roman" w:cs="Times New Roman"/>
          <w:sz w:val="28"/>
          <w:szCs w:val="28"/>
          <w:lang w:eastAsia="ru-RU"/>
        </w:rPr>
        <w:t>– 3,0 тыс. рублей (необоснованное списание ГСМ в количестве 88 литров при отсутствии в путевом листе показаний спидометра и количества пройденного километража).</w:t>
      </w:r>
    </w:p>
    <w:p w:rsidR="006D139B" w:rsidRPr="005F5971" w:rsidRDefault="006D139B" w:rsidP="005F5971">
      <w:pPr>
        <w:spacing w:after="0" w:line="240" w:lineRule="auto"/>
        <w:ind w:firstLine="708"/>
        <w:jc w:val="both"/>
        <w:rPr>
          <w:rFonts w:ascii="Times New Roman" w:eastAsia="Times New Roman" w:hAnsi="Times New Roman" w:cs="Times New Roman"/>
          <w:sz w:val="28"/>
          <w:szCs w:val="28"/>
          <w:lang w:eastAsia="ru-RU"/>
        </w:rPr>
      </w:pPr>
      <w:r w:rsidRPr="005F5971">
        <w:rPr>
          <w:rFonts w:ascii="Times New Roman" w:eastAsia="Times New Roman" w:hAnsi="Times New Roman" w:cs="Times New Roman"/>
          <w:sz w:val="28"/>
          <w:szCs w:val="28"/>
          <w:lang w:eastAsia="ru-RU"/>
        </w:rPr>
        <w:t xml:space="preserve">2.3. </w:t>
      </w:r>
      <w:r w:rsidR="005F5971" w:rsidRPr="005F5971">
        <w:rPr>
          <w:rFonts w:ascii="Times New Roman" w:eastAsia="Times New Roman" w:hAnsi="Times New Roman" w:cs="Times New Roman"/>
          <w:sz w:val="28"/>
          <w:szCs w:val="28"/>
          <w:lang w:eastAsia="ru-RU"/>
        </w:rPr>
        <w:t>В н</w:t>
      </w:r>
      <w:r w:rsidRPr="005F5971">
        <w:rPr>
          <w:rFonts w:ascii="Times New Roman" w:eastAsia="Times New Roman" w:hAnsi="Times New Roman" w:cs="Times New Roman"/>
          <w:sz w:val="28"/>
          <w:szCs w:val="28"/>
          <w:lang w:eastAsia="ru-RU"/>
        </w:rPr>
        <w:t>арушение требований, предъявляемых к регистру бухгалтерского учета</w:t>
      </w:r>
      <w:r w:rsidR="005F5971" w:rsidRPr="005F5971">
        <w:rPr>
          <w:rFonts w:ascii="Times New Roman" w:eastAsia="Times New Roman" w:hAnsi="Times New Roman" w:cs="Times New Roman"/>
          <w:sz w:val="28"/>
          <w:szCs w:val="28"/>
          <w:lang w:eastAsia="ru-RU"/>
        </w:rPr>
        <w:t xml:space="preserve">, по ГБОУ Кадетская школа «Горский кадетский корпус им. А.Д. </w:t>
      </w:r>
      <w:proofErr w:type="spellStart"/>
      <w:r w:rsidR="005F5971" w:rsidRPr="005F5971">
        <w:rPr>
          <w:rFonts w:ascii="Times New Roman" w:eastAsia="Times New Roman" w:hAnsi="Times New Roman" w:cs="Times New Roman"/>
          <w:sz w:val="28"/>
          <w:szCs w:val="28"/>
          <w:lang w:eastAsia="ru-RU"/>
        </w:rPr>
        <w:t>Цароева</w:t>
      </w:r>
      <w:proofErr w:type="spellEnd"/>
      <w:r w:rsidR="005F5971" w:rsidRPr="005F5971">
        <w:rPr>
          <w:rFonts w:ascii="Times New Roman" w:eastAsia="Times New Roman" w:hAnsi="Times New Roman" w:cs="Times New Roman"/>
          <w:sz w:val="28"/>
          <w:szCs w:val="28"/>
          <w:lang w:eastAsia="ru-RU"/>
        </w:rPr>
        <w:t xml:space="preserve">» </w:t>
      </w:r>
      <w:r w:rsidRPr="005F5971">
        <w:rPr>
          <w:rFonts w:ascii="Times New Roman" w:eastAsia="Times New Roman" w:hAnsi="Times New Roman" w:cs="Times New Roman"/>
          <w:sz w:val="28"/>
          <w:szCs w:val="28"/>
          <w:lang w:eastAsia="ru-RU"/>
        </w:rPr>
        <w:t>не формировались Журналы операций и Главная книга.</w:t>
      </w:r>
    </w:p>
    <w:p w:rsidR="00192F01" w:rsidRPr="006D139B" w:rsidRDefault="006D139B" w:rsidP="00192F01">
      <w:pPr>
        <w:spacing w:after="0" w:line="240" w:lineRule="auto"/>
        <w:ind w:firstLine="708"/>
        <w:jc w:val="both"/>
        <w:rPr>
          <w:rFonts w:ascii="Times New Roman" w:eastAsia="Times New Roman" w:hAnsi="Times New Roman" w:cs="Times New Roman"/>
          <w:sz w:val="28"/>
          <w:szCs w:val="28"/>
          <w:lang w:eastAsia="ru-RU"/>
        </w:rPr>
      </w:pPr>
      <w:r w:rsidRPr="00192F01">
        <w:rPr>
          <w:rFonts w:ascii="Times New Roman" w:eastAsia="Times New Roman" w:hAnsi="Times New Roman" w:cs="Times New Roman"/>
          <w:sz w:val="28"/>
          <w:szCs w:val="28"/>
          <w:lang w:eastAsia="ru-RU"/>
        </w:rPr>
        <w:t xml:space="preserve">2.4. </w:t>
      </w:r>
      <w:r w:rsidR="00192F01" w:rsidRPr="00192F01">
        <w:rPr>
          <w:rFonts w:ascii="Times New Roman" w:eastAsia="Times New Roman" w:hAnsi="Times New Roman" w:cs="Times New Roman"/>
          <w:sz w:val="28"/>
          <w:szCs w:val="28"/>
          <w:lang w:eastAsia="ru-RU"/>
        </w:rPr>
        <w:t>Выявлено н</w:t>
      </w:r>
      <w:r w:rsidRPr="00192F01">
        <w:rPr>
          <w:rFonts w:ascii="Times New Roman" w:eastAsia="Times New Roman" w:hAnsi="Times New Roman" w:cs="Times New Roman"/>
          <w:sz w:val="28"/>
          <w:szCs w:val="28"/>
          <w:lang w:eastAsia="ru-RU"/>
        </w:rPr>
        <w:t xml:space="preserve">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в общей сумме </w:t>
      </w:r>
      <w:r w:rsidR="00192F01" w:rsidRPr="00192F01">
        <w:rPr>
          <w:rFonts w:ascii="Times New Roman" w:eastAsia="Times New Roman" w:hAnsi="Times New Roman" w:cs="Times New Roman"/>
          <w:sz w:val="28"/>
          <w:szCs w:val="28"/>
          <w:lang w:eastAsia="ru-RU"/>
        </w:rPr>
        <w:t>104,0 тыс. руб</w:t>
      </w:r>
      <w:r w:rsidRPr="00192F01">
        <w:rPr>
          <w:rFonts w:ascii="Times New Roman" w:eastAsia="Times New Roman" w:hAnsi="Times New Roman" w:cs="Times New Roman"/>
          <w:sz w:val="28"/>
          <w:szCs w:val="28"/>
          <w:lang w:eastAsia="ru-RU"/>
        </w:rPr>
        <w:t>.</w:t>
      </w:r>
      <w:r w:rsidR="00192F01" w:rsidRPr="00192F01">
        <w:rPr>
          <w:rFonts w:ascii="Times New Roman" w:eastAsia="Times New Roman" w:hAnsi="Times New Roman" w:cs="Times New Roman"/>
          <w:sz w:val="28"/>
          <w:szCs w:val="28"/>
          <w:lang w:eastAsia="ru-RU"/>
        </w:rPr>
        <w:t>,</w:t>
      </w:r>
      <w:r w:rsidRPr="006D139B">
        <w:rPr>
          <w:rFonts w:ascii="Times New Roman" w:eastAsia="Times New Roman" w:hAnsi="Times New Roman" w:cs="Times New Roman"/>
          <w:sz w:val="28"/>
          <w:szCs w:val="28"/>
          <w:lang w:eastAsia="ru-RU"/>
        </w:rPr>
        <w:t xml:space="preserve"> </w:t>
      </w:r>
      <w:r w:rsidR="00192F01" w:rsidRPr="00192F01">
        <w:rPr>
          <w:rFonts w:ascii="Times New Roman" w:eastAsia="Times New Roman" w:hAnsi="Times New Roman" w:cs="Times New Roman"/>
          <w:sz w:val="28"/>
          <w:szCs w:val="28"/>
          <w:lang w:eastAsia="ru-RU"/>
        </w:rPr>
        <w:t>допущенные аппаратом Минобразования РИ.</w:t>
      </w:r>
      <w:r w:rsidR="00192F01" w:rsidRPr="00192F01">
        <w:rPr>
          <w:rFonts w:ascii="Times New Roman" w:eastAsia="Times New Roman" w:hAnsi="Times New Roman" w:cs="Times New Roman"/>
          <w:b/>
          <w:sz w:val="28"/>
          <w:szCs w:val="28"/>
          <w:lang w:eastAsia="ru-RU"/>
        </w:rPr>
        <w:t xml:space="preserve"> </w:t>
      </w:r>
      <w:r w:rsidR="00192F01" w:rsidRPr="00192F01">
        <w:rPr>
          <w:rFonts w:ascii="Times New Roman" w:eastAsia="Times New Roman" w:hAnsi="Times New Roman" w:cs="Times New Roman"/>
          <w:sz w:val="28"/>
          <w:szCs w:val="28"/>
          <w:lang w:eastAsia="ru-RU"/>
        </w:rPr>
        <w:t>Так, указанная сумма, в нарушение Указаний Банка России от 11.03.2014 г. №3210-У, расходным кассовым ордером выдана в подотчет лицу, которое не числилось в штате и договорных отношений с Министерством не имело.</w:t>
      </w:r>
    </w:p>
    <w:p w:rsidR="006D139B" w:rsidRPr="00DB1E3E" w:rsidRDefault="006D139B" w:rsidP="00B83408">
      <w:pPr>
        <w:spacing w:after="0" w:line="240" w:lineRule="auto"/>
        <w:ind w:firstLine="708"/>
        <w:jc w:val="both"/>
        <w:rPr>
          <w:rFonts w:ascii="Times New Roman" w:eastAsia="Times New Roman" w:hAnsi="Times New Roman" w:cs="Times New Roman"/>
          <w:sz w:val="28"/>
          <w:szCs w:val="28"/>
          <w:lang w:eastAsia="ru-RU"/>
        </w:rPr>
      </w:pPr>
      <w:r w:rsidRPr="00DB1E3E">
        <w:rPr>
          <w:rFonts w:ascii="Times New Roman" w:eastAsia="Times New Roman" w:hAnsi="Times New Roman" w:cs="Times New Roman"/>
          <w:sz w:val="28"/>
          <w:szCs w:val="28"/>
          <w:lang w:eastAsia="ru-RU"/>
        </w:rPr>
        <w:t xml:space="preserve">2.5. Нарушение общих требований к бухгалтерской (финансовой) отчетности экономического субъекта, в том числе к ее составу. Так, в аппарате Министерства, в </w:t>
      </w:r>
      <w:r w:rsidRPr="00DB1E3E">
        <w:rPr>
          <w:rFonts w:ascii="Times New Roman" w:eastAsia="Times New Roman" w:hAnsi="Times New Roman" w:cs="Times New Roman"/>
          <w:sz w:val="28"/>
          <w:szCs w:val="28"/>
          <w:lang w:eastAsia="ru-RU"/>
        </w:rPr>
        <w:lastRenderedPageBreak/>
        <w:t>нарушение пункта 1 статьи 13 Федерального закона № 402-ФЗ, в результате отражения в балансе неполной суммы кредиторской задолженности, образовавшейся по состоянию на 01.01.2017 г., допущено искажение форм бухгалтерской отчетности на общую сумму 8,6 тыс. руб</w:t>
      </w:r>
      <w:r w:rsidR="00DB1E3E" w:rsidRPr="00DB1E3E">
        <w:rPr>
          <w:rFonts w:ascii="Times New Roman" w:eastAsia="Times New Roman" w:hAnsi="Times New Roman" w:cs="Times New Roman"/>
          <w:sz w:val="28"/>
          <w:szCs w:val="28"/>
          <w:lang w:eastAsia="ru-RU"/>
        </w:rPr>
        <w:t>лей</w:t>
      </w:r>
      <w:r w:rsidRPr="00DB1E3E">
        <w:rPr>
          <w:rFonts w:ascii="Times New Roman" w:eastAsia="Times New Roman" w:hAnsi="Times New Roman" w:cs="Times New Roman"/>
          <w:sz w:val="28"/>
          <w:szCs w:val="28"/>
          <w:lang w:eastAsia="ru-RU"/>
        </w:rPr>
        <w:t xml:space="preserve">. </w:t>
      </w:r>
    </w:p>
    <w:p w:rsidR="006D139B" w:rsidRPr="00DB1E3E" w:rsidRDefault="006D139B" w:rsidP="00B83408">
      <w:pPr>
        <w:spacing w:after="0" w:line="240" w:lineRule="auto"/>
        <w:ind w:firstLine="708"/>
        <w:jc w:val="both"/>
        <w:rPr>
          <w:rFonts w:ascii="Times New Roman" w:eastAsia="Times New Roman" w:hAnsi="Times New Roman" w:cs="Times New Roman"/>
          <w:bCs/>
          <w:color w:val="26282F"/>
          <w:sz w:val="28"/>
          <w:szCs w:val="28"/>
          <w:lang w:eastAsia="ru-RU"/>
        </w:rPr>
      </w:pPr>
      <w:r w:rsidRPr="00DB1E3E">
        <w:rPr>
          <w:rFonts w:ascii="Times New Roman" w:eastAsia="Times New Roman" w:hAnsi="Times New Roman" w:cs="Times New Roman"/>
          <w:sz w:val="28"/>
          <w:szCs w:val="28"/>
          <w:lang w:eastAsia="ru-RU"/>
        </w:rPr>
        <w:t xml:space="preserve">3. </w:t>
      </w:r>
      <w:r w:rsidRPr="00DB1E3E">
        <w:rPr>
          <w:rFonts w:ascii="Times New Roman" w:eastAsia="Times New Roman" w:hAnsi="Times New Roman" w:cs="Times New Roman"/>
          <w:bCs/>
          <w:color w:val="26282F"/>
          <w:sz w:val="28"/>
          <w:szCs w:val="28"/>
          <w:lang w:eastAsia="ru-RU"/>
        </w:rPr>
        <w:t>Нарушения при осуществлении государственных (муниципальных) закупок и закупок отдельными видами юридических лиц:</w:t>
      </w:r>
    </w:p>
    <w:p w:rsidR="006D139B" w:rsidRPr="006D139B" w:rsidRDefault="006D139B" w:rsidP="00B83408">
      <w:pPr>
        <w:spacing w:after="0" w:line="240" w:lineRule="auto"/>
        <w:ind w:firstLine="708"/>
        <w:jc w:val="both"/>
        <w:rPr>
          <w:rFonts w:ascii="Times New Roman" w:eastAsia="Times New Roman" w:hAnsi="Times New Roman" w:cs="Times New Roman"/>
          <w:sz w:val="28"/>
          <w:szCs w:val="28"/>
          <w:lang w:eastAsia="ru-RU"/>
        </w:rPr>
      </w:pPr>
      <w:r w:rsidRPr="00DB1E3E">
        <w:rPr>
          <w:rFonts w:ascii="Times New Roman" w:eastAsia="Times New Roman" w:hAnsi="Times New Roman" w:cs="Times New Roman"/>
          <w:sz w:val="28"/>
          <w:szCs w:val="28"/>
          <w:lang w:eastAsia="ru-RU"/>
        </w:rPr>
        <w:t>3.1. Нарушение при выборе способа определения поставщика (подрядчика, исполнителя) как закупка у единственного поставщика (подрядчика, исполнителя) в общей сумме 67</w:t>
      </w:r>
      <w:r w:rsidR="00C81BB1">
        <w:rPr>
          <w:rFonts w:ascii="Times New Roman" w:eastAsia="Times New Roman" w:hAnsi="Times New Roman" w:cs="Times New Roman"/>
          <w:sz w:val="28"/>
          <w:szCs w:val="28"/>
          <w:lang w:eastAsia="ru-RU"/>
        </w:rPr>
        <w:t> 255,5 тыс. рублей путем</w:t>
      </w:r>
      <w:r w:rsidR="00C81BB1" w:rsidRPr="00C81BB1">
        <w:rPr>
          <w:rFonts w:ascii="Times New Roman" w:eastAsia="Times New Roman" w:hAnsi="Times New Roman" w:cs="Times New Roman"/>
          <w:sz w:val="28"/>
          <w:szCs w:val="28"/>
          <w:lang w:eastAsia="ru-RU"/>
        </w:rPr>
        <w:t xml:space="preserve"> заключения государственных контрактов и договоров без проведения соответствующих конкурсных процедур</w:t>
      </w:r>
      <w:r w:rsidR="00C81BB1">
        <w:rPr>
          <w:rFonts w:ascii="Times New Roman" w:eastAsia="Times New Roman" w:hAnsi="Times New Roman" w:cs="Times New Roman"/>
          <w:sz w:val="28"/>
          <w:szCs w:val="28"/>
          <w:lang w:eastAsia="ru-RU"/>
        </w:rPr>
        <w:t>,</w:t>
      </w:r>
      <w:r w:rsidRPr="006D139B">
        <w:rPr>
          <w:rFonts w:ascii="Times New Roman" w:eastAsia="Times New Roman" w:hAnsi="Times New Roman" w:cs="Times New Roman"/>
          <w:sz w:val="28"/>
          <w:szCs w:val="28"/>
          <w:lang w:eastAsia="ru-RU"/>
        </w:rPr>
        <w:t xml:space="preserve"> в том числе</w:t>
      </w:r>
      <w:r w:rsidR="00C81BB1">
        <w:rPr>
          <w:rFonts w:ascii="Times New Roman" w:eastAsia="Times New Roman" w:hAnsi="Times New Roman" w:cs="Times New Roman"/>
          <w:sz w:val="28"/>
          <w:szCs w:val="28"/>
          <w:lang w:eastAsia="ru-RU"/>
        </w:rPr>
        <w:t xml:space="preserve"> в</w:t>
      </w:r>
      <w:r w:rsidRPr="006D139B">
        <w:rPr>
          <w:rFonts w:ascii="Times New Roman" w:eastAsia="Times New Roman" w:hAnsi="Times New Roman" w:cs="Times New Roman"/>
          <w:sz w:val="28"/>
          <w:szCs w:val="28"/>
          <w:lang w:eastAsia="ru-RU"/>
        </w:rPr>
        <w:t>:</w:t>
      </w:r>
    </w:p>
    <w:p w:rsidR="006D139B" w:rsidRPr="00FD0714" w:rsidRDefault="00C81BB1" w:rsidP="00CA1FAD">
      <w:pPr>
        <w:pStyle w:val="a7"/>
        <w:numPr>
          <w:ilvl w:val="0"/>
          <w:numId w:val="37"/>
        </w:numPr>
        <w:tabs>
          <w:tab w:val="left" w:pos="1134"/>
        </w:tabs>
        <w:spacing w:after="0" w:line="240" w:lineRule="auto"/>
        <w:ind w:left="28" w:firstLine="70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Минобразовании</w:t>
      </w:r>
      <w:proofErr w:type="spellEnd"/>
      <w:r>
        <w:rPr>
          <w:rFonts w:ascii="Times New Roman" w:eastAsia="Times New Roman" w:hAnsi="Times New Roman" w:cs="Times New Roman"/>
          <w:sz w:val="28"/>
          <w:szCs w:val="28"/>
          <w:lang w:eastAsia="ru-RU"/>
        </w:rPr>
        <w:t xml:space="preserve"> РИ</w:t>
      </w:r>
      <w:r w:rsidR="006D139B" w:rsidRPr="00FD071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на сумму </w:t>
      </w:r>
      <w:r w:rsidR="006D139B" w:rsidRPr="00FD0714">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w:t>
      </w:r>
      <w:r w:rsidR="006D139B" w:rsidRPr="00FD0714">
        <w:rPr>
          <w:rFonts w:ascii="Times New Roman" w:eastAsia="Times New Roman" w:hAnsi="Times New Roman" w:cs="Times New Roman"/>
          <w:sz w:val="28"/>
          <w:szCs w:val="28"/>
          <w:lang w:eastAsia="ru-RU"/>
        </w:rPr>
        <w:t>819,0 тыс. руб.;</w:t>
      </w:r>
    </w:p>
    <w:p w:rsidR="006D139B" w:rsidRPr="00FD0714" w:rsidRDefault="00C81BB1" w:rsidP="00CA1FAD">
      <w:pPr>
        <w:pStyle w:val="a7"/>
        <w:numPr>
          <w:ilvl w:val="0"/>
          <w:numId w:val="37"/>
        </w:numPr>
        <w:tabs>
          <w:tab w:val="left" w:pos="1134"/>
        </w:tabs>
        <w:spacing w:after="0" w:line="240" w:lineRule="auto"/>
        <w:ind w:left="28" w:firstLine="700"/>
        <w:jc w:val="both"/>
        <w:rPr>
          <w:rFonts w:ascii="Times New Roman" w:eastAsia="Times New Roman" w:hAnsi="Times New Roman" w:cs="Times New Roman"/>
          <w:sz w:val="28"/>
          <w:szCs w:val="28"/>
          <w:lang w:eastAsia="ru-RU"/>
        </w:rPr>
      </w:pPr>
      <w:r w:rsidRPr="00C81BB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C81BB1">
        <w:rPr>
          <w:rFonts w:ascii="Times New Roman" w:eastAsia="Times New Roman" w:hAnsi="Times New Roman" w:cs="Times New Roman"/>
          <w:sz w:val="28"/>
          <w:szCs w:val="28"/>
          <w:lang w:eastAsia="ru-RU"/>
        </w:rPr>
        <w:t xml:space="preserve"> «Гимназия «</w:t>
      </w:r>
      <w:proofErr w:type="spellStart"/>
      <w:r w:rsidRPr="00C81BB1">
        <w:rPr>
          <w:rFonts w:ascii="Times New Roman" w:eastAsia="Times New Roman" w:hAnsi="Times New Roman" w:cs="Times New Roman"/>
          <w:sz w:val="28"/>
          <w:szCs w:val="28"/>
          <w:lang w:eastAsia="ru-RU"/>
        </w:rPr>
        <w:t>Марем</w:t>
      </w:r>
      <w:proofErr w:type="spellEnd"/>
      <w:r w:rsidRPr="00C81BB1">
        <w:rPr>
          <w:rFonts w:ascii="Times New Roman" w:eastAsia="Times New Roman" w:hAnsi="Times New Roman" w:cs="Times New Roman"/>
          <w:sz w:val="28"/>
          <w:szCs w:val="28"/>
          <w:lang w:eastAsia="ru-RU"/>
        </w:rPr>
        <w:t xml:space="preserve">» г. </w:t>
      </w:r>
      <w:proofErr w:type="spellStart"/>
      <w:r w:rsidRPr="00C81BB1">
        <w:rPr>
          <w:rFonts w:ascii="Times New Roman" w:eastAsia="Times New Roman" w:hAnsi="Times New Roman" w:cs="Times New Roman"/>
          <w:sz w:val="28"/>
          <w:szCs w:val="28"/>
          <w:lang w:eastAsia="ru-RU"/>
        </w:rPr>
        <w:t>Магас</w:t>
      </w:r>
      <w:proofErr w:type="spellEnd"/>
      <w:r w:rsidRPr="00C81BB1">
        <w:rPr>
          <w:rFonts w:ascii="Times New Roman" w:eastAsia="Times New Roman" w:hAnsi="Times New Roman" w:cs="Times New Roman"/>
          <w:sz w:val="28"/>
          <w:szCs w:val="28"/>
          <w:lang w:eastAsia="ru-RU"/>
        </w:rPr>
        <w:t xml:space="preserve">» </w:t>
      </w:r>
      <w:r w:rsidR="006D139B" w:rsidRPr="00FD0714">
        <w:rPr>
          <w:rFonts w:ascii="Times New Roman" w:eastAsia="Times New Roman" w:hAnsi="Times New Roman" w:cs="Times New Roman"/>
          <w:sz w:val="28"/>
          <w:szCs w:val="28"/>
          <w:lang w:eastAsia="ru-RU"/>
        </w:rPr>
        <w:t xml:space="preserve">– </w:t>
      </w:r>
      <w:r w:rsidRPr="00C81BB1">
        <w:rPr>
          <w:rFonts w:ascii="Times New Roman" w:eastAsia="Times New Roman" w:hAnsi="Times New Roman" w:cs="Times New Roman"/>
          <w:sz w:val="28"/>
          <w:szCs w:val="28"/>
          <w:lang w:eastAsia="ru-RU"/>
        </w:rPr>
        <w:t xml:space="preserve">на сумму </w:t>
      </w:r>
      <w:r w:rsidR="006D139B" w:rsidRPr="00FD0714">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290,1 тыс. руб.</w:t>
      </w:r>
      <w:r w:rsidR="006D139B" w:rsidRPr="00FD0714">
        <w:rPr>
          <w:rFonts w:ascii="Times New Roman" w:eastAsia="Times New Roman" w:hAnsi="Times New Roman" w:cs="Times New Roman"/>
          <w:sz w:val="28"/>
          <w:szCs w:val="28"/>
          <w:lang w:eastAsia="ru-RU"/>
        </w:rPr>
        <w:t>;</w:t>
      </w:r>
    </w:p>
    <w:p w:rsidR="006D139B" w:rsidRPr="00FD0714" w:rsidRDefault="00C81BB1" w:rsidP="00CA1FAD">
      <w:pPr>
        <w:pStyle w:val="a7"/>
        <w:numPr>
          <w:ilvl w:val="0"/>
          <w:numId w:val="37"/>
        </w:numPr>
        <w:tabs>
          <w:tab w:val="left" w:pos="1134"/>
        </w:tabs>
        <w:spacing w:after="0" w:line="240" w:lineRule="auto"/>
        <w:ind w:left="28" w:firstLine="700"/>
        <w:jc w:val="both"/>
        <w:rPr>
          <w:rFonts w:ascii="Times New Roman" w:eastAsia="Times New Roman" w:hAnsi="Times New Roman" w:cs="Times New Roman"/>
          <w:sz w:val="28"/>
          <w:szCs w:val="28"/>
          <w:lang w:eastAsia="ru-RU"/>
        </w:rPr>
      </w:pPr>
      <w:r w:rsidRPr="00C81BB1">
        <w:rPr>
          <w:rFonts w:ascii="Times New Roman" w:eastAsia="Times New Roman" w:hAnsi="Times New Roman" w:cs="Times New Roman"/>
          <w:sz w:val="28"/>
          <w:szCs w:val="28"/>
          <w:lang w:eastAsia="ru-RU"/>
        </w:rPr>
        <w:t xml:space="preserve">ГБПОУ «Северо-Кавказский топливно-энергетический колледж им. Т. </w:t>
      </w:r>
      <w:proofErr w:type="spellStart"/>
      <w:r w:rsidRPr="00C81BB1">
        <w:rPr>
          <w:rFonts w:ascii="Times New Roman" w:eastAsia="Times New Roman" w:hAnsi="Times New Roman" w:cs="Times New Roman"/>
          <w:sz w:val="28"/>
          <w:szCs w:val="28"/>
          <w:lang w:eastAsia="ru-RU"/>
        </w:rPr>
        <w:t>Цурова</w:t>
      </w:r>
      <w:proofErr w:type="spellEnd"/>
      <w:r w:rsidRPr="00C81BB1">
        <w:rPr>
          <w:rFonts w:ascii="Times New Roman" w:eastAsia="Times New Roman" w:hAnsi="Times New Roman" w:cs="Times New Roman"/>
          <w:sz w:val="28"/>
          <w:szCs w:val="28"/>
          <w:lang w:eastAsia="ru-RU"/>
        </w:rPr>
        <w:t xml:space="preserve">» </w:t>
      </w:r>
      <w:r w:rsidR="006D139B" w:rsidRPr="00FD0714">
        <w:rPr>
          <w:rFonts w:ascii="Times New Roman" w:eastAsia="Times New Roman" w:hAnsi="Times New Roman" w:cs="Times New Roman"/>
          <w:sz w:val="28"/>
          <w:szCs w:val="28"/>
          <w:lang w:eastAsia="ru-RU"/>
        </w:rPr>
        <w:t xml:space="preserve">– </w:t>
      </w:r>
      <w:r w:rsidRPr="00C81BB1">
        <w:rPr>
          <w:rFonts w:ascii="Times New Roman" w:eastAsia="Times New Roman" w:hAnsi="Times New Roman" w:cs="Times New Roman"/>
          <w:sz w:val="28"/>
          <w:szCs w:val="28"/>
          <w:lang w:eastAsia="ru-RU"/>
        </w:rPr>
        <w:t xml:space="preserve">на сумму </w:t>
      </w:r>
      <w:r>
        <w:rPr>
          <w:rFonts w:ascii="Times New Roman" w:eastAsia="Times New Roman" w:hAnsi="Times New Roman" w:cs="Times New Roman"/>
          <w:sz w:val="28"/>
          <w:szCs w:val="28"/>
          <w:lang w:eastAsia="ru-RU"/>
        </w:rPr>
        <w:t>42,5 тыс. руб.</w:t>
      </w:r>
      <w:r w:rsidR="006D139B" w:rsidRPr="00FD0714">
        <w:rPr>
          <w:rFonts w:ascii="Times New Roman" w:eastAsia="Times New Roman" w:hAnsi="Times New Roman" w:cs="Times New Roman"/>
          <w:sz w:val="28"/>
          <w:szCs w:val="28"/>
          <w:lang w:eastAsia="ru-RU"/>
        </w:rPr>
        <w:t>;</w:t>
      </w:r>
    </w:p>
    <w:p w:rsidR="00C81BB1" w:rsidRPr="00C81BB1" w:rsidRDefault="00C81BB1" w:rsidP="00CA1FAD">
      <w:pPr>
        <w:pStyle w:val="a7"/>
        <w:numPr>
          <w:ilvl w:val="0"/>
          <w:numId w:val="37"/>
        </w:numPr>
        <w:tabs>
          <w:tab w:val="left" w:pos="1134"/>
        </w:tabs>
        <w:spacing w:after="0" w:line="240" w:lineRule="auto"/>
        <w:ind w:left="28" w:firstLine="700"/>
        <w:jc w:val="both"/>
        <w:rPr>
          <w:rFonts w:ascii="Times New Roman" w:eastAsia="Times New Roman" w:hAnsi="Times New Roman" w:cs="Times New Roman"/>
          <w:sz w:val="28"/>
          <w:szCs w:val="28"/>
          <w:lang w:eastAsia="ru-RU"/>
        </w:rPr>
      </w:pPr>
      <w:r w:rsidRPr="00C81BB1">
        <w:rPr>
          <w:rFonts w:ascii="Times New Roman" w:eastAsia="Times New Roman" w:hAnsi="Times New Roman" w:cs="Times New Roman"/>
          <w:sz w:val="28"/>
          <w:szCs w:val="28"/>
          <w:lang w:eastAsia="ru-RU"/>
        </w:rPr>
        <w:t xml:space="preserve">ГБОУ «Специальная коррекционная общеобразовательная школа-интернат-детский сад г. </w:t>
      </w:r>
      <w:proofErr w:type="spellStart"/>
      <w:r w:rsidRPr="00C81BB1">
        <w:rPr>
          <w:rFonts w:ascii="Times New Roman" w:eastAsia="Times New Roman" w:hAnsi="Times New Roman" w:cs="Times New Roman"/>
          <w:sz w:val="28"/>
          <w:szCs w:val="28"/>
          <w:lang w:eastAsia="ru-RU"/>
        </w:rPr>
        <w:t>Сунжа</w:t>
      </w:r>
      <w:proofErr w:type="spellEnd"/>
      <w:r w:rsidRPr="00C81BB1">
        <w:rPr>
          <w:rFonts w:ascii="Times New Roman" w:eastAsia="Times New Roman" w:hAnsi="Times New Roman" w:cs="Times New Roman"/>
          <w:sz w:val="28"/>
          <w:szCs w:val="28"/>
          <w:lang w:eastAsia="ru-RU"/>
        </w:rPr>
        <w:t xml:space="preserve">» </w:t>
      </w:r>
      <w:r w:rsidR="006D139B" w:rsidRPr="00C81BB1">
        <w:rPr>
          <w:rFonts w:ascii="Times New Roman" w:eastAsia="Times New Roman" w:hAnsi="Times New Roman" w:cs="Times New Roman"/>
          <w:sz w:val="28"/>
          <w:szCs w:val="28"/>
          <w:lang w:eastAsia="ru-RU"/>
        </w:rPr>
        <w:t xml:space="preserve">– </w:t>
      </w:r>
      <w:r w:rsidRPr="00C81BB1">
        <w:rPr>
          <w:rFonts w:ascii="Times New Roman" w:eastAsia="Times New Roman" w:hAnsi="Times New Roman" w:cs="Times New Roman"/>
          <w:sz w:val="28"/>
          <w:szCs w:val="28"/>
          <w:lang w:eastAsia="ru-RU"/>
        </w:rPr>
        <w:t xml:space="preserve">на сумму </w:t>
      </w:r>
      <w:r w:rsidR="006D139B" w:rsidRPr="00C81BB1">
        <w:rPr>
          <w:rFonts w:ascii="Times New Roman" w:eastAsia="Times New Roman" w:hAnsi="Times New Roman" w:cs="Times New Roman"/>
          <w:sz w:val="28"/>
          <w:szCs w:val="28"/>
          <w:lang w:eastAsia="ru-RU"/>
        </w:rPr>
        <w:t>1</w:t>
      </w:r>
      <w:r w:rsidRPr="00C81B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103,9 тыс. рублей.</w:t>
      </w:r>
    </w:p>
    <w:p w:rsidR="000762E5" w:rsidRDefault="006D139B" w:rsidP="00FD0714">
      <w:pPr>
        <w:spacing w:after="0" w:line="240" w:lineRule="auto"/>
        <w:ind w:firstLine="708"/>
        <w:jc w:val="both"/>
        <w:rPr>
          <w:rFonts w:ascii="Times New Roman" w:eastAsia="Calibri" w:hAnsi="Times New Roman" w:cs="Times New Roman"/>
          <w:sz w:val="28"/>
          <w:szCs w:val="28"/>
          <w:lang w:eastAsia="ru-RU"/>
        </w:rPr>
      </w:pPr>
      <w:r w:rsidRPr="00C81BB1">
        <w:rPr>
          <w:rFonts w:ascii="Times New Roman" w:eastAsia="Calibri" w:hAnsi="Times New Roman" w:cs="Times New Roman"/>
          <w:sz w:val="28"/>
          <w:szCs w:val="28"/>
          <w:lang w:eastAsia="ru-RU"/>
        </w:rPr>
        <w:t>3.2. Нарушения порядка формирования, утверждения и ведения плана-графика закупок, порядка его размещения в открытом доступе.</w:t>
      </w:r>
      <w:r w:rsidR="00C81BB1">
        <w:rPr>
          <w:rFonts w:ascii="Times New Roman" w:eastAsia="Calibri" w:hAnsi="Times New Roman" w:cs="Times New Roman"/>
          <w:sz w:val="28"/>
          <w:szCs w:val="28"/>
          <w:lang w:eastAsia="ru-RU"/>
        </w:rPr>
        <w:t xml:space="preserve"> </w:t>
      </w:r>
    </w:p>
    <w:p w:rsidR="006D139B" w:rsidRPr="006D139B" w:rsidRDefault="00C81BB1" w:rsidP="00FD071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 в нарушение статьи</w:t>
      </w:r>
      <w:r w:rsidR="006D139B" w:rsidRPr="006D139B">
        <w:rPr>
          <w:rFonts w:ascii="Times New Roman" w:eastAsia="Calibri" w:hAnsi="Times New Roman" w:cs="Times New Roman"/>
          <w:sz w:val="28"/>
          <w:szCs w:val="28"/>
          <w:lang w:eastAsia="ru-RU"/>
        </w:rPr>
        <w:t xml:space="preserve"> 21 Федерального закона №44-ФЗ</w:t>
      </w:r>
      <w:r>
        <w:rPr>
          <w:rFonts w:ascii="Times New Roman" w:eastAsia="Calibri" w:hAnsi="Times New Roman" w:cs="Times New Roman"/>
          <w:sz w:val="28"/>
          <w:szCs w:val="28"/>
          <w:lang w:eastAsia="ru-RU"/>
        </w:rPr>
        <w:t>,</w:t>
      </w:r>
      <w:r w:rsidR="006D139B" w:rsidRPr="006D139B">
        <w:rPr>
          <w:rFonts w:ascii="Times New Roman" w:eastAsia="Calibri" w:hAnsi="Times New Roman" w:cs="Times New Roman"/>
          <w:sz w:val="28"/>
          <w:szCs w:val="28"/>
          <w:lang w:eastAsia="ru-RU"/>
        </w:rPr>
        <w:t xml:space="preserve"> после доведения уведомлений о бюджетных ассигнованиях аппаратом Министерства в 2016 году не вносились изменения в планы-графики и не размещались в единой информационной </w:t>
      </w:r>
      <w:r w:rsidR="0008098D">
        <w:rPr>
          <w:rFonts w:ascii="Times New Roman" w:eastAsia="Calibri" w:hAnsi="Times New Roman" w:cs="Times New Roman"/>
          <w:sz w:val="28"/>
          <w:szCs w:val="28"/>
          <w:lang w:eastAsia="ru-RU"/>
        </w:rPr>
        <w:t>системе государственных закупок.</w:t>
      </w:r>
    </w:p>
    <w:p w:rsidR="000762E5" w:rsidRDefault="006D139B" w:rsidP="000762E5">
      <w:pPr>
        <w:spacing w:after="0" w:line="240" w:lineRule="auto"/>
        <w:ind w:firstLine="708"/>
        <w:jc w:val="both"/>
        <w:rPr>
          <w:rFonts w:ascii="Times New Roman" w:eastAsia="Times New Roman" w:hAnsi="Times New Roman" w:cs="Times New Roman"/>
          <w:b/>
          <w:sz w:val="28"/>
          <w:szCs w:val="28"/>
          <w:lang w:eastAsia="ru-RU"/>
        </w:rPr>
      </w:pPr>
      <w:r w:rsidRPr="00C81BB1">
        <w:rPr>
          <w:rFonts w:ascii="Times New Roman" w:eastAsia="Times New Roman" w:hAnsi="Times New Roman" w:cs="Times New Roman"/>
          <w:sz w:val="28"/>
          <w:szCs w:val="28"/>
          <w:lang w:eastAsia="ru-RU"/>
        </w:rPr>
        <w:t>3.3. Нарушения условий реализации контрактов (договоров), в том числе сроков реализации, включая своевременность расчетов по контракту (договору).</w:t>
      </w:r>
      <w:r w:rsidRPr="006D139B">
        <w:rPr>
          <w:rFonts w:ascii="Times New Roman" w:eastAsia="Times New Roman" w:hAnsi="Times New Roman" w:cs="Times New Roman"/>
          <w:b/>
          <w:sz w:val="28"/>
          <w:szCs w:val="28"/>
          <w:lang w:eastAsia="ru-RU"/>
        </w:rPr>
        <w:t xml:space="preserve"> </w:t>
      </w:r>
    </w:p>
    <w:p w:rsidR="00C81BB1" w:rsidRPr="006D139B" w:rsidRDefault="000762E5" w:rsidP="000762E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 части 13.1. статьи</w:t>
      </w:r>
      <w:r w:rsidR="006D139B" w:rsidRPr="006D139B">
        <w:rPr>
          <w:rFonts w:ascii="Times New Roman" w:eastAsia="Times New Roman" w:hAnsi="Times New Roman" w:cs="Times New Roman"/>
          <w:sz w:val="28"/>
          <w:szCs w:val="28"/>
          <w:lang w:eastAsia="ru-RU"/>
        </w:rPr>
        <w:t xml:space="preserve"> 34 Федерального закона №44-ФЗ, аппаратом Министерства не произведена оплата в течении </w:t>
      </w:r>
      <w:r>
        <w:rPr>
          <w:rFonts w:ascii="Times New Roman" w:eastAsia="Times New Roman" w:hAnsi="Times New Roman" w:cs="Times New Roman"/>
          <w:sz w:val="28"/>
          <w:szCs w:val="28"/>
          <w:lang w:eastAsia="ru-RU"/>
        </w:rPr>
        <w:t>30</w:t>
      </w:r>
      <w:r w:rsidR="006D139B" w:rsidRPr="006D139B">
        <w:rPr>
          <w:rFonts w:ascii="Times New Roman" w:eastAsia="Times New Roman" w:hAnsi="Times New Roman" w:cs="Times New Roman"/>
          <w:sz w:val="28"/>
          <w:szCs w:val="28"/>
          <w:lang w:eastAsia="ru-RU"/>
        </w:rPr>
        <w:t xml:space="preserve"> дней после даты подписания документов о приемке по </w:t>
      </w:r>
      <w:proofErr w:type="spellStart"/>
      <w:r>
        <w:rPr>
          <w:rFonts w:ascii="Times New Roman" w:eastAsia="Times New Roman" w:hAnsi="Times New Roman" w:cs="Times New Roman"/>
          <w:sz w:val="28"/>
          <w:szCs w:val="28"/>
          <w:lang w:eastAsia="ru-RU"/>
        </w:rPr>
        <w:t>госконтракту</w:t>
      </w:r>
      <w:proofErr w:type="spellEnd"/>
      <w:r w:rsidR="006D139B" w:rsidRPr="006D139B">
        <w:rPr>
          <w:rFonts w:ascii="Times New Roman" w:eastAsia="Times New Roman" w:hAnsi="Times New Roman" w:cs="Times New Roman"/>
          <w:sz w:val="28"/>
          <w:szCs w:val="28"/>
          <w:lang w:eastAsia="ru-RU"/>
        </w:rPr>
        <w:t xml:space="preserve"> по проведению независимой оценки качества образовательной деятельности организаций, осуществляющих образовательную деятельность в сумме </w:t>
      </w:r>
      <w:r>
        <w:rPr>
          <w:rFonts w:ascii="Times New Roman" w:eastAsia="Times New Roman" w:hAnsi="Times New Roman" w:cs="Times New Roman"/>
          <w:sz w:val="28"/>
          <w:szCs w:val="28"/>
          <w:lang w:eastAsia="ru-RU"/>
        </w:rPr>
        <w:t>160,0 тыс. рублей</w:t>
      </w:r>
      <w:r w:rsidR="006D139B" w:rsidRPr="000762E5">
        <w:rPr>
          <w:rFonts w:ascii="Times New Roman" w:eastAsia="Times New Roman" w:hAnsi="Times New Roman" w:cs="Times New Roman"/>
          <w:sz w:val="28"/>
          <w:szCs w:val="28"/>
          <w:lang w:eastAsia="ru-RU"/>
        </w:rPr>
        <w:t xml:space="preserve"> (данные</w:t>
      </w:r>
      <w:r w:rsidR="006D139B" w:rsidRPr="006D139B">
        <w:rPr>
          <w:rFonts w:ascii="Times New Roman" w:eastAsia="Times New Roman" w:hAnsi="Times New Roman" w:cs="Times New Roman"/>
          <w:sz w:val="28"/>
          <w:szCs w:val="28"/>
          <w:lang w:eastAsia="ru-RU"/>
        </w:rPr>
        <w:t xml:space="preserve"> средства, на момент проверки не оплачены и числятс</w:t>
      </w:r>
      <w:r w:rsidR="0008098D">
        <w:rPr>
          <w:rFonts w:ascii="Times New Roman" w:eastAsia="Times New Roman" w:hAnsi="Times New Roman" w:cs="Times New Roman"/>
          <w:sz w:val="28"/>
          <w:szCs w:val="28"/>
          <w:lang w:eastAsia="ru-RU"/>
        </w:rPr>
        <w:t>я в кредиторской задолженности).</w:t>
      </w:r>
    </w:p>
    <w:p w:rsidR="000762E5" w:rsidRDefault="006D139B" w:rsidP="00FD0714">
      <w:pPr>
        <w:spacing w:after="0" w:line="240" w:lineRule="auto"/>
        <w:ind w:firstLine="708"/>
        <w:jc w:val="both"/>
        <w:rPr>
          <w:rFonts w:ascii="Times New Roman" w:eastAsia="Times New Roman" w:hAnsi="Times New Roman" w:cs="Times New Roman"/>
          <w:sz w:val="28"/>
          <w:szCs w:val="28"/>
          <w:lang w:eastAsia="ru-RU"/>
        </w:rPr>
      </w:pPr>
      <w:r w:rsidRPr="000762E5">
        <w:rPr>
          <w:rFonts w:ascii="Times New Roman" w:eastAsia="Times New Roman" w:hAnsi="Times New Roman" w:cs="Times New Roman"/>
          <w:sz w:val="28"/>
          <w:szCs w:val="28"/>
          <w:lang w:eastAsia="ru-RU"/>
        </w:rPr>
        <w:t>3.4. Внесение изменений в контракт (договор) с нарушением требований, установленных законодательством.</w:t>
      </w:r>
      <w:r w:rsidRPr="006D139B">
        <w:rPr>
          <w:rFonts w:ascii="Times New Roman" w:eastAsia="Times New Roman" w:hAnsi="Times New Roman" w:cs="Times New Roman"/>
          <w:sz w:val="28"/>
          <w:szCs w:val="28"/>
          <w:lang w:eastAsia="ru-RU"/>
        </w:rPr>
        <w:t xml:space="preserve"> </w:t>
      </w:r>
    </w:p>
    <w:p w:rsidR="006D139B" w:rsidRDefault="000762E5" w:rsidP="00FD071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8098D">
        <w:rPr>
          <w:rFonts w:ascii="Times New Roman" w:eastAsia="Times New Roman" w:hAnsi="Times New Roman" w:cs="Times New Roman"/>
          <w:sz w:val="28"/>
          <w:szCs w:val="28"/>
          <w:lang w:eastAsia="ru-RU"/>
        </w:rPr>
        <w:t xml:space="preserve"> нарушение части 1 статьи</w:t>
      </w:r>
      <w:r w:rsidR="006D139B" w:rsidRPr="006D139B">
        <w:rPr>
          <w:rFonts w:ascii="Times New Roman" w:eastAsia="Times New Roman" w:hAnsi="Times New Roman" w:cs="Times New Roman"/>
          <w:sz w:val="28"/>
          <w:szCs w:val="28"/>
          <w:lang w:eastAsia="ru-RU"/>
        </w:rPr>
        <w:t xml:space="preserve"> 95 Федерального закона № 44-ФЗ аппаратом Министерства на основании Дополнительного соглашения внесены существенные изменения в раздел 1 пункта 1.3. Государственного контракта от 5 сентября 2017 г. №б/н </w:t>
      </w:r>
      <w:r w:rsidR="006D139B" w:rsidRPr="006D139B">
        <w:rPr>
          <w:rFonts w:ascii="Times New Roman" w:eastAsia="Times New Roman" w:hAnsi="Times New Roman" w:cs="Times New Roman"/>
          <w:sz w:val="28"/>
          <w:szCs w:val="28"/>
          <w:lang w:val="en-US" w:eastAsia="ru-RU"/>
        </w:rPr>
        <w:t>c</w:t>
      </w:r>
      <w:r w:rsidR="006D139B" w:rsidRPr="006D139B">
        <w:rPr>
          <w:rFonts w:ascii="Times New Roman" w:eastAsia="Times New Roman" w:hAnsi="Times New Roman" w:cs="Times New Roman"/>
          <w:sz w:val="28"/>
          <w:szCs w:val="28"/>
          <w:lang w:eastAsia="ru-RU"/>
        </w:rPr>
        <w:t xml:space="preserve"> ООО «Эксперт» на ремонт спортивных залов, а именно срок выполнения работ </w:t>
      </w:r>
      <w:r w:rsidR="0008098D">
        <w:rPr>
          <w:rFonts w:ascii="Times New Roman" w:eastAsia="Times New Roman" w:hAnsi="Times New Roman" w:cs="Times New Roman"/>
          <w:sz w:val="28"/>
          <w:szCs w:val="28"/>
          <w:lang w:eastAsia="ru-RU"/>
        </w:rPr>
        <w:t>увеличен на 25 дней.</w:t>
      </w:r>
    </w:p>
    <w:p w:rsidR="00656CF5" w:rsidRDefault="006D139B" w:rsidP="00FD0714">
      <w:pPr>
        <w:spacing w:after="0" w:line="240" w:lineRule="auto"/>
        <w:ind w:firstLine="708"/>
        <w:jc w:val="both"/>
        <w:rPr>
          <w:rFonts w:ascii="Times New Roman" w:eastAsia="Times New Roman" w:hAnsi="Times New Roman" w:cs="Times New Roman"/>
          <w:b/>
          <w:sz w:val="28"/>
          <w:szCs w:val="28"/>
          <w:lang w:eastAsia="ru-RU"/>
        </w:rPr>
      </w:pPr>
      <w:r w:rsidRPr="00656CF5">
        <w:rPr>
          <w:rFonts w:ascii="Times New Roman" w:eastAsia="Times New Roman" w:hAnsi="Times New Roman" w:cs="Times New Roman"/>
          <w:bCs/>
          <w:color w:val="26282F"/>
          <w:sz w:val="28"/>
          <w:szCs w:val="28"/>
          <w:lang w:eastAsia="ru-RU"/>
        </w:rPr>
        <w:t xml:space="preserve">3.5. </w:t>
      </w:r>
      <w:r w:rsidRPr="00656CF5">
        <w:rPr>
          <w:rFonts w:ascii="Times New Roman" w:eastAsia="Times New Roman" w:hAnsi="Times New Roman" w:cs="Times New Roman"/>
          <w:sz w:val="28"/>
          <w:szCs w:val="28"/>
          <w:lang w:eastAsia="ru-RU"/>
        </w:rP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r w:rsidRPr="006D139B">
        <w:rPr>
          <w:rFonts w:ascii="Times New Roman" w:eastAsia="Times New Roman" w:hAnsi="Times New Roman" w:cs="Times New Roman"/>
          <w:b/>
          <w:sz w:val="28"/>
          <w:szCs w:val="28"/>
          <w:lang w:eastAsia="ru-RU"/>
        </w:rPr>
        <w:t xml:space="preserve">). </w:t>
      </w:r>
    </w:p>
    <w:p w:rsidR="006D139B" w:rsidRPr="006D139B" w:rsidRDefault="00656CF5" w:rsidP="00656CF5">
      <w:pPr>
        <w:spacing w:after="0" w:line="240" w:lineRule="auto"/>
        <w:ind w:firstLine="71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В</w:t>
      </w:r>
      <w:r w:rsidR="006D139B" w:rsidRPr="006D139B">
        <w:rPr>
          <w:rFonts w:ascii="Times New Roman" w:eastAsia="Times New Roman" w:hAnsi="Times New Roman" w:cs="Times New Roman"/>
          <w:sz w:val="28"/>
          <w:szCs w:val="28"/>
          <w:lang w:eastAsia="ru-RU"/>
        </w:rPr>
        <w:t xml:space="preserve"> нарушение части 1 статьи 73 Б</w:t>
      </w:r>
      <w:r>
        <w:rPr>
          <w:rFonts w:ascii="Times New Roman" w:eastAsia="Times New Roman" w:hAnsi="Times New Roman" w:cs="Times New Roman"/>
          <w:sz w:val="28"/>
          <w:szCs w:val="28"/>
          <w:lang w:eastAsia="ru-RU"/>
        </w:rPr>
        <w:t>юджетного Кодекса</w:t>
      </w:r>
      <w:r w:rsidR="006D139B" w:rsidRPr="006D139B">
        <w:rPr>
          <w:rFonts w:ascii="Times New Roman" w:eastAsia="Times New Roman" w:hAnsi="Times New Roman" w:cs="Times New Roman"/>
          <w:sz w:val="28"/>
          <w:szCs w:val="28"/>
          <w:lang w:eastAsia="ru-RU"/>
        </w:rPr>
        <w:t xml:space="preserve"> РФ</w:t>
      </w:r>
      <w:r>
        <w:rPr>
          <w:rFonts w:ascii="Times New Roman" w:eastAsia="Times New Roman" w:hAnsi="Times New Roman" w:cs="Times New Roman"/>
          <w:sz w:val="28"/>
          <w:szCs w:val="28"/>
          <w:lang w:eastAsia="ru-RU"/>
        </w:rPr>
        <w:t>, не ведется</w:t>
      </w:r>
      <w:r w:rsidR="006D139B" w:rsidRPr="006D139B">
        <w:rPr>
          <w:rFonts w:ascii="Times New Roman" w:eastAsia="Times New Roman" w:hAnsi="Times New Roman" w:cs="Times New Roman"/>
          <w:sz w:val="28"/>
          <w:szCs w:val="28"/>
          <w:lang w:eastAsia="ru-RU"/>
        </w:rPr>
        <w:t xml:space="preserve"> реестр закупок, осуществленных без заключения государственных и муниципальных контрактов,</w:t>
      </w:r>
      <w:r w:rsidR="006D139B" w:rsidRPr="006D139B">
        <w:rPr>
          <w:rFonts w:ascii="Times New Roman" w:eastAsia="Times New Roman" w:hAnsi="Times New Roman" w:cs="Times New Roman"/>
          <w:b/>
          <w:sz w:val="28"/>
          <w:szCs w:val="28"/>
          <w:lang w:eastAsia="ru-RU"/>
        </w:rPr>
        <w:t xml:space="preserve"> </w:t>
      </w:r>
      <w:r w:rsidR="00FD0714">
        <w:rPr>
          <w:rFonts w:ascii="Times New Roman" w:eastAsia="Times New Roman" w:hAnsi="Times New Roman" w:cs="Times New Roman"/>
          <w:sz w:val="28"/>
          <w:szCs w:val="28"/>
          <w:lang w:eastAsia="ru-RU"/>
        </w:rPr>
        <w:t>в следующих Учреждениях</w:t>
      </w:r>
      <w:r w:rsidR="006D139B" w:rsidRPr="006D139B">
        <w:rPr>
          <w:rFonts w:ascii="Times New Roman" w:eastAsia="Times New Roman" w:hAnsi="Times New Roman" w:cs="Times New Roman"/>
          <w:b/>
          <w:sz w:val="28"/>
          <w:szCs w:val="28"/>
          <w:lang w:eastAsia="ru-RU"/>
        </w:rPr>
        <w:t>:</w:t>
      </w:r>
    </w:p>
    <w:p w:rsidR="006D139B" w:rsidRPr="00FD0714"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БОУ </w:t>
      </w:r>
      <w:r w:rsidRPr="000C622A">
        <w:rPr>
          <w:rFonts w:ascii="Times New Roman" w:eastAsia="Times New Roman" w:hAnsi="Times New Roman" w:cs="Times New Roman"/>
          <w:sz w:val="28"/>
          <w:szCs w:val="28"/>
          <w:lang w:eastAsia="ru-RU"/>
        </w:rPr>
        <w:t>«Школа-интернат №4 Малгобекского района»</w:t>
      </w:r>
      <w:r w:rsidR="006D139B" w:rsidRPr="000C622A">
        <w:rPr>
          <w:rFonts w:ascii="Times New Roman" w:eastAsia="Times New Roman" w:hAnsi="Times New Roman" w:cs="Times New Roman"/>
          <w:sz w:val="28"/>
          <w:szCs w:val="28"/>
          <w:lang w:eastAsia="ru-RU"/>
        </w:rPr>
        <w:t>;</w:t>
      </w:r>
    </w:p>
    <w:p w:rsidR="006D139B" w:rsidRPr="00FD0714"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КУ</w:t>
      </w:r>
      <w:r w:rsidRPr="000C622A">
        <w:rPr>
          <w:rFonts w:ascii="Times New Roman" w:eastAsia="Times New Roman" w:hAnsi="Times New Roman" w:cs="Times New Roman"/>
          <w:sz w:val="28"/>
          <w:szCs w:val="28"/>
          <w:lang w:eastAsia="ru-RU"/>
        </w:rPr>
        <w:t xml:space="preserve"> «Региональный центр обработки информации»</w:t>
      </w:r>
      <w:r w:rsidR="006D139B" w:rsidRPr="000C622A">
        <w:rPr>
          <w:rFonts w:ascii="Times New Roman" w:eastAsia="Times New Roman" w:hAnsi="Times New Roman" w:cs="Times New Roman"/>
          <w:sz w:val="28"/>
          <w:szCs w:val="28"/>
          <w:lang w:eastAsia="ru-RU"/>
        </w:rPr>
        <w:t>;</w:t>
      </w:r>
      <w:r w:rsidR="006D139B" w:rsidRPr="00FD0714">
        <w:rPr>
          <w:rFonts w:ascii="Times New Roman" w:eastAsia="Times New Roman" w:hAnsi="Times New Roman" w:cs="Times New Roman"/>
          <w:sz w:val="28"/>
          <w:szCs w:val="28"/>
          <w:lang w:eastAsia="ru-RU"/>
        </w:rPr>
        <w:t xml:space="preserve"> </w:t>
      </w:r>
    </w:p>
    <w:p w:rsidR="006D139B" w:rsidRPr="00FD0714"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 xml:space="preserve">ГБОУ «Специальная коррекционная общеобразовательная школа-интернат-детский сад г. </w:t>
      </w:r>
      <w:proofErr w:type="spellStart"/>
      <w:r w:rsidRPr="000C622A">
        <w:rPr>
          <w:rFonts w:ascii="Times New Roman" w:eastAsia="Times New Roman" w:hAnsi="Times New Roman" w:cs="Times New Roman"/>
          <w:sz w:val="28"/>
          <w:szCs w:val="28"/>
          <w:lang w:eastAsia="ru-RU"/>
        </w:rPr>
        <w:t>Сунжа</w:t>
      </w:r>
      <w:proofErr w:type="spellEnd"/>
      <w:r w:rsidRPr="000C622A">
        <w:rPr>
          <w:rFonts w:ascii="Times New Roman" w:eastAsia="Times New Roman" w:hAnsi="Times New Roman" w:cs="Times New Roman"/>
          <w:sz w:val="28"/>
          <w:szCs w:val="28"/>
          <w:lang w:eastAsia="ru-RU"/>
        </w:rPr>
        <w:t>»</w:t>
      </w:r>
      <w:r w:rsidR="006D139B" w:rsidRPr="000C622A">
        <w:rPr>
          <w:rFonts w:ascii="Times New Roman" w:eastAsia="Times New Roman" w:hAnsi="Times New Roman" w:cs="Times New Roman"/>
          <w:sz w:val="28"/>
          <w:szCs w:val="28"/>
          <w:lang w:eastAsia="ru-RU"/>
        </w:rPr>
        <w:t>;</w:t>
      </w:r>
    </w:p>
    <w:p w:rsidR="006D139B" w:rsidRPr="00FD0714"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ГБОУ «Гимназия №1 г. Карабулак»</w:t>
      </w:r>
      <w:r w:rsidR="006D139B" w:rsidRPr="000C622A">
        <w:rPr>
          <w:rFonts w:ascii="Times New Roman" w:eastAsia="Times New Roman" w:hAnsi="Times New Roman" w:cs="Times New Roman"/>
          <w:sz w:val="28"/>
          <w:szCs w:val="28"/>
          <w:lang w:eastAsia="ru-RU"/>
        </w:rPr>
        <w:t>;</w:t>
      </w:r>
    </w:p>
    <w:p w:rsidR="006D139B" w:rsidRPr="00FD0714"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ГБОУ «Лицей № 1 г. Назрань»</w:t>
      </w:r>
      <w:r w:rsidR="006D139B" w:rsidRPr="000C622A">
        <w:rPr>
          <w:rFonts w:ascii="Times New Roman" w:eastAsia="Times New Roman" w:hAnsi="Times New Roman" w:cs="Times New Roman"/>
          <w:sz w:val="28"/>
          <w:szCs w:val="28"/>
          <w:lang w:eastAsia="ru-RU"/>
        </w:rPr>
        <w:t>;</w:t>
      </w:r>
    </w:p>
    <w:p w:rsidR="006D139B" w:rsidRPr="000C622A" w:rsidRDefault="000C622A" w:rsidP="00CA1FAD">
      <w:pPr>
        <w:pStyle w:val="a7"/>
        <w:numPr>
          <w:ilvl w:val="0"/>
          <w:numId w:val="38"/>
        </w:numPr>
        <w:tabs>
          <w:tab w:val="left" w:pos="1134"/>
        </w:tabs>
        <w:spacing w:after="0" w:line="240" w:lineRule="auto"/>
        <w:ind w:firstLine="8"/>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 xml:space="preserve">ГБОУ </w:t>
      </w:r>
      <w:r w:rsidR="00DD2153">
        <w:rPr>
          <w:rFonts w:ascii="Times New Roman" w:eastAsia="Times New Roman" w:hAnsi="Times New Roman" w:cs="Times New Roman"/>
          <w:sz w:val="28"/>
          <w:szCs w:val="28"/>
          <w:lang w:eastAsia="ru-RU"/>
        </w:rPr>
        <w:t xml:space="preserve">«Лицей № 1 г. </w:t>
      </w:r>
      <w:proofErr w:type="spellStart"/>
      <w:r w:rsidRPr="000C622A">
        <w:rPr>
          <w:rFonts w:ascii="Times New Roman" w:eastAsia="Times New Roman" w:hAnsi="Times New Roman" w:cs="Times New Roman"/>
          <w:sz w:val="28"/>
          <w:szCs w:val="28"/>
          <w:lang w:eastAsia="ru-RU"/>
        </w:rPr>
        <w:t>Сунжа</w:t>
      </w:r>
      <w:proofErr w:type="spellEnd"/>
      <w:r w:rsidRPr="000C622A">
        <w:rPr>
          <w:rFonts w:ascii="Times New Roman" w:eastAsia="Times New Roman" w:hAnsi="Times New Roman" w:cs="Times New Roman"/>
          <w:sz w:val="28"/>
          <w:szCs w:val="28"/>
          <w:lang w:eastAsia="ru-RU"/>
        </w:rPr>
        <w:t>»</w:t>
      </w:r>
      <w:r w:rsidR="006D139B" w:rsidRPr="000C622A">
        <w:rPr>
          <w:rFonts w:ascii="Times New Roman" w:eastAsia="Times New Roman" w:hAnsi="Times New Roman" w:cs="Times New Roman"/>
          <w:sz w:val="28"/>
          <w:szCs w:val="28"/>
          <w:lang w:eastAsia="ru-RU"/>
        </w:rPr>
        <w:t xml:space="preserve">. </w:t>
      </w:r>
    </w:p>
    <w:p w:rsidR="000C622A" w:rsidRDefault="006D139B" w:rsidP="00FD0714">
      <w:pPr>
        <w:spacing w:after="0" w:line="240" w:lineRule="auto"/>
        <w:ind w:firstLine="708"/>
        <w:jc w:val="both"/>
        <w:rPr>
          <w:rFonts w:ascii="Times New Roman" w:eastAsia="Times New Roman" w:hAnsi="Times New Roman" w:cs="Times New Roman"/>
          <w:b/>
          <w:sz w:val="28"/>
          <w:szCs w:val="28"/>
          <w:lang w:eastAsia="ru-RU"/>
        </w:rPr>
      </w:pPr>
      <w:r w:rsidRPr="000C622A">
        <w:rPr>
          <w:rFonts w:ascii="Times New Roman" w:eastAsia="Times New Roman" w:hAnsi="Times New Roman" w:cs="Times New Roman"/>
          <w:sz w:val="28"/>
          <w:szCs w:val="28"/>
          <w:lang w:eastAsia="ru-RU"/>
        </w:rPr>
        <w:t>3.6. Нарушения при установлении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r w:rsidRPr="006D139B">
        <w:rPr>
          <w:rFonts w:ascii="Times New Roman" w:eastAsia="Times New Roman" w:hAnsi="Times New Roman" w:cs="Times New Roman"/>
          <w:b/>
          <w:sz w:val="28"/>
          <w:szCs w:val="28"/>
          <w:lang w:eastAsia="ru-RU"/>
        </w:rPr>
        <w:t xml:space="preserve"> </w:t>
      </w:r>
    </w:p>
    <w:p w:rsidR="006D139B" w:rsidRPr="006D139B" w:rsidRDefault="000C622A" w:rsidP="00FD071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94544">
        <w:rPr>
          <w:rFonts w:ascii="Times New Roman" w:eastAsia="Times New Roman" w:hAnsi="Times New Roman" w:cs="Times New Roman"/>
          <w:sz w:val="28"/>
          <w:szCs w:val="28"/>
          <w:lang w:eastAsia="ru-RU"/>
        </w:rPr>
        <w:t xml:space="preserve"> нарушение </w:t>
      </w:r>
      <w:r w:rsidR="006D139B" w:rsidRPr="006D139B">
        <w:rPr>
          <w:rFonts w:ascii="Times New Roman" w:eastAsia="Times New Roman" w:hAnsi="Times New Roman" w:cs="Times New Roman"/>
          <w:sz w:val="28"/>
          <w:szCs w:val="28"/>
          <w:lang w:eastAsia="ru-RU"/>
        </w:rPr>
        <w:t>ч</w:t>
      </w:r>
      <w:r w:rsidR="00894544">
        <w:rPr>
          <w:rFonts w:ascii="Times New Roman" w:eastAsia="Times New Roman" w:hAnsi="Times New Roman" w:cs="Times New Roman"/>
          <w:sz w:val="28"/>
          <w:szCs w:val="28"/>
          <w:lang w:eastAsia="ru-RU"/>
        </w:rPr>
        <w:t>асти 1 статьи</w:t>
      </w:r>
      <w:r w:rsidR="006D139B" w:rsidRPr="006D139B">
        <w:rPr>
          <w:rFonts w:ascii="Times New Roman" w:eastAsia="Times New Roman" w:hAnsi="Times New Roman" w:cs="Times New Roman"/>
          <w:sz w:val="28"/>
          <w:szCs w:val="28"/>
          <w:lang w:eastAsia="ru-RU"/>
        </w:rPr>
        <w:t xml:space="preserve"> 30 Федерального закона №44-ФЗ</w:t>
      </w:r>
      <w:r>
        <w:rPr>
          <w:rFonts w:ascii="Times New Roman" w:eastAsia="Times New Roman" w:hAnsi="Times New Roman" w:cs="Times New Roman"/>
          <w:sz w:val="28"/>
          <w:szCs w:val="28"/>
          <w:lang w:eastAsia="ru-RU"/>
        </w:rPr>
        <w:t>,</w:t>
      </w:r>
      <w:r w:rsidR="006D139B" w:rsidRPr="006D139B">
        <w:rPr>
          <w:rFonts w:ascii="Times New Roman" w:eastAsia="Times New Roman" w:hAnsi="Times New Roman" w:cs="Times New Roman"/>
          <w:sz w:val="28"/>
          <w:szCs w:val="28"/>
          <w:lang w:eastAsia="ru-RU"/>
        </w:rPr>
        <w:t xml:space="preserve"> в 2016 году не осуществлялась закупка у субъектов малого предпринимательства и социально ориентирова</w:t>
      </w:r>
      <w:r w:rsidR="00FD0714">
        <w:rPr>
          <w:rFonts w:ascii="Times New Roman" w:eastAsia="Times New Roman" w:hAnsi="Times New Roman" w:cs="Times New Roman"/>
          <w:sz w:val="28"/>
          <w:szCs w:val="28"/>
          <w:lang w:eastAsia="ru-RU"/>
        </w:rPr>
        <w:t>нных некоммерческих организаций</w:t>
      </w:r>
      <w:r w:rsidR="006D139B" w:rsidRPr="006D139B">
        <w:rPr>
          <w:rFonts w:ascii="Times New Roman" w:eastAsia="Times New Roman" w:hAnsi="Times New Roman" w:cs="Times New Roman"/>
          <w:sz w:val="28"/>
          <w:szCs w:val="28"/>
          <w:lang w:eastAsia="ru-RU"/>
        </w:rPr>
        <w:t xml:space="preserve"> в </w:t>
      </w:r>
      <w:r w:rsidR="00FD0714">
        <w:rPr>
          <w:rFonts w:ascii="Times New Roman" w:eastAsia="Times New Roman" w:hAnsi="Times New Roman" w:cs="Times New Roman"/>
          <w:sz w:val="28"/>
          <w:szCs w:val="28"/>
          <w:lang w:eastAsia="ru-RU"/>
        </w:rPr>
        <w:t>следующих Учреждениях</w:t>
      </w:r>
      <w:r w:rsidR="006D139B" w:rsidRPr="006D139B">
        <w:rPr>
          <w:rFonts w:ascii="Times New Roman" w:eastAsia="Times New Roman" w:hAnsi="Times New Roman" w:cs="Times New Roman"/>
          <w:sz w:val="28"/>
          <w:szCs w:val="28"/>
          <w:lang w:eastAsia="ru-RU"/>
        </w:rPr>
        <w:t>:</w:t>
      </w:r>
    </w:p>
    <w:p w:rsidR="006D139B" w:rsidRPr="00FD0714" w:rsidRDefault="000C622A" w:rsidP="00CA1FAD">
      <w:pPr>
        <w:pStyle w:val="a7"/>
        <w:numPr>
          <w:ilvl w:val="0"/>
          <w:numId w:val="40"/>
        </w:numPr>
        <w:tabs>
          <w:tab w:val="left" w:pos="1134"/>
        </w:tabs>
        <w:spacing w:after="0" w:line="240" w:lineRule="auto"/>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Минобразования РИ</w:t>
      </w:r>
      <w:r w:rsidR="006D139B" w:rsidRPr="00FD0714">
        <w:rPr>
          <w:rFonts w:ascii="Times New Roman" w:eastAsia="Times New Roman" w:hAnsi="Times New Roman" w:cs="Times New Roman"/>
          <w:sz w:val="28"/>
          <w:szCs w:val="28"/>
          <w:lang w:eastAsia="ru-RU"/>
        </w:rPr>
        <w:t xml:space="preserve">; </w:t>
      </w:r>
    </w:p>
    <w:p w:rsidR="006D139B" w:rsidRPr="00FD0714" w:rsidRDefault="000C622A" w:rsidP="00CA1FAD">
      <w:pPr>
        <w:pStyle w:val="a7"/>
        <w:numPr>
          <w:ilvl w:val="0"/>
          <w:numId w:val="40"/>
        </w:numPr>
        <w:tabs>
          <w:tab w:val="left" w:pos="1134"/>
        </w:tabs>
        <w:spacing w:after="0" w:line="240" w:lineRule="auto"/>
        <w:ind w:firstLine="344"/>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 xml:space="preserve">ГБОУ Кадетская школа «Горский кадетский корпус им. А.Д. </w:t>
      </w:r>
      <w:proofErr w:type="spellStart"/>
      <w:r w:rsidRPr="000C622A">
        <w:rPr>
          <w:rFonts w:ascii="Times New Roman" w:eastAsia="Times New Roman" w:hAnsi="Times New Roman" w:cs="Times New Roman"/>
          <w:sz w:val="28"/>
          <w:szCs w:val="28"/>
          <w:lang w:eastAsia="ru-RU"/>
        </w:rPr>
        <w:t>Цароева</w:t>
      </w:r>
      <w:proofErr w:type="spellEnd"/>
      <w:r w:rsidRPr="000C622A">
        <w:rPr>
          <w:rFonts w:ascii="Times New Roman" w:eastAsia="Times New Roman" w:hAnsi="Times New Roman" w:cs="Times New Roman"/>
          <w:sz w:val="28"/>
          <w:szCs w:val="28"/>
          <w:lang w:eastAsia="ru-RU"/>
        </w:rPr>
        <w:t>»</w:t>
      </w:r>
      <w:r w:rsidR="006D139B" w:rsidRPr="000C622A">
        <w:rPr>
          <w:rFonts w:ascii="Times New Roman" w:eastAsia="Times New Roman" w:hAnsi="Times New Roman" w:cs="Times New Roman"/>
          <w:sz w:val="28"/>
          <w:szCs w:val="28"/>
          <w:lang w:eastAsia="ru-RU"/>
        </w:rPr>
        <w:t>.</w:t>
      </w:r>
    </w:p>
    <w:p w:rsidR="006D139B" w:rsidRPr="00FD0714" w:rsidRDefault="000C622A" w:rsidP="00CA1FAD">
      <w:pPr>
        <w:pStyle w:val="a7"/>
        <w:numPr>
          <w:ilvl w:val="0"/>
          <w:numId w:val="40"/>
        </w:numPr>
        <w:tabs>
          <w:tab w:val="left" w:pos="1134"/>
        </w:tabs>
        <w:spacing w:after="0" w:line="240" w:lineRule="auto"/>
        <w:ind w:firstLine="22"/>
        <w:jc w:val="both"/>
        <w:rPr>
          <w:rFonts w:ascii="Times New Roman" w:eastAsia="Times New Roman" w:hAnsi="Times New Roman" w:cs="Times New Roman"/>
          <w:sz w:val="28"/>
          <w:szCs w:val="28"/>
          <w:lang w:eastAsia="ru-RU"/>
        </w:rPr>
      </w:pPr>
      <w:r w:rsidRPr="000C622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БУ</w:t>
      </w:r>
      <w:r w:rsidRPr="000C622A">
        <w:rPr>
          <w:rFonts w:ascii="Times New Roman" w:eastAsia="Times New Roman" w:hAnsi="Times New Roman" w:cs="Times New Roman"/>
          <w:sz w:val="28"/>
          <w:szCs w:val="28"/>
          <w:lang w:eastAsia="ru-RU"/>
        </w:rPr>
        <w:t xml:space="preserve"> «Ингушский научно-исследовательский институт гуманитарных наук им. Ч. </w:t>
      </w:r>
      <w:proofErr w:type="spellStart"/>
      <w:r w:rsidRPr="000C622A">
        <w:rPr>
          <w:rFonts w:ascii="Times New Roman" w:eastAsia="Times New Roman" w:hAnsi="Times New Roman" w:cs="Times New Roman"/>
          <w:sz w:val="28"/>
          <w:szCs w:val="28"/>
          <w:lang w:eastAsia="ru-RU"/>
        </w:rPr>
        <w:t>Ахриева</w:t>
      </w:r>
      <w:proofErr w:type="spellEnd"/>
      <w:r w:rsidRPr="000C622A">
        <w:rPr>
          <w:rFonts w:ascii="Times New Roman" w:eastAsia="Times New Roman" w:hAnsi="Times New Roman" w:cs="Times New Roman"/>
          <w:sz w:val="28"/>
          <w:szCs w:val="28"/>
          <w:lang w:eastAsia="ru-RU"/>
        </w:rPr>
        <w:t>»</w:t>
      </w:r>
      <w:r w:rsidR="006D139B" w:rsidRPr="000C622A">
        <w:rPr>
          <w:rFonts w:ascii="Times New Roman" w:eastAsia="Times New Roman" w:hAnsi="Times New Roman" w:cs="Times New Roman"/>
          <w:sz w:val="28"/>
          <w:szCs w:val="28"/>
          <w:lang w:eastAsia="ru-RU"/>
        </w:rPr>
        <w:t>.</w:t>
      </w:r>
      <w:r w:rsidR="006D139B" w:rsidRPr="00FD0714">
        <w:rPr>
          <w:rFonts w:ascii="Times New Roman" w:eastAsia="Times New Roman" w:hAnsi="Times New Roman" w:cs="Times New Roman"/>
          <w:sz w:val="28"/>
          <w:szCs w:val="28"/>
          <w:lang w:eastAsia="ru-RU"/>
        </w:rPr>
        <w:t xml:space="preserve">  </w:t>
      </w:r>
    </w:p>
    <w:p w:rsidR="00DD2153" w:rsidRPr="00DD2153" w:rsidRDefault="006D139B" w:rsidP="00FD0714">
      <w:pPr>
        <w:spacing w:after="0" w:line="240" w:lineRule="auto"/>
        <w:ind w:firstLine="708"/>
        <w:jc w:val="both"/>
        <w:rPr>
          <w:rFonts w:ascii="Times New Roman" w:eastAsia="Times New Roman" w:hAnsi="Times New Roman" w:cs="Times New Roman"/>
          <w:sz w:val="28"/>
          <w:szCs w:val="28"/>
          <w:lang w:eastAsia="ru-RU"/>
        </w:rPr>
      </w:pPr>
      <w:r w:rsidRPr="00DD2153">
        <w:rPr>
          <w:rFonts w:ascii="Times New Roman" w:eastAsia="Times New Roman" w:hAnsi="Times New Roman" w:cs="Times New Roman"/>
          <w:sz w:val="28"/>
          <w:szCs w:val="28"/>
          <w:lang w:eastAsia="ru-RU"/>
        </w:rPr>
        <w:t xml:space="preserve">3.7. Не включение в контракт (договор) обязательных условий. </w:t>
      </w:r>
    </w:p>
    <w:p w:rsidR="006D139B" w:rsidRPr="00DD2153" w:rsidRDefault="00DD2153" w:rsidP="00FD0714">
      <w:pPr>
        <w:spacing w:after="0" w:line="240" w:lineRule="auto"/>
        <w:ind w:firstLine="708"/>
        <w:jc w:val="both"/>
        <w:rPr>
          <w:rFonts w:ascii="Times New Roman" w:eastAsia="Times New Roman" w:hAnsi="Times New Roman" w:cs="Times New Roman"/>
          <w:b/>
          <w:sz w:val="28"/>
          <w:szCs w:val="28"/>
          <w:lang w:eastAsia="ru-RU"/>
        </w:rPr>
      </w:pPr>
      <w:r w:rsidRPr="00DD2153">
        <w:rPr>
          <w:rFonts w:ascii="Times New Roman" w:eastAsia="Times New Roman" w:hAnsi="Times New Roman" w:cs="Times New Roman"/>
          <w:sz w:val="28"/>
          <w:szCs w:val="28"/>
          <w:lang w:eastAsia="ru-RU"/>
        </w:rPr>
        <w:t xml:space="preserve">В </w:t>
      </w:r>
      <w:r w:rsidR="006D139B" w:rsidRPr="00DD2153">
        <w:rPr>
          <w:rFonts w:ascii="Times New Roman" w:eastAsia="Times New Roman" w:hAnsi="Times New Roman" w:cs="Times New Roman"/>
          <w:sz w:val="28"/>
          <w:szCs w:val="28"/>
          <w:lang w:eastAsia="ru-RU"/>
        </w:rPr>
        <w:t>нарушение пункта 2 статьи 34 Федерального закона №44-ФЗ</w:t>
      </w:r>
      <w:r w:rsidRPr="00DD2153">
        <w:rPr>
          <w:rFonts w:ascii="Times New Roman" w:eastAsia="Times New Roman" w:hAnsi="Times New Roman" w:cs="Times New Roman"/>
          <w:sz w:val="28"/>
          <w:szCs w:val="28"/>
          <w:lang w:eastAsia="ru-RU"/>
        </w:rPr>
        <w:t>,</w:t>
      </w:r>
      <w:r w:rsidR="006D139B" w:rsidRPr="00DD2153">
        <w:rPr>
          <w:rFonts w:ascii="Times New Roman" w:eastAsia="Times New Roman" w:hAnsi="Times New Roman" w:cs="Times New Roman"/>
          <w:sz w:val="28"/>
          <w:szCs w:val="28"/>
          <w:lang w:eastAsia="ru-RU"/>
        </w:rPr>
        <w:t xml:space="preserve"> </w:t>
      </w:r>
      <w:r w:rsidRPr="00DD2153">
        <w:rPr>
          <w:rFonts w:ascii="Times New Roman" w:eastAsia="Times New Roman" w:hAnsi="Times New Roman" w:cs="Times New Roman"/>
          <w:sz w:val="28"/>
          <w:szCs w:val="28"/>
          <w:lang w:eastAsia="ru-RU"/>
        </w:rPr>
        <w:t xml:space="preserve">при </w:t>
      </w:r>
      <w:r w:rsidR="006D139B" w:rsidRPr="00DD2153">
        <w:rPr>
          <w:rFonts w:ascii="Times New Roman" w:eastAsia="Times New Roman" w:hAnsi="Times New Roman" w:cs="Times New Roman"/>
          <w:sz w:val="28"/>
          <w:szCs w:val="28"/>
          <w:lang w:eastAsia="ru-RU"/>
        </w:rPr>
        <w:t xml:space="preserve">заключении </w:t>
      </w:r>
      <w:r w:rsidRPr="00DD2153">
        <w:rPr>
          <w:rFonts w:ascii="Times New Roman" w:eastAsia="Times New Roman" w:hAnsi="Times New Roman" w:cs="Times New Roman"/>
          <w:sz w:val="28"/>
          <w:szCs w:val="28"/>
          <w:lang w:eastAsia="ru-RU"/>
        </w:rPr>
        <w:t>государственного контракта</w:t>
      </w:r>
      <w:r w:rsidR="006D139B" w:rsidRPr="00DD2153">
        <w:rPr>
          <w:rFonts w:ascii="Times New Roman" w:eastAsia="Times New Roman" w:hAnsi="Times New Roman" w:cs="Times New Roman"/>
          <w:sz w:val="28"/>
          <w:szCs w:val="28"/>
          <w:lang w:eastAsia="ru-RU"/>
        </w:rPr>
        <w:t xml:space="preserve"> не установлена </w:t>
      </w:r>
      <w:r w:rsidRPr="00DD2153">
        <w:rPr>
          <w:rFonts w:ascii="Times New Roman" w:eastAsia="Times New Roman" w:hAnsi="Times New Roman" w:cs="Times New Roman"/>
          <w:sz w:val="28"/>
          <w:szCs w:val="28"/>
          <w:lang w:eastAsia="ru-RU"/>
        </w:rPr>
        <w:t>его твердая цена</w:t>
      </w:r>
      <w:r w:rsidR="006D139B" w:rsidRPr="00DD2153">
        <w:rPr>
          <w:rFonts w:ascii="Times New Roman" w:eastAsia="Times New Roman" w:hAnsi="Times New Roman" w:cs="Times New Roman"/>
          <w:sz w:val="28"/>
          <w:szCs w:val="28"/>
          <w:lang w:eastAsia="ru-RU"/>
        </w:rPr>
        <w:t>,  в том числе</w:t>
      </w:r>
      <w:r w:rsidRPr="00DD2153">
        <w:rPr>
          <w:rFonts w:ascii="Times New Roman" w:eastAsia="Times New Roman" w:hAnsi="Times New Roman" w:cs="Times New Roman"/>
          <w:sz w:val="28"/>
          <w:szCs w:val="28"/>
          <w:lang w:eastAsia="ru-RU"/>
        </w:rPr>
        <w:t xml:space="preserve"> по</w:t>
      </w:r>
      <w:r w:rsidR="006D139B" w:rsidRPr="00DD2153">
        <w:rPr>
          <w:rFonts w:ascii="Times New Roman" w:eastAsia="Times New Roman" w:hAnsi="Times New Roman" w:cs="Times New Roman"/>
          <w:b/>
          <w:sz w:val="28"/>
          <w:szCs w:val="28"/>
          <w:lang w:eastAsia="ru-RU"/>
        </w:rPr>
        <w:t xml:space="preserve"> </w:t>
      </w:r>
    </w:p>
    <w:p w:rsidR="006D139B" w:rsidRPr="00DD2153" w:rsidRDefault="00DD2153" w:rsidP="00CA1FAD">
      <w:pPr>
        <w:pStyle w:val="a7"/>
        <w:numPr>
          <w:ilvl w:val="0"/>
          <w:numId w:val="41"/>
        </w:numPr>
        <w:tabs>
          <w:tab w:val="left" w:pos="1134"/>
        </w:tabs>
        <w:spacing w:after="0" w:line="240" w:lineRule="auto"/>
        <w:ind w:hanging="11"/>
        <w:jc w:val="both"/>
        <w:rPr>
          <w:rFonts w:ascii="Times New Roman" w:eastAsia="Times New Roman" w:hAnsi="Times New Roman" w:cs="Times New Roman"/>
          <w:sz w:val="28"/>
          <w:szCs w:val="28"/>
          <w:lang w:eastAsia="ru-RU"/>
        </w:rPr>
      </w:pPr>
      <w:r w:rsidRPr="00DD2153">
        <w:rPr>
          <w:rFonts w:ascii="Times New Roman" w:eastAsia="Times New Roman" w:hAnsi="Times New Roman" w:cs="Times New Roman"/>
          <w:sz w:val="28"/>
          <w:szCs w:val="28"/>
          <w:lang w:eastAsia="ru-RU"/>
        </w:rPr>
        <w:t xml:space="preserve">ГБОУ Кадетская школа «Горский кадетский корпус им. А.Д. </w:t>
      </w:r>
      <w:proofErr w:type="spellStart"/>
      <w:r w:rsidRPr="00DD2153">
        <w:rPr>
          <w:rFonts w:ascii="Times New Roman" w:eastAsia="Times New Roman" w:hAnsi="Times New Roman" w:cs="Times New Roman"/>
          <w:sz w:val="28"/>
          <w:szCs w:val="28"/>
          <w:lang w:eastAsia="ru-RU"/>
        </w:rPr>
        <w:t>Цароева</w:t>
      </w:r>
      <w:proofErr w:type="spellEnd"/>
      <w:r w:rsidRPr="00DD2153">
        <w:rPr>
          <w:rFonts w:ascii="Times New Roman" w:eastAsia="Times New Roman" w:hAnsi="Times New Roman" w:cs="Times New Roman"/>
          <w:sz w:val="28"/>
          <w:szCs w:val="28"/>
          <w:lang w:eastAsia="ru-RU"/>
        </w:rPr>
        <w:t>»</w:t>
      </w:r>
      <w:r w:rsidR="006D139B" w:rsidRPr="00DD2153">
        <w:rPr>
          <w:rFonts w:ascii="Times New Roman" w:eastAsia="Times New Roman" w:hAnsi="Times New Roman" w:cs="Times New Roman"/>
          <w:sz w:val="28"/>
          <w:szCs w:val="28"/>
          <w:lang w:eastAsia="ru-RU"/>
        </w:rPr>
        <w:t>;</w:t>
      </w:r>
    </w:p>
    <w:p w:rsidR="006D139B" w:rsidRPr="00FD0714" w:rsidRDefault="00DD2153" w:rsidP="00CA1FAD">
      <w:pPr>
        <w:pStyle w:val="a7"/>
        <w:numPr>
          <w:ilvl w:val="0"/>
          <w:numId w:val="41"/>
        </w:numPr>
        <w:tabs>
          <w:tab w:val="left" w:pos="1134"/>
        </w:tabs>
        <w:spacing w:after="0" w:line="240" w:lineRule="auto"/>
        <w:ind w:hanging="11"/>
        <w:jc w:val="both"/>
        <w:rPr>
          <w:rFonts w:ascii="Times New Roman" w:eastAsia="Times New Roman" w:hAnsi="Times New Roman" w:cs="Times New Roman"/>
          <w:sz w:val="28"/>
          <w:szCs w:val="28"/>
          <w:lang w:eastAsia="ru-RU"/>
        </w:rPr>
      </w:pPr>
      <w:r w:rsidRPr="00DD2153">
        <w:rPr>
          <w:rFonts w:ascii="Times New Roman" w:eastAsia="Times New Roman" w:hAnsi="Times New Roman" w:cs="Times New Roman"/>
          <w:sz w:val="28"/>
          <w:szCs w:val="28"/>
          <w:lang w:eastAsia="ru-RU"/>
        </w:rPr>
        <w:t xml:space="preserve">ГБОУ «Лицей № 1 г. </w:t>
      </w:r>
      <w:proofErr w:type="spellStart"/>
      <w:r w:rsidRPr="00DD2153">
        <w:rPr>
          <w:rFonts w:ascii="Times New Roman" w:eastAsia="Times New Roman" w:hAnsi="Times New Roman" w:cs="Times New Roman"/>
          <w:sz w:val="28"/>
          <w:szCs w:val="28"/>
          <w:lang w:eastAsia="ru-RU"/>
        </w:rPr>
        <w:t>Сунжа</w:t>
      </w:r>
      <w:proofErr w:type="spellEnd"/>
      <w:r w:rsidRPr="00DD2153">
        <w:rPr>
          <w:rFonts w:ascii="Times New Roman" w:eastAsia="Times New Roman" w:hAnsi="Times New Roman" w:cs="Times New Roman"/>
          <w:sz w:val="28"/>
          <w:szCs w:val="28"/>
          <w:lang w:eastAsia="ru-RU"/>
        </w:rPr>
        <w:t>»</w:t>
      </w:r>
      <w:r w:rsidR="006D139B" w:rsidRPr="00FD0714">
        <w:rPr>
          <w:rFonts w:ascii="Times New Roman" w:eastAsia="Times New Roman" w:hAnsi="Times New Roman" w:cs="Times New Roman"/>
          <w:sz w:val="28"/>
          <w:szCs w:val="28"/>
          <w:lang w:eastAsia="ru-RU"/>
        </w:rPr>
        <w:t>.</w:t>
      </w:r>
    </w:p>
    <w:p w:rsidR="006D139B" w:rsidRPr="00DD2153" w:rsidRDefault="006D139B" w:rsidP="00FD0714">
      <w:pPr>
        <w:spacing w:after="0" w:line="240" w:lineRule="auto"/>
        <w:ind w:firstLine="708"/>
        <w:jc w:val="both"/>
        <w:rPr>
          <w:rFonts w:ascii="Times New Roman" w:eastAsia="Times New Roman" w:hAnsi="Times New Roman" w:cs="Times New Roman"/>
          <w:sz w:val="28"/>
          <w:szCs w:val="28"/>
          <w:lang w:eastAsia="ru-RU"/>
        </w:rPr>
      </w:pPr>
      <w:r w:rsidRPr="00DD2153">
        <w:rPr>
          <w:rFonts w:ascii="Times New Roman" w:eastAsia="Times New Roman" w:hAnsi="Times New Roman" w:cs="Times New Roman"/>
          <w:sz w:val="28"/>
          <w:szCs w:val="28"/>
          <w:lang w:eastAsia="ru-RU"/>
        </w:rPr>
        <w:t>4. Прочие нарушения:</w:t>
      </w:r>
    </w:p>
    <w:p w:rsidR="006D139B" w:rsidRPr="0020189F" w:rsidRDefault="006D139B" w:rsidP="00CA1FAD">
      <w:pPr>
        <w:pStyle w:val="a7"/>
        <w:numPr>
          <w:ilvl w:val="0"/>
          <w:numId w:val="50"/>
        </w:numPr>
        <w:tabs>
          <w:tab w:val="left" w:pos="1134"/>
        </w:tabs>
        <w:spacing w:after="0" w:line="240" w:lineRule="auto"/>
        <w:ind w:left="728" w:firstLine="2"/>
        <w:jc w:val="both"/>
        <w:rPr>
          <w:rFonts w:ascii="Times New Roman" w:eastAsia="Times New Roman" w:hAnsi="Times New Roman" w:cs="Times New Roman"/>
          <w:sz w:val="28"/>
          <w:szCs w:val="28"/>
          <w:lang w:eastAsia="ru-RU"/>
        </w:rPr>
      </w:pPr>
      <w:r w:rsidRPr="0020189F">
        <w:rPr>
          <w:rFonts w:ascii="Times New Roman" w:eastAsia="Times New Roman" w:hAnsi="Times New Roman" w:cs="Times New Roman"/>
          <w:sz w:val="28"/>
          <w:szCs w:val="28"/>
          <w:lang w:eastAsia="ru-RU"/>
        </w:rPr>
        <w:t>по аппарату Министерства</w:t>
      </w:r>
      <w:r w:rsidR="0020189F">
        <w:rPr>
          <w:rFonts w:ascii="Times New Roman" w:eastAsia="Times New Roman" w:hAnsi="Times New Roman" w:cs="Times New Roman"/>
          <w:sz w:val="28"/>
          <w:szCs w:val="28"/>
          <w:lang w:eastAsia="ru-RU"/>
        </w:rPr>
        <w:t>:</w:t>
      </w:r>
    </w:p>
    <w:p w:rsidR="006D139B" w:rsidRPr="0020189F" w:rsidRDefault="0020189F"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sidRPr="0020189F">
        <w:rPr>
          <w:rFonts w:ascii="Times New Roman" w:eastAsia="Times New Roman" w:hAnsi="Times New Roman" w:cs="Times New Roman"/>
          <w:sz w:val="28"/>
          <w:szCs w:val="28"/>
          <w:lang w:eastAsia="ru-RU"/>
        </w:rPr>
        <w:t>при проведении инвентаризации основных средств и материальных ценностей в Минобразования республики установлена недостача принтера стоимостью 4,2 тыс. рублей</w:t>
      </w:r>
      <w:r w:rsidR="006D139B" w:rsidRPr="0020189F">
        <w:rPr>
          <w:rFonts w:ascii="Times New Roman" w:eastAsia="Times New Roman" w:hAnsi="Times New Roman" w:cs="Times New Roman"/>
          <w:sz w:val="28"/>
          <w:szCs w:val="28"/>
          <w:lang w:eastAsia="ru-RU"/>
        </w:rPr>
        <w:t>;</w:t>
      </w:r>
    </w:p>
    <w:p w:rsidR="006D139B" w:rsidRPr="0020189F" w:rsidRDefault="0020189F"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нарушение части 7 статьи</w:t>
      </w:r>
      <w:r w:rsidR="006D139B" w:rsidRPr="0020189F">
        <w:rPr>
          <w:rFonts w:ascii="Times New Roman" w:eastAsia="Times New Roman" w:hAnsi="Times New Roman" w:cs="Times New Roman"/>
          <w:sz w:val="28"/>
          <w:szCs w:val="28"/>
          <w:lang w:eastAsia="ru-RU"/>
        </w:rPr>
        <w:t xml:space="preserve"> 70 Федерального закона №44-ФЗ</w:t>
      </w:r>
      <w:r>
        <w:rPr>
          <w:rFonts w:ascii="Times New Roman" w:eastAsia="Times New Roman" w:hAnsi="Times New Roman" w:cs="Times New Roman"/>
          <w:sz w:val="28"/>
          <w:szCs w:val="28"/>
          <w:lang w:eastAsia="ru-RU"/>
        </w:rPr>
        <w:t>,</w:t>
      </w:r>
      <w:r w:rsidR="006D139B" w:rsidRPr="0020189F">
        <w:rPr>
          <w:rFonts w:ascii="Times New Roman" w:eastAsia="Times New Roman" w:hAnsi="Times New Roman" w:cs="Times New Roman"/>
          <w:sz w:val="28"/>
          <w:szCs w:val="28"/>
          <w:lang w:eastAsia="ru-RU"/>
        </w:rPr>
        <w:t xml:space="preserve"> в 2016 году после даты размещения в единой информационной системе проекта контракта, подписанного усиленной электронной подписью лица в течение трех дней не размещались в единой информационной системе подписанные контракты;</w:t>
      </w:r>
    </w:p>
    <w:p w:rsidR="006D139B" w:rsidRPr="0020189F" w:rsidRDefault="0020189F"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пункта </w:t>
      </w:r>
      <w:r w:rsidR="006D139B" w:rsidRPr="0020189F">
        <w:rPr>
          <w:rFonts w:ascii="Times New Roman" w:eastAsia="Times New Roman" w:hAnsi="Times New Roman" w:cs="Times New Roman"/>
          <w:sz w:val="28"/>
          <w:szCs w:val="28"/>
          <w:lang w:eastAsia="ru-RU"/>
        </w:rPr>
        <w:t>333 Инструкции №157н</w:t>
      </w:r>
      <w:r>
        <w:rPr>
          <w:rFonts w:ascii="Times New Roman" w:eastAsia="Times New Roman" w:hAnsi="Times New Roman" w:cs="Times New Roman"/>
          <w:sz w:val="28"/>
          <w:szCs w:val="28"/>
          <w:lang w:eastAsia="ru-RU"/>
        </w:rPr>
        <w:t>,</w:t>
      </w:r>
      <w:r w:rsidR="006D139B" w:rsidRPr="0020189F">
        <w:rPr>
          <w:rFonts w:ascii="Times New Roman" w:eastAsia="Times New Roman" w:hAnsi="Times New Roman" w:cs="Times New Roman"/>
          <w:sz w:val="28"/>
          <w:szCs w:val="28"/>
          <w:lang w:eastAsia="ru-RU"/>
        </w:rPr>
        <w:t xml:space="preserve"> бухгалтерией</w:t>
      </w:r>
      <w:r w:rsidR="006D139B" w:rsidRPr="0020189F">
        <w:rPr>
          <w:rFonts w:ascii="Times New Roman" w:eastAsia="Times New Roman" w:hAnsi="Times New Roman" w:cs="Times New Roman"/>
          <w:b/>
          <w:sz w:val="28"/>
          <w:szCs w:val="28"/>
          <w:lang w:eastAsia="ru-RU"/>
        </w:rPr>
        <w:t xml:space="preserve"> </w:t>
      </w:r>
      <w:r w:rsidR="006D139B" w:rsidRPr="0020189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 отражен</w:t>
      </w:r>
      <w:r w:rsidR="00A423B6">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6D139B" w:rsidRPr="0020189F">
        <w:rPr>
          <w:rFonts w:ascii="Times New Roman" w:eastAsia="Times New Roman" w:hAnsi="Times New Roman" w:cs="Times New Roman"/>
          <w:sz w:val="28"/>
          <w:szCs w:val="28"/>
          <w:lang w:eastAsia="ru-RU"/>
        </w:rPr>
        <w:t xml:space="preserve">на </w:t>
      </w:r>
      <w:proofErr w:type="spellStart"/>
      <w:r w:rsidR="006D139B" w:rsidRPr="0020189F">
        <w:rPr>
          <w:rFonts w:ascii="Times New Roman" w:eastAsia="Times New Roman" w:hAnsi="Times New Roman" w:cs="Times New Roman"/>
          <w:sz w:val="28"/>
          <w:szCs w:val="28"/>
          <w:lang w:eastAsia="ru-RU"/>
        </w:rPr>
        <w:t>забалансовом</w:t>
      </w:r>
      <w:proofErr w:type="spellEnd"/>
      <w:r w:rsidR="006D139B" w:rsidRPr="0020189F">
        <w:rPr>
          <w:rFonts w:ascii="Times New Roman" w:eastAsia="Times New Roman" w:hAnsi="Times New Roman" w:cs="Times New Roman"/>
          <w:sz w:val="28"/>
          <w:szCs w:val="28"/>
          <w:lang w:eastAsia="ru-RU"/>
        </w:rPr>
        <w:t xml:space="preserve"> счете 01 «Основные средства в пользовании» переданная для временного пользования автомаши</w:t>
      </w:r>
      <w:r>
        <w:rPr>
          <w:rFonts w:ascii="Times New Roman" w:eastAsia="Times New Roman" w:hAnsi="Times New Roman" w:cs="Times New Roman"/>
          <w:sz w:val="28"/>
          <w:szCs w:val="28"/>
          <w:lang w:eastAsia="ru-RU"/>
        </w:rPr>
        <w:t>на</w:t>
      </w:r>
      <w:r w:rsidR="00A423B6">
        <w:rPr>
          <w:rFonts w:ascii="Times New Roman" w:eastAsia="Times New Roman" w:hAnsi="Times New Roman" w:cs="Times New Roman"/>
          <w:sz w:val="28"/>
          <w:szCs w:val="28"/>
          <w:lang w:eastAsia="ru-RU"/>
        </w:rPr>
        <w:t>;</w:t>
      </w:r>
    </w:p>
    <w:p w:rsidR="006D139B" w:rsidRPr="0020189F" w:rsidRDefault="00A423B6"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пункта </w:t>
      </w:r>
      <w:r w:rsidR="006D139B" w:rsidRPr="0020189F">
        <w:rPr>
          <w:rFonts w:ascii="Times New Roman" w:eastAsia="Times New Roman" w:hAnsi="Times New Roman" w:cs="Times New Roman"/>
          <w:sz w:val="28"/>
          <w:szCs w:val="28"/>
          <w:lang w:eastAsia="ru-RU"/>
        </w:rPr>
        <w:t xml:space="preserve">8 Инструкции №157н, во многих авансовых отчётах не отражались сведения о наименовании показателей (выдаче аванса), также не заполнялись реквизиты оправдательных документов, приложенных к отчёту; </w:t>
      </w:r>
    </w:p>
    <w:p w:rsidR="006D139B" w:rsidRPr="0020189F" w:rsidRDefault="00A423B6"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нарушение пункта </w:t>
      </w:r>
      <w:r w:rsidR="006D139B" w:rsidRPr="0020189F">
        <w:rPr>
          <w:rFonts w:ascii="Times New Roman" w:eastAsia="Times New Roman" w:hAnsi="Times New Roman" w:cs="Times New Roman"/>
          <w:sz w:val="28"/>
          <w:szCs w:val="28"/>
          <w:lang w:eastAsia="ru-RU"/>
        </w:rPr>
        <w:t xml:space="preserve">25 Указа Главы РИ №57 в 2016, 2017 годах гражданскими служащими не представлялись отчёты о проделанной работе либо участии в мероприятии, на которое они были командированы; </w:t>
      </w:r>
    </w:p>
    <w:p w:rsidR="006D139B" w:rsidRPr="0020189F" w:rsidRDefault="006D139B" w:rsidP="00CA1FAD">
      <w:pPr>
        <w:pStyle w:val="a7"/>
        <w:numPr>
          <w:ilvl w:val="0"/>
          <w:numId w:val="51"/>
        </w:numPr>
        <w:spacing w:after="0" w:line="240" w:lineRule="auto"/>
        <w:ind w:left="42" w:firstLine="1022"/>
        <w:jc w:val="both"/>
        <w:rPr>
          <w:rFonts w:ascii="Times New Roman" w:eastAsia="Times New Roman" w:hAnsi="Times New Roman" w:cs="Times New Roman"/>
          <w:sz w:val="28"/>
          <w:szCs w:val="28"/>
          <w:lang w:eastAsia="ru-RU"/>
        </w:rPr>
      </w:pPr>
      <w:r w:rsidRPr="0020189F">
        <w:rPr>
          <w:rFonts w:ascii="Times New Roman" w:eastAsia="Times New Roman" w:hAnsi="Times New Roman" w:cs="Times New Roman"/>
          <w:sz w:val="28"/>
          <w:szCs w:val="28"/>
          <w:lang w:eastAsia="ru-RU"/>
        </w:rPr>
        <w:t>в нарушение Постановления №68</w:t>
      </w:r>
      <w:r w:rsidR="00A423B6">
        <w:rPr>
          <w:rFonts w:ascii="Times New Roman" w:eastAsia="Times New Roman" w:hAnsi="Times New Roman" w:cs="Times New Roman"/>
          <w:sz w:val="28"/>
          <w:szCs w:val="28"/>
          <w:lang w:eastAsia="ru-RU"/>
        </w:rPr>
        <w:t>,</w:t>
      </w:r>
      <w:r w:rsidRPr="0020189F">
        <w:rPr>
          <w:rFonts w:ascii="Times New Roman" w:eastAsia="Times New Roman" w:hAnsi="Times New Roman" w:cs="Times New Roman"/>
          <w:sz w:val="28"/>
          <w:szCs w:val="28"/>
          <w:lang w:eastAsia="ru-RU"/>
        </w:rPr>
        <w:t xml:space="preserve"> на 2016 год не утвержден план проведения проверок финансово-хозяйственной деятельности учреждений и соответственно внутренние проверки Министерством не проводились, а также по итогам контрольных мероприятий, проведенных в 2017 году Министерством не направлены письма подведомственным учреждениям об устранении допущенных нарушений и не приняты меры дисциплинарного взыскания к должностным лицам подведомственных учреждений, допустившим нарушения;</w:t>
      </w:r>
    </w:p>
    <w:p w:rsidR="006D139B" w:rsidRPr="0020189F" w:rsidRDefault="006D139B" w:rsidP="00CA1FAD">
      <w:pPr>
        <w:pStyle w:val="a7"/>
        <w:numPr>
          <w:ilvl w:val="0"/>
          <w:numId w:val="51"/>
        </w:numPr>
        <w:spacing w:after="0" w:line="240" w:lineRule="auto"/>
        <w:ind w:left="42" w:firstLine="1022"/>
        <w:jc w:val="both"/>
        <w:rPr>
          <w:rFonts w:ascii="Times New Roman" w:eastAsia="Calibri" w:hAnsi="Times New Roman" w:cs="Times New Roman"/>
          <w:sz w:val="28"/>
          <w:szCs w:val="28"/>
        </w:rPr>
      </w:pPr>
      <w:r w:rsidRPr="0020189F">
        <w:rPr>
          <w:rFonts w:ascii="Times New Roman" w:eastAsia="Calibri" w:hAnsi="Times New Roman" w:cs="Times New Roman"/>
          <w:sz w:val="28"/>
          <w:szCs w:val="28"/>
        </w:rPr>
        <w:t>в нарушение Приказа Минфина РФ №173н, в инвентарных карточках учёта основных средств не указывалась краткая индивидуальная характеристика объекта.</w:t>
      </w:r>
    </w:p>
    <w:p w:rsidR="006D139B" w:rsidRPr="00A423B6" w:rsidRDefault="006D139B" w:rsidP="00CA1FAD">
      <w:pPr>
        <w:pStyle w:val="a7"/>
        <w:numPr>
          <w:ilvl w:val="0"/>
          <w:numId w:val="52"/>
        </w:numPr>
        <w:tabs>
          <w:tab w:val="left" w:pos="993"/>
        </w:tabs>
        <w:spacing w:after="0" w:line="240" w:lineRule="auto"/>
        <w:ind w:firstLine="36"/>
        <w:jc w:val="both"/>
        <w:rPr>
          <w:rFonts w:ascii="Times New Roman" w:eastAsia="Times New Roman" w:hAnsi="Times New Roman" w:cs="Times New Roman"/>
          <w:sz w:val="28"/>
          <w:szCs w:val="28"/>
          <w:lang w:eastAsia="ru-RU"/>
        </w:rPr>
      </w:pPr>
      <w:r w:rsidRPr="00A423B6">
        <w:rPr>
          <w:rFonts w:ascii="Times New Roman" w:eastAsia="Times New Roman" w:hAnsi="Times New Roman" w:cs="Times New Roman"/>
          <w:sz w:val="28"/>
          <w:szCs w:val="28"/>
          <w:lang w:eastAsia="ru-RU"/>
        </w:rPr>
        <w:t xml:space="preserve">по </w:t>
      </w:r>
      <w:r w:rsidR="00A423B6" w:rsidRPr="00A423B6">
        <w:rPr>
          <w:rFonts w:ascii="Times New Roman" w:eastAsia="Times New Roman" w:hAnsi="Times New Roman" w:cs="Times New Roman"/>
          <w:sz w:val="28"/>
          <w:szCs w:val="28"/>
          <w:lang w:eastAsia="ru-RU"/>
        </w:rPr>
        <w:t>Г</w:t>
      </w:r>
      <w:r w:rsidR="00A423B6">
        <w:rPr>
          <w:rFonts w:ascii="Times New Roman" w:eastAsia="Times New Roman" w:hAnsi="Times New Roman" w:cs="Times New Roman"/>
          <w:sz w:val="28"/>
          <w:szCs w:val="28"/>
          <w:lang w:eastAsia="ru-RU"/>
        </w:rPr>
        <w:t>БОУ</w:t>
      </w:r>
      <w:r w:rsidR="00A423B6" w:rsidRPr="00A423B6">
        <w:rPr>
          <w:rFonts w:ascii="Times New Roman" w:eastAsia="Times New Roman" w:hAnsi="Times New Roman" w:cs="Times New Roman"/>
          <w:sz w:val="28"/>
          <w:szCs w:val="28"/>
          <w:lang w:eastAsia="ru-RU"/>
        </w:rPr>
        <w:t xml:space="preserve"> «Гимназия №1 г. </w:t>
      </w:r>
      <w:proofErr w:type="spellStart"/>
      <w:r w:rsidR="00A423B6" w:rsidRPr="00A423B6">
        <w:rPr>
          <w:rFonts w:ascii="Times New Roman" w:eastAsia="Times New Roman" w:hAnsi="Times New Roman" w:cs="Times New Roman"/>
          <w:sz w:val="28"/>
          <w:szCs w:val="28"/>
          <w:lang w:eastAsia="ru-RU"/>
        </w:rPr>
        <w:t>Малгобек</w:t>
      </w:r>
      <w:proofErr w:type="spellEnd"/>
      <w:r w:rsidR="00A423B6" w:rsidRPr="00A423B6">
        <w:rPr>
          <w:rFonts w:ascii="Times New Roman" w:eastAsia="Times New Roman" w:hAnsi="Times New Roman" w:cs="Times New Roman"/>
          <w:sz w:val="28"/>
          <w:szCs w:val="28"/>
          <w:lang w:eastAsia="ru-RU"/>
        </w:rPr>
        <w:t xml:space="preserve"> им. С. </w:t>
      </w:r>
      <w:proofErr w:type="spellStart"/>
      <w:r w:rsidR="00A423B6" w:rsidRPr="00A423B6">
        <w:rPr>
          <w:rFonts w:ascii="Times New Roman" w:eastAsia="Times New Roman" w:hAnsi="Times New Roman" w:cs="Times New Roman"/>
          <w:sz w:val="28"/>
          <w:szCs w:val="28"/>
          <w:lang w:eastAsia="ru-RU"/>
        </w:rPr>
        <w:t>Чахкиева</w:t>
      </w:r>
      <w:proofErr w:type="spellEnd"/>
      <w:r w:rsidR="00A423B6" w:rsidRPr="00A423B6">
        <w:rPr>
          <w:rFonts w:ascii="Times New Roman" w:eastAsia="Times New Roman" w:hAnsi="Times New Roman" w:cs="Times New Roman"/>
          <w:sz w:val="28"/>
          <w:szCs w:val="28"/>
          <w:lang w:eastAsia="ru-RU"/>
        </w:rPr>
        <w:t>»</w:t>
      </w:r>
      <w:r w:rsidRPr="00A423B6">
        <w:rPr>
          <w:rFonts w:ascii="Times New Roman" w:eastAsia="Times New Roman" w:hAnsi="Times New Roman" w:cs="Times New Roman"/>
          <w:sz w:val="28"/>
          <w:szCs w:val="28"/>
          <w:lang w:eastAsia="ru-RU"/>
        </w:rPr>
        <w:t>:</w:t>
      </w:r>
    </w:p>
    <w:p w:rsidR="006D139B" w:rsidRPr="00A423B6" w:rsidRDefault="00A423B6" w:rsidP="00CA1FAD">
      <w:pPr>
        <w:pStyle w:val="a7"/>
        <w:numPr>
          <w:ilvl w:val="0"/>
          <w:numId w:val="53"/>
        </w:numPr>
        <w:spacing w:after="0" w:line="240" w:lineRule="auto"/>
        <w:ind w:left="56" w:firstLine="1050"/>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пункта</w:t>
      </w:r>
      <w:r w:rsidR="006D139B" w:rsidRPr="00A423B6">
        <w:rPr>
          <w:rFonts w:ascii="Times New Roman" w:eastAsia="Calibri" w:hAnsi="Times New Roman" w:cs="Times New Roman"/>
          <w:sz w:val="28"/>
          <w:szCs w:val="28"/>
        </w:rPr>
        <w:t xml:space="preserve"> 13 приказа Минтранса РФ № 152</w:t>
      </w:r>
      <w:r>
        <w:rPr>
          <w:rFonts w:ascii="Times New Roman" w:eastAsia="Calibri" w:hAnsi="Times New Roman" w:cs="Times New Roman"/>
          <w:sz w:val="28"/>
          <w:szCs w:val="28"/>
        </w:rPr>
        <w:t>,</w:t>
      </w:r>
      <w:r w:rsidR="006D139B" w:rsidRPr="00A423B6">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6D139B" w:rsidRPr="00A423B6">
        <w:rPr>
          <w:rFonts w:ascii="Times New Roman" w:eastAsia="Calibri" w:hAnsi="Times New Roman" w:cs="Times New Roman"/>
          <w:sz w:val="28"/>
          <w:szCs w:val="28"/>
        </w:rPr>
        <w:t>утевые листы не соответствуют унифицированной форме</w:t>
      </w:r>
      <w:r w:rsidRPr="00A423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006D139B" w:rsidRPr="00A423B6">
        <w:rPr>
          <w:rFonts w:ascii="Times New Roman" w:eastAsia="Calibri" w:hAnsi="Times New Roman" w:cs="Times New Roman"/>
          <w:sz w:val="28"/>
          <w:szCs w:val="28"/>
        </w:rPr>
        <w:t xml:space="preserve">на путевых листах </w:t>
      </w:r>
      <w:r>
        <w:rPr>
          <w:rFonts w:ascii="Times New Roman" w:eastAsia="Calibri" w:hAnsi="Times New Roman" w:cs="Times New Roman"/>
          <w:sz w:val="28"/>
          <w:szCs w:val="28"/>
        </w:rPr>
        <w:t>за 2016-2017 гг. отсутствуют отметки</w:t>
      </w:r>
      <w:r w:rsidR="006D139B" w:rsidRPr="00A423B6">
        <w:rPr>
          <w:rFonts w:ascii="Times New Roman" w:eastAsia="Calibri" w:hAnsi="Times New Roman" w:cs="Times New Roman"/>
          <w:sz w:val="28"/>
          <w:szCs w:val="28"/>
        </w:rPr>
        <w:t xml:space="preserve"> врем</w:t>
      </w:r>
      <w:r>
        <w:rPr>
          <w:rFonts w:ascii="Times New Roman" w:eastAsia="Calibri" w:hAnsi="Times New Roman" w:cs="Times New Roman"/>
          <w:sz w:val="28"/>
          <w:szCs w:val="28"/>
        </w:rPr>
        <w:t>ени</w:t>
      </w:r>
      <w:r w:rsidR="006D139B" w:rsidRPr="00A423B6">
        <w:rPr>
          <w:rFonts w:ascii="Times New Roman" w:eastAsia="Calibri" w:hAnsi="Times New Roman" w:cs="Times New Roman"/>
          <w:sz w:val="28"/>
          <w:szCs w:val="28"/>
        </w:rPr>
        <w:t xml:space="preserve"> выезда и возврата транспортн</w:t>
      </w:r>
      <w:r>
        <w:rPr>
          <w:rFonts w:ascii="Times New Roman" w:eastAsia="Calibri" w:hAnsi="Times New Roman" w:cs="Times New Roman"/>
          <w:sz w:val="28"/>
          <w:szCs w:val="28"/>
        </w:rPr>
        <w:t>ого средства</w:t>
      </w:r>
      <w:r w:rsidR="006D139B" w:rsidRPr="00A423B6">
        <w:rPr>
          <w:rFonts w:ascii="Times New Roman" w:eastAsia="Calibri" w:hAnsi="Times New Roman" w:cs="Times New Roman"/>
          <w:sz w:val="28"/>
          <w:szCs w:val="28"/>
        </w:rPr>
        <w:t>;</w:t>
      </w:r>
    </w:p>
    <w:p w:rsidR="006D139B" w:rsidRPr="00A423B6" w:rsidRDefault="00A423B6" w:rsidP="00CA1FAD">
      <w:pPr>
        <w:pStyle w:val="a7"/>
        <w:numPr>
          <w:ilvl w:val="0"/>
          <w:numId w:val="53"/>
        </w:numPr>
        <w:spacing w:after="0" w:line="240" w:lineRule="auto"/>
        <w:ind w:left="56" w:firstLine="105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 нарушение пункта 1 статьи</w:t>
      </w:r>
      <w:r w:rsidR="006D139B" w:rsidRPr="00A423B6">
        <w:rPr>
          <w:rFonts w:ascii="Times New Roman" w:eastAsia="Calibri" w:hAnsi="Times New Roman" w:cs="Times New Roman"/>
          <w:sz w:val="28"/>
          <w:szCs w:val="28"/>
        </w:rPr>
        <w:t xml:space="preserve"> 20 Федерального закона от 10.12.1995 г. № 196-ФЗ «О безопасности дорожного движения»</w:t>
      </w:r>
      <w:r>
        <w:rPr>
          <w:rFonts w:ascii="Times New Roman" w:eastAsia="Calibri" w:hAnsi="Times New Roman" w:cs="Times New Roman"/>
          <w:sz w:val="28"/>
          <w:szCs w:val="28"/>
        </w:rPr>
        <w:t>,</w:t>
      </w:r>
      <w:r w:rsidR="006D139B" w:rsidRPr="00A423B6">
        <w:rPr>
          <w:rFonts w:ascii="Times New Roman" w:eastAsia="Calibri" w:hAnsi="Times New Roman" w:cs="Times New Roman"/>
          <w:sz w:val="28"/>
          <w:szCs w:val="28"/>
        </w:rPr>
        <w:t xml:space="preserve"> в путевых листах за весь проверяемый период отсутствуют отметки о проведении </w:t>
      </w:r>
      <w:proofErr w:type="spellStart"/>
      <w:r w:rsidR="006D139B" w:rsidRPr="00A423B6">
        <w:rPr>
          <w:rFonts w:ascii="Times New Roman" w:eastAsia="Calibri" w:hAnsi="Times New Roman" w:cs="Times New Roman"/>
          <w:sz w:val="28"/>
          <w:szCs w:val="28"/>
        </w:rPr>
        <w:t>предрейсовых</w:t>
      </w:r>
      <w:proofErr w:type="spellEnd"/>
      <w:r w:rsidR="006D139B" w:rsidRPr="00A423B6">
        <w:rPr>
          <w:rFonts w:ascii="Times New Roman" w:eastAsia="Calibri" w:hAnsi="Times New Roman" w:cs="Times New Roman"/>
          <w:sz w:val="28"/>
          <w:szCs w:val="28"/>
        </w:rPr>
        <w:t xml:space="preserve"> и </w:t>
      </w:r>
      <w:proofErr w:type="spellStart"/>
      <w:r w:rsidR="006D139B" w:rsidRPr="00A423B6">
        <w:rPr>
          <w:rFonts w:ascii="Times New Roman" w:eastAsia="Calibri" w:hAnsi="Times New Roman" w:cs="Times New Roman"/>
          <w:sz w:val="28"/>
          <w:szCs w:val="28"/>
        </w:rPr>
        <w:t>послерейсовых</w:t>
      </w:r>
      <w:proofErr w:type="spellEnd"/>
      <w:r w:rsidR="006D139B" w:rsidRPr="00A423B6">
        <w:rPr>
          <w:rFonts w:ascii="Times New Roman" w:eastAsia="Calibri" w:hAnsi="Times New Roman" w:cs="Times New Roman"/>
          <w:sz w:val="28"/>
          <w:szCs w:val="28"/>
        </w:rPr>
        <w:t xml:space="preserve"> медицинских осмотров водителей</w:t>
      </w:r>
      <w:r w:rsidR="006D139B" w:rsidRPr="00A423B6">
        <w:rPr>
          <w:rFonts w:ascii="Times New Roman" w:eastAsia="Times New Roman" w:hAnsi="Times New Roman" w:cs="Times New Roman"/>
          <w:sz w:val="28"/>
          <w:szCs w:val="28"/>
          <w:lang w:eastAsia="ru-RU"/>
        </w:rPr>
        <w:t>.</w:t>
      </w:r>
    </w:p>
    <w:p w:rsidR="006D139B" w:rsidRPr="00A423B6" w:rsidRDefault="006D139B" w:rsidP="00CA1FAD">
      <w:pPr>
        <w:pStyle w:val="a7"/>
        <w:numPr>
          <w:ilvl w:val="0"/>
          <w:numId w:val="54"/>
        </w:numPr>
        <w:tabs>
          <w:tab w:val="left" w:pos="1134"/>
        </w:tabs>
        <w:spacing w:after="0" w:line="240" w:lineRule="auto"/>
        <w:ind w:left="84" w:firstLine="714"/>
        <w:jc w:val="both"/>
        <w:rPr>
          <w:rFonts w:ascii="Times New Roman" w:eastAsia="Calibri" w:hAnsi="Times New Roman" w:cs="Times New Roman"/>
          <w:sz w:val="28"/>
          <w:szCs w:val="28"/>
        </w:rPr>
      </w:pPr>
      <w:r w:rsidRPr="00A423B6">
        <w:rPr>
          <w:rFonts w:ascii="Times New Roman" w:eastAsia="Calibri" w:hAnsi="Times New Roman" w:cs="Times New Roman"/>
          <w:sz w:val="28"/>
          <w:szCs w:val="28"/>
          <w:lang w:eastAsia="ru-RU"/>
        </w:rPr>
        <w:t xml:space="preserve">по </w:t>
      </w:r>
      <w:proofErr w:type="spellStart"/>
      <w:r w:rsidR="0066349E" w:rsidRPr="0066349E">
        <w:rPr>
          <w:rFonts w:ascii="Times New Roman" w:eastAsia="Calibri" w:hAnsi="Times New Roman" w:cs="Times New Roman"/>
          <w:sz w:val="28"/>
          <w:szCs w:val="28"/>
          <w:lang w:eastAsia="ru-RU"/>
        </w:rPr>
        <w:t>Г</w:t>
      </w:r>
      <w:r w:rsidR="0066349E">
        <w:rPr>
          <w:rFonts w:ascii="Times New Roman" w:eastAsia="Calibri" w:hAnsi="Times New Roman" w:cs="Times New Roman"/>
          <w:sz w:val="28"/>
          <w:szCs w:val="28"/>
          <w:lang w:eastAsia="ru-RU"/>
        </w:rPr>
        <w:t>БОУ</w:t>
      </w:r>
      <w:r w:rsidR="0066349E" w:rsidRPr="0066349E">
        <w:rPr>
          <w:rFonts w:ascii="Times New Roman" w:eastAsia="Calibri" w:hAnsi="Times New Roman" w:cs="Times New Roman"/>
          <w:sz w:val="28"/>
          <w:szCs w:val="28"/>
          <w:lang w:eastAsia="ru-RU"/>
        </w:rPr>
        <w:t>«Специальная</w:t>
      </w:r>
      <w:proofErr w:type="spellEnd"/>
      <w:r w:rsidR="0066349E" w:rsidRPr="0066349E">
        <w:rPr>
          <w:rFonts w:ascii="Times New Roman" w:eastAsia="Calibri" w:hAnsi="Times New Roman" w:cs="Times New Roman"/>
          <w:sz w:val="28"/>
          <w:szCs w:val="28"/>
          <w:lang w:eastAsia="ru-RU"/>
        </w:rPr>
        <w:t xml:space="preserve"> (коррекционная) школа-интернат </w:t>
      </w:r>
      <w:r w:rsidR="0066349E">
        <w:rPr>
          <w:rFonts w:ascii="Times New Roman" w:eastAsia="Calibri" w:hAnsi="Times New Roman" w:cs="Times New Roman"/>
          <w:sz w:val="28"/>
          <w:szCs w:val="28"/>
          <w:lang w:val="en-US" w:eastAsia="ru-RU"/>
        </w:rPr>
        <w:t>VII</w:t>
      </w:r>
      <w:r w:rsidR="0066349E" w:rsidRPr="0066349E">
        <w:rPr>
          <w:rFonts w:ascii="Times New Roman" w:eastAsia="Calibri" w:hAnsi="Times New Roman" w:cs="Times New Roman"/>
          <w:sz w:val="28"/>
          <w:szCs w:val="28"/>
          <w:lang w:eastAsia="ru-RU"/>
        </w:rPr>
        <w:t xml:space="preserve"> вида»</w:t>
      </w:r>
      <w:r w:rsidR="0066349E">
        <w:rPr>
          <w:rFonts w:ascii="Times New Roman" w:eastAsia="Calibri" w:hAnsi="Times New Roman" w:cs="Times New Roman"/>
          <w:sz w:val="28"/>
          <w:szCs w:val="28"/>
          <w:lang w:eastAsia="ru-RU"/>
        </w:rPr>
        <w:t xml:space="preserve"> и </w:t>
      </w:r>
      <w:r w:rsidR="0066349E">
        <w:rPr>
          <w:rFonts w:ascii="Times New Roman" w:eastAsia="Times New Roman" w:hAnsi="Times New Roman" w:cs="Times New Roman"/>
          <w:sz w:val="28"/>
          <w:szCs w:val="28"/>
          <w:lang w:eastAsia="ru-RU"/>
        </w:rPr>
        <w:t>ГБОУ</w:t>
      </w:r>
      <w:r w:rsidR="0066349E" w:rsidRPr="0066349E">
        <w:rPr>
          <w:rFonts w:ascii="Times New Roman" w:eastAsia="Times New Roman" w:hAnsi="Times New Roman" w:cs="Times New Roman"/>
          <w:sz w:val="28"/>
          <w:szCs w:val="28"/>
          <w:lang w:eastAsia="ru-RU"/>
        </w:rPr>
        <w:t xml:space="preserve"> дополнительного образования «Республиканский Центр творчества детей и юношества»</w:t>
      </w:r>
      <w:r w:rsidRPr="00A423B6">
        <w:rPr>
          <w:rFonts w:ascii="Times New Roman" w:eastAsia="Calibri" w:hAnsi="Times New Roman" w:cs="Times New Roman"/>
          <w:sz w:val="28"/>
          <w:szCs w:val="28"/>
          <w:lang w:eastAsia="ru-RU"/>
        </w:rPr>
        <w:t>,</w:t>
      </w:r>
      <w:r w:rsidR="0066349E">
        <w:rPr>
          <w:rFonts w:ascii="Times New Roman" w:eastAsia="Calibri" w:hAnsi="Times New Roman" w:cs="Times New Roman"/>
          <w:sz w:val="28"/>
          <w:szCs w:val="28"/>
          <w:lang w:eastAsia="ru-RU"/>
        </w:rPr>
        <w:t xml:space="preserve"> </w:t>
      </w:r>
      <w:r w:rsidRPr="00A423B6">
        <w:rPr>
          <w:rFonts w:ascii="Times New Roman" w:eastAsia="Calibri" w:hAnsi="Times New Roman" w:cs="Times New Roman"/>
          <w:sz w:val="28"/>
          <w:szCs w:val="28"/>
        </w:rPr>
        <w:t>в нарушение Приказа Минфина РФ №173н, в инвентарных карточках учёта основных средств не указывалась краткая индивидуальная характеристика объекта.</w:t>
      </w:r>
    </w:p>
    <w:p w:rsidR="006D139B" w:rsidRPr="0066349E" w:rsidRDefault="0066349E" w:rsidP="00CA1FAD">
      <w:pPr>
        <w:pStyle w:val="a7"/>
        <w:numPr>
          <w:ilvl w:val="0"/>
          <w:numId w:val="55"/>
        </w:numPr>
        <w:tabs>
          <w:tab w:val="left" w:pos="1134"/>
        </w:tabs>
        <w:spacing w:after="0" w:line="240" w:lineRule="auto"/>
        <w:ind w:left="126" w:firstLine="714"/>
        <w:jc w:val="both"/>
        <w:rPr>
          <w:rFonts w:ascii="Times New Roman CYR" w:eastAsia="Times New Roman" w:hAnsi="Times New Roman CYR" w:cs="Times New Roman CYR"/>
          <w:color w:val="000000"/>
          <w:sz w:val="28"/>
          <w:szCs w:val="28"/>
          <w:lang w:eastAsia="ru-RU"/>
        </w:rPr>
      </w:pPr>
      <w:r>
        <w:rPr>
          <w:rFonts w:ascii="Times New Roman" w:eastAsia="Times New Roman" w:hAnsi="Times New Roman" w:cs="Times New Roman"/>
          <w:sz w:val="28"/>
          <w:szCs w:val="28"/>
          <w:lang w:eastAsia="ru-RU"/>
        </w:rPr>
        <w:t xml:space="preserve">по </w:t>
      </w:r>
      <w:r w:rsidRPr="0066349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БПОУ </w:t>
      </w:r>
      <w:r w:rsidRPr="0066349E">
        <w:rPr>
          <w:rFonts w:ascii="Times New Roman" w:eastAsia="Times New Roman" w:hAnsi="Times New Roman" w:cs="Times New Roman"/>
          <w:sz w:val="28"/>
          <w:szCs w:val="28"/>
          <w:lang w:eastAsia="ru-RU"/>
        </w:rPr>
        <w:t>«Назрановский политехнический колледж»</w:t>
      </w:r>
      <w:r>
        <w:rPr>
          <w:rFonts w:ascii="Times New Roman" w:eastAsia="Times New Roman" w:hAnsi="Times New Roman" w:cs="Times New Roman"/>
          <w:sz w:val="28"/>
          <w:szCs w:val="28"/>
          <w:lang w:eastAsia="ru-RU"/>
        </w:rPr>
        <w:t xml:space="preserve">, </w:t>
      </w:r>
      <w:r w:rsidR="006D139B" w:rsidRPr="0066349E">
        <w:rPr>
          <w:rFonts w:ascii="Times New Roman" w:eastAsia="Times New Roman" w:hAnsi="Times New Roman" w:cs="Times New Roman"/>
          <w:sz w:val="28"/>
          <w:szCs w:val="28"/>
          <w:lang w:eastAsia="ru-RU"/>
        </w:rPr>
        <w:t>в</w:t>
      </w:r>
      <w:r>
        <w:rPr>
          <w:rFonts w:ascii="Times New Roman CYR" w:eastAsia="Times New Roman" w:hAnsi="Times New Roman CYR" w:cs="Times New Roman CYR"/>
          <w:color w:val="000000"/>
          <w:sz w:val="28"/>
          <w:szCs w:val="28"/>
          <w:lang w:eastAsia="ru-RU"/>
        </w:rPr>
        <w:t xml:space="preserve"> нарушение пункта</w:t>
      </w:r>
      <w:r w:rsidR="006D139B" w:rsidRPr="0066349E">
        <w:rPr>
          <w:rFonts w:ascii="Times New Roman CYR" w:eastAsia="Times New Roman" w:hAnsi="Times New Roman CYR" w:cs="Times New Roman CYR"/>
          <w:color w:val="000000"/>
          <w:sz w:val="28"/>
          <w:szCs w:val="28"/>
          <w:lang w:eastAsia="ru-RU"/>
        </w:rPr>
        <w:t xml:space="preserve"> 10 Приказа МФ РФ 81н, в плане </w:t>
      </w:r>
      <w:r w:rsidRPr="0066349E">
        <w:rPr>
          <w:rFonts w:ascii="Times New Roman CYR" w:eastAsia="Times New Roman" w:hAnsi="Times New Roman CYR" w:cs="Times New Roman CYR"/>
          <w:color w:val="000000"/>
          <w:sz w:val="28"/>
          <w:szCs w:val="28"/>
          <w:lang w:eastAsia="ru-RU"/>
        </w:rPr>
        <w:t>финансово-хозяйственной деятельности не учтены средства, поступившие на лицевой счет от студентов, обучающихся на коммерческой (платной) основе, в размере 2 416,0 тыс. рублей (данные средства учтены и осваивались на ос</w:t>
      </w:r>
      <w:r>
        <w:rPr>
          <w:rFonts w:ascii="Times New Roman CYR" w:eastAsia="Times New Roman" w:hAnsi="Times New Roman CYR" w:cs="Times New Roman CYR"/>
          <w:color w:val="000000"/>
          <w:sz w:val="28"/>
          <w:szCs w:val="28"/>
          <w:lang w:eastAsia="ru-RU"/>
        </w:rPr>
        <w:t>нове дополнительного плана ФХД);</w:t>
      </w:r>
    </w:p>
    <w:p w:rsidR="006D139B" w:rsidRPr="0066349E" w:rsidRDefault="00BA72F8" w:rsidP="00CA1FAD">
      <w:pPr>
        <w:pStyle w:val="a7"/>
        <w:numPr>
          <w:ilvl w:val="0"/>
          <w:numId w:val="55"/>
        </w:numPr>
        <w:tabs>
          <w:tab w:val="left" w:pos="1134"/>
        </w:tabs>
        <w:spacing w:after="0" w:line="240" w:lineRule="auto"/>
        <w:ind w:left="126" w:firstLine="714"/>
        <w:jc w:val="both"/>
        <w:rPr>
          <w:rFonts w:ascii="Times New Roman" w:eastAsia="Times New Roman" w:hAnsi="Times New Roman" w:cs="Times New Roman"/>
          <w:bCs/>
          <w:sz w:val="28"/>
          <w:szCs w:val="28"/>
          <w:lang w:eastAsia="ru-RU"/>
        </w:rPr>
      </w:pPr>
      <w:r w:rsidRPr="00BA72F8">
        <w:rPr>
          <w:rFonts w:ascii="Times New Roman" w:eastAsia="Times New Roman" w:hAnsi="Times New Roman" w:cs="Times New Roman"/>
          <w:sz w:val="28"/>
          <w:szCs w:val="28"/>
          <w:lang w:eastAsia="ru-RU"/>
        </w:rPr>
        <w:t xml:space="preserve">по ГБПОУ «Северо-Кавказский топливно-энергетический колледж им. Т. </w:t>
      </w:r>
      <w:proofErr w:type="spellStart"/>
      <w:r w:rsidRPr="00BA72F8">
        <w:rPr>
          <w:rFonts w:ascii="Times New Roman" w:eastAsia="Times New Roman" w:hAnsi="Times New Roman" w:cs="Times New Roman"/>
          <w:sz w:val="28"/>
          <w:szCs w:val="28"/>
          <w:lang w:eastAsia="ru-RU"/>
        </w:rPr>
        <w:t>Цурова</w:t>
      </w:r>
      <w:proofErr w:type="spellEnd"/>
      <w:r w:rsidRPr="00BA72F8">
        <w:rPr>
          <w:rFonts w:ascii="Times New Roman" w:eastAsia="Times New Roman" w:hAnsi="Times New Roman" w:cs="Times New Roman"/>
          <w:sz w:val="28"/>
          <w:szCs w:val="28"/>
          <w:lang w:eastAsia="ru-RU"/>
        </w:rPr>
        <w:t>»</w:t>
      </w:r>
      <w:r w:rsidR="006D139B" w:rsidRPr="00BA72F8">
        <w:rPr>
          <w:rFonts w:ascii="Times New Roman" w:eastAsia="Times New Roman" w:hAnsi="Times New Roman" w:cs="Times New Roman"/>
          <w:sz w:val="28"/>
          <w:szCs w:val="28"/>
          <w:lang w:eastAsia="ru-RU"/>
        </w:rPr>
        <w:t>, в</w:t>
      </w:r>
      <w:r w:rsidRPr="00BA72F8">
        <w:rPr>
          <w:rFonts w:ascii="Times New Roman" w:eastAsia="Times New Roman" w:hAnsi="Times New Roman" w:cs="Times New Roman"/>
          <w:bCs/>
          <w:sz w:val="28"/>
          <w:szCs w:val="28"/>
          <w:lang w:eastAsia="ru-RU"/>
        </w:rPr>
        <w:t xml:space="preserve"> нарушение статьи </w:t>
      </w:r>
      <w:r w:rsidR="006D139B" w:rsidRPr="00BA72F8">
        <w:rPr>
          <w:rFonts w:ascii="Times New Roman" w:eastAsia="Times New Roman" w:hAnsi="Times New Roman" w:cs="Times New Roman"/>
          <w:bCs/>
          <w:sz w:val="28"/>
          <w:szCs w:val="28"/>
          <w:lang w:eastAsia="ru-RU"/>
        </w:rPr>
        <w:t>226 Н</w:t>
      </w:r>
      <w:r w:rsidRPr="00BA72F8">
        <w:rPr>
          <w:rFonts w:ascii="Times New Roman" w:eastAsia="Times New Roman" w:hAnsi="Times New Roman" w:cs="Times New Roman"/>
          <w:bCs/>
          <w:sz w:val="28"/>
          <w:szCs w:val="28"/>
          <w:lang w:eastAsia="ru-RU"/>
        </w:rPr>
        <w:t>алогового Кодекса</w:t>
      </w:r>
      <w:r w:rsidR="006D139B" w:rsidRPr="00BA72F8">
        <w:rPr>
          <w:rFonts w:ascii="Times New Roman" w:eastAsia="Times New Roman" w:hAnsi="Times New Roman" w:cs="Times New Roman"/>
          <w:bCs/>
          <w:sz w:val="28"/>
          <w:szCs w:val="28"/>
          <w:lang w:eastAsia="ru-RU"/>
        </w:rPr>
        <w:t xml:space="preserve"> РФ</w:t>
      </w:r>
      <w:r w:rsidRPr="00BA72F8">
        <w:rPr>
          <w:rFonts w:ascii="Times New Roman" w:eastAsia="Times New Roman" w:hAnsi="Times New Roman" w:cs="Times New Roman"/>
          <w:bCs/>
          <w:sz w:val="28"/>
          <w:szCs w:val="28"/>
          <w:lang w:eastAsia="ru-RU"/>
        </w:rPr>
        <w:t>,</w:t>
      </w:r>
      <w:r w:rsidR="006D139B" w:rsidRPr="00BA72F8">
        <w:rPr>
          <w:rFonts w:ascii="Times New Roman" w:eastAsia="Times New Roman" w:hAnsi="Times New Roman" w:cs="Times New Roman"/>
          <w:bCs/>
          <w:sz w:val="28"/>
          <w:szCs w:val="28"/>
          <w:lang w:eastAsia="ru-RU"/>
        </w:rPr>
        <w:t xml:space="preserve"> не удержан подоходный налог в размере</w:t>
      </w:r>
      <w:r w:rsidR="006D139B" w:rsidRPr="0066349E">
        <w:rPr>
          <w:rFonts w:ascii="Times New Roman" w:eastAsia="Times New Roman" w:hAnsi="Times New Roman" w:cs="Times New Roman"/>
          <w:bCs/>
          <w:sz w:val="28"/>
          <w:szCs w:val="28"/>
          <w:lang w:eastAsia="ru-RU"/>
        </w:rPr>
        <w:t xml:space="preserve"> </w:t>
      </w:r>
      <w:r w:rsidR="006D139B" w:rsidRPr="00BA72F8">
        <w:rPr>
          <w:rFonts w:ascii="Times New Roman" w:eastAsia="Times New Roman" w:hAnsi="Times New Roman" w:cs="Times New Roman"/>
          <w:bCs/>
          <w:sz w:val="28"/>
          <w:szCs w:val="28"/>
          <w:lang w:eastAsia="ru-RU"/>
        </w:rPr>
        <w:t>5,4 тыс. руб.,</w:t>
      </w:r>
      <w:r w:rsidR="006D139B" w:rsidRPr="0066349E">
        <w:rPr>
          <w:rFonts w:ascii="Times New Roman" w:eastAsia="Times New Roman" w:hAnsi="Times New Roman" w:cs="Times New Roman"/>
          <w:bCs/>
          <w:sz w:val="28"/>
          <w:szCs w:val="28"/>
          <w:lang w:eastAsia="ru-RU"/>
        </w:rPr>
        <w:t xml:space="preserve"> в результате республиканским бюджетом не дополучена указанная сумма.</w:t>
      </w:r>
    </w:p>
    <w:p w:rsidR="006D139B" w:rsidRPr="00BA72F8" w:rsidRDefault="00BA72F8" w:rsidP="00CA1FAD">
      <w:pPr>
        <w:pStyle w:val="a7"/>
        <w:numPr>
          <w:ilvl w:val="0"/>
          <w:numId w:val="55"/>
        </w:numPr>
        <w:tabs>
          <w:tab w:val="left" w:pos="930"/>
          <w:tab w:val="left" w:pos="1134"/>
        </w:tabs>
        <w:spacing w:after="0" w:line="240" w:lineRule="auto"/>
        <w:ind w:left="126" w:firstLine="714"/>
        <w:jc w:val="both"/>
        <w:rPr>
          <w:rFonts w:ascii="Times New Roman" w:eastAsia="Times New Roman" w:hAnsi="Times New Roman" w:cs="Times New Roman"/>
          <w:sz w:val="28"/>
          <w:szCs w:val="28"/>
          <w:lang w:eastAsia="ru-RU"/>
        </w:rPr>
      </w:pPr>
      <w:r w:rsidRPr="00BA72F8">
        <w:rPr>
          <w:rFonts w:ascii="Times New Roman" w:eastAsia="Times New Roman" w:hAnsi="Times New Roman" w:cs="Times New Roman"/>
          <w:b/>
          <w:sz w:val="28"/>
          <w:szCs w:val="28"/>
          <w:lang w:eastAsia="ru-RU"/>
        </w:rPr>
        <w:t xml:space="preserve"> </w:t>
      </w:r>
      <w:r w:rsidRPr="00BA72F8">
        <w:rPr>
          <w:rFonts w:ascii="Times New Roman" w:eastAsia="Times New Roman" w:hAnsi="Times New Roman" w:cs="Times New Roman"/>
          <w:sz w:val="28"/>
          <w:szCs w:val="28"/>
          <w:lang w:eastAsia="ru-RU"/>
        </w:rPr>
        <w:t>по Г</w:t>
      </w:r>
      <w:r>
        <w:rPr>
          <w:rFonts w:ascii="Times New Roman" w:eastAsia="Times New Roman" w:hAnsi="Times New Roman" w:cs="Times New Roman"/>
          <w:sz w:val="28"/>
          <w:szCs w:val="28"/>
          <w:lang w:eastAsia="ru-RU"/>
        </w:rPr>
        <w:t>БУ</w:t>
      </w:r>
      <w:r w:rsidRPr="00BA72F8">
        <w:rPr>
          <w:rFonts w:ascii="Times New Roman" w:eastAsia="Times New Roman" w:hAnsi="Times New Roman" w:cs="Times New Roman"/>
          <w:sz w:val="28"/>
          <w:szCs w:val="28"/>
          <w:lang w:eastAsia="ru-RU"/>
        </w:rPr>
        <w:t xml:space="preserve"> «Ингушский научно-исследовательский институт гуманитарных наук им. Ч. </w:t>
      </w:r>
      <w:proofErr w:type="spellStart"/>
      <w:r w:rsidRPr="00BA72F8">
        <w:rPr>
          <w:rFonts w:ascii="Times New Roman" w:eastAsia="Times New Roman" w:hAnsi="Times New Roman" w:cs="Times New Roman"/>
          <w:sz w:val="28"/>
          <w:szCs w:val="28"/>
          <w:lang w:eastAsia="ru-RU"/>
        </w:rPr>
        <w:t>Ахриева</w:t>
      </w:r>
      <w:proofErr w:type="spellEnd"/>
      <w:r>
        <w:rPr>
          <w:rFonts w:ascii="Times New Roman" w:eastAsia="Times New Roman" w:hAnsi="Times New Roman" w:cs="Times New Roman"/>
          <w:sz w:val="28"/>
          <w:szCs w:val="28"/>
          <w:lang w:eastAsia="ru-RU"/>
        </w:rPr>
        <w:t xml:space="preserve"> и </w:t>
      </w:r>
      <w:r w:rsidRPr="00BA72F8">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БОУ</w:t>
      </w:r>
      <w:r w:rsidRPr="00BA72F8">
        <w:rPr>
          <w:rFonts w:ascii="Times New Roman" w:eastAsia="Times New Roman" w:hAnsi="Times New Roman" w:cs="Times New Roman"/>
          <w:sz w:val="28"/>
          <w:szCs w:val="28"/>
          <w:lang w:eastAsia="ru-RU"/>
        </w:rPr>
        <w:t xml:space="preserve"> «Гимназия «</w:t>
      </w:r>
      <w:proofErr w:type="spellStart"/>
      <w:r w:rsidRPr="00BA72F8">
        <w:rPr>
          <w:rFonts w:ascii="Times New Roman" w:eastAsia="Times New Roman" w:hAnsi="Times New Roman" w:cs="Times New Roman"/>
          <w:sz w:val="28"/>
          <w:szCs w:val="28"/>
          <w:lang w:eastAsia="ru-RU"/>
        </w:rPr>
        <w:t>Марем</w:t>
      </w:r>
      <w:proofErr w:type="spellEnd"/>
      <w:r w:rsidRPr="00BA72F8">
        <w:rPr>
          <w:rFonts w:ascii="Times New Roman" w:eastAsia="Times New Roman" w:hAnsi="Times New Roman" w:cs="Times New Roman"/>
          <w:sz w:val="28"/>
          <w:szCs w:val="28"/>
          <w:lang w:eastAsia="ru-RU"/>
        </w:rPr>
        <w:t xml:space="preserve">» г. </w:t>
      </w:r>
      <w:proofErr w:type="spellStart"/>
      <w:r w:rsidRPr="00BA72F8">
        <w:rPr>
          <w:rFonts w:ascii="Times New Roman" w:eastAsia="Times New Roman" w:hAnsi="Times New Roman" w:cs="Times New Roman"/>
          <w:sz w:val="28"/>
          <w:szCs w:val="28"/>
          <w:lang w:eastAsia="ru-RU"/>
        </w:rPr>
        <w:t>Магас</w:t>
      </w:r>
      <w:proofErr w:type="spellEnd"/>
      <w:r w:rsidRPr="00BA72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A72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нарушение пункта </w:t>
      </w:r>
      <w:r w:rsidR="006D139B" w:rsidRPr="0066349E">
        <w:rPr>
          <w:rFonts w:ascii="Times New Roman" w:eastAsia="Times New Roman" w:hAnsi="Times New Roman" w:cs="Times New Roman"/>
          <w:sz w:val="28"/>
          <w:szCs w:val="28"/>
          <w:lang w:eastAsia="ru-RU"/>
        </w:rPr>
        <w:t>54 Инструкции №157н, не на всех объектах основных средств име</w:t>
      </w:r>
      <w:r>
        <w:rPr>
          <w:rFonts w:ascii="Times New Roman" w:eastAsia="Times New Roman" w:hAnsi="Times New Roman" w:cs="Times New Roman"/>
          <w:sz w:val="28"/>
          <w:szCs w:val="28"/>
          <w:lang w:eastAsia="ru-RU"/>
        </w:rPr>
        <w:t>ю</w:t>
      </w:r>
      <w:r w:rsidR="006D139B" w:rsidRPr="0066349E">
        <w:rPr>
          <w:rFonts w:ascii="Times New Roman" w:eastAsia="Times New Roman" w:hAnsi="Times New Roman" w:cs="Times New Roman"/>
          <w:sz w:val="28"/>
          <w:szCs w:val="28"/>
          <w:lang w:eastAsia="ru-RU"/>
        </w:rPr>
        <w:t>тся инвентарные номера</w:t>
      </w:r>
      <w:r>
        <w:rPr>
          <w:rFonts w:ascii="Times New Roman" w:eastAsia="Times New Roman" w:hAnsi="Times New Roman" w:cs="Times New Roman"/>
          <w:sz w:val="28"/>
          <w:szCs w:val="28"/>
          <w:lang w:eastAsia="ru-RU"/>
        </w:rPr>
        <w:t>;</w:t>
      </w:r>
    </w:p>
    <w:p w:rsidR="006D139B" w:rsidRPr="0066349E" w:rsidRDefault="006D139B" w:rsidP="00CA1FAD">
      <w:pPr>
        <w:pStyle w:val="a7"/>
        <w:widowControl w:val="0"/>
        <w:numPr>
          <w:ilvl w:val="0"/>
          <w:numId w:val="55"/>
        </w:numPr>
        <w:tabs>
          <w:tab w:val="left" w:pos="1134"/>
        </w:tabs>
        <w:autoSpaceDE w:val="0"/>
        <w:autoSpaceDN w:val="0"/>
        <w:adjustRightInd w:val="0"/>
        <w:spacing w:after="0" w:line="240" w:lineRule="auto"/>
        <w:ind w:left="126" w:firstLine="714"/>
        <w:jc w:val="both"/>
        <w:rPr>
          <w:rFonts w:ascii="Times New Roman" w:eastAsia="Times New Roman" w:hAnsi="Times New Roman" w:cs="Times New Roman"/>
          <w:color w:val="000000"/>
          <w:sz w:val="28"/>
          <w:szCs w:val="28"/>
          <w:lang w:eastAsia="ru-RU"/>
        </w:rPr>
      </w:pPr>
      <w:r w:rsidRPr="004E3807">
        <w:rPr>
          <w:rFonts w:ascii="Times New Roman" w:eastAsia="Times New Roman" w:hAnsi="Times New Roman" w:cs="Times New Roman"/>
          <w:sz w:val="28"/>
          <w:szCs w:val="28"/>
          <w:lang w:eastAsia="ru-RU"/>
        </w:rPr>
        <w:t xml:space="preserve">по </w:t>
      </w:r>
      <w:r w:rsidR="006E4382" w:rsidRPr="006E4382">
        <w:rPr>
          <w:rFonts w:ascii="Times New Roman" w:eastAsia="Times New Roman" w:hAnsi="Times New Roman" w:cs="Times New Roman"/>
          <w:sz w:val="28"/>
          <w:szCs w:val="28"/>
          <w:lang w:eastAsia="ru-RU"/>
        </w:rPr>
        <w:t>Г</w:t>
      </w:r>
      <w:r w:rsidR="006E4382">
        <w:rPr>
          <w:rFonts w:ascii="Times New Roman" w:eastAsia="Times New Roman" w:hAnsi="Times New Roman" w:cs="Times New Roman"/>
          <w:sz w:val="28"/>
          <w:szCs w:val="28"/>
          <w:lang w:eastAsia="ru-RU"/>
        </w:rPr>
        <w:t>БОУ</w:t>
      </w:r>
      <w:r w:rsidR="006E4382" w:rsidRPr="006E4382">
        <w:rPr>
          <w:rFonts w:ascii="Times New Roman" w:eastAsia="Times New Roman" w:hAnsi="Times New Roman" w:cs="Times New Roman"/>
          <w:sz w:val="28"/>
          <w:szCs w:val="28"/>
          <w:lang w:eastAsia="ru-RU"/>
        </w:rPr>
        <w:t xml:space="preserve"> «Лицей № 1 г. Назрань»</w:t>
      </w:r>
      <w:r w:rsidRPr="006E4382">
        <w:rPr>
          <w:rFonts w:ascii="Times New Roman" w:eastAsia="Times New Roman" w:hAnsi="Times New Roman" w:cs="Times New Roman"/>
          <w:sz w:val="28"/>
          <w:szCs w:val="28"/>
          <w:lang w:eastAsia="ru-RU"/>
        </w:rPr>
        <w:t>,</w:t>
      </w:r>
      <w:r w:rsidR="006E4382">
        <w:rPr>
          <w:rFonts w:ascii="Times New Roman" w:eastAsia="Times New Roman" w:hAnsi="Times New Roman" w:cs="Times New Roman"/>
          <w:sz w:val="28"/>
          <w:szCs w:val="28"/>
          <w:lang w:eastAsia="ru-RU"/>
        </w:rPr>
        <w:t xml:space="preserve"> в нарушение пункта</w:t>
      </w:r>
      <w:r w:rsidRPr="0066349E">
        <w:rPr>
          <w:rFonts w:ascii="Times New Roman" w:eastAsia="Times New Roman" w:hAnsi="Times New Roman" w:cs="Times New Roman"/>
          <w:sz w:val="28"/>
          <w:szCs w:val="28"/>
          <w:lang w:eastAsia="ru-RU"/>
        </w:rPr>
        <w:t xml:space="preserve"> 26 Постановления № 749</w:t>
      </w:r>
      <w:r w:rsidR="006E4382">
        <w:rPr>
          <w:rFonts w:ascii="Times New Roman" w:eastAsia="Times New Roman" w:hAnsi="Times New Roman" w:cs="Times New Roman"/>
          <w:sz w:val="28"/>
          <w:szCs w:val="28"/>
          <w:lang w:eastAsia="ru-RU"/>
        </w:rPr>
        <w:t>,</w:t>
      </w:r>
      <w:r w:rsidRPr="0066349E">
        <w:rPr>
          <w:rFonts w:ascii="Times New Roman" w:eastAsia="Times New Roman" w:hAnsi="Times New Roman" w:cs="Times New Roman"/>
          <w:sz w:val="28"/>
          <w:szCs w:val="28"/>
          <w:lang w:eastAsia="ru-RU"/>
        </w:rPr>
        <w:t xml:space="preserve"> работником представлен авансовый отчет позднее трех дней с д</w:t>
      </w:r>
      <w:r w:rsidR="006E4382">
        <w:rPr>
          <w:rFonts w:ascii="Times New Roman" w:eastAsia="Times New Roman" w:hAnsi="Times New Roman" w:cs="Times New Roman"/>
          <w:sz w:val="28"/>
          <w:szCs w:val="28"/>
          <w:lang w:eastAsia="ru-RU"/>
        </w:rPr>
        <w:t>аты возвращения с командировки;</w:t>
      </w:r>
    </w:p>
    <w:p w:rsidR="006D139B" w:rsidRPr="0066349E" w:rsidRDefault="006D139B" w:rsidP="00CA1FAD">
      <w:pPr>
        <w:pStyle w:val="a7"/>
        <w:numPr>
          <w:ilvl w:val="0"/>
          <w:numId w:val="55"/>
        </w:numPr>
        <w:tabs>
          <w:tab w:val="left" w:pos="1134"/>
        </w:tabs>
        <w:spacing w:after="0" w:line="240" w:lineRule="auto"/>
        <w:ind w:left="126" w:firstLine="714"/>
        <w:jc w:val="both"/>
        <w:rPr>
          <w:rFonts w:ascii="Times New Roman" w:eastAsia="Calibri" w:hAnsi="Times New Roman" w:cs="Times New Roman"/>
          <w:sz w:val="28"/>
          <w:szCs w:val="28"/>
          <w:lang w:eastAsia="ru-RU"/>
        </w:rPr>
      </w:pPr>
      <w:r w:rsidRPr="004E3807">
        <w:rPr>
          <w:rFonts w:ascii="Times New Roman" w:eastAsia="Calibri" w:hAnsi="Times New Roman" w:cs="Times New Roman"/>
          <w:sz w:val="28"/>
          <w:szCs w:val="28"/>
          <w:lang w:eastAsia="ru-RU"/>
        </w:rPr>
        <w:lastRenderedPageBreak/>
        <w:t xml:space="preserve">по </w:t>
      </w:r>
      <w:r w:rsidR="006E4382" w:rsidRPr="006E4382">
        <w:rPr>
          <w:rFonts w:ascii="Times New Roman" w:eastAsia="Calibri" w:hAnsi="Times New Roman" w:cs="Times New Roman"/>
          <w:sz w:val="28"/>
          <w:szCs w:val="28"/>
          <w:lang w:eastAsia="ru-RU"/>
        </w:rPr>
        <w:t>Г</w:t>
      </w:r>
      <w:r w:rsidR="006E4382">
        <w:rPr>
          <w:rFonts w:ascii="Times New Roman" w:eastAsia="Calibri" w:hAnsi="Times New Roman" w:cs="Times New Roman"/>
          <w:sz w:val="28"/>
          <w:szCs w:val="28"/>
          <w:lang w:eastAsia="ru-RU"/>
        </w:rPr>
        <w:t>БОУ</w:t>
      </w:r>
      <w:r w:rsidR="006E4382" w:rsidRPr="006E4382">
        <w:rPr>
          <w:rFonts w:ascii="Times New Roman" w:eastAsia="Calibri" w:hAnsi="Times New Roman" w:cs="Times New Roman"/>
          <w:sz w:val="28"/>
          <w:szCs w:val="28"/>
          <w:lang w:eastAsia="ru-RU"/>
        </w:rPr>
        <w:t xml:space="preserve"> «Гимназия Назрановского района»</w:t>
      </w:r>
      <w:r w:rsidRPr="0066349E">
        <w:rPr>
          <w:rFonts w:ascii="Times New Roman" w:eastAsia="Calibri" w:hAnsi="Times New Roman" w:cs="Times New Roman"/>
          <w:sz w:val="28"/>
          <w:szCs w:val="28"/>
          <w:lang w:eastAsia="ru-RU"/>
        </w:rPr>
        <w:t>:</w:t>
      </w:r>
    </w:p>
    <w:p w:rsidR="006D139B" w:rsidRPr="004E3807" w:rsidRDefault="006E4382" w:rsidP="00CA1FAD">
      <w:pPr>
        <w:pStyle w:val="a7"/>
        <w:numPr>
          <w:ilvl w:val="0"/>
          <w:numId w:val="57"/>
        </w:numPr>
        <w:spacing w:after="0" w:line="240" w:lineRule="auto"/>
        <w:ind w:left="-70" w:firstLine="1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E4382">
        <w:rPr>
          <w:rFonts w:ascii="Times New Roman" w:eastAsia="Times New Roman" w:hAnsi="Times New Roman" w:cs="Times New Roman"/>
          <w:sz w:val="28"/>
          <w:szCs w:val="28"/>
          <w:lang w:eastAsia="ru-RU"/>
        </w:rPr>
        <w:t xml:space="preserve"> нарушение пункта 8 Инструкции №157н, в авансовом отчете о командировке от 27.02.2016 г. на сумму 15,9 тыс. рублей не отражены сведения о наименовании показателей (бухгалтерские записи), и не заполнены реквизиты оправдательных документов, приложенных к отчёту, отсутствует номер авансового отчета</w:t>
      </w:r>
      <w:r w:rsidR="006D139B" w:rsidRPr="004E3807">
        <w:rPr>
          <w:rFonts w:ascii="Times New Roman" w:eastAsia="Times New Roman" w:hAnsi="Times New Roman" w:cs="Times New Roman"/>
          <w:sz w:val="28"/>
          <w:szCs w:val="28"/>
          <w:lang w:eastAsia="ru-RU"/>
        </w:rPr>
        <w:t>.</w:t>
      </w:r>
    </w:p>
    <w:p w:rsidR="006D139B" w:rsidRPr="004E3807" w:rsidRDefault="006E4382" w:rsidP="00CA1FAD">
      <w:pPr>
        <w:pStyle w:val="a7"/>
        <w:numPr>
          <w:ilvl w:val="0"/>
          <w:numId w:val="57"/>
        </w:numPr>
        <w:spacing w:after="0" w:line="240" w:lineRule="auto"/>
        <w:ind w:left="-70" w:firstLine="1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нарушение статьи </w:t>
      </w:r>
      <w:r w:rsidR="006D139B" w:rsidRPr="004E3807">
        <w:rPr>
          <w:rFonts w:ascii="Times New Roman" w:eastAsia="Times New Roman" w:hAnsi="Times New Roman" w:cs="Times New Roman"/>
          <w:sz w:val="28"/>
          <w:szCs w:val="28"/>
          <w:lang w:eastAsia="ru-RU"/>
        </w:rPr>
        <w:t>94 Федерального закона №44-ФЗ и Постановления Правительства РФ №1093</w:t>
      </w:r>
      <w:r>
        <w:rPr>
          <w:rFonts w:ascii="Times New Roman" w:eastAsia="Times New Roman" w:hAnsi="Times New Roman" w:cs="Times New Roman"/>
          <w:sz w:val="28"/>
          <w:szCs w:val="28"/>
          <w:lang w:eastAsia="ru-RU"/>
        </w:rPr>
        <w:t>,</w:t>
      </w:r>
      <w:r w:rsidR="006D139B" w:rsidRPr="004E3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6D139B" w:rsidRPr="004E3807">
        <w:rPr>
          <w:rFonts w:ascii="Times New Roman" w:eastAsia="Times New Roman" w:hAnsi="Times New Roman" w:cs="Times New Roman"/>
          <w:sz w:val="28"/>
          <w:szCs w:val="28"/>
          <w:lang w:eastAsia="ru-RU"/>
        </w:rPr>
        <w:t xml:space="preserve">арушены сроки размещения на сайте отчета об исполнении </w:t>
      </w:r>
      <w:r w:rsidR="00B4142C" w:rsidRPr="004E3807">
        <w:rPr>
          <w:rFonts w:ascii="Times New Roman" w:eastAsia="Times New Roman" w:hAnsi="Times New Roman" w:cs="Times New Roman"/>
          <w:sz w:val="28"/>
          <w:szCs w:val="28"/>
          <w:lang w:eastAsia="ru-RU"/>
        </w:rPr>
        <w:t>контракта по</w:t>
      </w:r>
      <w:r w:rsidR="006D139B" w:rsidRPr="004E3807">
        <w:rPr>
          <w:rFonts w:ascii="Times New Roman" w:eastAsia="Times New Roman" w:hAnsi="Times New Roman" w:cs="Times New Roman"/>
          <w:sz w:val="28"/>
          <w:szCs w:val="28"/>
          <w:lang w:eastAsia="ru-RU"/>
        </w:rPr>
        <w:t xml:space="preserve"> договору</w:t>
      </w:r>
      <w:r>
        <w:rPr>
          <w:rFonts w:ascii="Times New Roman" w:eastAsia="Times New Roman" w:hAnsi="Times New Roman" w:cs="Times New Roman"/>
          <w:sz w:val="28"/>
          <w:szCs w:val="28"/>
          <w:lang w:eastAsia="ru-RU"/>
        </w:rPr>
        <w:t xml:space="preserve"> на поставку газа;</w:t>
      </w:r>
    </w:p>
    <w:p w:rsidR="006D139B" w:rsidRPr="004E3807" w:rsidRDefault="006D139B" w:rsidP="00CA1FAD">
      <w:pPr>
        <w:pStyle w:val="a7"/>
        <w:numPr>
          <w:ilvl w:val="0"/>
          <w:numId w:val="56"/>
        </w:numPr>
        <w:tabs>
          <w:tab w:val="left" w:pos="993"/>
        </w:tabs>
        <w:spacing w:after="0" w:line="240" w:lineRule="auto"/>
        <w:ind w:left="-112" w:firstLine="994"/>
        <w:jc w:val="both"/>
        <w:rPr>
          <w:rFonts w:ascii="Times New Roman" w:eastAsia="Times New Roman" w:hAnsi="Times New Roman" w:cs="Times New Roman"/>
          <w:sz w:val="28"/>
          <w:szCs w:val="28"/>
          <w:lang w:eastAsia="ru-RU"/>
        </w:rPr>
      </w:pPr>
      <w:r w:rsidRPr="004E3807">
        <w:rPr>
          <w:rFonts w:ascii="Times New Roman" w:eastAsia="Times New Roman" w:hAnsi="Times New Roman" w:cs="Times New Roman"/>
          <w:sz w:val="28"/>
          <w:szCs w:val="28"/>
          <w:lang w:eastAsia="ru-RU"/>
        </w:rPr>
        <w:t xml:space="preserve">по </w:t>
      </w:r>
      <w:r w:rsidR="006E4382" w:rsidRPr="006E4382">
        <w:rPr>
          <w:rFonts w:ascii="Times New Roman" w:eastAsia="Times New Roman" w:hAnsi="Times New Roman" w:cs="Times New Roman"/>
          <w:sz w:val="28"/>
          <w:szCs w:val="28"/>
          <w:lang w:eastAsia="ru-RU"/>
        </w:rPr>
        <w:t>Г</w:t>
      </w:r>
      <w:r w:rsidR="006E4382">
        <w:rPr>
          <w:rFonts w:ascii="Times New Roman" w:eastAsia="Times New Roman" w:hAnsi="Times New Roman" w:cs="Times New Roman"/>
          <w:sz w:val="28"/>
          <w:szCs w:val="28"/>
          <w:lang w:eastAsia="ru-RU"/>
        </w:rPr>
        <w:t>БОУ</w:t>
      </w:r>
      <w:r w:rsidR="006E4382" w:rsidRPr="006E4382">
        <w:rPr>
          <w:rFonts w:ascii="Times New Roman" w:eastAsia="Times New Roman" w:hAnsi="Times New Roman" w:cs="Times New Roman"/>
          <w:sz w:val="28"/>
          <w:szCs w:val="28"/>
          <w:lang w:eastAsia="ru-RU"/>
        </w:rPr>
        <w:t xml:space="preserve"> «Лицей-детский сад г. </w:t>
      </w:r>
      <w:proofErr w:type="spellStart"/>
      <w:r w:rsidR="006E4382" w:rsidRPr="006E4382">
        <w:rPr>
          <w:rFonts w:ascii="Times New Roman" w:eastAsia="Times New Roman" w:hAnsi="Times New Roman" w:cs="Times New Roman"/>
          <w:sz w:val="28"/>
          <w:szCs w:val="28"/>
          <w:lang w:eastAsia="ru-RU"/>
        </w:rPr>
        <w:t>Магас</w:t>
      </w:r>
      <w:proofErr w:type="spellEnd"/>
      <w:r w:rsidR="006E4382" w:rsidRPr="006E4382">
        <w:rPr>
          <w:rFonts w:ascii="Times New Roman" w:eastAsia="Times New Roman" w:hAnsi="Times New Roman" w:cs="Times New Roman"/>
          <w:sz w:val="28"/>
          <w:szCs w:val="28"/>
          <w:lang w:eastAsia="ru-RU"/>
        </w:rPr>
        <w:t>»</w:t>
      </w:r>
      <w:r w:rsidRPr="004E3807">
        <w:rPr>
          <w:rFonts w:ascii="Times New Roman" w:eastAsia="Times New Roman" w:hAnsi="Times New Roman" w:cs="Times New Roman"/>
          <w:sz w:val="28"/>
          <w:szCs w:val="28"/>
          <w:lang w:eastAsia="ru-RU"/>
        </w:rPr>
        <w:t>:</w:t>
      </w:r>
    </w:p>
    <w:p w:rsidR="006D139B" w:rsidRPr="004E3807" w:rsidRDefault="006D139B" w:rsidP="00CA1FAD">
      <w:pPr>
        <w:pStyle w:val="a7"/>
        <w:numPr>
          <w:ilvl w:val="1"/>
          <w:numId w:val="58"/>
        </w:numPr>
        <w:spacing w:after="0" w:line="240" w:lineRule="auto"/>
        <w:ind w:left="-28" w:firstLine="1134"/>
        <w:jc w:val="both"/>
        <w:rPr>
          <w:rFonts w:ascii="Times New Roman" w:eastAsia="Times New Roman" w:hAnsi="Times New Roman" w:cs="Times New Roman"/>
          <w:sz w:val="28"/>
          <w:szCs w:val="28"/>
          <w:lang w:eastAsia="ru-RU"/>
        </w:rPr>
      </w:pPr>
      <w:r w:rsidRPr="004E3807">
        <w:rPr>
          <w:rFonts w:ascii="Times New Roman" w:eastAsia="Times New Roman" w:hAnsi="Times New Roman" w:cs="Times New Roman"/>
          <w:sz w:val="28"/>
          <w:szCs w:val="28"/>
          <w:lang w:eastAsia="ru-RU"/>
        </w:rPr>
        <w:t>в нарушение Постановления №98</w:t>
      </w:r>
      <w:r w:rsidR="006E4382">
        <w:rPr>
          <w:rFonts w:ascii="Times New Roman" w:eastAsia="Times New Roman" w:hAnsi="Times New Roman" w:cs="Times New Roman"/>
          <w:sz w:val="28"/>
          <w:szCs w:val="28"/>
          <w:lang w:eastAsia="ru-RU"/>
        </w:rPr>
        <w:t>,</w:t>
      </w:r>
      <w:r w:rsidRPr="004E3807">
        <w:rPr>
          <w:rFonts w:ascii="Times New Roman" w:eastAsia="Times New Roman" w:hAnsi="Times New Roman" w:cs="Times New Roman"/>
          <w:sz w:val="28"/>
          <w:szCs w:val="28"/>
          <w:lang w:eastAsia="ru-RU"/>
        </w:rPr>
        <w:t xml:space="preserve"> не приняты меры по взиманию арендной платы в общей сумме 1</w:t>
      </w:r>
      <w:r w:rsidR="006E4382">
        <w:rPr>
          <w:rFonts w:ascii="Times New Roman" w:eastAsia="Times New Roman" w:hAnsi="Times New Roman" w:cs="Times New Roman"/>
          <w:sz w:val="28"/>
          <w:szCs w:val="28"/>
          <w:lang w:eastAsia="ru-RU"/>
        </w:rPr>
        <w:t> 350,0 тыс. рублей</w:t>
      </w:r>
      <w:r w:rsidRPr="004E3807">
        <w:rPr>
          <w:rFonts w:ascii="Times New Roman" w:eastAsia="Times New Roman" w:hAnsi="Times New Roman" w:cs="Times New Roman"/>
          <w:sz w:val="28"/>
          <w:szCs w:val="28"/>
          <w:lang w:eastAsia="ru-RU"/>
        </w:rPr>
        <w:t>, в результате чего, недополучено доходов в республиканский бюджет на данную сумму;</w:t>
      </w:r>
    </w:p>
    <w:p w:rsidR="006D139B" w:rsidRPr="004E3807" w:rsidRDefault="006D139B" w:rsidP="00CA1FAD">
      <w:pPr>
        <w:pStyle w:val="a7"/>
        <w:numPr>
          <w:ilvl w:val="1"/>
          <w:numId w:val="58"/>
        </w:numPr>
        <w:spacing w:after="0" w:line="240" w:lineRule="auto"/>
        <w:ind w:left="-28" w:firstLine="1134"/>
        <w:jc w:val="both"/>
        <w:rPr>
          <w:rFonts w:ascii="Times New Roman" w:eastAsia="Calibri" w:hAnsi="Times New Roman" w:cs="Times New Roman"/>
          <w:sz w:val="28"/>
          <w:szCs w:val="28"/>
        </w:rPr>
      </w:pPr>
      <w:r w:rsidRPr="004E3807">
        <w:rPr>
          <w:rFonts w:ascii="Times New Roman" w:eastAsia="Calibri" w:hAnsi="Times New Roman" w:cs="Times New Roman"/>
          <w:sz w:val="28"/>
          <w:szCs w:val="28"/>
        </w:rPr>
        <w:t>в</w:t>
      </w:r>
      <w:r w:rsidRPr="004E3807">
        <w:rPr>
          <w:rFonts w:ascii="Times New Roman CYR" w:eastAsia="Times New Roman" w:hAnsi="Times New Roman CYR" w:cs="Times New Roman CYR"/>
          <w:color w:val="000000"/>
          <w:sz w:val="28"/>
          <w:szCs w:val="28"/>
          <w:lang w:eastAsia="ru-RU"/>
        </w:rPr>
        <w:t xml:space="preserve"> связи с отсутствием платежных документов не представилось возможным определить квалификацию нарушения при расходовании денежных средств в сумме 1</w:t>
      </w:r>
      <w:r w:rsidR="006E4382">
        <w:rPr>
          <w:rFonts w:ascii="Times New Roman CYR" w:eastAsia="Times New Roman" w:hAnsi="Times New Roman CYR" w:cs="Times New Roman CYR"/>
          <w:color w:val="000000"/>
          <w:sz w:val="28"/>
          <w:szCs w:val="28"/>
          <w:lang w:eastAsia="ru-RU"/>
        </w:rPr>
        <w:t> </w:t>
      </w:r>
      <w:r w:rsidRPr="004E3807">
        <w:rPr>
          <w:rFonts w:ascii="Times New Roman CYR" w:eastAsia="Times New Roman" w:hAnsi="Times New Roman CYR" w:cs="Times New Roman CYR"/>
          <w:color w:val="000000"/>
          <w:sz w:val="28"/>
          <w:szCs w:val="28"/>
          <w:lang w:eastAsia="ru-RU"/>
        </w:rPr>
        <w:t>307,5 тыс. руб</w:t>
      </w:r>
      <w:r w:rsidR="006E4382">
        <w:rPr>
          <w:rFonts w:ascii="Times New Roman CYR" w:eastAsia="Times New Roman" w:hAnsi="Times New Roman CYR" w:cs="Times New Roman CYR"/>
          <w:color w:val="000000"/>
          <w:sz w:val="28"/>
          <w:szCs w:val="28"/>
          <w:lang w:eastAsia="ru-RU"/>
        </w:rPr>
        <w:t>лей</w:t>
      </w:r>
      <w:r w:rsidRPr="004E3807">
        <w:rPr>
          <w:rFonts w:ascii="Times New Roman CYR" w:eastAsia="Times New Roman" w:hAnsi="Times New Roman CYR" w:cs="Times New Roman CYR"/>
          <w:color w:val="000000"/>
          <w:sz w:val="28"/>
          <w:szCs w:val="28"/>
          <w:lang w:eastAsia="ru-RU"/>
        </w:rPr>
        <w:t xml:space="preserve">. </w:t>
      </w:r>
    </w:p>
    <w:p w:rsidR="006D139B" w:rsidRPr="004E3807" w:rsidRDefault="006D139B" w:rsidP="00CA1FAD">
      <w:pPr>
        <w:pStyle w:val="a7"/>
        <w:numPr>
          <w:ilvl w:val="1"/>
          <w:numId w:val="56"/>
        </w:numPr>
        <w:spacing w:after="0" w:line="240" w:lineRule="auto"/>
        <w:ind w:left="-112" w:firstLine="1274"/>
        <w:jc w:val="both"/>
        <w:rPr>
          <w:rFonts w:ascii="Times New Roman" w:eastAsia="Calibri" w:hAnsi="Times New Roman" w:cs="Times New Roman"/>
          <w:sz w:val="28"/>
          <w:szCs w:val="28"/>
        </w:rPr>
      </w:pPr>
      <w:r w:rsidRPr="004E3807">
        <w:rPr>
          <w:rFonts w:ascii="Times New Roman" w:eastAsia="Calibri" w:hAnsi="Times New Roman" w:cs="Times New Roman"/>
          <w:sz w:val="28"/>
          <w:szCs w:val="28"/>
        </w:rPr>
        <w:t>в нарушение Приказа Минфина РФ №173н</w:t>
      </w:r>
      <w:r w:rsidR="006E4382">
        <w:rPr>
          <w:rFonts w:ascii="Times New Roman" w:eastAsia="Calibri" w:hAnsi="Times New Roman" w:cs="Times New Roman"/>
          <w:sz w:val="28"/>
          <w:szCs w:val="28"/>
        </w:rPr>
        <w:t>,</w:t>
      </w:r>
      <w:r w:rsidRPr="004E3807">
        <w:rPr>
          <w:rFonts w:ascii="Times New Roman" w:eastAsia="Calibri" w:hAnsi="Times New Roman" w:cs="Times New Roman"/>
          <w:sz w:val="28"/>
          <w:szCs w:val="28"/>
        </w:rPr>
        <w:t xml:space="preserve"> в инвентарных карточках учёта основных средств не указывалась краткая индивидуальная характеристика объекта.</w:t>
      </w:r>
    </w:p>
    <w:p w:rsidR="006D139B" w:rsidRPr="004E3807" w:rsidRDefault="006D139B" w:rsidP="00CA1FAD">
      <w:pPr>
        <w:pStyle w:val="a7"/>
        <w:numPr>
          <w:ilvl w:val="0"/>
          <w:numId w:val="56"/>
        </w:numPr>
        <w:tabs>
          <w:tab w:val="left" w:pos="1134"/>
        </w:tabs>
        <w:spacing w:after="0" w:line="240" w:lineRule="auto"/>
        <w:ind w:left="-112" w:firstLine="994"/>
        <w:jc w:val="both"/>
        <w:rPr>
          <w:rFonts w:ascii="Times New Roman" w:eastAsia="Calibri" w:hAnsi="Times New Roman" w:cs="Times New Roman"/>
          <w:sz w:val="28"/>
          <w:szCs w:val="28"/>
          <w:lang w:eastAsia="ru-RU"/>
        </w:rPr>
      </w:pPr>
      <w:r w:rsidRPr="004E3807">
        <w:rPr>
          <w:rFonts w:ascii="Times New Roman" w:eastAsia="Calibri" w:hAnsi="Times New Roman" w:cs="Times New Roman"/>
          <w:sz w:val="28"/>
          <w:szCs w:val="28"/>
          <w:lang w:eastAsia="ru-RU"/>
        </w:rPr>
        <w:t xml:space="preserve">по </w:t>
      </w:r>
      <w:r w:rsidR="006E4382" w:rsidRPr="006E4382">
        <w:rPr>
          <w:rFonts w:ascii="Times New Roman" w:eastAsia="Calibri" w:hAnsi="Times New Roman" w:cs="Times New Roman"/>
          <w:sz w:val="28"/>
          <w:szCs w:val="28"/>
          <w:lang w:eastAsia="ru-RU"/>
        </w:rPr>
        <w:t>Г</w:t>
      </w:r>
      <w:r w:rsidR="006E4382">
        <w:rPr>
          <w:rFonts w:ascii="Times New Roman" w:eastAsia="Calibri" w:hAnsi="Times New Roman" w:cs="Times New Roman"/>
          <w:sz w:val="28"/>
          <w:szCs w:val="28"/>
          <w:lang w:eastAsia="ru-RU"/>
        </w:rPr>
        <w:t>БОУ</w:t>
      </w:r>
      <w:r w:rsidR="006E4382" w:rsidRPr="006E4382">
        <w:rPr>
          <w:rFonts w:ascii="Times New Roman" w:eastAsia="Calibri" w:hAnsi="Times New Roman" w:cs="Times New Roman"/>
          <w:sz w:val="28"/>
          <w:szCs w:val="28"/>
          <w:lang w:eastAsia="ru-RU"/>
        </w:rPr>
        <w:t xml:space="preserve"> «Назрановская школа-интернат №1»,</w:t>
      </w:r>
      <w:r w:rsidR="006E4382">
        <w:rPr>
          <w:rFonts w:ascii="Times New Roman" w:eastAsia="Calibri" w:hAnsi="Times New Roman" w:cs="Times New Roman"/>
          <w:sz w:val="28"/>
          <w:szCs w:val="28"/>
          <w:lang w:eastAsia="ru-RU"/>
        </w:rPr>
        <w:t xml:space="preserve"> в нарушение пункта </w:t>
      </w:r>
      <w:r w:rsidRPr="004E3807">
        <w:rPr>
          <w:rFonts w:ascii="Times New Roman" w:eastAsia="Calibri" w:hAnsi="Times New Roman" w:cs="Times New Roman"/>
          <w:sz w:val="28"/>
          <w:szCs w:val="28"/>
          <w:lang w:eastAsia="ru-RU"/>
        </w:rPr>
        <w:t xml:space="preserve">8 Инструкции №157н, </w:t>
      </w:r>
      <w:r w:rsidR="006E4382" w:rsidRPr="006E4382">
        <w:rPr>
          <w:rFonts w:ascii="Times New Roman" w:eastAsia="Calibri" w:hAnsi="Times New Roman" w:cs="Times New Roman"/>
          <w:sz w:val="28"/>
          <w:szCs w:val="28"/>
          <w:lang w:eastAsia="ru-RU"/>
        </w:rPr>
        <w:t>в авансовом отчете о командировке от 10.10.2016 года на сумму 34,0 тыс. рублей не отражены сведения о наименовании показателей (бухгалтерские записи), также не заполнены реквизиты оправдательных документов, приложенных к отчёту, отсутс</w:t>
      </w:r>
      <w:r w:rsidR="006E4382">
        <w:rPr>
          <w:rFonts w:ascii="Times New Roman" w:eastAsia="Calibri" w:hAnsi="Times New Roman" w:cs="Times New Roman"/>
          <w:sz w:val="28"/>
          <w:szCs w:val="28"/>
          <w:lang w:eastAsia="ru-RU"/>
        </w:rPr>
        <w:t>твует номер авансового отчета;</w:t>
      </w:r>
    </w:p>
    <w:p w:rsidR="00DD2153" w:rsidRPr="004E3807" w:rsidRDefault="006D139B" w:rsidP="00CA1FAD">
      <w:pPr>
        <w:pStyle w:val="a7"/>
        <w:numPr>
          <w:ilvl w:val="0"/>
          <w:numId w:val="56"/>
        </w:numPr>
        <w:tabs>
          <w:tab w:val="left" w:pos="1134"/>
        </w:tabs>
        <w:spacing w:after="0" w:line="240" w:lineRule="auto"/>
        <w:ind w:left="-112" w:firstLine="994"/>
        <w:jc w:val="both"/>
        <w:rPr>
          <w:rFonts w:ascii="Times New Roman" w:eastAsia="Times New Roman" w:hAnsi="Times New Roman" w:cs="Times New Roman"/>
          <w:sz w:val="28"/>
          <w:szCs w:val="28"/>
          <w:lang w:eastAsia="ru-RU"/>
        </w:rPr>
      </w:pPr>
      <w:r w:rsidRPr="004E3807">
        <w:rPr>
          <w:rFonts w:ascii="Times New Roman" w:eastAsia="Times New Roman" w:hAnsi="Times New Roman" w:cs="Times New Roman"/>
          <w:sz w:val="28"/>
          <w:szCs w:val="28"/>
          <w:lang w:eastAsia="ru-RU"/>
        </w:rPr>
        <w:t xml:space="preserve">по </w:t>
      </w:r>
      <w:r w:rsidR="006E4382" w:rsidRPr="006E4382">
        <w:rPr>
          <w:rFonts w:ascii="Times New Roman" w:eastAsia="Times New Roman" w:hAnsi="Times New Roman" w:cs="Times New Roman"/>
          <w:sz w:val="28"/>
          <w:szCs w:val="28"/>
          <w:lang w:eastAsia="ru-RU"/>
        </w:rPr>
        <w:t>Г</w:t>
      </w:r>
      <w:r w:rsidR="006E4382">
        <w:rPr>
          <w:rFonts w:ascii="Times New Roman" w:eastAsia="Times New Roman" w:hAnsi="Times New Roman" w:cs="Times New Roman"/>
          <w:sz w:val="28"/>
          <w:szCs w:val="28"/>
          <w:lang w:eastAsia="ru-RU"/>
        </w:rPr>
        <w:t>БОУ</w:t>
      </w:r>
      <w:r w:rsidR="006E4382" w:rsidRPr="006E4382">
        <w:rPr>
          <w:rFonts w:ascii="Times New Roman" w:eastAsia="Times New Roman" w:hAnsi="Times New Roman" w:cs="Times New Roman"/>
          <w:sz w:val="28"/>
          <w:szCs w:val="28"/>
          <w:lang w:eastAsia="ru-RU"/>
        </w:rPr>
        <w:t xml:space="preserve"> Кадетская школа «Горский кадетский корпус им. А.Д. </w:t>
      </w:r>
      <w:proofErr w:type="spellStart"/>
      <w:r w:rsidR="006E4382" w:rsidRPr="006E4382">
        <w:rPr>
          <w:rFonts w:ascii="Times New Roman" w:eastAsia="Times New Roman" w:hAnsi="Times New Roman" w:cs="Times New Roman"/>
          <w:sz w:val="28"/>
          <w:szCs w:val="28"/>
          <w:lang w:eastAsia="ru-RU"/>
        </w:rPr>
        <w:t>Цароева</w:t>
      </w:r>
      <w:proofErr w:type="spellEnd"/>
      <w:r w:rsidR="006E4382" w:rsidRPr="006E4382">
        <w:rPr>
          <w:rFonts w:ascii="Times New Roman" w:eastAsia="Times New Roman" w:hAnsi="Times New Roman" w:cs="Times New Roman"/>
          <w:sz w:val="28"/>
          <w:szCs w:val="28"/>
          <w:lang w:eastAsia="ru-RU"/>
        </w:rPr>
        <w:t>»</w:t>
      </w:r>
      <w:r w:rsidR="002E2365">
        <w:rPr>
          <w:rFonts w:ascii="Times New Roman" w:eastAsia="Times New Roman" w:hAnsi="Times New Roman" w:cs="Times New Roman"/>
          <w:sz w:val="28"/>
          <w:szCs w:val="28"/>
          <w:lang w:eastAsia="ru-RU"/>
        </w:rPr>
        <w:t>,</w:t>
      </w:r>
      <w:r w:rsidR="006E4382" w:rsidRPr="006E4382">
        <w:rPr>
          <w:rFonts w:ascii="Times New Roman" w:eastAsia="Times New Roman" w:hAnsi="Times New Roman" w:cs="Times New Roman"/>
          <w:sz w:val="28"/>
          <w:szCs w:val="28"/>
          <w:lang w:eastAsia="ru-RU"/>
        </w:rPr>
        <w:t xml:space="preserve"> </w:t>
      </w:r>
      <w:r w:rsidRPr="004E3807">
        <w:rPr>
          <w:rFonts w:ascii="Times New Roman" w:eastAsia="Times New Roman" w:hAnsi="Times New Roman" w:cs="Times New Roman"/>
          <w:sz w:val="28"/>
          <w:szCs w:val="28"/>
          <w:lang w:eastAsia="ru-RU"/>
        </w:rPr>
        <w:t>в нарушени</w:t>
      </w:r>
      <w:r w:rsidR="002E2365">
        <w:rPr>
          <w:rFonts w:ascii="Times New Roman" w:eastAsia="Times New Roman" w:hAnsi="Times New Roman" w:cs="Times New Roman"/>
          <w:sz w:val="28"/>
          <w:szCs w:val="28"/>
          <w:lang w:eastAsia="ru-RU"/>
        </w:rPr>
        <w:t>е части 7 статьи</w:t>
      </w:r>
      <w:r w:rsidRPr="004E3807">
        <w:rPr>
          <w:rFonts w:ascii="Times New Roman" w:eastAsia="Times New Roman" w:hAnsi="Times New Roman" w:cs="Times New Roman"/>
          <w:sz w:val="28"/>
          <w:szCs w:val="28"/>
          <w:lang w:eastAsia="ru-RU"/>
        </w:rPr>
        <w:t xml:space="preserve"> 70 Федерального закона №44-</w:t>
      </w:r>
      <w:r w:rsidR="002E2365" w:rsidRPr="004E3807">
        <w:rPr>
          <w:rFonts w:ascii="Times New Roman" w:eastAsia="Times New Roman" w:hAnsi="Times New Roman" w:cs="Times New Roman"/>
          <w:sz w:val="28"/>
          <w:szCs w:val="28"/>
          <w:lang w:eastAsia="ru-RU"/>
        </w:rPr>
        <w:t>ФЗ</w:t>
      </w:r>
      <w:r w:rsidR="00B4142C">
        <w:rPr>
          <w:rFonts w:ascii="Times New Roman" w:eastAsia="Times New Roman" w:hAnsi="Times New Roman" w:cs="Times New Roman"/>
          <w:sz w:val="28"/>
          <w:szCs w:val="28"/>
          <w:lang w:eastAsia="ru-RU"/>
        </w:rPr>
        <w:t xml:space="preserve">, </w:t>
      </w:r>
      <w:r w:rsidRPr="004E3807">
        <w:rPr>
          <w:rFonts w:ascii="Times New Roman" w:eastAsia="Times New Roman" w:hAnsi="Times New Roman" w:cs="Times New Roman"/>
          <w:sz w:val="28"/>
          <w:szCs w:val="28"/>
          <w:lang w:eastAsia="ru-RU"/>
        </w:rPr>
        <w:t>в 2016 году после даты размещения в единой информационной системе проекта контракта, подписанного усиленной электронной подписью лица в течение трех дней не размещались в единой информационной си</w:t>
      </w:r>
      <w:r w:rsidR="00BA72F8" w:rsidRPr="004E3807">
        <w:rPr>
          <w:rFonts w:ascii="Times New Roman" w:eastAsia="Times New Roman" w:hAnsi="Times New Roman" w:cs="Times New Roman"/>
          <w:sz w:val="28"/>
          <w:szCs w:val="28"/>
          <w:lang w:eastAsia="ru-RU"/>
        </w:rPr>
        <w:t>стеме подписанные контракты.</w:t>
      </w:r>
    </w:p>
    <w:p w:rsidR="00B4142C" w:rsidRDefault="00B4142C" w:rsidP="006D139B">
      <w:pPr>
        <w:spacing w:after="0" w:line="240" w:lineRule="auto"/>
        <w:jc w:val="center"/>
        <w:rPr>
          <w:rFonts w:ascii="Times New Roman" w:eastAsia="Times New Roman" w:hAnsi="Times New Roman" w:cs="Times New Roman"/>
          <w:sz w:val="28"/>
          <w:szCs w:val="28"/>
          <w:lang w:eastAsia="ru-RU"/>
        </w:rPr>
      </w:pPr>
    </w:p>
    <w:p w:rsidR="006D139B" w:rsidRPr="006D139B" w:rsidRDefault="00542625" w:rsidP="006D139B">
      <w:pPr>
        <w:spacing w:after="0" w:line="240" w:lineRule="auto"/>
        <w:jc w:val="center"/>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Предложения:</w:t>
      </w:r>
    </w:p>
    <w:p w:rsidR="006D139B" w:rsidRPr="006D139B" w:rsidRDefault="006D139B" w:rsidP="006D139B">
      <w:pPr>
        <w:spacing w:after="0" w:line="240" w:lineRule="auto"/>
        <w:jc w:val="center"/>
        <w:rPr>
          <w:rFonts w:ascii="Times New Roman" w:eastAsia="Times New Roman" w:hAnsi="Times New Roman" w:cs="Times New Roman"/>
          <w:b/>
          <w:sz w:val="28"/>
          <w:szCs w:val="28"/>
          <w:lang w:eastAsia="ru-RU"/>
        </w:rPr>
      </w:pPr>
    </w:p>
    <w:p w:rsidR="006D139B" w:rsidRPr="006D139B" w:rsidRDefault="006D139B" w:rsidP="00542625">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С учетом выявленных нарушений и недостатков предлагается:</w:t>
      </w:r>
    </w:p>
    <w:p w:rsidR="006D139B" w:rsidRPr="006D139B" w:rsidRDefault="006D139B" w:rsidP="00542625">
      <w:pPr>
        <w:spacing w:after="0" w:line="240" w:lineRule="auto"/>
        <w:ind w:left="14" w:firstLine="694"/>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1) </w:t>
      </w:r>
      <w:r w:rsidR="00542625">
        <w:rPr>
          <w:rFonts w:ascii="Times New Roman" w:eastAsia="Times New Roman" w:hAnsi="Times New Roman" w:cs="Times New Roman"/>
          <w:sz w:val="28"/>
          <w:szCs w:val="28"/>
          <w:lang w:eastAsia="ru-RU"/>
        </w:rPr>
        <w:t>Н</w:t>
      </w:r>
      <w:r w:rsidR="00542625" w:rsidRPr="006D139B">
        <w:rPr>
          <w:rFonts w:ascii="Times New Roman" w:eastAsia="Times New Roman" w:hAnsi="Times New Roman" w:cs="Times New Roman"/>
          <w:sz w:val="28"/>
          <w:szCs w:val="28"/>
          <w:lang w:eastAsia="ru-RU"/>
        </w:rPr>
        <w:t xml:space="preserve">аправить </w:t>
      </w:r>
      <w:r w:rsidRPr="006D139B">
        <w:rPr>
          <w:rFonts w:ascii="Times New Roman" w:eastAsia="Times New Roman" w:hAnsi="Times New Roman" w:cs="Times New Roman"/>
          <w:sz w:val="28"/>
          <w:szCs w:val="28"/>
          <w:lang w:eastAsia="ru-RU"/>
        </w:rPr>
        <w:t xml:space="preserve">Главе Республики Ингушетия информационное письмо с описанием выявленных нарушений и недостатков; </w:t>
      </w:r>
    </w:p>
    <w:p w:rsidR="006D139B" w:rsidRPr="006D139B" w:rsidRDefault="006D139B" w:rsidP="00542625">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2) </w:t>
      </w:r>
      <w:r w:rsidR="00542625">
        <w:rPr>
          <w:rFonts w:ascii="Times New Roman" w:eastAsia="Times New Roman" w:hAnsi="Times New Roman" w:cs="Times New Roman"/>
          <w:sz w:val="28"/>
          <w:szCs w:val="28"/>
          <w:lang w:eastAsia="ru-RU"/>
        </w:rPr>
        <w:t>Н</w:t>
      </w:r>
      <w:r w:rsidR="00542625" w:rsidRPr="006D139B">
        <w:rPr>
          <w:rFonts w:ascii="Times New Roman" w:eastAsia="Times New Roman" w:hAnsi="Times New Roman" w:cs="Times New Roman"/>
          <w:sz w:val="28"/>
          <w:szCs w:val="28"/>
          <w:lang w:eastAsia="ru-RU"/>
        </w:rPr>
        <w:t xml:space="preserve">аправить </w:t>
      </w:r>
      <w:r w:rsidRPr="006D139B">
        <w:rPr>
          <w:rFonts w:ascii="Times New Roman" w:eastAsia="Times New Roman" w:hAnsi="Times New Roman" w:cs="Times New Roman"/>
          <w:sz w:val="28"/>
          <w:szCs w:val="28"/>
          <w:lang w:eastAsia="ru-RU"/>
        </w:rPr>
        <w:t>в Народное Собрание Республики Ингушетия Отчет аудитора о результатах проверки;</w:t>
      </w:r>
    </w:p>
    <w:p w:rsidR="006D139B" w:rsidRPr="006D139B" w:rsidRDefault="006D139B" w:rsidP="00542625">
      <w:pPr>
        <w:spacing w:after="0" w:line="240" w:lineRule="auto"/>
        <w:ind w:firstLine="708"/>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t xml:space="preserve">3) </w:t>
      </w:r>
      <w:r w:rsidR="00542625" w:rsidRPr="00542625">
        <w:rPr>
          <w:rFonts w:ascii="Times New Roman" w:eastAsia="Times New Roman" w:hAnsi="Times New Roman" w:cs="Times New Roman"/>
          <w:sz w:val="28"/>
          <w:szCs w:val="28"/>
          <w:lang w:eastAsia="ru-RU"/>
        </w:rPr>
        <w:t xml:space="preserve">Направить </w:t>
      </w:r>
      <w:r w:rsidRPr="006D139B">
        <w:rPr>
          <w:rFonts w:ascii="Times New Roman" w:eastAsia="Times New Roman" w:hAnsi="Times New Roman" w:cs="Times New Roman"/>
          <w:sz w:val="28"/>
          <w:szCs w:val="28"/>
          <w:lang w:eastAsia="ru-RU"/>
        </w:rPr>
        <w:t>в Министерство образования и науки Республики Ингушетия и в вышеуказанные бюджетные и казенные учреждения, подведомственные Министерству образования и науки Республики Ингушетия, охваченные в ходе проверки, представления о необходимости принятия мер по устранению выявленных нарушений и недостатков и недопущению их впредь;</w:t>
      </w:r>
    </w:p>
    <w:p w:rsidR="006D139B" w:rsidRPr="006D139B" w:rsidRDefault="006D139B" w:rsidP="00542625">
      <w:pPr>
        <w:spacing w:after="0" w:line="240" w:lineRule="auto"/>
        <w:ind w:left="28" w:firstLine="680"/>
        <w:jc w:val="both"/>
        <w:rPr>
          <w:rFonts w:ascii="Times New Roman" w:eastAsia="Times New Roman" w:hAnsi="Times New Roman" w:cs="Times New Roman"/>
          <w:sz w:val="28"/>
          <w:szCs w:val="28"/>
          <w:lang w:eastAsia="ru-RU"/>
        </w:rPr>
      </w:pPr>
      <w:r w:rsidRPr="006D139B">
        <w:rPr>
          <w:rFonts w:ascii="Times New Roman" w:eastAsia="Times New Roman" w:hAnsi="Times New Roman" w:cs="Times New Roman"/>
          <w:sz w:val="28"/>
          <w:szCs w:val="28"/>
          <w:lang w:eastAsia="ru-RU"/>
        </w:rPr>
        <w:lastRenderedPageBreak/>
        <w:t xml:space="preserve">4) </w:t>
      </w:r>
      <w:r w:rsidR="00542625">
        <w:rPr>
          <w:rFonts w:ascii="Times New Roman" w:eastAsia="Times New Roman" w:hAnsi="Times New Roman" w:cs="Times New Roman"/>
          <w:sz w:val="28"/>
          <w:szCs w:val="28"/>
          <w:lang w:eastAsia="ru-RU"/>
        </w:rPr>
        <w:t>Н</w:t>
      </w:r>
      <w:r w:rsidR="00542625" w:rsidRPr="006D139B">
        <w:rPr>
          <w:rFonts w:ascii="Times New Roman" w:eastAsia="Times New Roman" w:hAnsi="Times New Roman" w:cs="Times New Roman"/>
          <w:sz w:val="28"/>
          <w:szCs w:val="28"/>
          <w:lang w:eastAsia="ru-RU"/>
        </w:rPr>
        <w:t xml:space="preserve">аправить </w:t>
      </w:r>
      <w:r w:rsidRPr="006D139B">
        <w:rPr>
          <w:rFonts w:ascii="Times New Roman" w:eastAsia="Times New Roman" w:hAnsi="Times New Roman" w:cs="Times New Roman"/>
          <w:sz w:val="28"/>
          <w:szCs w:val="28"/>
          <w:lang w:eastAsia="ru-RU"/>
        </w:rPr>
        <w:t>материалы проверки в прокуратуру Республики Ингушетия;</w:t>
      </w:r>
    </w:p>
    <w:p w:rsidR="006D139B" w:rsidRPr="006D139B" w:rsidRDefault="006D139B" w:rsidP="00542625">
      <w:pPr>
        <w:spacing w:after="0" w:line="240" w:lineRule="auto"/>
        <w:ind w:left="28" w:firstLine="680"/>
        <w:jc w:val="both"/>
        <w:rPr>
          <w:rFonts w:ascii="Times New Roman" w:eastAsia="Times New Roman" w:hAnsi="Times New Roman" w:cs="Times New Roman"/>
          <w:b/>
          <w:i/>
          <w:sz w:val="28"/>
          <w:szCs w:val="28"/>
          <w:lang w:eastAsia="ru-RU"/>
        </w:rPr>
      </w:pPr>
      <w:r w:rsidRPr="006D139B">
        <w:rPr>
          <w:rFonts w:ascii="Times New Roman" w:eastAsia="Times New Roman" w:hAnsi="Times New Roman" w:cs="Times New Roman"/>
          <w:sz w:val="28"/>
          <w:szCs w:val="28"/>
          <w:lang w:eastAsia="ru-RU"/>
        </w:rPr>
        <w:t xml:space="preserve">5) </w:t>
      </w:r>
      <w:r w:rsidR="00542625">
        <w:rPr>
          <w:rFonts w:ascii="Times New Roman" w:eastAsia="Times New Roman" w:hAnsi="Times New Roman" w:cs="Times New Roman"/>
          <w:sz w:val="28"/>
          <w:szCs w:val="28"/>
          <w:lang w:eastAsia="ru-RU"/>
        </w:rPr>
        <w:t>Н</w:t>
      </w:r>
      <w:r w:rsidR="00542625" w:rsidRPr="006D139B">
        <w:rPr>
          <w:rFonts w:ascii="Times New Roman" w:eastAsia="Times New Roman" w:hAnsi="Times New Roman" w:cs="Times New Roman"/>
          <w:sz w:val="28"/>
          <w:szCs w:val="28"/>
          <w:lang w:eastAsia="ru-RU"/>
        </w:rPr>
        <w:t xml:space="preserve">аправить </w:t>
      </w:r>
      <w:r w:rsidRPr="006D139B">
        <w:rPr>
          <w:rFonts w:ascii="Times New Roman" w:eastAsia="Times New Roman" w:hAnsi="Times New Roman" w:cs="Times New Roman"/>
          <w:sz w:val="28"/>
          <w:szCs w:val="28"/>
          <w:lang w:eastAsia="ru-RU"/>
        </w:rPr>
        <w:t>в Управление по антимонопольной службе по Республике Ингушетия письмо с описанием нарушений Федерального закона №44-ФЗ.</w:t>
      </w:r>
      <w:r w:rsidRPr="006D139B">
        <w:rPr>
          <w:rFonts w:ascii="Times New Roman" w:eastAsia="Times New Roman" w:hAnsi="Times New Roman" w:cs="Times New Roman"/>
          <w:b/>
          <w:i/>
          <w:sz w:val="28"/>
          <w:szCs w:val="28"/>
          <w:lang w:eastAsia="ru-RU"/>
        </w:rPr>
        <w:t xml:space="preserve"> </w:t>
      </w:r>
    </w:p>
    <w:p w:rsidR="006D139B" w:rsidRPr="006D139B" w:rsidRDefault="006D139B" w:rsidP="00FD0714">
      <w:pPr>
        <w:spacing w:after="0" w:line="240" w:lineRule="auto"/>
        <w:ind w:hanging="28"/>
        <w:jc w:val="both"/>
        <w:rPr>
          <w:rFonts w:ascii="Times New Roman" w:eastAsia="Times New Roman" w:hAnsi="Times New Roman" w:cs="Times New Roman"/>
          <w:b/>
          <w:i/>
          <w:sz w:val="28"/>
          <w:szCs w:val="28"/>
          <w:lang w:eastAsia="ru-RU"/>
        </w:rPr>
      </w:pPr>
    </w:p>
    <w:p w:rsidR="006D139B" w:rsidRPr="006D139B" w:rsidRDefault="006D139B" w:rsidP="00FD0714">
      <w:pPr>
        <w:spacing w:after="0" w:line="240" w:lineRule="auto"/>
        <w:ind w:left="14"/>
        <w:jc w:val="both"/>
        <w:rPr>
          <w:rFonts w:ascii="Times New Roman" w:eastAsia="Times New Roman" w:hAnsi="Times New Roman" w:cs="Times New Roman"/>
          <w:b/>
          <w:sz w:val="28"/>
          <w:szCs w:val="28"/>
          <w:lang w:eastAsia="ru-RU"/>
        </w:rPr>
      </w:pPr>
    </w:p>
    <w:p w:rsidR="006D139B" w:rsidRPr="006D139B" w:rsidRDefault="00FD0714" w:rsidP="00FD0714">
      <w:pPr>
        <w:spacing w:after="0" w:line="240" w:lineRule="auto"/>
        <w:ind w:left="5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Аудитор КСП РИ</w:t>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r>
      <w:r>
        <w:rPr>
          <w:rFonts w:ascii="Times New Roman" w:eastAsia="Times New Roman" w:hAnsi="Times New Roman" w:cs="Times New Roman"/>
          <w:b/>
          <w:i/>
          <w:sz w:val="28"/>
          <w:szCs w:val="28"/>
          <w:lang w:eastAsia="ru-RU"/>
        </w:rPr>
        <w:tab/>
        <w:t xml:space="preserve">         </w:t>
      </w:r>
      <w:r w:rsidR="006D139B" w:rsidRPr="006D139B">
        <w:rPr>
          <w:rFonts w:ascii="Times New Roman" w:eastAsia="Times New Roman" w:hAnsi="Times New Roman" w:cs="Times New Roman"/>
          <w:b/>
          <w:i/>
          <w:sz w:val="28"/>
          <w:szCs w:val="28"/>
          <w:lang w:eastAsia="ru-RU"/>
        </w:rPr>
        <w:t xml:space="preserve">Х.Х. </w:t>
      </w:r>
      <w:proofErr w:type="spellStart"/>
      <w:r w:rsidR="006D139B" w:rsidRPr="006D139B">
        <w:rPr>
          <w:rFonts w:ascii="Times New Roman" w:eastAsia="Times New Roman" w:hAnsi="Times New Roman" w:cs="Times New Roman"/>
          <w:b/>
          <w:i/>
          <w:sz w:val="28"/>
          <w:szCs w:val="28"/>
          <w:lang w:eastAsia="ru-RU"/>
        </w:rPr>
        <w:t>Гагиев</w:t>
      </w:r>
      <w:proofErr w:type="spellEnd"/>
    </w:p>
    <w:p w:rsidR="006D139B" w:rsidRDefault="006D139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B7AC1" w:rsidRPr="009D741B" w:rsidRDefault="004B7AC1" w:rsidP="004B7A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Отчет о результатах</w:t>
      </w:r>
    </w:p>
    <w:p w:rsidR="004B7AC1" w:rsidRDefault="004B7AC1" w:rsidP="004B7AC1">
      <w:pPr>
        <w:spacing w:after="0" w:line="240" w:lineRule="auto"/>
        <w:jc w:val="center"/>
        <w:rPr>
          <w:rFonts w:ascii="Times New Roman" w:eastAsia="Times New Roman" w:hAnsi="Times New Roman" w:cs="Times New Roman"/>
          <w:b/>
          <w:sz w:val="28"/>
          <w:szCs w:val="28"/>
        </w:rPr>
      </w:pPr>
      <w:r w:rsidRPr="00C95081">
        <w:rPr>
          <w:rFonts w:ascii="Times New Roman" w:eastAsia="Times New Roman" w:hAnsi="Times New Roman" w:cs="Times New Roman"/>
          <w:b/>
          <w:sz w:val="28"/>
          <w:szCs w:val="28"/>
        </w:rPr>
        <w:t>проверки</w:t>
      </w:r>
      <w:r w:rsidRPr="009D741B">
        <w:rPr>
          <w:rFonts w:ascii="Times New Roman" w:eastAsia="Times New Roman" w:hAnsi="Times New Roman" w:cs="Times New Roman"/>
          <w:b/>
          <w:sz w:val="28"/>
          <w:szCs w:val="28"/>
        </w:rPr>
        <w:t xml:space="preserve"> целевого и эффективного </w:t>
      </w:r>
      <w:r>
        <w:rPr>
          <w:rFonts w:ascii="Times New Roman" w:eastAsia="Times New Roman" w:hAnsi="Times New Roman" w:cs="Times New Roman"/>
          <w:b/>
          <w:sz w:val="28"/>
          <w:szCs w:val="28"/>
        </w:rPr>
        <w:t>использования</w:t>
      </w:r>
      <w:r w:rsidRPr="009D741B">
        <w:rPr>
          <w:rFonts w:ascii="Times New Roman" w:eastAsia="Times New Roman" w:hAnsi="Times New Roman" w:cs="Times New Roman"/>
          <w:b/>
          <w:sz w:val="28"/>
          <w:szCs w:val="28"/>
        </w:rPr>
        <w:t xml:space="preserve"> средств Территориального фонда обязательного медицинского страхования Республики Ингушетия </w:t>
      </w:r>
    </w:p>
    <w:p w:rsidR="004B7AC1" w:rsidRPr="009D741B" w:rsidRDefault="004B7AC1" w:rsidP="004B7AC1">
      <w:pPr>
        <w:spacing w:after="0" w:line="240" w:lineRule="auto"/>
        <w:jc w:val="center"/>
        <w:rPr>
          <w:rFonts w:ascii="Times New Roman" w:eastAsia="Times New Roman" w:hAnsi="Times New Roman" w:cs="Times New Roman"/>
          <w:b/>
          <w:sz w:val="28"/>
          <w:szCs w:val="28"/>
        </w:rPr>
      </w:pPr>
      <w:r w:rsidRPr="009D741B">
        <w:rPr>
          <w:rFonts w:ascii="Times New Roman" w:eastAsia="Times New Roman" w:hAnsi="Times New Roman" w:cs="Times New Roman"/>
          <w:b/>
          <w:sz w:val="28"/>
          <w:szCs w:val="28"/>
        </w:rPr>
        <w:t xml:space="preserve">в </w:t>
      </w:r>
      <w:r w:rsidRPr="000F779D">
        <w:rPr>
          <w:rFonts w:ascii="Times New Roman" w:eastAsia="Times New Roman" w:hAnsi="Times New Roman" w:cs="Times New Roman"/>
          <w:b/>
          <w:sz w:val="28"/>
          <w:szCs w:val="28"/>
        </w:rPr>
        <w:t>201</w:t>
      </w:r>
      <w:r>
        <w:rPr>
          <w:rFonts w:ascii="Times New Roman" w:hAnsi="Times New Roman"/>
          <w:b/>
          <w:sz w:val="28"/>
          <w:szCs w:val="28"/>
        </w:rPr>
        <w:t xml:space="preserve">6, </w:t>
      </w:r>
      <w:r w:rsidRPr="000F779D">
        <w:rPr>
          <w:rFonts w:ascii="Times New Roman" w:eastAsia="Times New Roman" w:hAnsi="Times New Roman" w:cs="Times New Roman"/>
          <w:b/>
          <w:sz w:val="28"/>
          <w:szCs w:val="28"/>
        </w:rPr>
        <w:t>2</w:t>
      </w:r>
      <w:r w:rsidRPr="000F779D">
        <w:rPr>
          <w:rFonts w:ascii="Times New Roman" w:hAnsi="Times New Roman"/>
          <w:b/>
          <w:sz w:val="28"/>
          <w:szCs w:val="28"/>
        </w:rPr>
        <w:t>017</w:t>
      </w:r>
      <w:r w:rsidRPr="000F779D">
        <w:rPr>
          <w:rFonts w:ascii="Times New Roman" w:eastAsia="Times New Roman" w:hAnsi="Times New Roman" w:cs="Times New Roman"/>
          <w:b/>
          <w:sz w:val="28"/>
          <w:szCs w:val="28"/>
        </w:rPr>
        <w:t xml:space="preserve"> гг.</w:t>
      </w:r>
    </w:p>
    <w:p w:rsidR="004B7AC1" w:rsidRPr="009D741B" w:rsidRDefault="004B7AC1" w:rsidP="004B7AC1">
      <w:pPr>
        <w:spacing w:after="0" w:line="240" w:lineRule="auto"/>
        <w:rPr>
          <w:rFonts w:ascii="Times New Roman" w:eastAsia="Times New Roman" w:hAnsi="Times New Roman" w:cs="Times New Roman"/>
          <w:b/>
          <w:sz w:val="28"/>
          <w:szCs w:val="28"/>
        </w:rPr>
      </w:pPr>
    </w:p>
    <w:p w:rsidR="004B7AC1" w:rsidRPr="009D741B" w:rsidRDefault="004B7AC1" w:rsidP="007F3F4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Основание для проведения проверки</w:t>
      </w:r>
      <w:r w:rsidRPr="009D741B">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основании плана работы  Контрольно-счетной палаты Республики Ингушетия на 2018 год.</w:t>
      </w:r>
    </w:p>
    <w:p w:rsidR="004B7AC1" w:rsidRPr="00C95081" w:rsidRDefault="004B7AC1" w:rsidP="007F3F48">
      <w:pPr>
        <w:spacing w:after="0" w:line="240" w:lineRule="auto"/>
        <w:ind w:firstLine="709"/>
        <w:jc w:val="both"/>
        <w:rPr>
          <w:rFonts w:ascii="Times New Roman" w:eastAsia="Times New Roman" w:hAnsi="Times New Roman" w:cs="Times New Roman"/>
          <w:sz w:val="28"/>
          <w:szCs w:val="28"/>
        </w:rPr>
      </w:pPr>
      <w:r w:rsidRPr="009D741B">
        <w:rPr>
          <w:rFonts w:ascii="Times New Roman" w:eastAsia="Times New Roman" w:hAnsi="Times New Roman" w:cs="Times New Roman"/>
          <w:b/>
          <w:sz w:val="28"/>
          <w:szCs w:val="28"/>
        </w:rPr>
        <w:t>Цель</w:t>
      </w:r>
      <w:r w:rsidRPr="0015296B">
        <w:rPr>
          <w:rFonts w:ascii="Times New Roman" w:eastAsia="Times New Roman" w:hAnsi="Times New Roman" w:cs="Times New Roman"/>
          <w:b/>
          <w:color w:val="FF0000"/>
          <w:sz w:val="28"/>
          <w:szCs w:val="28"/>
        </w:rPr>
        <w:t xml:space="preserve"> </w:t>
      </w:r>
      <w:r w:rsidRPr="00C95081">
        <w:rPr>
          <w:rFonts w:ascii="Times New Roman" w:eastAsia="Times New Roman" w:hAnsi="Times New Roman" w:cs="Times New Roman"/>
          <w:b/>
          <w:sz w:val="28"/>
          <w:szCs w:val="28"/>
        </w:rPr>
        <w:t xml:space="preserve">проверки: </w:t>
      </w:r>
      <w:r w:rsidRPr="00C95081">
        <w:rPr>
          <w:rFonts w:ascii="Times New Roman" w:eastAsia="Times New Roman" w:hAnsi="Times New Roman" w:cs="Times New Roman"/>
          <w:sz w:val="28"/>
          <w:szCs w:val="28"/>
        </w:rPr>
        <w:t>проверка</w:t>
      </w:r>
      <w:r w:rsidRPr="00C95081">
        <w:rPr>
          <w:rFonts w:ascii="Times New Roman" w:eastAsia="Times New Roman" w:hAnsi="Times New Roman" w:cs="Times New Roman"/>
          <w:b/>
          <w:sz w:val="28"/>
          <w:szCs w:val="28"/>
        </w:rPr>
        <w:t xml:space="preserve"> </w:t>
      </w:r>
      <w:r w:rsidRPr="00C95081">
        <w:rPr>
          <w:rFonts w:ascii="Times New Roman" w:eastAsia="Times New Roman" w:hAnsi="Times New Roman" w:cs="Times New Roman"/>
          <w:sz w:val="28"/>
          <w:szCs w:val="28"/>
        </w:rPr>
        <w:t xml:space="preserve">целевого и эффективного </w:t>
      </w:r>
      <w:r w:rsidRPr="00C95081">
        <w:rPr>
          <w:rFonts w:ascii="Times New Roman" w:hAnsi="Times New Roman"/>
          <w:sz w:val="28"/>
          <w:szCs w:val="28"/>
        </w:rPr>
        <w:t>использования</w:t>
      </w:r>
      <w:r w:rsidRPr="00C95081">
        <w:rPr>
          <w:rFonts w:ascii="Times New Roman" w:eastAsia="Times New Roman" w:hAnsi="Times New Roman" w:cs="Times New Roman"/>
          <w:sz w:val="28"/>
          <w:szCs w:val="28"/>
        </w:rPr>
        <w:t xml:space="preserve"> средств Территориального фонда обязательного медицинского страхования Республики Ингушетия в 201</w:t>
      </w:r>
      <w:r w:rsidRPr="00C95081">
        <w:rPr>
          <w:rFonts w:ascii="Times New Roman" w:hAnsi="Times New Roman"/>
          <w:sz w:val="28"/>
          <w:szCs w:val="28"/>
        </w:rPr>
        <w:t>6</w:t>
      </w:r>
      <w:r>
        <w:rPr>
          <w:rFonts w:ascii="Times New Roman" w:hAnsi="Times New Roman"/>
          <w:sz w:val="28"/>
          <w:szCs w:val="28"/>
        </w:rPr>
        <w:t xml:space="preserve">, </w:t>
      </w:r>
      <w:r w:rsidRPr="00C95081">
        <w:rPr>
          <w:rFonts w:ascii="Times New Roman" w:eastAsia="Times New Roman" w:hAnsi="Times New Roman" w:cs="Times New Roman"/>
          <w:sz w:val="28"/>
          <w:szCs w:val="28"/>
        </w:rPr>
        <w:t>2</w:t>
      </w:r>
      <w:r w:rsidRPr="00C95081">
        <w:rPr>
          <w:rFonts w:ascii="Times New Roman" w:hAnsi="Times New Roman"/>
          <w:sz w:val="28"/>
          <w:szCs w:val="28"/>
        </w:rPr>
        <w:t>017</w:t>
      </w:r>
      <w:r w:rsidRPr="00C95081">
        <w:rPr>
          <w:rFonts w:ascii="Times New Roman" w:eastAsia="Times New Roman" w:hAnsi="Times New Roman" w:cs="Times New Roman"/>
          <w:sz w:val="28"/>
          <w:szCs w:val="28"/>
        </w:rPr>
        <w:t xml:space="preserve"> гг.</w:t>
      </w:r>
    </w:p>
    <w:p w:rsidR="004B7AC1" w:rsidRPr="00C95081" w:rsidRDefault="004B7AC1" w:rsidP="007F3F48">
      <w:pPr>
        <w:spacing w:after="0" w:line="240" w:lineRule="auto"/>
        <w:ind w:firstLine="709"/>
        <w:jc w:val="both"/>
        <w:rPr>
          <w:rFonts w:ascii="Times New Roman" w:eastAsia="Times New Roman" w:hAnsi="Times New Roman" w:cs="Times New Roman"/>
          <w:sz w:val="28"/>
          <w:szCs w:val="28"/>
        </w:rPr>
      </w:pPr>
      <w:r w:rsidRPr="00C95081">
        <w:rPr>
          <w:rFonts w:ascii="Times New Roman" w:eastAsia="Times New Roman" w:hAnsi="Times New Roman" w:cs="Times New Roman"/>
          <w:b/>
          <w:sz w:val="28"/>
          <w:szCs w:val="28"/>
        </w:rPr>
        <w:t xml:space="preserve">Предмет </w:t>
      </w:r>
      <w:r>
        <w:rPr>
          <w:rFonts w:ascii="Times New Roman" w:eastAsia="Times New Roman" w:hAnsi="Times New Roman" w:cs="Times New Roman"/>
          <w:b/>
          <w:sz w:val="28"/>
          <w:szCs w:val="28"/>
        </w:rPr>
        <w:t>проверки</w:t>
      </w:r>
      <w:r w:rsidRPr="00C95081">
        <w:rPr>
          <w:rFonts w:ascii="Times New Roman" w:eastAsia="Times New Roman" w:hAnsi="Times New Roman" w:cs="Times New Roman"/>
          <w:b/>
          <w:sz w:val="28"/>
          <w:szCs w:val="28"/>
        </w:rPr>
        <w:t xml:space="preserve">: </w:t>
      </w:r>
      <w:r w:rsidRPr="00C95081">
        <w:rPr>
          <w:rFonts w:ascii="Times New Roman" w:eastAsia="Times New Roman" w:hAnsi="Times New Roman" w:cs="Times New Roman"/>
          <w:sz w:val="28"/>
          <w:szCs w:val="28"/>
        </w:rPr>
        <w:t>регистры и первичные документы бухгалтерского учета, бюджетная отчетность.</w:t>
      </w:r>
    </w:p>
    <w:p w:rsidR="004B7AC1" w:rsidRDefault="004B7AC1" w:rsidP="004B7AC1">
      <w:pPr>
        <w:keepNext/>
        <w:spacing w:after="0" w:line="240" w:lineRule="auto"/>
        <w:ind w:firstLine="567"/>
        <w:jc w:val="center"/>
        <w:rPr>
          <w:rFonts w:ascii="Times New Roman" w:eastAsia="Times New Roman" w:hAnsi="Times New Roman" w:cs="Times New Roman"/>
          <w:b/>
          <w:sz w:val="28"/>
          <w:szCs w:val="28"/>
        </w:rPr>
      </w:pPr>
    </w:p>
    <w:p w:rsidR="004B7AC1" w:rsidRDefault="004B7AC1" w:rsidP="004B7AC1">
      <w:pPr>
        <w:keepNext/>
        <w:spacing w:after="0" w:line="240" w:lineRule="auto"/>
        <w:ind w:firstLine="567"/>
        <w:jc w:val="center"/>
        <w:rPr>
          <w:rFonts w:ascii="Times New Roman" w:hAnsi="Times New Roman"/>
          <w:b/>
          <w:sz w:val="28"/>
          <w:szCs w:val="28"/>
        </w:rPr>
      </w:pPr>
      <w:r w:rsidRPr="00EB0582">
        <w:rPr>
          <w:rFonts w:ascii="Times New Roman" w:hAnsi="Times New Roman"/>
          <w:b/>
          <w:sz w:val="28"/>
          <w:szCs w:val="28"/>
        </w:rPr>
        <w:t>Проверка формирования, утверж</w:t>
      </w:r>
      <w:r w:rsidR="007F3F48">
        <w:rPr>
          <w:rFonts w:ascii="Times New Roman" w:hAnsi="Times New Roman"/>
          <w:b/>
          <w:sz w:val="28"/>
          <w:szCs w:val="28"/>
        </w:rPr>
        <w:t>дения и исполнения бюджета</w:t>
      </w:r>
    </w:p>
    <w:p w:rsidR="004B7AC1" w:rsidRPr="00F8651F" w:rsidRDefault="004B7AC1" w:rsidP="004B7AC1">
      <w:pPr>
        <w:keepNext/>
        <w:spacing w:after="0" w:line="240" w:lineRule="auto"/>
        <w:ind w:firstLine="567"/>
        <w:jc w:val="both"/>
        <w:rPr>
          <w:rFonts w:ascii="Times New Roman" w:hAnsi="Times New Roman"/>
          <w:b/>
          <w:sz w:val="28"/>
          <w:szCs w:val="28"/>
        </w:rPr>
      </w:pPr>
    </w:p>
    <w:p w:rsidR="004B7AC1" w:rsidRPr="00075C36" w:rsidRDefault="004B7AC1" w:rsidP="007F3F48">
      <w:pPr>
        <w:tabs>
          <w:tab w:val="left" w:pos="1134"/>
        </w:tabs>
        <w:spacing w:after="0" w:line="240" w:lineRule="auto"/>
        <w:ind w:firstLine="756"/>
        <w:jc w:val="both"/>
        <w:rPr>
          <w:rFonts w:ascii="Times New Roman" w:hAnsi="Times New Roman" w:cs="Times New Roman"/>
          <w:sz w:val="28"/>
          <w:szCs w:val="28"/>
        </w:rPr>
      </w:pPr>
      <w:r w:rsidRPr="00075C36">
        <w:rPr>
          <w:rFonts w:ascii="Times New Roman" w:hAnsi="Times New Roman" w:cs="Times New Roman"/>
          <w:sz w:val="28"/>
          <w:szCs w:val="28"/>
        </w:rPr>
        <w:t xml:space="preserve">В </w:t>
      </w:r>
      <w:r w:rsidRPr="008C2475">
        <w:rPr>
          <w:rFonts w:ascii="Times New Roman" w:hAnsi="Times New Roman" w:cs="Times New Roman"/>
          <w:sz w:val="28"/>
          <w:szCs w:val="28"/>
        </w:rPr>
        <w:t>2016</w:t>
      </w:r>
      <w:r w:rsidRPr="00D96C48">
        <w:rPr>
          <w:rFonts w:ascii="Times New Roman" w:hAnsi="Times New Roman" w:cs="Times New Roman"/>
          <w:sz w:val="28"/>
          <w:szCs w:val="28"/>
        </w:rPr>
        <w:t xml:space="preserve"> </w:t>
      </w:r>
      <w:r w:rsidRPr="00075C36">
        <w:rPr>
          <w:rFonts w:ascii="Times New Roman" w:hAnsi="Times New Roman" w:cs="Times New Roman"/>
          <w:sz w:val="28"/>
          <w:szCs w:val="28"/>
        </w:rPr>
        <w:t>году финансовая деятельность Территориального фонда осуществлялась в соответствии с Законом Республики Ингушетия</w:t>
      </w:r>
      <w:r w:rsidR="007F3F48">
        <w:rPr>
          <w:rFonts w:ascii="Times New Roman" w:hAnsi="Times New Roman" w:cs="Times New Roman"/>
          <w:sz w:val="28"/>
          <w:szCs w:val="28"/>
        </w:rPr>
        <w:t xml:space="preserve"> от 24 декабря 2015 года </w:t>
      </w:r>
      <w:r w:rsidRPr="00075C36">
        <w:rPr>
          <w:rFonts w:ascii="Times New Roman" w:hAnsi="Times New Roman" w:cs="Times New Roman"/>
          <w:sz w:val="28"/>
          <w:szCs w:val="28"/>
        </w:rPr>
        <w:t>№ 71-РЗ «О бюджете Территориального фонда обязательного медицинского страхования Республики Ингушетия на 2016 год» (в редакции Закона Республики Ингушетия от 19.12.2016г. №</w:t>
      </w:r>
      <w:r>
        <w:rPr>
          <w:rFonts w:ascii="Times New Roman" w:hAnsi="Times New Roman" w:cs="Times New Roman"/>
          <w:sz w:val="28"/>
          <w:szCs w:val="28"/>
        </w:rPr>
        <w:t xml:space="preserve"> </w:t>
      </w:r>
      <w:r w:rsidRPr="00075C36">
        <w:rPr>
          <w:rFonts w:ascii="Times New Roman" w:hAnsi="Times New Roman" w:cs="Times New Roman"/>
          <w:sz w:val="28"/>
          <w:szCs w:val="28"/>
        </w:rPr>
        <w:t>51-</w:t>
      </w:r>
      <w:r>
        <w:rPr>
          <w:rFonts w:ascii="Times New Roman" w:hAnsi="Times New Roman" w:cs="Times New Roman"/>
          <w:sz w:val="28"/>
          <w:szCs w:val="28"/>
        </w:rPr>
        <w:t>Р</w:t>
      </w:r>
      <w:r w:rsidRPr="00075C36">
        <w:rPr>
          <w:rFonts w:ascii="Times New Roman" w:hAnsi="Times New Roman" w:cs="Times New Roman"/>
          <w:sz w:val="28"/>
          <w:szCs w:val="28"/>
        </w:rPr>
        <w:t>З).</w:t>
      </w:r>
    </w:p>
    <w:p w:rsidR="007F3F48" w:rsidRDefault="00E77447" w:rsidP="007F3F48">
      <w:pPr>
        <w:shd w:val="clear" w:color="auto" w:fill="FFFFFF"/>
        <w:tabs>
          <w:tab w:val="left" w:pos="1134"/>
        </w:tabs>
        <w:spacing w:after="0" w:line="240" w:lineRule="auto"/>
        <w:ind w:firstLine="756"/>
        <w:jc w:val="both"/>
        <w:rPr>
          <w:rFonts w:ascii="Times New Roman" w:hAnsi="Times New Roman" w:cs="Times New Roman"/>
          <w:spacing w:val="-3"/>
          <w:sz w:val="28"/>
          <w:szCs w:val="28"/>
        </w:rPr>
      </w:pPr>
      <w:r w:rsidRPr="00075C36">
        <w:rPr>
          <w:rFonts w:ascii="Times New Roman" w:hAnsi="Times New Roman" w:cs="Times New Roman"/>
          <w:sz w:val="28"/>
          <w:szCs w:val="28"/>
        </w:rPr>
        <w:t>Согласно</w:t>
      </w:r>
      <w:r>
        <w:rPr>
          <w:rFonts w:ascii="Times New Roman" w:hAnsi="Times New Roman" w:cs="Times New Roman"/>
          <w:sz w:val="28"/>
          <w:szCs w:val="28"/>
        </w:rPr>
        <w:t xml:space="preserve"> Закону РИ</w:t>
      </w:r>
      <w:r w:rsidR="007F3F48">
        <w:rPr>
          <w:rFonts w:ascii="Times New Roman" w:hAnsi="Times New Roman" w:cs="Times New Roman"/>
          <w:sz w:val="28"/>
          <w:szCs w:val="28"/>
        </w:rPr>
        <w:t xml:space="preserve"> </w:t>
      </w:r>
      <w:r w:rsidR="004B7AC1" w:rsidRPr="00075C36">
        <w:rPr>
          <w:rFonts w:ascii="Times New Roman" w:hAnsi="Times New Roman" w:cs="Times New Roman"/>
          <w:sz w:val="28"/>
          <w:szCs w:val="28"/>
        </w:rPr>
        <w:t>от 19.12.2016 г. № 51-РЗ «О внесении изменени</w:t>
      </w:r>
      <w:r w:rsidR="007F3F48">
        <w:rPr>
          <w:rFonts w:ascii="Times New Roman" w:hAnsi="Times New Roman" w:cs="Times New Roman"/>
          <w:sz w:val="28"/>
          <w:szCs w:val="28"/>
        </w:rPr>
        <w:t xml:space="preserve">й в Закон Республики Ингушетия </w:t>
      </w:r>
      <w:r w:rsidR="004B7AC1" w:rsidRPr="00075C36">
        <w:rPr>
          <w:rFonts w:ascii="Times New Roman" w:hAnsi="Times New Roman" w:cs="Times New Roman"/>
          <w:sz w:val="28"/>
          <w:szCs w:val="28"/>
        </w:rPr>
        <w:t>«О бюджете Территориального фонда обязательного медицинского страхования Республики Ингушетия на 2016 год</w:t>
      </w:r>
      <w:r w:rsidRPr="00075C36">
        <w:rPr>
          <w:rFonts w:ascii="Times New Roman" w:hAnsi="Times New Roman" w:cs="Times New Roman"/>
          <w:sz w:val="28"/>
          <w:szCs w:val="28"/>
        </w:rPr>
        <w:t>»,</w:t>
      </w:r>
      <w:r w:rsidR="004B7AC1" w:rsidRPr="00075C36">
        <w:rPr>
          <w:rFonts w:ascii="Times New Roman" w:hAnsi="Times New Roman" w:cs="Times New Roman"/>
          <w:sz w:val="28"/>
          <w:szCs w:val="28"/>
        </w:rPr>
        <w:t xml:space="preserve"> и бюджетной росписи</w:t>
      </w:r>
      <w:r w:rsidR="004B7AC1">
        <w:rPr>
          <w:rFonts w:ascii="Times New Roman" w:hAnsi="Times New Roman" w:cs="Times New Roman"/>
          <w:sz w:val="28"/>
          <w:szCs w:val="28"/>
        </w:rPr>
        <w:t>,</w:t>
      </w:r>
      <w:r w:rsidR="007F3F48">
        <w:rPr>
          <w:rFonts w:ascii="Times New Roman" w:hAnsi="Times New Roman" w:cs="Times New Roman"/>
          <w:sz w:val="28"/>
          <w:szCs w:val="28"/>
        </w:rPr>
        <w:t xml:space="preserve"> </w:t>
      </w:r>
      <w:r w:rsidR="004B7AC1" w:rsidRPr="00075C36">
        <w:rPr>
          <w:rFonts w:ascii="Times New Roman" w:hAnsi="Times New Roman" w:cs="Times New Roman"/>
          <w:sz w:val="28"/>
          <w:szCs w:val="28"/>
        </w:rPr>
        <w:t>бюджет Территориальн</w:t>
      </w:r>
      <w:r w:rsidR="004B7AC1">
        <w:rPr>
          <w:rFonts w:ascii="Times New Roman" w:hAnsi="Times New Roman" w:cs="Times New Roman"/>
          <w:sz w:val="28"/>
          <w:szCs w:val="28"/>
        </w:rPr>
        <w:t>ого фонда на 2016 год утвержден</w:t>
      </w:r>
      <w:r w:rsidR="004B7AC1" w:rsidRPr="00075C36">
        <w:rPr>
          <w:rFonts w:ascii="Times New Roman" w:hAnsi="Times New Roman" w:cs="Times New Roman"/>
          <w:sz w:val="28"/>
          <w:szCs w:val="28"/>
        </w:rPr>
        <w:t xml:space="preserve"> по доходам в сумме </w:t>
      </w:r>
      <w:r w:rsidR="004B7AC1" w:rsidRPr="00BF1E17">
        <w:rPr>
          <w:rFonts w:ascii="Times New Roman" w:hAnsi="Times New Roman" w:cs="Times New Roman"/>
          <w:sz w:val="28"/>
          <w:szCs w:val="28"/>
        </w:rPr>
        <w:t>3 857 399,</w:t>
      </w:r>
      <w:r w:rsidRPr="00BF1E17">
        <w:rPr>
          <w:rFonts w:ascii="Times New Roman" w:hAnsi="Times New Roman" w:cs="Times New Roman"/>
          <w:sz w:val="28"/>
          <w:szCs w:val="28"/>
        </w:rPr>
        <w:t>7</w:t>
      </w:r>
      <w:r w:rsidRPr="00075C36">
        <w:rPr>
          <w:rFonts w:ascii="Times New Roman" w:hAnsi="Times New Roman" w:cs="Times New Roman"/>
          <w:sz w:val="28"/>
          <w:szCs w:val="28"/>
        </w:rPr>
        <w:t xml:space="preserve"> тыс.</w:t>
      </w:r>
      <w:r w:rsidR="004B7AC1" w:rsidRPr="00075C36">
        <w:rPr>
          <w:rFonts w:ascii="Times New Roman" w:hAnsi="Times New Roman" w:cs="Times New Roman"/>
          <w:sz w:val="28"/>
          <w:szCs w:val="28"/>
        </w:rPr>
        <w:t xml:space="preserve"> руб</w:t>
      </w:r>
      <w:r w:rsidR="004B7AC1">
        <w:rPr>
          <w:rFonts w:ascii="Times New Roman" w:hAnsi="Times New Roman" w:cs="Times New Roman"/>
          <w:sz w:val="28"/>
          <w:szCs w:val="28"/>
        </w:rPr>
        <w:t>лей,</w:t>
      </w:r>
      <w:r w:rsidR="004B7AC1" w:rsidRPr="00075C36">
        <w:rPr>
          <w:rFonts w:ascii="Times New Roman" w:hAnsi="Times New Roman" w:cs="Times New Roman"/>
          <w:sz w:val="28"/>
          <w:szCs w:val="28"/>
        </w:rPr>
        <w:t xml:space="preserve"> </w:t>
      </w:r>
      <w:r w:rsidR="004B7AC1" w:rsidRPr="00075C36">
        <w:rPr>
          <w:rFonts w:ascii="Times New Roman" w:hAnsi="Times New Roman" w:cs="Times New Roman"/>
          <w:spacing w:val="-3"/>
          <w:sz w:val="28"/>
          <w:szCs w:val="28"/>
        </w:rPr>
        <w:t>в том числе</w:t>
      </w:r>
      <w:r w:rsidR="004B7AC1">
        <w:rPr>
          <w:rFonts w:ascii="Times New Roman" w:hAnsi="Times New Roman" w:cs="Times New Roman"/>
          <w:spacing w:val="-3"/>
          <w:sz w:val="28"/>
          <w:szCs w:val="28"/>
        </w:rPr>
        <w:t>:</w:t>
      </w:r>
      <w:r w:rsidR="004B7AC1" w:rsidRPr="00075C36">
        <w:rPr>
          <w:rFonts w:ascii="Times New Roman" w:hAnsi="Times New Roman" w:cs="Times New Roman"/>
          <w:spacing w:val="-3"/>
          <w:sz w:val="28"/>
          <w:szCs w:val="28"/>
        </w:rPr>
        <w:t xml:space="preserve"> </w:t>
      </w:r>
    </w:p>
    <w:p w:rsidR="007F3F48" w:rsidRPr="007F3F48"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z w:val="28"/>
          <w:szCs w:val="28"/>
        </w:rPr>
      </w:pPr>
      <w:r w:rsidRPr="007F3F48">
        <w:rPr>
          <w:rFonts w:ascii="Times New Roman" w:hAnsi="Times New Roman" w:cs="Times New Roman"/>
          <w:spacing w:val="-3"/>
          <w:sz w:val="28"/>
          <w:szCs w:val="28"/>
        </w:rPr>
        <w:t xml:space="preserve">межбюджетные трансферты из ФФОМС </w:t>
      </w:r>
      <w:r w:rsidR="007F3F48" w:rsidRPr="007F3F48">
        <w:rPr>
          <w:rFonts w:ascii="Times New Roman" w:hAnsi="Times New Roman" w:cs="Times New Roman"/>
          <w:spacing w:val="-3"/>
          <w:sz w:val="28"/>
          <w:szCs w:val="28"/>
        </w:rPr>
        <w:t xml:space="preserve">- </w:t>
      </w:r>
      <w:r w:rsidRPr="007F3F48">
        <w:rPr>
          <w:rFonts w:ascii="Times New Roman" w:hAnsi="Times New Roman" w:cs="Times New Roman"/>
          <w:spacing w:val="-3"/>
          <w:sz w:val="28"/>
          <w:szCs w:val="28"/>
        </w:rPr>
        <w:t xml:space="preserve">в сумме 3 732 291,1 тыс. рублей (субвенция </w:t>
      </w:r>
      <w:r w:rsidRPr="007F3F48">
        <w:rPr>
          <w:rFonts w:ascii="Times New Roman" w:hAnsi="Times New Roman" w:cs="Times New Roman"/>
          <w:sz w:val="28"/>
          <w:szCs w:val="28"/>
        </w:rPr>
        <w:t xml:space="preserve">Федерального фонда на финансовое обеспечение организации ОМС на территории </w:t>
      </w:r>
      <w:r w:rsidR="007F3F48" w:rsidRPr="007F3F48">
        <w:rPr>
          <w:rFonts w:ascii="Times New Roman" w:hAnsi="Times New Roman" w:cs="Times New Roman"/>
          <w:sz w:val="28"/>
          <w:szCs w:val="28"/>
        </w:rPr>
        <w:t>РИ</w:t>
      </w:r>
      <w:r w:rsidRPr="007F3F48">
        <w:rPr>
          <w:rFonts w:ascii="Times New Roman" w:hAnsi="Times New Roman" w:cs="Times New Roman"/>
          <w:sz w:val="28"/>
          <w:szCs w:val="28"/>
        </w:rPr>
        <w:t xml:space="preserve"> </w:t>
      </w:r>
      <w:r w:rsidR="007F3F48" w:rsidRPr="007F3F48">
        <w:rPr>
          <w:rFonts w:ascii="Times New Roman" w:hAnsi="Times New Roman" w:cs="Times New Roman"/>
          <w:sz w:val="28"/>
          <w:szCs w:val="28"/>
        </w:rPr>
        <w:t>-</w:t>
      </w:r>
      <w:r w:rsidRPr="007F3F48">
        <w:rPr>
          <w:rFonts w:ascii="Times New Roman" w:hAnsi="Times New Roman" w:cs="Times New Roman"/>
          <w:sz w:val="28"/>
          <w:szCs w:val="28"/>
        </w:rPr>
        <w:t xml:space="preserve"> 3 700 272,0 тыс. руб. и средства на дополнительное финансовое обеспече</w:t>
      </w:r>
      <w:r w:rsidR="007F3F48" w:rsidRPr="007F3F48">
        <w:rPr>
          <w:rFonts w:ascii="Times New Roman" w:hAnsi="Times New Roman" w:cs="Times New Roman"/>
          <w:sz w:val="28"/>
          <w:szCs w:val="28"/>
        </w:rPr>
        <w:t>ние оказания специализированной</w:t>
      </w:r>
      <w:r w:rsidRPr="007F3F48">
        <w:rPr>
          <w:rFonts w:ascii="Times New Roman" w:hAnsi="Times New Roman" w:cs="Times New Roman"/>
          <w:sz w:val="28"/>
          <w:szCs w:val="28"/>
        </w:rPr>
        <w:t xml:space="preserve"> медицинской помощи, включенной в базовую программу обязательного медицинского страхования </w:t>
      </w:r>
      <w:r w:rsidR="007F3F48" w:rsidRPr="007F3F48">
        <w:rPr>
          <w:rFonts w:ascii="Times New Roman" w:hAnsi="Times New Roman" w:cs="Times New Roman"/>
          <w:sz w:val="28"/>
          <w:szCs w:val="28"/>
        </w:rPr>
        <w:t>-</w:t>
      </w:r>
      <w:r w:rsidRPr="007F3F48">
        <w:rPr>
          <w:rFonts w:ascii="Times New Roman" w:hAnsi="Times New Roman" w:cs="Times New Roman"/>
          <w:sz w:val="28"/>
          <w:szCs w:val="28"/>
        </w:rPr>
        <w:t>32 019,1 тыс.</w:t>
      </w:r>
      <w:r w:rsidR="007F3F48" w:rsidRPr="007F3F48">
        <w:rPr>
          <w:rFonts w:ascii="Times New Roman" w:hAnsi="Times New Roman" w:cs="Times New Roman"/>
          <w:sz w:val="28"/>
          <w:szCs w:val="28"/>
        </w:rPr>
        <w:t xml:space="preserve"> рублей), </w:t>
      </w:r>
    </w:p>
    <w:p w:rsidR="007F3F48" w:rsidRPr="007F3F48"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pacing w:val="-4"/>
          <w:sz w:val="28"/>
          <w:szCs w:val="28"/>
        </w:rPr>
      </w:pPr>
      <w:r w:rsidRPr="007F3F48">
        <w:rPr>
          <w:rFonts w:ascii="Times New Roman" w:hAnsi="Times New Roman" w:cs="Times New Roman"/>
          <w:spacing w:val="-4"/>
          <w:sz w:val="28"/>
          <w:szCs w:val="28"/>
        </w:rPr>
        <w:t xml:space="preserve">штрафы, санкции, возмещение ущерба </w:t>
      </w:r>
      <w:r w:rsidR="00E77447">
        <w:rPr>
          <w:rFonts w:ascii="Times New Roman" w:hAnsi="Times New Roman" w:cs="Times New Roman"/>
          <w:spacing w:val="-4"/>
          <w:sz w:val="28"/>
          <w:szCs w:val="28"/>
        </w:rPr>
        <w:t xml:space="preserve">- </w:t>
      </w:r>
      <w:r w:rsidRPr="007F3F48">
        <w:rPr>
          <w:rFonts w:ascii="Times New Roman" w:hAnsi="Times New Roman" w:cs="Times New Roman"/>
          <w:spacing w:val="-4"/>
          <w:sz w:val="28"/>
          <w:szCs w:val="28"/>
        </w:rPr>
        <w:t xml:space="preserve">в размере 675,0 тыс. рублей; </w:t>
      </w:r>
    </w:p>
    <w:p w:rsidR="007F3F48" w:rsidRPr="007F3F48"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pacing w:val="-4"/>
          <w:sz w:val="28"/>
          <w:szCs w:val="28"/>
        </w:rPr>
      </w:pPr>
      <w:r w:rsidRPr="007F3F48">
        <w:rPr>
          <w:rFonts w:ascii="Times New Roman" w:hAnsi="Times New Roman" w:cs="Times New Roman"/>
          <w:sz w:val="28"/>
          <w:szCs w:val="28"/>
        </w:rPr>
        <w:t xml:space="preserve">прочие доходы от компенсации затрат бюджетов территориальных фондов обязательного медицинского страхования </w:t>
      </w:r>
      <w:r w:rsidR="00E77447">
        <w:rPr>
          <w:rFonts w:ascii="Times New Roman" w:hAnsi="Times New Roman" w:cs="Times New Roman"/>
          <w:sz w:val="28"/>
          <w:szCs w:val="28"/>
        </w:rPr>
        <w:t xml:space="preserve">- </w:t>
      </w:r>
      <w:r w:rsidRPr="007F3F48">
        <w:rPr>
          <w:rFonts w:ascii="Times New Roman" w:hAnsi="Times New Roman" w:cs="Times New Roman"/>
          <w:sz w:val="28"/>
          <w:szCs w:val="28"/>
        </w:rPr>
        <w:t xml:space="preserve">в размере 55 078,5 тыс. рублей, </w:t>
      </w:r>
      <w:r w:rsidRPr="007F3F48">
        <w:rPr>
          <w:rFonts w:ascii="Times New Roman" w:hAnsi="Times New Roman" w:cs="Times New Roman"/>
          <w:spacing w:val="-4"/>
          <w:sz w:val="28"/>
          <w:szCs w:val="28"/>
        </w:rPr>
        <w:t xml:space="preserve"> </w:t>
      </w:r>
    </w:p>
    <w:p w:rsidR="007F3F48" w:rsidRPr="007F3F48"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pacing w:val="-4"/>
          <w:sz w:val="28"/>
          <w:szCs w:val="28"/>
        </w:rPr>
      </w:pPr>
      <w:r w:rsidRPr="007F3F48">
        <w:rPr>
          <w:rFonts w:ascii="Times New Roman" w:hAnsi="Times New Roman" w:cs="Times New Roman"/>
          <w:spacing w:val="-1"/>
          <w:sz w:val="28"/>
          <w:szCs w:val="28"/>
        </w:rPr>
        <w:t xml:space="preserve">прочие неналоговые поступления в территориальные </w:t>
      </w:r>
      <w:r w:rsidRPr="007F3F48">
        <w:rPr>
          <w:rFonts w:ascii="Times New Roman" w:hAnsi="Times New Roman" w:cs="Times New Roman"/>
          <w:spacing w:val="-4"/>
          <w:sz w:val="28"/>
          <w:szCs w:val="28"/>
        </w:rPr>
        <w:t xml:space="preserve">фонды обязательного медицинского страхования </w:t>
      </w:r>
      <w:r w:rsidR="00E77447">
        <w:rPr>
          <w:rFonts w:ascii="Times New Roman" w:hAnsi="Times New Roman" w:cs="Times New Roman"/>
          <w:spacing w:val="-4"/>
          <w:sz w:val="28"/>
          <w:szCs w:val="28"/>
        </w:rPr>
        <w:t xml:space="preserve">- </w:t>
      </w:r>
      <w:r w:rsidRPr="007F3F48">
        <w:rPr>
          <w:rFonts w:ascii="Times New Roman" w:hAnsi="Times New Roman" w:cs="Times New Roman"/>
          <w:spacing w:val="-4"/>
          <w:sz w:val="28"/>
          <w:szCs w:val="28"/>
        </w:rPr>
        <w:t xml:space="preserve">в размере 528,1 тыс. рублей, </w:t>
      </w:r>
    </w:p>
    <w:p w:rsidR="00E77447" w:rsidRPr="00E77447"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z w:val="28"/>
          <w:szCs w:val="28"/>
        </w:rPr>
      </w:pPr>
      <w:r w:rsidRPr="007F3F48">
        <w:rPr>
          <w:rFonts w:ascii="Times New Roman" w:hAnsi="Times New Roman" w:cs="Times New Roman"/>
          <w:sz w:val="28"/>
          <w:szCs w:val="28"/>
        </w:rPr>
        <w:t xml:space="preserve">прочие межбюджетные трансферты, передаваемые бюджетам территориальных фондов обязательного медицинского страхования </w:t>
      </w:r>
      <w:r w:rsidR="00E77447">
        <w:rPr>
          <w:rFonts w:ascii="Times New Roman" w:hAnsi="Times New Roman" w:cs="Times New Roman"/>
          <w:sz w:val="28"/>
          <w:szCs w:val="28"/>
        </w:rPr>
        <w:t xml:space="preserve">- </w:t>
      </w:r>
      <w:r w:rsidRPr="007F3F48">
        <w:rPr>
          <w:rFonts w:ascii="Times New Roman" w:hAnsi="Times New Roman" w:cs="Times New Roman"/>
          <w:sz w:val="28"/>
          <w:szCs w:val="28"/>
        </w:rPr>
        <w:t xml:space="preserve">в размере 95 200,2 тыс. рублей, </w:t>
      </w:r>
      <w:r w:rsidRPr="007F3F48">
        <w:rPr>
          <w:rFonts w:ascii="Times New Roman" w:hAnsi="Times New Roman" w:cs="Times New Roman"/>
          <w:spacing w:val="-4"/>
          <w:sz w:val="28"/>
          <w:szCs w:val="28"/>
        </w:rPr>
        <w:t xml:space="preserve"> </w:t>
      </w:r>
    </w:p>
    <w:p w:rsidR="004B7AC1" w:rsidRPr="007F3F48" w:rsidRDefault="004B7AC1" w:rsidP="0088496B">
      <w:pPr>
        <w:pStyle w:val="a7"/>
        <w:numPr>
          <w:ilvl w:val="0"/>
          <w:numId w:val="59"/>
        </w:numPr>
        <w:shd w:val="clear" w:color="auto" w:fill="FFFFFF"/>
        <w:tabs>
          <w:tab w:val="left" w:pos="1134"/>
        </w:tabs>
        <w:spacing w:after="0" w:line="240" w:lineRule="auto"/>
        <w:ind w:left="56" w:firstLine="756"/>
        <w:jc w:val="both"/>
        <w:rPr>
          <w:rFonts w:ascii="Times New Roman" w:hAnsi="Times New Roman" w:cs="Times New Roman"/>
          <w:sz w:val="28"/>
          <w:szCs w:val="28"/>
        </w:rPr>
      </w:pPr>
      <w:r w:rsidRPr="007F3F48">
        <w:rPr>
          <w:rFonts w:ascii="Times New Roman" w:hAnsi="Times New Roman" w:cs="Times New Roman"/>
          <w:spacing w:val="-4"/>
          <w:sz w:val="28"/>
          <w:szCs w:val="28"/>
        </w:rPr>
        <w:t>возврат</w:t>
      </w:r>
      <w:r w:rsidRPr="007F3F48">
        <w:rPr>
          <w:rFonts w:ascii="Times New Roman" w:hAnsi="Times New Roman" w:cs="Times New Roman"/>
          <w:b/>
          <w:spacing w:val="-4"/>
          <w:sz w:val="28"/>
          <w:szCs w:val="28"/>
        </w:rPr>
        <w:t xml:space="preserve"> </w:t>
      </w:r>
      <w:r w:rsidRPr="007F3F48">
        <w:rPr>
          <w:rFonts w:ascii="Times New Roman" w:hAnsi="Times New Roman" w:cs="Times New Roman"/>
          <w:sz w:val="28"/>
          <w:szCs w:val="28"/>
        </w:rPr>
        <w:t>остатков субсидий, субвенций и иных межбюджетных трансфертов, имеющих</w:t>
      </w:r>
      <w:r w:rsidR="00E77447">
        <w:rPr>
          <w:rFonts w:ascii="Times New Roman" w:hAnsi="Times New Roman" w:cs="Times New Roman"/>
          <w:sz w:val="28"/>
          <w:szCs w:val="28"/>
        </w:rPr>
        <w:t xml:space="preserve"> целевое назначение прошлых лет - </w:t>
      </w:r>
      <w:r w:rsidRPr="007F3F48">
        <w:rPr>
          <w:rFonts w:ascii="Times New Roman" w:hAnsi="Times New Roman" w:cs="Times New Roman"/>
          <w:sz w:val="28"/>
          <w:szCs w:val="28"/>
        </w:rPr>
        <w:t xml:space="preserve"> в размере 26 373,2 тыс. рублей.  </w:t>
      </w:r>
    </w:p>
    <w:p w:rsidR="004B7AC1" w:rsidRDefault="004B7AC1" w:rsidP="007F3F48">
      <w:pPr>
        <w:shd w:val="clear" w:color="auto" w:fill="FFFFFF"/>
        <w:spacing w:after="0" w:line="240" w:lineRule="auto"/>
        <w:ind w:firstLine="812"/>
        <w:jc w:val="both"/>
        <w:rPr>
          <w:rFonts w:ascii="Times New Roman" w:hAnsi="Times New Roman" w:cs="Times New Roman"/>
          <w:sz w:val="28"/>
          <w:szCs w:val="28"/>
        </w:rPr>
      </w:pPr>
      <w:r>
        <w:rPr>
          <w:rFonts w:ascii="Times New Roman" w:hAnsi="Times New Roman" w:cs="Times New Roman"/>
          <w:sz w:val="28"/>
          <w:szCs w:val="28"/>
        </w:rPr>
        <w:lastRenderedPageBreak/>
        <w:t>П</w:t>
      </w:r>
      <w:r w:rsidRPr="00075C36">
        <w:rPr>
          <w:rFonts w:ascii="Times New Roman" w:hAnsi="Times New Roman" w:cs="Times New Roman"/>
          <w:sz w:val="28"/>
          <w:szCs w:val="28"/>
        </w:rPr>
        <w:t xml:space="preserve">о расходам </w:t>
      </w:r>
      <w:r w:rsidR="00E77447">
        <w:rPr>
          <w:rFonts w:ascii="Times New Roman" w:hAnsi="Times New Roman" w:cs="Times New Roman"/>
          <w:sz w:val="28"/>
          <w:szCs w:val="28"/>
        </w:rPr>
        <w:t xml:space="preserve">бюджет утвержден </w:t>
      </w:r>
      <w:r w:rsidRPr="00075C36">
        <w:rPr>
          <w:rFonts w:ascii="Times New Roman" w:hAnsi="Times New Roman" w:cs="Times New Roman"/>
          <w:sz w:val="28"/>
          <w:szCs w:val="28"/>
        </w:rPr>
        <w:t xml:space="preserve">в сумме </w:t>
      </w:r>
      <w:r w:rsidRPr="00BF1E17">
        <w:rPr>
          <w:rFonts w:ascii="Times New Roman" w:hAnsi="Times New Roman" w:cs="Times New Roman"/>
          <w:sz w:val="28"/>
          <w:szCs w:val="28"/>
        </w:rPr>
        <w:t>3 882 569,8</w:t>
      </w:r>
      <w:r>
        <w:rPr>
          <w:rFonts w:ascii="Times New Roman" w:hAnsi="Times New Roman" w:cs="Times New Roman"/>
          <w:sz w:val="28"/>
          <w:szCs w:val="28"/>
        </w:rPr>
        <w:t xml:space="preserve"> тыс. рублей</w:t>
      </w:r>
      <w:r w:rsidRPr="00075C36">
        <w:rPr>
          <w:rFonts w:ascii="Times New Roman" w:hAnsi="Times New Roman" w:cs="Times New Roman"/>
          <w:sz w:val="28"/>
          <w:szCs w:val="28"/>
        </w:rPr>
        <w:t xml:space="preserve">. Дефицит бюджета </w:t>
      </w:r>
      <w:r>
        <w:rPr>
          <w:rFonts w:ascii="Times New Roman" w:hAnsi="Times New Roman" w:cs="Times New Roman"/>
          <w:sz w:val="28"/>
          <w:szCs w:val="28"/>
        </w:rPr>
        <w:t>в размере 25 170,1 тыс. рублей.</w:t>
      </w:r>
      <w:r w:rsidRPr="00075C36">
        <w:rPr>
          <w:rFonts w:ascii="Times New Roman" w:hAnsi="Times New Roman" w:cs="Times New Roman"/>
          <w:sz w:val="28"/>
          <w:szCs w:val="28"/>
        </w:rPr>
        <w:t xml:space="preserve"> </w:t>
      </w:r>
      <w:r>
        <w:rPr>
          <w:rFonts w:ascii="Times New Roman" w:hAnsi="Times New Roman" w:cs="Times New Roman"/>
          <w:sz w:val="28"/>
          <w:szCs w:val="28"/>
        </w:rPr>
        <w:t xml:space="preserve">Источником финансирования дефицита бюджета определены остатки средств на счету по учету средств обязательного медицинского страхования. </w:t>
      </w:r>
    </w:p>
    <w:p w:rsidR="004B7AC1" w:rsidRDefault="004B7AC1" w:rsidP="007F3F48">
      <w:pPr>
        <w:shd w:val="clear" w:color="auto" w:fill="FFFFFF"/>
        <w:spacing w:after="0" w:line="240" w:lineRule="auto"/>
        <w:ind w:firstLine="812"/>
        <w:jc w:val="both"/>
        <w:rPr>
          <w:rFonts w:ascii="Times New Roman" w:hAnsi="Times New Roman" w:cs="Times New Roman"/>
          <w:spacing w:val="-5"/>
          <w:sz w:val="28"/>
          <w:szCs w:val="28"/>
        </w:rPr>
      </w:pPr>
      <w:r>
        <w:rPr>
          <w:rFonts w:ascii="Times New Roman" w:hAnsi="Times New Roman" w:cs="Times New Roman"/>
          <w:sz w:val="28"/>
          <w:szCs w:val="28"/>
        </w:rPr>
        <w:t>В 2016 году бюджет Т</w:t>
      </w:r>
      <w:r w:rsidRPr="00075C36">
        <w:rPr>
          <w:rFonts w:ascii="Times New Roman" w:hAnsi="Times New Roman" w:cs="Times New Roman"/>
          <w:sz w:val="28"/>
          <w:szCs w:val="28"/>
        </w:rPr>
        <w:t xml:space="preserve">ерриториального фонда исполнен по доходам в сумме 3 883 244,3 тыс. рублей или </w:t>
      </w:r>
      <w:r>
        <w:rPr>
          <w:rFonts w:ascii="Times New Roman" w:hAnsi="Times New Roman" w:cs="Times New Roman"/>
          <w:sz w:val="28"/>
          <w:szCs w:val="28"/>
        </w:rPr>
        <w:t xml:space="preserve">на </w:t>
      </w:r>
      <w:r w:rsidRPr="00075C36">
        <w:rPr>
          <w:rFonts w:ascii="Times New Roman" w:hAnsi="Times New Roman" w:cs="Times New Roman"/>
          <w:sz w:val="28"/>
          <w:szCs w:val="28"/>
        </w:rPr>
        <w:t>100,7</w:t>
      </w:r>
      <w:r>
        <w:rPr>
          <w:rFonts w:ascii="Times New Roman" w:hAnsi="Times New Roman" w:cs="Times New Roman"/>
          <w:sz w:val="28"/>
          <w:szCs w:val="28"/>
        </w:rPr>
        <w:t xml:space="preserve"> </w:t>
      </w:r>
      <w:r w:rsidRPr="00075C36">
        <w:rPr>
          <w:rFonts w:ascii="Times New Roman" w:hAnsi="Times New Roman" w:cs="Times New Roman"/>
          <w:sz w:val="28"/>
          <w:szCs w:val="28"/>
        </w:rPr>
        <w:t xml:space="preserve">% к утвержденным бюджетным </w:t>
      </w:r>
      <w:r>
        <w:rPr>
          <w:rFonts w:ascii="Times New Roman" w:hAnsi="Times New Roman" w:cs="Times New Roman"/>
          <w:spacing w:val="-5"/>
          <w:sz w:val="28"/>
          <w:szCs w:val="28"/>
        </w:rPr>
        <w:t>назначениям, в том числе:</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pacing w:val="-1"/>
          <w:sz w:val="28"/>
          <w:szCs w:val="28"/>
        </w:rPr>
      </w:pPr>
      <w:r w:rsidRPr="002965B3">
        <w:rPr>
          <w:rFonts w:ascii="Times New Roman" w:hAnsi="Times New Roman" w:cs="Times New Roman"/>
          <w:sz w:val="28"/>
          <w:szCs w:val="28"/>
        </w:rPr>
        <w:t xml:space="preserve">субвенции Федерального фонда, передаваемые бюджету Территориального </w:t>
      </w:r>
      <w:r w:rsidR="002965B3">
        <w:rPr>
          <w:rFonts w:ascii="Times New Roman" w:hAnsi="Times New Roman" w:cs="Times New Roman"/>
          <w:spacing w:val="-5"/>
          <w:sz w:val="28"/>
          <w:szCs w:val="28"/>
        </w:rPr>
        <w:t>фонда -</w:t>
      </w:r>
      <w:r w:rsidRPr="002965B3">
        <w:rPr>
          <w:rFonts w:ascii="Times New Roman" w:hAnsi="Times New Roman" w:cs="Times New Roman"/>
          <w:spacing w:val="-5"/>
          <w:sz w:val="28"/>
          <w:szCs w:val="28"/>
        </w:rPr>
        <w:t xml:space="preserve"> </w:t>
      </w:r>
      <w:r w:rsidRPr="002965B3">
        <w:rPr>
          <w:rFonts w:ascii="Times New Roman" w:hAnsi="Times New Roman" w:cs="Times New Roman"/>
          <w:sz w:val="28"/>
          <w:szCs w:val="28"/>
        </w:rPr>
        <w:t xml:space="preserve">3 700 272,0 </w:t>
      </w:r>
      <w:r w:rsidRPr="002965B3">
        <w:rPr>
          <w:rFonts w:ascii="Times New Roman" w:hAnsi="Times New Roman" w:cs="Times New Roman"/>
          <w:spacing w:val="-5"/>
          <w:sz w:val="28"/>
          <w:szCs w:val="28"/>
        </w:rPr>
        <w:t>тыс. рублей или 95,2 %</w:t>
      </w:r>
      <w:r w:rsidRPr="002965B3">
        <w:rPr>
          <w:rFonts w:ascii="Times New Roman" w:hAnsi="Times New Roman" w:cs="Times New Roman"/>
          <w:spacing w:val="-1"/>
          <w:sz w:val="28"/>
          <w:szCs w:val="28"/>
        </w:rPr>
        <w:t>;</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pacing w:val="-5"/>
          <w:sz w:val="28"/>
          <w:szCs w:val="28"/>
        </w:rPr>
      </w:pPr>
      <w:r w:rsidRPr="002965B3">
        <w:rPr>
          <w:rFonts w:ascii="Times New Roman" w:hAnsi="Times New Roman" w:cs="Times New Roman"/>
          <w:spacing w:val="-1"/>
          <w:sz w:val="28"/>
          <w:szCs w:val="28"/>
        </w:rPr>
        <w:t xml:space="preserve">средства </w:t>
      </w:r>
      <w:r w:rsidRPr="002965B3">
        <w:rPr>
          <w:rFonts w:ascii="Times New Roman" w:hAnsi="Times New Roman" w:cs="Times New Roman"/>
          <w:sz w:val="28"/>
          <w:szCs w:val="28"/>
        </w:rPr>
        <w:t>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r w:rsidR="002965B3">
        <w:rPr>
          <w:rFonts w:ascii="Times New Roman" w:hAnsi="Times New Roman" w:cs="Times New Roman"/>
          <w:sz w:val="28"/>
          <w:szCs w:val="28"/>
        </w:rPr>
        <w:t xml:space="preserve"> -</w:t>
      </w:r>
      <w:r w:rsidRPr="002965B3">
        <w:rPr>
          <w:rFonts w:ascii="Times New Roman" w:hAnsi="Times New Roman" w:cs="Times New Roman"/>
          <w:sz w:val="28"/>
          <w:szCs w:val="28"/>
        </w:rPr>
        <w:t xml:space="preserve"> 32 019,1 </w:t>
      </w:r>
      <w:r w:rsidRPr="002965B3">
        <w:rPr>
          <w:rFonts w:ascii="Times New Roman" w:hAnsi="Times New Roman" w:cs="Times New Roman"/>
          <w:spacing w:val="-5"/>
          <w:sz w:val="28"/>
          <w:szCs w:val="28"/>
        </w:rPr>
        <w:t>тыс. рублей или 0,8 %;</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z w:val="28"/>
          <w:szCs w:val="28"/>
        </w:rPr>
      </w:pPr>
      <w:r w:rsidRPr="002965B3">
        <w:rPr>
          <w:rFonts w:ascii="Times New Roman" w:hAnsi="Times New Roman" w:cs="Times New Roman"/>
          <w:spacing w:val="-2"/>
          <w:sz w:val="28"/>
          <w:szCs w:val="28"/>
        </w:rPr>
        <w:t xml:space="preserve">межбюджетные трансферты, передаваемые бюджетам территориальных фондов обязательного медицинского страхования </w:t>
      </w:r>
      <w:r w:rsidRPr="002965B3">
        <w:rPr>
          <w:rFonts w:ascii="Times New Roman" w:hAnsi="Times New Roman" w:cs="Times New Roman"/>
          <w:sz w:val="28"/>
          <w:szCs w:val="28"/>
        </w:rPr>
        <w:t xml:space="preserve">на единовременные компенсационные выплаты медицинским работникам </w:t>
      </w:r>
      <w:r w:rsidR="002965B3">
        <w:rPr>
          <w:rFonts w:ascii="Times New Roman" w:hAnsi="Times New Roman" w:cs="Times New Roman"/>
          <w:sz w:val="28"/>
          <w:szCs w:val="28"/>
        </w:rPr>
        <w:t>-</w:t>
      </w:r>
      <w:r w:rsidRPr="002965B3">
        <w:rPr>
          <w:rFonts w:ascii="Times New Roman" w:hAnsi="Times New Roman" w:cs="Times New Roman"/>
          <w:sz w:val="28"/>
          <w:szCs w:val="28"/>
        </w:rPr>
        <w:t xml:space="preserve"> 8 400,0 тыс. рублей или 0,2 %;</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pacing w:val="-1"/>
          <w:sz w:val="28"/>
          <w:szCs w:val="28"/>
        </w:rPr>
      </w:pPr>
      <w:r w:rsidRPr="002965B3">
        <w:rPr>
          <w:rFonts w:ascii="Times New Roman" w:hAnsi="Times New Roman" w:cs="Times New Roman"/>
          <w:spacing w:val="-4"/>
          <w:sz w:val="28"/>
          <w:szCs w:val="28"/>
        </w:rPr>
        <w:t xml:space="preserve">штрафы, санкции, возмещение ущерба </w:t>
      </w:r>
      <w:r w:rsidR="002965B3">
        <w:rPr>
          <w:rFonts w:ascii="Times New Roman" w:hAnsi="Times New Roman" w:cs="Times New Roman"/>
          <w:spacing w:val="-4"/>
          <w:sz w:val="28"/>
          <w:szCs w:val="28"/>
        </w:rPr>
        <w:t>-</w:t>
      </w:r>
      <w:r w:rsidRPr="002965B3">
        <w:rPr>
          <w:rFonts w:ascii="Times New Roman" w:hAnsi="Times New Roman" w:cs="Times New Roman"/>
          <w:spacing w:val="-4"/>
          <w:sz w:val="28"/>
          <w:szCs w:val="28"/>
        </w:rPr>
        <w:t xml:space="preserve"> 1 051,7 </w:t>
      </w:r>
      <w:r w:rsidRPr="002965B3">
        <w:rPr>
          <w:rFonts w:ascii="Times New Roman" w:hAnsi="Times New Roman" w:cs="Times New Roman"/>
          <w:spacing w:val="-1"/>
          <w:sz w:val="28"/>
          <w:szCs w:val="28"/>
        </w:rPr>
        <w:t>тыс. рублей или 0,03 %;</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pacing w:val="-4"/>
          <w:sz w:val="28"/>
          <w:szCs w:val="28"/>
        </w:rPr>
      </w:pPr>
      <w:r w:rsidRPr="002965B3">
        <w:rPr>
          <w:rFonts w:ascii="Times New Roman" w:hAnsi="Times New Roman" w:cs="Times New Roman"/>
          <w:spacing w:val="-1"/>
          <w:sz w:val="28"/>
          <w:szCs w:val="28"/>
        </w:rPr>
        <w:t xml:space="preserve">прочие неналоговые поступления в Территориальный </w:t>
      </w:r>
      <w:r w:rsidRPr="002965B3">
        <w:rPr>
          <w:rFonts w:ascii="Times New Roman" w:hAnsi="Times New Roman" w:cs="Times New Roman"/>
          <w:spacing w:val="-4"/>
          <w:sz w:val="28"/>
          <w:szCs w:val="28"/>
        </w:rPr>
        <w:t xml:space="preserve">фонд </w:t>
      </w:r>
      <w:r w:rsidR="002965B3">
        <w:rPr>
          <w:rFonts w:ascii="Times New Roman" w:hAnsi="Times New Roman" w:cs="Times New Roman"/>
          <w:spacing w:val="-4"/>
          <w:sz w:val="28"/>
          <w:szCs w:val="28"/>
        </w:rPr>
        <w:t>-</w:t>
      </w:r>
      <w:r w:rsidRPr="002965B3">
        <w:rPr>
          <w:rFonts w:ascii="Times New Roman" w:hAnsi="Times New Roman" w:cs="Times New Roman"/>
          <w:spacing w:val="-4"/>
          <w:sz w:val="28"/>
          <w:szCs w:val="28"/>
        </w:rPr>
        <w:t xml:space="preserve"> 633,8 тыс. рублей или 0,016 %; </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доходы от компенсации затрат бюджетов территориальных фондов обязательного медицинского страхования </w:t>
      </w:r>
      <w:r w:rsidR="002965B3">
        <w:rPr>
          <w:rFonts w:ascii="Times New Roman" w:hAnsi="Times New Roman" w:cs="Times New Roman"/>
          <w:sz w:val="28"/>
          <w:szCs w:val="28"/>
        </w:rPr>
        <w:t>-</w:t>
      </w:r>
      <w:r w:rsidRPr="002965B3">
        <w:rPr>
          <w:rFonts w:ascii="Times New Roman" w:hAnsi="Times New Roman" w:cs="Times New Roman"/>
          <w:sz w:val="28"/>
          <w:szCs w:val="28"/>
        </w:rPr>
        <w:t xml:space="preserve"> 71 116,6 тыс. рублей или 1,8%;</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межбюджетные трансферты, передаваемые Территориальному фонду (межтерриториальные расчёты) </w:t>
      </w:r>
      <w:r w:rsidR="002965B3">
        <w:rPr>
          <w:rFonts w:ascii="Times New Roman" w:hAnsi="Times New Roman" w:cs="Times New Roman"/>
          <w:sz w:val="28"/>
          <w:szCs w:val="28"/>
        </w:rPr>
        <w:t>-</w:t>
      </w:r>
      <w:r w:rsidRPr="002965B3">
        <w:rPr>
          <w:rFonts w:ascii="Times New Roman" w:hAnsi="Times New Roman" w:cs="Times New Roman"/>
          <w:sz w:val="28"/>
          <w:szCs w:val="28"/>
        </w:rPr>
        <w:t xml:space="preserve"> 96 061,2 тыс. рублей или 2,5%; </w:t>
      </w:r>
    </w:p>
    <w:p w:rsidR="004B7AC1" w:rsidRPr="002965B3" w:rsidRDefault="004B7AC1" w:rsidP="0088496B">
      <w:pPr>
        <w:pStyle w:val="a7"/>
        <w:numPr>
          <w:ilvl w:val="0"/>
          <w:numId w:val="60"/>
        </w:numPr>
        <w:shd w:val="clear" w:color="auto" w:fill="FFFFFF"/>
        <w:tabs>
          <w:tab w:val="left" w:pos="1276"/>
        </w:tabs>
        <w:spacing w:after="0" w:line="240" w:lineRule="auto"/>
        <w:ind w:left="28" w:firstLine="840"/>
        <w:jc w:val="both"/>
        <w:rPr>
          <w:rFonts w:ascii="Times New Roman" w:hAnsi="Times New Roman" w:cs="Times New Roman"/>
          <w:spacing w:val="-4"/>
          <w:sz w:val="28"/>
          <w:szCs w:val="28"/>
        </w:rPr>
      </w:pPr>
      <w:r w:rsidRPr="002965B3">
        <w:rPr>
          <w:rFonts w:ascii="Times New Roman" w:hAnsi="Times New Roman" w:cs="Times New Roman"/>
          <w:sz w:val="28"/>
          <w:szCs w:val="28"/>
        </w:rPr>
        <w:t xml:space="preserve">доходы Территориального фонда от возврата остатков субсидий, субвенций и иных межбюджетных трансфертов, имеющих целевое назначение, прошлых лет </w:t>
      </w:r>
      <w:r w:rsidR="002965B3">
        <w:rPr>
          <w:rFonts w:ascii="Times New Roman" w:hAnsi="Times New Roman" w:cs="Times New Roman"/>
          <w:sz w:val="28"/>
          <w:szCs w:val="28"/>
        </w:rPr>
        <w:t>-</w:t>
      </w:r>
      <w:r w:rsidRPr="002965B3">
        <w:rPr>
          <w:rFonts w:ascii="Times New Roman" w:hAnsi="Times New Roman" w:cs="Times New Roman"/>
          <w:spacing w:val="-4"/>
          <w:sz w:val="28"/>
          <w:szCs w:val="28"/>
        </w:rPr>
        <w:t xml:space="preserve"> 63,1 тыс. рублей.</w:t>
      </w:r>
    </w:p>
    <w:p w:rsidR="004B7AC1" w:rsidRPr="003F27CC" w:rsidRDefault="004B7AC1" w:rsidP="007F3F48">
      <w:pPr>
        <w:shd w:val="clear" w:color="auto" w:fill="FFFFFF"/>
        <w:spacing w:after="0" w:line="240" w:lineRule="auto"/>
        <w:ind w:firstLine="812"/>
        <w:jc w:val="both"/>
        <w:rPr>
          <w:rFonts w:ascii="Times New Roman" w:hAnsi="Times New Roman" w:cs="Times New Roman"/>
          <w:sz w:val="28"/>
          <w:szCs w:val="28"/>
        </w:rPr>
      </w:pPr>
      <w:r w:rsidRPr="003F27CC">
        <w:rPr>
          <w:rFonts w:ascii="Times New Roman" w:hAnsi="Times New Roman" w:cs="Times New Roman"/>
          <w:spacing w:val="-4"/>
          <w:sz w:val="28"/>
          <w:szCs w:val="28"/>
        </w:rPr>
        <w:t xml:space="preserve">Также, </w:t>
      </w:r>
      <w:r w:rsidRPr="003F27CC">
        <w:rPr>
          <w:rFonts w:ascii="Times New Roman" w:hAnsi="Times New Roman" w:cs="Times New Roman"/>
          <w:sz w:val="28"/>
          <w:szCs w:val="28"/>
        </w:rPr>
        <w:t xml:space="preserve">в бюджет Федерального фонда обязательного медицинского страхования из бюджета Территориального фонда </w:t>
      </w:r>
      <w:r w:rsidRPr="003F27CC">
        <w:rPr>
          <w:rFonts w:ascii="Times New Roman" w:hAnsi="Times New Roman" w:cs="Times New Roman"/>
          <w:spacing w:val="-4"/>
          <w:sz w:val="28"/>
          <w:szCs w:val="28"/>
        </w:rPr>
        <w:t xml:space="preserve">произведен </w:t>
      </w:r>
      <w:r w:rsidRPr="00474C93">
        <w:rPr>
          <w:rFonts w:ascii="Times New Roman" w:hAnsi="Times New Roman" w:cs="Times New Roman"/>
          <w:spacing w:val="-4"/>
          <w:sz w:val="28"/>
          <w:szCs w:val="28"/>
        </w:rPr>
        <w:t>возврат</w:t>
      </w:r>
      <w:r w:rsidRPr="003F27CC">
        <w:rPr>
          <w:rFonts w:ascii="Times New Roman" w:hAnsi="Times New Roman" w:cs="Times New Roman"/>
          <w:b/>
          <w:spacing w:val="-4"/>
          <w:sz w:val="28"/>
          <w:szCs w:val="28"/>
        </w:rPr>
        <w:t xml:space="preserve"> </w:t>
      </w:r>
      <w:r w:rsidRPr="003F27CC">
        <w:rPr>
          <w:rFonts w:ascii="Times New Roman" w:hAnsi="Times New Roman" w:cs="Times New Roman"/>
          <w:sz w:val="28"/>
          <w:szCs w:val="28"/>
        </w:rPr>
        <w:t>остатков субсидий, субвенций и иных межбюджетных трансфертов, имеющих целевое назначение</w:t>
      </w:r>
      <w:r>
        <w:rPr>
          <w:rFonts w:ascii="Times New Roman" w:hAnsi="Times New Roman" w:cs="Times New Roman"/>
          <w:sz w:val="28"/>
          <w:szCs w:val="28"/>
        </w:rPr>
        <w:t>,</w:t>
      </w:r>
      <w:r w:rsidRPr="003F27CC">
        <w:rPr>
          <w:rFonts w:ascii="Times New Roman" w:hAnsi="Times New Roman" w:cs="Times New Roman"/>
          <w:sz w:val="28"/>
          <w:szCs w:val="28"/>
        </w:rPr>
        <w:t xml:space="preserve"> прошлых лет </w:t>
      </w:r>
      <w:r w:rsidR="002965B3">
        <w:rPr>
          <w:rFonts w:ascii="Times New Roman" w:hAnsi="Times New Roman" w:cs="Times New Roman"/>
          <w:sz w:val="28"/>
          <w:szCs w:val="28"/>
        </w:rPr>
        <w:t xml:space="preserve">в сумме </w:t>
      </w:r>
      <w:r w:rsidRPr="003F27CC">
        <w:rPr>
          <w:rFonts w:ascii="Times New Roman" w:hAnsi="Times New Roman" w:cs="Times New Roman"/>
          <w:sz w:val="28"/>
          <w:szCs w:val="28"/>
        </w:rPr>
        <w:t>26 373,2 тыс. рублей.</w:t>
      </w:r>
    </w:p>
    <w:p w:rsidR="004B7AC1" w:rsidRPr="00075C36" w:rsidRDefault="004B7AC1" w:rsidP="007F3F48">
      <w:pPr>
        <w:shd w:val="clear" w:color="auto" w:fill="FFFFFF"/>
        <w:spacing w:after="0" w:line="240" w:lineRule="auto"/>
        <w:ind w:firstLine="812"/>
        <w:jc w:val="both"/>
        <w:rPr>
          <w:rFonts w:ascii="Times New Roman" w:hAnsi="Times New Roman" w:cs="Times New Roman"/>
          <w:sz w:val="28"/>
          <w:szCs w:val="28"/>
        </w:rPr>
      </w:pPr>
      <w:r>
        <w:rPr>
          <w:rFonts w:ascii="Times New Roman" w:hAnsi="Times New Roman" w:cs="Times New Roman"/>
          <w:sz w:val="28"/>
          <w:szCs w:val="28"/>
        </w:rPr>
        <w:t>В 2016 году бюджет Т</w:t>
      </w:r>
      <w:r w:rsidRPr="00075C36">
        <w:rPr>
          <w:rFonts w:ascii="Times New Roman" w:hAnsi="Times New Roman" w:cs="Times New Roman"/>
          <w:sz w:val="28"/>
          <w:szCs w:val="28"/>
        </w:rPr>
        <w:t>ерриториального фонда исполнен</w:t>
      </w:r>
      <w:r>
        <w:rPr>
          <w:rFonts w:ascii="Times New Roman" w:hAnsi="Times New Roman" w:cs="Times New Roman"/>
          <w:sz w:val="28"/>
          <w:szCs w:val="28"/>
        </w:rPr>
        <w:t xml:space="preserve"> </w:t>
      </w:r>
      <w:r>
        <w:rPr>
          <w:rFonts w:ascii="Times New Roman" w:hAnsi="Times New Roman" w:cs="Times New Roman"/>
          <w:spacing w:val="-5"/>
          <w:sz w:val="28"/>
          <w:szCs w:val="28"/>
        </w:rPr>
        <w:t xml:space="preserve">по расходам в объеме </w:t>
      </w:r>
      <w:r w:rsidRPr="00075C36">
        <w:rPr>
          <w:rFonts w:ascii="Times New Roman" w:hAnsi="Times New Roman" w:cs="Times New Roman"/>
          <w:spacing w:val="-5"/>
          <w:sz w:val="28"/>
          <w:szCs w:val="28"/>
        </w:rPr>
        <w:t>3 567 523,0 тыс. рублей или 91,9</w:t>
      </w:r>
      <w:r>
        <w:rPr>
          <w:rFonts w:ascii="Times New Roman" w:hAnsi="Times New Roman" w:cs="Times New Roman"/>
          <w:spacing w:val="-5"/>
          <w:sz w:val="28"/>
          <w:szCs w:val="28"/>
        </w:rPr>
        <w:t xml:space="preserve"> </w:t>
      </w:r>
      <w:r w:rsidRPr="00075C36">
        <w:rPr>
          <w:rFonts w:ascii="Times New Roman" w:hAnsi="Times New Roman" w:cs="Times New Roman"/>
          <w:spacing w:val="-5"/>
          <w:sz w:val="28"/>
          <w:szCs w:val="28"/>
        </w:rPr>
        <w:t xml:space="preserve">% к утвержденным </w:t>
      </w:r>
      <w:r w:rsidRPr="00075C36">
        <w:rPr>
          <w:rFonts w:ascii="Times New Roman" w:hAnsi="Times New Roman" w:cs="Times New Roman"/>
          <w:sz w:val="28"/>
          <w:szCs w:val="28"/>
        </w:rPr>
        <w:t>бюджетным назначениям</w:t>
      </w:r>
      <w:r>
        <w:rPr>
          <w:rFonts w:ascii="Times New Roman" w:hAnsi="Times New Roman" w:cs="Times New Roman"/>
          <w:sz w:val="28"/>
          <w:szCs w:val="28"/>
        </w:rPr>
        <w:t>, в том числе:</w:t>
      </w:r>
    </w:p>
    <w:p w:rsidR="002965B3" w:rsidRPr="002965B3" w:rsidRDefault="004B7AC1" w:rsidP="0088496B">
      <w:pPr>
        <w:pStyle w:val="a7"/>
        <w:numPr>
          <w:ilvl w:val="0"/>
          <w:numId w:val="61"/>
        </w:numPr>
        <w:shd w:val="clear" w:color="auto" w:fill="FFFFFF"/>
        <w:tabs>
          <w:tab w:val="left" w:pos="1276"/>
        </w:tabs>
        <w:spacing w:after="0" w:line="240" w:lineRule="auto"/>
        <w:ind w:left="42" w:firstLine="854"/>
        <w:jc w:val="both"/>
        <w:rPr>
          <w:rFonts w:ascii="Times New Roman" w:hAnsi="Times New Roman" w:cs="Times New Roman"/>
          <w:spacing w:val="-5"/>
          <w:sz w:val="28"/>
          <w:szCs w:val="28"/>
        </w:rPr>
      </w:pPr>
      <w:r w:rsidRPr="002965B3">
        <w:rPr>
          <w:rFonts w:ascii="Times New Roman" w:hAnsi="Times New Roman" w:cs="Times New Roman"/>
          <w:spacing w:val="-4"/>
          <w:sz w:val="28"/>
          <w:szCs w:val="28"/>
        </w:rPr>
        <w:t xml:space="preserve">на финансовое обеспечение организации обязательного медицинского страхования на территории РИ в сумме 3 515 603,9 </w:t>
      </w:r>
      <w:r w:rsidRPr="002965B3">
        <w:rPr>
          <w:rFonts w:ascii="Times New Roman" w:hAnsi="Times New Roman" w:cs="Times New Roman"/>
          <w:spacing w:val="-2"/>
          <w:sz w:val="28"/>
          <w:szCs w:val="28"/>
        </w:rPr>
        <w:t xml:space="preserve">тыс. рублей или 98,5 %, из них: </w:t>
      </w:r>
    </w:p>
    <w:p w:rsidR="002965B3" w:rsidRDefault="004B7AC1" w:rsidP="0088496B">
      <w:pPr>
        <w:pStyle w:val="a7"/>
        <w:numPr>
          <w:ilvl w:val="0"/>
          <w:numId w:val="62"/>
        </w:numPr>
        <w:shd w:val="clear" w:color="auto" w:fill="FFFFFF"/>
        <w:tabs>
          <w:tab w:val="left" w:pos="1276"/>
          <w:tab w:val="left" w:pos="1560"/>
        </w:tabs>
        <w:spacing w:after="0" w:line="240" w:lineRule="auto"/>
        <w:ind w:left="0" w:firstLine="1276"/>
        <w:jc w:val="both"/>
        <w:rPr>
          <w:rFonts w:ascii="Times New Roman" w:hAnsi="Times New Roman" w:cs="Times New Roman"/>
          <w:spacing w:val="-5"/>
          <w:sz w:val="28"/>
          <w:szCs w:val="28"/>
        </w:rPr>
      </w:pPr>
      <w:r w:rsidRPr="002965B3">
        <w:rPr>
          <w:rFonts w:ascii="Times New Roman" w:hAnsi="Times New Roman" w:cs="Times New Roman"/>
          <w:spacing w:val="-2"/>
          <w:sz w:val="28"/>
          <w:szCs w:val="28"/>
        </w:rPr>
        <w:t>на финансовое обеспечение медицинских организаций входящих в систему ОМС Республики Ингушетия</w:t>
      </w:r>
      <w:r w:rsidR="002965B3">
        <w:rPr>
          <w:rFonts w:ascii="Times New Roman" w:hAnsi="Times New Roman" w:cs="Times New Roman"/>
          <w:spacing w:val="-2"/>
          <w:sz w:val="28"/>
          <w:szCs w:val="28"/>
        </w:rPr>
        <w:t xml:space="preserve"> - </w:t>
      </w:r>
      <w:r w:rsidRPr="002965B3">
        <w:rPr>
          <w:rFonts w:ascii="Times New Roman" w:hAnsi="Times New Roman" w:cs="Times New Roman"/>
          <w:spacing w:val="-5"/>
          <w:sz w:val="28"/>
          <w:szCs w:val="28"/>
        </w:rPr>
        <w:t xml:space="preserve">3 140 201,4 тыс. рублей; </w:t>
      </w:r>
    </w:p>
    <w:p w:rsidR="002965B3" w:rsidRPr="002965B3" w:rsidRDefault="004B7AC1" w:rsidP="0088496B">
      <w:pPr>
        <w:pStyle w:val="a7"/>
        <w:numPr>
          <w:ilvl w:val="0"/>
          <w:numId w:val="62"/>
        </w:numPr>
        <w:shd w:val="clear" w:color="auto" w:fill="FFFFFF"/>
        <w:tabs>
          <w:tab w:val="left" w:pos="1276"/>
          <w:tab w:val="left" w:pos="1560"/>
        </w:tabs>
        <w:spacing w:after="0" w:line="240" w:lineRule="auto"/>
        <w:ind w:left="0" w:firstLine="1276"/>
        <w:jc w:val="both"/>
        <w:rPr>
          <w:rFonts w:ascii="Times New Roman" w:hAnsi="Times New Roman" w:cs="Times New Roman"/>
          <w:spacing w:val="-5"/>
          <w:sz w:val="28"/>
          <w:szCs w:val="28"/>
        </w:rPr>
      </w:pPr>
      <w:r w:rsidRPr="002965B3">
        <w:rPr>
          <w:rFonts w:ascii="Times New Roman" w:hAnsi="Times New Roman" w:cs="Times New Roman"/>
          <w:spacing w:val="-5"/>
          <w:sz w:val="28"/>
          <w:szCs w:val="28"/>
        </w:rPr>
        <w:t xml:space="preserve">на </w:t>
      </w:r>
      <w:r w:rsidRPr="002965B3">
        <w:rPr>
          <w:rFonts w:ascii="Times New Roman" w:hAnsi="Times New Roman" w:cs="Times New Roman"/>
          <w:spacing w:val="-4"/>
          <w:sz w:val="28"/>
          <w:szCs w:val="28"/>
        </w:rPr>
        <w:t xml:space="preserve">межбюджетные трансферты другим территориальным фондам </w:t>
      </w:r>
      <w:r w:rsidR="002965B3">
        <w:rPr>
          <w:rFonts w:ascii="Times New Roman" w:hAnsi="Times New Roman" w:cs="Times New Roman"/>
          <w:sz w:val="28"/>
          <w:szCs w:val="28"/>
        </w:rPr>
        <w:t>-</w:t>
      </w:r>
      <w:r w:rsidRPr="002965B3">
        <w:rPr>
          <w:rFonts w:ascii="Times New Roman" w:hAnsi="Times New Roman" w:cs="Times New Roman"/>
          <w:spacing w:val="-4"/>
          <w:sz w:val="28"/>
          <w:szCs w:val="28"/>
        </w:rPr>
        <w:t xml:space="preserve"> 343 383,4 тыс. </w:t>
      </w:r>
      <w:r w:rsidRPr="002965B3">
        <w:rPr>
          <w:rFonts w:ascii="Times New Roman" w:hAnsi="Times New Roman" w:cs="Times New Roman"/>
          <w:sz w:val="28"/>
          <w:szCs w:val="28"/>
        </w:rPr>
        <w:t xml:space="preserve">рублей; </w:t>
      </w:r>
    </w:p>
    <w:p w:rsidR="004B7AC1" w:rsidRPr="002965B3" w:rsidRDefault="004B7AC1" w:rsidP="0088496B">
      <w:pPr>
        <w:pStyle w:val="a7"/>
        <w:numPr>
          <w:ilvl w:val="0"/>
          <w:numId w:val="62"/>
        </w:numPr>
        <w:shd w:val="clear" w:color="auto" w:fill="FFFFFF"/>
        <w:tabs>
          <w:tab w:val="left" w:pos="1276"/>
          <w:tab w:val="left" w:pos="1560"/>
        </w:tabs>
        <w:spacing w:after="0" w:line="240" w:lineRule="auto"/>
        <w:ind w:left="0" w:firstLine="1276"/>
        <w:jc w:val="both"/>
        <w:rPr>
          <w:rFonts w:ascii="Times New Roman" w:hAnsi="Times New Roman" w:cs="Times New Roman"/>
          <w:spacing w:val="-5"/>
          <w:sz w:val="28"/>
          <w:szCs w:val="28"/>
        </w:rPr>
      </w:pPr>
      <w:r w:rsidRPr="002965B3">
        <w:rPr>
          <w:rFonts w:ascii="Times New Roman" w:hAnsi="Times New Roman" w:cs="Times New Roman"/>
          <w:sz w:val="28"/>
          <w:szCs w:val="28"/>
        </w:rPr>
        <w:t>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ОМС</w:t>
      </w:r>
      <w:r w:rsidR="002965B3">
        <w:rPr>
          <w:rFonts w:ascii="Times New Roman" w:hAnsi="Times New Roman" w:cs="Times New Roman"/>
          <w:sz w:val="28"/>
          <w:szCs w:val="28"/>
        </w:rPr>
        <w:t>-</w:t>
      </w:r>
      <w:r w:rsidRPr="002965B3">
        <w:rPr>
          <w:rFonts w:ascii="Times New Roman" w:hAnsi="Times New Roman" w:cs="Times New Roman"/>
          <w:sz w:val="28"/>
          <w:szCs w:val="28"/>
        </w:rPr>
        <w:t xml:space="preserve"> 32 019,1</w:t>
      </w:r>
      <w:r w:rsidRPr="002965B3">
        <w:rPr>
          <w:rFonts w:ascii="Times New Roman" w:hAnsi="Times New Roman" w:cs="Times New Roman"/>
          <w:spacing w:val="-4"/>
          <w:sz w:val="28"/>
          <w:szCs w:val="28"/>
        </w:rPr>
        <w:t xml:space="preserve"> или 0,9%;</w:t>
      </w:r>
    </w:p>
    <w:p w:rsidR="004B7AC1" w:rsidRPr="002965B3" w:rsidRDefault="004B7AC1" w:rsidP="0088496B">
      <w:pPr>
        <w:pStyle w:val="a7"/>
        <w:numPr>
          <w:ilvl w:val="0"/>
          <w:numId w:val="61"/>
        </w:numPr>
        <w:shd w:val="clear" w:color="auto" w:fill="FFFFFF"/>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pacing w:val="-4"/>
          <w:sz w:val="28"/>
          <w:szCs w:val="28"/>
        </w:rPr>
        <w:lastRenderedPageBreak/>
        <w:t xml:space="preserve">на единовременные компенсационные выплаты медицинским работникам </w:t>
      </w:r>
      <w:r w:rsidR="002965B3">
        <w:rPr>
          <w:rFonts w:ascii="Times New Roman" w:hAnsi="Times New Roman" w:cs="Times New Roman"/>
          <w:spacing w:val="-4"/>
          <w:sz w:val="28"/>
          <w:szCs w:val="28"/>
        </w:rPr>
        <w:t>-</w:t>
      </w:r>
      <w:r w:rsidRPr="002965B3">
        <w:rPr>
          <w:rFonts w:ascii="Times New Roman" w:hAnsi="Times New Roman" w:cs="Times New Roman"/>
          <w:sz w:val="28"/>
          <w:szCs w:val="28"/>
        </w:rPr>
        <w:t xml:space="preserve"> 8 400,0 тыс. рублей или 0,2 %;</w:t>
      </w:r>
    </w:p>
    <w:p w:rsidR="004B7AC1" w:rsidRPr="002965B3" w:rsidRDefault="004B7AC1" w:rsidP="0088496B">
      <w:pPr>
        <w:pStyle w:val="a7"/>
        <w:numPr>
          <w:ilvl w:val="0"/>
          <w:numId w:val="61"/>
        </w:numPr>
        <w:shd w:val="clear" w:color="auto" w:fill="FFFFFF"/>
        <w:tabs>
          <w:tab w:val="left" w:pos="1276"/>
        </w:tabs>
        <w:spacing w:after="0" w:line="240" w:lineRule="auto"/>
        <w:ind w:left="42" w:firstLine="854"/>
        <w:jc w:val="both"/>
        <w:rPr>
          <w:rFonts w:ascii="Times New Roman" w:hAnsi="Times New Roman" w:cs="Times New Roman"/>
          <w:spacing w:val="-3"/>
          <w:sz w:val="28"/>
          <w:szCs w:val="28"/>
        </w:rPr>
      </w:pPr>
      <w:r w:rsidRPr="002965B3">
        <w:rPr>
          <w:rFonts w:ascii="Times New Roman" w:hAnsi="Times New Roman" w:cs="Times New Roman"/>
          <w:spacing w:val="-4"/>
          <w:sz w:val="28"/>
          <w:szCs w:val="28"/>
        </w:rPr>
        <w:t>на обеспечение деятельности государственных учреждений по ис</w:t>
      </w:r>
      <w:r w:rsidRPr="002965B3">
        <w:rPr>
          <w:rFonts w:ascii="Times New Roman" w:hAnsi="Times New Roman" w:cs="Times New Roman"/>
          <w:spacing w:val="-1"/>
          <w:sz w:val="28"/>
          <w:szCs w:val="28"/>
        </w:rPr>
        <w:t xml:space="preserve">полнению функций органов управления государственных </w:t>
      </w:r>
      <w:r w:rsidRPr="002965B3">
        <w:rPr>
          <w:rFonts w:ascii="Times New Roman" w:hAnsi="Times New Roman" w:cs="Times New Roman"/>
          <w:spacing w:val="-3"/>
          <w:sz w:val="28"/>
          <w:szCs w:val="28"/>
        </w:rPr>
        <w:t xml:space="preserve">внебюджетных фондов </w:t>
      </w:r>
      <w:r w:rsidR="002965B3">
        <w:rPr>
          <w:rFonts w:ascii="Times New Roman" w:hAnsi="Times New Roman" w:cs="Times New Roman"/>
          <w:spacing w:val="-3"/>
          <w:sz w:val="28"/>
          <w:szCs w:val="28"/>
        </w:rPr>
        <w:t>-</w:t>
      </w:r>
      <w:r w:rsidRPr="002965B3">
        <w:rPr>
          <w:rFonts w:ascii="Times New Roman" w:hAnsi="Times New Roman" w:cs="Times New Roman"/>
          <w:spacing w:val="-3"/>
          <w:sz w:val="28"/>
          <w:szCs w:val="28"/>
        </w:rPr>
        <w:t xml:space="preserve"> 43 519,1 тыс. рублей или 1,2 %.</w:t>
      </w:r>
    </w:p>
    <w:p w:rsidR="002965B3" w:rsidRDefault="004B7AC1" w:rsidP="007F3F48">
      <w:pPr>
        <w:spacing w:after="0" w:line="240" w:lineRule="auto"/>
        <w:ind w:firstLine="812"/>
        <w:jc w:val="both"/>
        <w:rPr>
          <w:rFonts w:ascii="Times New Roman" w:hAnsi="Times New Roman" w:cs="Times New Roman"/>
          <w:spacing w:val="-3"/>
          <w:sz w:val="28"/>
          <w:szCs w:val="28"/>
        </w:rPr>
      </w:pPr>
      <w:r w:rsidRPr="00075C36">
        <w:rPr>
          <w:rFonts w:ascii="Times New Roman" w:hAnsi="Times New Roman" w:cs="Times New Roman"/>
          <w:sz w:val="28"/>
          <w:szCs w:val="28"/>
        </w:rPr>
        <w:t xml:space="preserve">В </w:t>
      </w:r>
      <w:r w:rsidRPr="008C2475">
        <w:rPr>
          <w:rFonts w:ascii="Times New Roman" w:hAnsi="Times New Roman" w:cs="Times New Roman"/>
          <w:sz w:val="28"/>
          <w:szCs w:val="28"/>
        </w:rPr>
        <w:t>2017</w:t>
      </w:r>
      <w:r w:rsidRPr="00D96C48">
        <w:rPr>
          <w:rFonts w:ascii="Times New Roman" w:hAnsi="Times New Roman" w:cs="Times New Roman"/>
          <w:b/>
          <w:sz w:val="28"/>
          <w:szCs w:val="28"/>
        </w:rPr>
        <w:t xml:space="preserve"> </w:t>
      </w:r>
      <w:r w:rsidRPr="00075C36">
        <w:rPr>
          <w:rFonts w:ascii="Times New Roman" w:hAnsi="Times New Roman" w:cs="Times New Roman"/>
          <w:sz w:val="28"/>
          <w:szCs w:val="28"/>
        </w:rPr>
        <w:t xml:space="preserve">году финансовая деятельность Территориального фонда осуществлялась в соответствии с Законом </w:t>
      </w:r>
      <w:r w:rsidR="002965B3">
        <w:rPr>
          <w:rFonts w:ascii="Times New Roman" w:hAnsi="Times New Roman" w:cs="Times New Roman"/>
          <w:sz w:val="28"/>
          <w:szCs w:val="28"/>
        </w:rPr>
        <w:t>РИ</w:t>
      </w:r>
      <w:r w:rsidRPr="00075C36">
        <w:rPr>
          <w:rFonts w:ascii="Times New Roman" w:hAnsi="Times New Roman" w:cs="Times New Roman"/>
          <w:sz w:val="28"/>
          <w:szCs w:val="28"/>
        </w:rPr>
        <w:t xml:space="preserve"> от 29.12.2016</w:t>
      </w:r>
      <w:r>
        <w:rPr>
          <w:rFonts w:ascii="Times New Roman" w:hAnsi="Times New Roman" w:cs="Times New Roman"/>
          <w:sz w:val="28"/>
          <w:szCs w:val="28"/>
        </w:rPr>
        <w:t xml:space="preserve"> </w:t>
      </w:r>
      <w:r w:rsidRPr="00075C36">
        <w:rPr>
          <w:rFonts w:ascii="Times New Roman" w:hAnsi="Times New Roman" w:cs="Times New Roman"/>
          <w:sz w:val="28"/>
          <w:szCs w:val="28"/>
        </w:rPr>
        <w:t xml:space="preserve">г.  № 64-РЗ «О бюджете Территориального фонда обязательного медицинского страхования Республики Ингушетия на 2017 год и на плановый период 2018 и 2019 годов» (в редакции Закона </w:t>
      </w:r>
      <w:r w:rsidR="002965B3">
        <w:rPr>
          <w:rFonts w:ascii="Times New Roman" w:hAnsi="Times New Roman" w:cs="Times New Roman"/>
          <w:sz w:val="28"/>
          <w:szCs w:val="28"/>
        </w:rPr>
        <w:t>РИ</w:t>
      </w:r>
      <w:r w:rsidRPr="00075C36">
        <w:rPr>
          <w:rFonts w:ascii="Times New Roman" w:hAnsi="Times New Roman" w:cs="Times New Roman"/>
          <w:sz w:val="28"/>
          <w:szCs w:val="28"/>
        </w:rPr>
        <w:t xml:space="preserve"> от 29.12.2017</w:t>
      </w:r>
      <w:r>
        <w:rPr>
          <w:rFonts w:ascii="Times New Roman" w:hAnsi="Times New Roman" w:cs="Times New Roman"/>
          <w:sz w:val="28"/>
          <w:szCs w:val="28"/>
        </w:rPr>
        <w:t xml:space="preserve"> </w:t>
      </w:r>
      <w:r w:rsidRPr="00075C36">
        <w:rPr>
          <w:rFonts w:ascii="Times New Roman" w:hAnsi="Times New Roman" w:cs="Times New Roman"/>
          <w:sz w:val="28"/>
          <w:szCs w:val="28"/>
        </w:rPr>
        <w:t>г. №</w:t>
      </w:r>
      <w:r>
        <w:rPr>
          <w:rFonts w:ascii="Times New Roman" w:hAnsi="Times New Roman" w:cs="Times New Roman"/>
          <w:sz w:val="28"/>
          <w:szCs w:val="28"/>
        </w:rPr>
        <w:t xml:space="preserve"> </w:t>
      </w:r>
      <w:r w:rsidRPr="00075C36">
        <w:rPr>
          <w:rFonts w:ascii="Times New Roman" w:hAnsi="Times New Roman" w:cs="Times New Roman"/>
          <w:sz w:val="28"/>
          <w:szCs w:val="28"/>
        </w:rPr>
        <w:t>73-РЗ).</w:t>
      </w:r>
      <w:r>
        <w:rPr>
          <w:rFonts w:ascii="Times New Roman" w:hAnsi="Times New Roman" w:cs="Times New Roman"/>
          <w:sz w:val="28"/>
          <w:szCs w:val="28"/>
        </w:rPr>
        <w:t xml:space="preserve"> </w:t>
      </w:r>
      <w:r w:rsidR="002965B3">
        <w:rPr>
          <w:rFonts w:ascii="Times New Roman" w:hAnsi="Times New Roman" w:cs="Times New Roman"/>
          <w:sz w:val="28"/>
          <w:szCs w:val="28"/>
        </w:rPr>
        <w:t>Согласно Закону</w:t>
      </w:r>
      <w:r w:rsidRPr="00075C36">
        <w:rPr>
          <w:rFonts w:ascii="Times New Roman" w:hAnsi="Times New Roman" w:cs="Times New Roman"/>
          <w:sz w:val="28"/>
          <w:szCs w:val="28"/>
        </w:rPr>
        <w:t xml:space="preserve"> </w:t>
      </w:r>
      <w:r w:rsidR="002965B3">
        <w:rPr>
          <w:rFonts w:ascii="Times New Roman" w:hAnsi="Times New Roman" w:cs="Times New Roman"/>
          <w:sz w:val="28"/>
          <w:szCs w:val="28"/>
        </w:rPr>
        <w:t xml:space="preserve">РИ </w:t>
      </w:r>
      <w:r w:rsidRPr="00075C36">
        <w:rPr>
          <w:rFonts w:ascii="Times New Roman" w:hAnsi="Times New Roman" w:cs="Times New Roman"/>
          <w:sz w:val="28"/>
          <w:szCs w:val="28"/>
        </w:rPr>
        <w:t>от 29.12.2017 г. №</w:t>
      </w:r>
      <w:r>
        <w:rPr>
          <w:rFonts w:ascii="Times New Roman" w:hAnsi="Times New Roman" w:cs="Times New Roman"/>
          <w:sz w:val="28"/>
          <w:szCs w:val="28"/>
        </w:rPr>
        <w:t xml:space="preserve"> </w:t>
      </w:r>
      <w:r w:rsidRPr="00075C36">
        <w:rPr>
          <w:rFonts w:ascii="Times New Roman" w:hAnsi="Times New Roman" w:cs="Times New Roman"/>
          <w:sz w:val="28"/>
          <w:szCs w:val="28"/>
        </w:rPr>
        <w:t>73-РЗ «О внесении изменений в Закон Республики Ингушетия «О бюджете Территориального фонда обязательного медицинского страхования Республики Ингушетия на 2017 год и на плановый период 2018 и  2019 годов» и бюджетной росписи</w:t>
      </w:r>
      <w:r>
        <w:rPr>
          <w:rFonts w:ascii="Times New Roman" w:hAnsi="Times New Roman" w:cs="Times New Roman"/>
          <w:sz w:val="28"/>
          <w:szCs w:val="28"/>
        </w:rPr>
        <w:t>,</w:t>
      </w:r>
      <w:r w:rsidRPr="00075C36">
        <w:rPr>
          <w:rFonts w:ascii="Times New Roman" w:hAnsi="Times New Roman" w:cs="Times New Roman"/>
          <w:sz w:val="28"/>
          <w:szCs w:val="28"/>
        </w:rPr>
        <w:t xml:space="preserve">  бюджет Территориальн</w:t>
      </w:r>
      <w:r>
        <w:rPr>
          <w:rFonts w:ascii="Times New Roman" w:hAnsi="Times New Roman" w:cs="Times New Roman"/>
          <w:sz w:val="28"/>
          <w:szCs w:val="28"/>
        </w:rPr>
        <w:t>ого фонда на 2017 год утвержден</w:t>
      </w:r>
      <w:r w:rsidRPr="00075C36">
        <w:rPr>
          <w:rFonts w:ascii="Times New Roman" w:hAnsi="Times New Roman" w:cs="Times New Roman"/>
          <w:sz w:val="28"/>
          <w:szCs w:val="28"/>
        </w:rPr>
        <w:t xml:space="preserve"> по доходам в сумме </w:t>
      </w:r>
      <w:r w:rsidRPr="00AF3480">
        <w:rPr>
          <w:rFonts w:ascii="Times New Roman" w:hAnsi="Times New Roman" w:cs="Times New Roman"/>
          <w:sz w:val="28"/>
          <w:szCs w:val="28"/>
        </w:rPr>
        <w:t>4 017 283,2</w:t>
      </w:r>
      <w:r w:rsidRPr="00075C36">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9A2DA3">
        <w:rPr>
          <w:rFonts w:ascii="Times New Roman" w:hAnsi="Times New Roman" w:cs="Times New Roman"/>
          <w:spacing w:val="-3"/>
          <w:sz w:val="28"/>
          <w:szCs w:val="28"/>
        </w:rPr>
        <w:t xml:space="preserve"> </w:t>
      </w:r>
      <w:r w:rsidRPr="00075C36">
        <w:rPr>
          <w:rFonts w:ascii="Times New Roman" w:hAnsi="Times New Roman" w:cs="Times New Roman"/>
          <w:spacing w:val="-3"/>
          <w:sz w:val="28"/>
          <w:szCs w:val="28"/>
        </w:rPr>
        <w:t>в том числе</w:t>
      </w:r>
      <w:r>
        <w:rPr>
          <w:rFonts w:ascii="Times New Roman" w:hAnsi="Times New Roman" w:cs="Times New Roman"/>
          <w:spacing w:val="-3"/>
          <w:sz w:val="28"/>
          <w:szCs w:val="28"/>
        </w:rPr>
        <w:t>:</w:t>
      </w:r>
      <w:r w:rsidRPr="00075C36">
        <w:rPr>
          <w:rFonts w:ascii="Times New Roman" w:hAnsi="Times New Roman" w:cs="Times New Roman"/>
          <w:spacing w:val="-3"/>
          <w:sz w:val="28"/>
          <w:szCs w:val="28"/>
        </w:rPr>
        <w:t xml:space="preserve"> </w:t>
      </w:r>
    </w:p>
    <w:p w:rsidR="002965B3" w:rsidRPr="002965B3" w:rsidRDefault="004B7AC1" w:rsidP="0088496B">
      <w:pPr>
        <w:pStyle w:val="a7"/>
        <w:numPr>
          <w:ilvl w:val="0"/>
          <w:numId w:val="63"/>
        </w:numPr>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pacing w:val="-3"/>
          <w:sz w:val="28"/>
          <w:szCs w:val="28"/>
        </w:rPr>
        <w:t xml:space="preserve">субвенция </w:t>
      </w:r>
      <w:r w:rsidRPr="002965B3">
        <w:rPr>
          <w:rFonts w:ascii="Times New Roman" w:hAnsi="Times New Roman" w:cs="Times New Roman"/>
          <w:sz w:val="28"/>
          <w:szCs w:val="28"/>
        </w:rPr>
        <w:t xml:space="preserve">Федерального фонда на финансовое обеспечение организации обязательного медицинского страхования на территории РИ </w:t>
      </w:r>
      <w:r w:rsidR="002965B3" w:rsidRPr="002965B3">
        <w:rPr>
          <w:rFonts w:ascii="Times New Roman" w:hAnsi="Times New Roman" w:cs="Times New Roman"/>
          <w:sz w:val="28"/>
          <w:szCs w:val="28"/>
        </w:rPr>
        <w:t>-</w:t>
      </w:r>
      <w:r w:rsidRPr="002965B3">
        <w:rPr>
          <w:rFonts w:ascii="Times New Roman" w:hAnsi="Times New Roman" w:cs="Times New Roman"/>
          <w:sz w:val="28"/>
          <w:szCs w:val="28"/>
        </w:rPr>
        <w:t xml:space="preserve"> 3 771 993,0 тыс. рублей; </w:t>
      </w:r>
    </w:p>
    <w:p w:rsidR="002965B3" w:rsidRPr="002965B3" w:rsidRDefault="004B7AC1" w:rsidP="0088496B">
      <w:pPr>
        <w:pStyle w:val="a7"/>
        <w:numPr>
          <w:ilvl w:val="0"/>
          <w:numId w:val="63"/>
        </w:numPr>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z w:val="28"/>
          <w:szCs w:val="28"/>
        </w:rPr>
        <w:t>прочие межбюджетные трансферты, передаваемые бюджетам территориальных фондов обязательного медицинского страхования</w:t>
      </w:r>
      <w:r w:rsidR="002965B3" w:rsidRPr="002965B3">
        <w:rPr>
          <w:rFonts w:ascii="Times New Roman" w:hAnsi="Times New Roman" w:cs="Times New Roman"/>
          <w:sz w:val="28"/>
          <w:szCs w:val="28"/>
        </w:rPr>
        <w:t>-</w:t>
      </w:r>
      <w:r w:rsidRPr="002965B3">
        <w:rPr>
          <w:rFonts w:ascii="Times New Roman" w:hAnsi="Times New Roman" w:cs="Times New Roman"/>
          <w:sz w:val="28"/>
          <w:szCs w:val="28"/>
        </w:rPr>
        <w:t xml:space="preserve"> 139 147,4 тыс. рублей;</w:t>
      </w:r>
    </w:p>
    <w:p w:rsidR="002965B3" w:rsidRPr="002965B3" w:rsidRDefault="004B7AC1" w:rsidP="0088496B">
      <w:pPr>
        <w:pStyle w:val="a7"/>
        <w:numPr>
          <w:ilvl w:val="0"/>
          <w:numId w:val="63"/>
        </w:numPr>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доходы от компенсации затрат бюджетов территориальных фондов обязательного медицинского страхования </w:t>
      </w:r>
      <w:r w:rsidR="002965B3" w:rsidRPr="002965B3">
        <w:rPr>
          <w:rFonts w:ascii="Times New Roman" w:hAnsi="Times New Roman" w:cs="Times New Roman"/>
          <w:sz w:val="28"/>
          <w:szCs w:val="28"/>
        </w:rPr>
        <w:t>-</w:t>
      </w:r>
      <w:r w:rsidRPr="002965B3">
        <w:rPr>
          <w:rFonts w:ascii="Times New Roman" w:hAnsi="Times New Roman" w:cs="Times New Roman"/>
          <w:sz w:val="28"/>
          <w:szCs w:val="28"/>
        </w:rPr>
        <w:t xml:space="preserve"> 104 553,5 тыс. рублей; </w:t>
      </w:r>
    </w:p>
    <w:p w:rsidR="002965B3" w:rsidRPr="002965B3" w:rsidRDefault="004B7AC1" w:rsidP="0088496B">
      <w:pPr>
        <w:pStyle w:val="a7"/>
        <w:numPr>
          <w:ilvl w:val="0"/>
          <w:numId w:val="63"/>
        </w:numPr>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z w:val="28"/>
          <w:szCs w:val="28"/>
        </w:rPr>
        <w:t xml:space="preserve">штрафы, санкции, возмещение ущерба в сумме 1 096,3 тыс. рублей; </w:t>
      </w:r>
    </w:p>
    <w:p w:rsidR="004B7AC1" w:rsidRPr="002965B3" w:rsidRDefault="004B7AC1" w:rsidP="0088496B">
      <w:pPr>
        <w:pStyle w:val="a7"/>
        <w:numPr>
          <w:ilvl w:val="0"/>
          <w:numId w:val="63"/>
        </w:numPr>
        <w:tabs>
          <w:tab w:val="left" w:pos="1276"/>
        </w:tabs>
        <w:spacing w:after="0" w:line="240" w:lineRule="auto"/>
        <w:ind w:left="42" w:firstLine="854"/>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безвозмездные поступления от негосударственных организаций в бюджеты территориальных фондов обязательного медицинского страхования </w:t>
      </w:r>
      <w:r w:rsidR="002965B3" w:rsidRPr="002965B3">
        <w:rPr>
          <w:rFonts w:ascii="Times New Roman" w:hAnsi="Times New Roman" w:cs="Times New Roman"/>
          <w:sz w:val="28"/>
          <w:szCs w:val="28"/>
        </w:rPr>
        <w:t xml:space="preserve">- </w:t>
      </w:r>
      <w:r w:rsidRPr="002965B3">
        <w:rPr>
          <w:rFonts w:ascii="Times New Roman" w:hAnsi="Times New Roman" w:cs="Times New Roman"/>
          <w:sz w:val="28"/>
          <w:szCs w:val="28"/>
        </w:rPr>
        <w:t xml:space="preserve">493,0 тыс. рублей. </w:t>
      </w:r>
    </w:p>
    <w:p w:rsidR="004B7AC1" w:rsidRDefault="004B7AC1" w:rsidP="007F3F4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Pr="00075C36">
        <w:rPr>
          <w:rFonts w:ascii="Times New Roman" w:hAnsi="Times New Roman" w:cs="Times New Roman"/>
          <w:sz w:val="28"/>
          <w:szCs w:val="28"/>
        </w:rPr>
        <w:t>юджет Территориальн</w:t>
      </w:r>
      <w:r>
        <w:rPr>
          <w:rFonts w:ascii="Times New Roman" w:hAnsi="Times New Roman" w:cs="Times New Roman"/>
          <w:sz w:val="28"/>
          <w:szCs w:val="28"/>
        </w:rPr>
        <w:t>ого фонда на 2017 год утвержден</w:t>
      </w:r>
      <w:r w:rsidRPr="00075C36">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075C36">
        <w:rPr>
          <w:rFonts w:ascii="Times New Roman" w:hAnsi="Times New Roman" w:cs="Times New Roman"/>
          <w:sz w:val="28"/>
          <w:szCs w:val="28"/>
        </w:rPr>
        <w:t xml:space="preserve">расходам в сумме </w:t>
      </w:r>
      <w:r w:rsidRPr="000448E7">
        <w:rPr>
          <w:rFonts w:ascii="Times New Roman" w:hAnsi="Times New Roman" w:cs="Times New Roman"/>
          <w:sz w:val="28"/>
          <w:szCs w:val="28"/>
        </w:rPr>
        <w:t xml:space="preserve">4 061 184,2 </w:t>
      </w:r>
      <w:r>
        <w:rPr>
          <w:rFonts w:ascii="Times New Roman" w:hAnsi="Times New Roman" w:cs="Times New Roman"/>
          <w:sz w:val="28"/>
          <w:szCs w:val="28"/>
        </w:rPr>
        <w:t>тыс. рублей.</w:t>
      </w:r>
      <w:r w:rsidRPr="00075C36">
        <w:rPr>
          <w:rFonts w:ascii="Times New Roman" w:hAnsi="Times New Roman" w:cs="Times New Roman"/>
          <w:sz w:val="28"/>
          <w:szCs w:val="28"/>
        </w:rPr>
        <w:t xml:space="preserve"> Дефицит бюджета</w:t>
      </w:r>
      <w:r>
        <w:rPr>
          <w:rFonts w:ascii="Times New Roman" w:hAnsi="Times New Roman" w:cs="Times New Roman"/>
          <w:sz w:val="28"/>
          <w:szCs w:val="28"/>
        </w:rPr>
        <w:t xml:space="preserve"> на 2017 год установлен</w:t>
      </w:r>
      <w:r w:rsidRPr="00075C36">
        <w:rPr>
          <w:rFonts w:ascii="Times New Roman" w:hAnsi="Times New Roman" w:cs="Times New Roman"/>
          <w:sz w:val="28"/>
          <w:szCs w:val="28"/>
        </w:rPr>
        <w:t xml:space="preserve"> </w:t>
      </w:r>
      <w:r>
        <w:rPr>
          <w:rFonts w:ascii="Times New Roman" w:hAnsi="Times New Roman" w:cs="Times New Roman"/>
          <w:sz w:val="28"/>
          <w:szCs w:val="28"/>
        </w:rPr>
        <w:t>в объеме 43 901,0 тыс. рублей.</w:t>
      </w:r>
      <w:r w:rsidRPr="00075C36">
        <w:rPr>
          <w:rFonts w:ascii="Times New Roman" w:hAnsi="Times New Roman" w:cs="Times New Roman"/>
          <w:sz w:val="28"/>
          <w:szCs w:val="28"/>
        </w:rPr>
        <w:t xml:space="preserve"> </w:t>
      </w:r>
      <w:r>
        <w:rPr>
          <w:rFonts w:ascii="Times New Roman" w:hAnsi="Times New Roman" w:cs="Times New Roman"/>
          <w:sz w:val="28"/>
          <w:szCs w:val="28"/>
        </w:rPr>
        <w:t>Источником покрытия дефицита определены остатки средств на счету по учету средств обязательного медицинского страхования.</w:t>
      </w:r>
      <w:r>
        <w:rPr>
          <w:rFonts w:ascii="Times New Roman" w:hAnsi="Times New Roman" w:cs="Times New Roman"/>
          <w:color w:val="FF0000"/>
          <w:sz w:val="28"/>
          <w:szCs w:val="28"/>
        </w:rPr>
        <w:t xml:space="preserve"> </w:t>
      </w:r>
    </w:p>
    <w:p w:rsidR="004B7AC1" w:rsidRDefault="004B7AC1" w:rsidP="007F3F48">
      <w:pPr>
        <w:shd w:val="clear" w:color="auto" w:fill="FFFFFF"/>
        <w:spacing w:after="0" w:line="240" w:lineRule="auto"/>
        <w:ind w:firstLine="851"/>
        <w:jc w:val="both"/>
        <w:rPr>
          <w:rFonts w:ascii="Times New Roman" w:hAnsi="Times New Roman" w:cs="Times New Roman"/>
          <w:spacing w:val="-5"/>
          <w:sz w:val="28"/>
          <w:szCs w:val="28"/>
        </w:rPr>
      </w:pPr>
      <w:r>
        <w:rPr>
          <w:rFonts w:ascii="Times New Roman" w:hAnsi="Times New Roman" w:cs="Times New Roman"/>
          <w:sz w:val="28"/>
          <w:szCs w:val="28"/>
        </w:rPr>
        <w:t>В 2017 году бюджет Т</w:t>
      </w:r>
      <w:r w:rsidRPr="00075C36">
        <w:rPr>
          <w:rFonts w:ascii="Times New Roman" w:hAnsi="Times New Roman" w:cs="Times New Roman"/>
          <w:sz w:val="28"/>
          <w:szCs w:val="28"/>
        </w:rPr>
        <w:t>ерриториального фонда исполнен по доходам в сумме 3 964 674,2 тыс. рублей</w:t>
      </w:r>
      <w:r>
        <w:rPr>
          <w:rFonts w:ascii="Times New Roman" w:hAnsi="Times New Roman" w:cs="Times New Roman"/>
          <w:sz w:val="28"/>
          <w:szCs w:val="28"/>
        </w:rPr>
        <w:t xml:space="preserve"> </w:t>
      </w:r>
      <w:r w:rsidRPr="00075C36">
        <w:rPr>
          <w:rFonts w:ascii="Times New Roman" w:hAnsi="Times New Roman" w:cs="Times New Roman"/>
          <w:sz w:val="28"/>
          <w:szCs w:val="28"/>
        </w:rPr>
        <w:t xml:space="preserve">или 98,7% к утвержденным бюджетным </w:t>
      </w:r>
      <w:r w:rsidRPr="00075C36">
        <w:rPr>
          <w:rFonts w:ascii="Times New Roman" w:hAnsi="Times New Roman" w:cs="Times New Roman"/>
          <w:spacing w:val="-5"/>
          <w:sz w:val="28"/>
          <w:szCs w:val="28"/>
        </w:rPr>
        <w:t>назначениям</w:t>
      </w:r>
      <w:r>
        <w:rPr>
          <w:rFonts w:ascii="Times New Roman" w:hAnsi="Times New Roman" w:cs="Times New Roman"/>
          <w:spacing w:val="-5"/>
          <w:sz w:val="28"/>
          <w:szCs w:val="28"/>
        </w:rPr>
        <w:t>, в том числе:</w:t>
      </w:r>
    </w:p>
    <w:p w:rsidR="004B7AC1" w:rsidRPr="002965B3" w:rsidRDefault="004B7AC1" w:rsidP="0088496B">
      <w:pPr>
        <w:pStyle w:val="a7"/>
        <w:numPr>
          <w:ilvl w:val="0"/>
          <w:numId w:val="64"/>
        </w:numPr>
        <w:shd w:val="clear" w:color="auto" w:fill="FFFFFF"/>
        <w:tabs>
          <w:tab w:val="left" w:pos="1276"/>
        </w:tabs>
        <w:spacing w:after="0" w:line="240" w:lineRule="auto"/>
        <w:ind w:left="0" w:firstLine="851"/>
        <w:jc w:val="both"/>
        <w:rPr>
          <w:rFonts w:ascii="Times New Roman" w:hAnsi="Times New Roman" w:cs="Times New Roman"/>
          <w:spacing w:val="-1"/>
          <w:sz w:val="28"/>
          <w:szCs w:val="28"/>
        </w:rPr>
      </w:pPr>
      <w:r w:rsidRPr="002965B3">
        <w:rPr>
          <w:rFonts w:ascii="Times New Roman" w:hAnsi="Times New Roman" w:cs="Times New Roman"/>
          <w:sz w:val="28"/>
          <w:szCs w:val="28"/>
        </w:rPr>
        <w:t xml:space="preserve">субвенции Федерального фонда, передаваемые бюджету Территориального </w:t>
      </w:r>
      <w:r w:rsidRPr="002965B3">
        <w:rPr>
          <w:rFonts w:ascii="Times New Roman" w:hAnsi="Times New Roman" w:cs="Times New Roman"/>
          <w:spacing w:val="-5"/>
          <w:sz w:val="28"/>
          <w:szCs w:val="28"/>
        </w:rPr>
        <w:t xml:space="preserve">фонда, составили </w:t>
      </w:r>
      <w:r w:rsidR="002965B3">
        <w:rPr>
          <w:rFonts w:ascii="Times New Roman" w:hAnsi="Times New Roman" w:cs="Times New Roman"/>
          <w:spacing w:val="-5"/>
          <w:sz w:val="28"/>
          <w:szCs w:val="28"/>
        </w:rPr>
        <w:t>-</w:t>
      </w:r>
      <w:r w:rsidRPr="002965B3">
        <w:rPr>
          <w:rFonts w:ascii="Times New Roman" w:hAnsi="Times New Roman" w:cs="Times New Roman"/>
          <w:spacing w:val="-5"/>
          <w:sz w:val="28"/>
          <w:szCs w:val="28"/>
        </w:rPr>
        <w:t xml:space="preserve"> </w:t>
      </w:r>
      <w:r w:rsidRPr="002965B3">
        <w:rPr>
          <w:rFonts w:ascii="Times New Roman" w:hAnsi="Times New Roman" w:cs="Times New Roman"/>
          <w:sz w:val="28"/>
          <w:szCs w:val="28"/>
        </w:rPr>
        <w:t xml:space="preserve">3 771 993,0 </w:t>
      </w:r>
      <w:r w:rsidRPr="002965B3">
        <w:rPr>
          <w:rFonts w:ascii="Times New Roman" w:hAnsi="Times New Roman" w:cs="Times New Roman"/>
          <w:spacing w:val="-5"/>
          <w:sz w:val="28"/>
          <w:szCs w:val="28"/>
        </w:rPr>
        <w:t>тыс. рублей или 95,1%</w:t>
      </w:r>
      <w:r w:rsidRPr="002965B3">
        <w:rPr>
          <w:rFonts w:ascii="Times New Roman" w:hAnsi="Times New Roman" w:cs="Times New Roman"/>
          <w:spacing w:val="-1"/>
          <w:sz w:val="28"/>
          <w:szCs w:val="28"/>
        </w:rPr>
        <w:t>;</w:t>
      </w:r>
    </w:p>
    <w:p w:rsidR="004B7AC1" w:rsidRPr="002965B3" w:rsidRDefault="004B7AC1" w:rsidP="0088496B">
      <w:pPr>
        <w:pStyle w:val="a7"/>
        <w:numPr>
          <w:ilvl w:val="0"/>
          <w:numId w:val="64"/>
        </w:numPr>
        <w:shd w:val="clear" w:color="auto" w:fill="FFFFFF"/>
        <w:tabs>
          <w:tab w:val="left" w:pos="1276"/>
        </w:tabs>
        <w:spacing w:after="0" w:line="240" w:lineRule="auto"/>
        <w:ind w:left="0" w:firstLine="851"/>
        <w:jc w:val="both"/>
        <w:rPr>
          <w:rFonts w:ascii="Times New Roman" w:hAnsi="Times New Roman" w:cs="Times New Roman"/>
          <w:spacing w:val="-1"/>
          <w:sz w:val="28"/>
          <w:szCs w:val="28"/>
        </w:rPr>
      </w:pPr>
      <w:r w:rsidRPr="002965B3">
        <w:rPr>
          <w:rFonts w:ascii="Times New Roman" w:hAnsi="Times New Roman" w:cs="Times New Roman"/>
          <w:spacing w:val="-4"/>
          <w:sz w:val="28"/>
          <w:szCs w:val="28"/>
        </w:rPr>
        <w:t xml:space="preserve">штрафы, санкции, возмещение ущерба– </w:t>
      </w:r>
      <w:r w:rsidR="002965B3" w:rsidRPr="002965B3">
        <w:rPr>
          <w:rFonts w:ascii="Times New Roman" w:hAnsi="Times New Roman" w:cs="Times New Roman"/>
          <w:spacing w:val="-4"/>
          <w:sz w:val="28"/>
          <w:szCs w:val="28"/>
        </w:rPr>
        <w:t xml:space="preserve">в общей сумме </w:t>
      </w:r>
      <w:r w:rsidRPr="002965B3">
        <w:rPr>
          <w:rFonts w:ascii="Times New Roman" w:hAnsi="Times New Roman" w:cs="Times New Roman"/>
          <w:spacing w:val="-4"/>
          <w:sz w:val="28"/>
          <w:szCs w:val="28"/>
        </w:rPr>
        <w:t xml:space="preserve">358,3 </w:t>
      </w:r>
      <w:r w:rsidRPr="002965B3">
        <w:rPr>
          <w:rFonts w:ascii="Times New Roman" w:hAnsi="Times New Roman" w:cs="Times New Roman"/>
          <w:spacing w:val="-1"/>
          <w:sz w:val="28"/>
          <w:szCs w:val="28"/>
        </w:rPr>
        <w:t>тыс. рублей или 0,009%;</w:t>
      </w:r>
    </w:p>
    <w:p w:rsidR="004B7AC1" w:rsidRPr="002965B3" w:rsidRDefault="004B7AC1" w:rsidP="0088496B">
      <w:pPr>
        <w:pStyle w:val="a7"/>
        <w:numPr>
          <w:ilvl w:val="0"/>
          <w:numId w:val="64"/>
        </w:numPr>
        <w:shd w:val="clear" w:color="auto" w:fill="FFFFFF"/>
        <w:tabs>
          <w:tab w:val="left" w:pos="1276"/>
        </w:tabs>
        <w:spacing w:after="0" w:line="240" w:lineRule="auto"/>
        <w:ind w:left="0" w:firstLine="851"/>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безвозмездные поступления от негосударственных организаций в бюджеты территориальных фондов обязательного медицинского страхования </w:t>
      </w:r>
      <w:r w:rsidRPr="002965B3">
        <w:rPr>
          <w:rFonts w:ascii="Times New Roman" w:hAnsi="Times New Roman" w:cs="Times New Roman"/>
          <w:spacing w:val="-4"/>
          <w:sz w:val="28"/>
          <w:szCs w:val="28"/>
        </w:rPr>
        <w:t>– 540,4 тыс. рублей или 0,014%</w:t>
      </w:r>
      <w:r w:rsidRPr="002965B3">
        <w:rPr>
          <w:rFonts w:ascii="Times New Roman" w:hAnsi="Times New Roman" w:cs="Times New Roman"/>
          <w:sz w:val="28"/>
          <w:szCs w:val="28"/>
        </w:rPr>
        <w:t>;</w:t>
      </w:r>
    </w:p>
    <w:p w:rsidR="004B7AC1" w:rsidRPr="002965B3" w:rsidRDefault="004B7AC1" w:rsidP="0088496B">
      <w:pPr>
        <w:pStyle w:val="a7"/>
        <w:numPr>
          <w:ilvl w:val="0"/>
          <w:numId w:val="64"/>
        </w:numPr>
        <w:shd w:val="clear" w:color="auto" w:fill="FFFFFF"/>
        <w:tabs>
          <w:tab w:val="left" w:pos="1276"/>
        </w:tabs>
        <w:spacing w:after="0" w:line="240" w:lineRule="auto"/>
        <w:ind w:left="0" w:firstLine="851"/>
        <w:jc w:val="both"/>
        <w:rPr>
          <w:rFonts w:ascii="Times New Roman" w:hAnsi="Times New Roman" w:cs="Times New Roman"/>
          <w:sz w:val="28"/>
          <w:szCs w:val="28"/>
        </w:rPr>
      </w:pPr>
      <w:r w:rsidRPr="002965B3">
        <w:rPr>
          <w:rFonts w:ascii="Times New Roman" w:hAnsi="Times New Roman" w:cs="Times New Roman"/>
          <w:sz w:val="28"/>
          <w:szCs w:val="28"/>
        </w:rPr>
        <w:t xml:space="preserve">прочие межбюджетные трансферты, передаваемые бюджетам территориальных фондов обязательного медицинского страхования за оказанную </w:t>
      </w:r>
      <w:r w:rsidRPr="002965B3">
        <w:rPr>
          <w:rFonts w:ascii="Times New Roman" w:hAnsi="Times New Roman" w:cs="Times New Roman"/>
          <w:sz w:val="28"/>
          <w:szCs w:val="28"/>
        </w:rPr>
        <w:lastRenderedPageBreak/>
        <w:t xml:space="preserve">медицинскую помощь в медицинских организациях Республики Ингушетия </w:t>
      </w:r>
      <w:r w:rsidR="002965B3">
        <w:rPr>
          <w:rFonts w:ascii="Times New Roman" w:hAnsi="Times New Roman" w:cs="Times New Roman"/>
          <w:sz w:val="28"/>
          <w:szCs w:val="28"/>
        </w:rPr>
        <w:t>-</w:t>
      </w:r>
      <w:r w:rsidRPr="002965B3">
        <w:rPr>
          <w:rFonts w:ascii="Times New Roman" w:hAnsi="Times New Roman" w:cs="Times New Roman"/>
          <w:sz w:val="28"/>
          <w:szCs w:val="28"/>
        </w:rPr>
        <w:t xml:space="preserve"> 109 663,5 тыс. рублей или 2,8 %;</w:t>
      </w:r>
    </w:p>
    <w:p w:rsidR="004B7AC1" w:rsidRPr="002965B3" w:rsidRDefault="004B7AC1" w:rsidP="0088496B">
      <w:pPr>
        <w:pStyle w:val="a7"/>
        <w:numPr>
          <w:ilvl w:val="0"/>
          <w:numId w:val="64"/>
        </w:numPr>
        <w:shd w:val="clear" w:color="auto" w:fill="FFFFFF"/>
        <w:tabs>
          <w:tab w:val="left" w:pos="1276"/>
        </w:tabs>
        <w:spacing w:after="0" w:line="240" w:lineRule="auto"/>
        <w:ind w:left="0" w:firstLine="851"/>
        <w:jc w:val="both"/>
        <w:rPr>
          <w:rFonts w:ascii="Times New Roman" w:hAnsi="Times New Roman" w:cs="Times New Roman"/>
          <w:spacing w:val="-4"/>
          <w:sz w:val="28"/>
          <w:szCs w:val="28"/>
        </w:rPr>
      </w:pPr>
      <w:r w:rsidRPr="002965B3">
        <w:rPr>
          <w:rFonts w:ascii="Times New Roman" w:hAnsi="Times New Roman" w:cs="Times New Roman"/>
          <w:sz w:val="28"/>
          <w:szCs w:val="28"/>
        </w:rPr>
        <w:t xml:space="preserve">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 </w:t>
      </w:r>
      <w:r w:rsidR="002965B3">
        <w:rPr>
          <w:rFonts w:ascii="Times New Roman" w:hAnsi="Times New Roman" w:cs="Times New Roman"/>
          <w:sz w:val="28"/>
          <w:szCs w:val="28"/>
        </w:rPr>
        <w:t>-</w:t>
      </w:r>
      <w:r w:rsidRPr="002965B3">
        <w:rPr>
          <w:rFonts w:ascii="Times New Roman" w:hAnsi="Times New Roman" w:cs="Times New Roman"/>
          <w:spacing w:val="-4"/>
          <w:sz w:val="28"/>
          <w:szCs w:val="28"/>
        </w:rPr>
        <w:t xml:space="preserve"> 3 137,7 тыс. рублей.</w:t>
      </w:r>
    </w:p>
    <w:p w:rsidR="004B7AC1" w:rsidRPr="000327AE" w:rsidRDefault="004B7AC1" w:rsidP="007F3F48">
      <w:pPr>
        <w:shd w:val="clear" w:color="auto" w:fill="FFFFFF"/>
        <w:spacing w:after="0" w:line="240" w:lineRule="auto"/>
        <w:ind w:firstLine="851"/>
        <w:jc w:val="both"/>
        <w:rPr>
          <w:rFonts w:ascii="Times New Roman" w:hAnsi="Times New Roman" w:cs="Times New Roman"/>
          <w:sz w:val="28"/>
          <w:szCs w:val="28"/>
        </w:rPr>
      </w:pPr>
      <w:r w:rsidRPr="00075C36">
        <w:rPr>
          <w:rFonts w:ascii="Times New Roman" w:hAnsi="Times New Roman" w:cs="Times New Roman"/>
          <w:spacing w:val="-4"/>
          <w:sz w:val="28"/>
          <w:szCs w:val="28"/>
        </w:rPr>
        <w:t xml:space="preserve">Также произведен </w:t>
      </w:r>
      <w:r w:rsidRPr="000448E7">
        <w:rPr>
          <w:rFonts w:ascii="Times New Roman" w:hAnsi="Times New Roman" w:cs="Times New Roman"/>
          <w:sz w:val="28"/>
          <w:szCs w:val="28"/>
        </w:rPr>
        <w:t>возврат</w:t>
      </w:r>
      <w:r w:rsidRPr="00D96C48">
        <w:rPr>
          <w:rFonts w:ascii="Times New Roman" w:hAnsi="Times New Roman" w:cs="Times New Roman"/>
          <w:b/>
          <w:sz w:val="28"/>
          <w:szCs w:val="28"/>
        </w:rPr>
        <w:t xml:space="preserve"> </w:t>
      </w:r>
      <w:r w:rsidRPr="00075C36">
        <w:rPr>
          <w:rFonts w:ascii="Times New Roman" w:hAnsi="Times New Roman" w:cs="Times New Roman"/>
          <w:sz w:val="28"/>
          <w:szCs w:val="28"/>
        </w:rPr>
        <w:t>ост</w:t>
      </w:r>
      <w:r w:rsidR="00E739F6">
        <w:rPr>
          <w:rFonts w:ascii="Times New Roman" w:hAnsi="Times New Roman" w:cs="Times New Roman"/>
          <w:sz w:val="28"/>
          <w:szCs w:val="28"/>
        </w:rPr>
        <w:t xml:space="preserve">атков субвенций прошлых лет на </w:t>
      </w:r>
      <w:r w:rsidRPr="00075C36">
        <w:rPr>
          <w:rFonts w:ascii="Times New Roman" w:hAnsi="Times New Roman" w:cs="Times New Roman"/>
          <w:sz w:val="28"/>
          <w:szCs w:val="28"/>
        </w:rPr>
        <w:t xml:space="preserve">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 в размере  802,9 тыс. рублей и </w:t>
      </w:r>
      <w:r w:rsidRPr="000448E7">
        <w:rPr>
          <w:rFonts w:ascii="Times New Roman" w:hAnsi="Times New Roman" w:cs="Times New Roman"/>
          <w:sz w:val="28"/>
          <w:szCs w:val="28"/>
        </w:rPr>
        <w:t>возврат</w:t>
      </w:r>
      <w:r>
        <w:rPr>
          <w:rFonts w:ascii="Times New Roman" w:hAnsi="Times New Roman" w:cs="Times New Roman"/>
          <w:sz w:val="28"/>
          <w:szCs w:val="28"/>
        </w:rPr>
        <w:t xml:space="preserve"> </w:t>
      </w:r>
      <w:r w:rsidRPr="00075C36">
        <w:rPr>
          <w:rFonts w:ascii="Times New Roman" w:hAnsi="Times New Roman" w:cs="Times New Roman"/>
          <w:sz w:val="28"/>
          <w:szCs w:val="28"/>
        </w:rPr>
        <w:t xml:space="preserve">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 в размере </w:t>
      </w:r>
      <w:r>
        <w:rPr>
          <w:rFonts w:ascii="Times New Roman" w:hAnsi="Times New Roman" w:cs="Times New Roman"/>
          <w:sz w:val="28"/>
          <w:szCs w:val="28"/>
        </w:rPr>
        <w:t xml:space="preserve"> </w:t>
      </w:r>
      <w:r w:rsidRPr="00075C36">
        <w:rPr>
          <w:rFonts w:ascii="Times New Roman" w:hAnsi="Times New Roman" w:cs="Times New Roman"/>
          <w:sz w:val="28"/>
          <w:szCs w:val="28"/>
        </w:rPr>
        <w:t>3 135,5 тыс. рублей</w:t>
      </w:r>
      <w:r>
        <w:rPr>
          <w:rFonts w:ascii="Times New Roman" w:hAnsi="Times New Roman" w:cs="Times New Roman"/>
          <w:sz w:val="28"/>
          <w:szCs w:val="28"/>
        </w:rPr>
        <w:t xml:space="preserve"> (средства, выделенных Федеральным фондом в рамках программы модернизации здравоохранения Республики Ингушетия на строительство перинатального центра). </w:t>
      </w:r>
    </w:p>
    <w:p w:rsidR="004B7AC1" w:rsidRPr="00075C36" w:rsidRDefault="004B7AC1" w:rsidP="007F3F48">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2017 году бюджет Т</w:t>
      </w:r>
      <w:r w:rsidRPr="00075C36">
        <w:rPr>
          <w:rFonts w:ascii="Times New Roman" w:hAnsi="Times New Roman" w:cs="Times New Roman"/>
          <w:sz w:val="28"/>
          <w:szCs w:val="28"/>
        </w:rPr>
        <w:t>ерриториального фонда исполнен</w:t>
      </w:r>
      <w:r>
        <w:rPr>
          <w:rFonts w:ascii="Times New Roman" w:hAnsi="Times New Roman" w:cs="Times New Roman"/>
          <w:spacing w:val="-5"/>
          <w:sz w:val="28"/>
          <w:szCs w:val="28"/>
        </w:rPr>
        <w:t xml:space="preserve"> </w:t>
      </w:r>
      <w:r w:rsidRPr="00075C36">
        <w:rPr>
          <w:rFonts w:ascii="Times New Roman" w:hAnsi="Times New Roman" w:cs="Times New Roman"/>
          <w:spacing w:val="-5"/>
          <w:sz w:val="28"/>
          <w:szCs w:val="28"/>
        </w:rPr>
        <w:t xml:space="preserve">по расходам </w:t>
      </w:r>
      <w:r>
        <w:rPr>
          <w:rFonts w:ascii="Times New Roman" w:hAnsi="Times New Roman" w:cs="Times New Roman"/>
          <w:spacing w:val="-5"/>
          <w:sz w:val="28"/>
          <w:szCs w:val="28"/>
        </w:rPr>
        <w:t>в сумме</w:t>
      </w:r>
      <w:r w:rsidRPr="00075C36">
        <w:rPr>
          <w:rFonts w:ascii="Times New Roman" w:hAnsi="Times New Roman" w:cs="Times New Roman"/>
          <w:spacing w:val="-5"/>
          <w:sz w:val="28"/>
          <w:szCs w:val="28"/>
        </w:rPr>
        <w:t xml:space="preserve"> 3 898 381,0 тыс. рублей или 96,0% к утвержденным </w:t>
      </w:r>
      <w:r w:rsidRPr="00075C36">
        <w:rPr>
          <w:rFonts w:ascii="Times New Roman" w:hAnsi="Times New Roman" w:cs="Times New Roman"/>
          <w:sz w:val="28"/>
          <w:szCs w:val="28"/>
        </w:rPr>
        <w:t>бюджетным назначениям и 98,3% к поступившим доходам</w:t>
      </w:r>
      <w:r>
        <w:rPr>
          <w:rFonts w:ascii="Times New Roman" w:hAnsi="Times New Roman" w:cs="Times New Roman"/>
          <w:sz w:val="28"/>
          <w:szCs w:val="28"/>
        </w:rPr>
        <w:t>, в том числе:</w:t>
      </w:r>
    </w:p>
    <w:p w:rsidR="00E739F6" w:rsidRPr="00E739F6" w:rsidRDefault="004B7AC1" w:rsidP="0088496B">
      <w:pPr>
        <w:pStyle w:val="a7"/>
        <w:numPr>
          <w:ilvl w:val="0"/>
          <w:numId w:val="64"/>
        </w:numPr>
        <w:shd w:val="clear" w:color="auto" w:fill="FFFFFF"/>
        <w:tabs>
          <w:tab w:val="left" w:pos="1276"/>
          <w:tab w:val="left" w:pos="1418"/>
        </w:tabs>
        <w:spacing w:after="0" w:line="240" w:lineRule="auto"/>
        <w:ind w:left="0" w:firstLine="851"/>
        <w:jc w:val="both"/>
        <w:rPr>
          <w:rFonts w:ascii="Times New Roman" w:hAnsi="Times New Roman" w:cs="Times New Roman"/>
          <w:sz w:val="28"/>
          <w:szCs w:val="28"/>
        </w:rPr>
      </w:pPr>
      <w:r w:rsidRPr="00E739F6">
        <w:rPr>
          <w:rFonts w:ascii="Times New Roman" w:hAnsi="Times New Roman" w:cs="Times New Roman"/>
          <w:spacing w:val="-4"/>
          <w:sz w:val="28"/>
          <w:szCs w:val="28"/>
        </w:rPr>
        <w:t xml:space="preserve">на финансовое обеспечение организации обязательного медицинского страхования на территории субъектов Российской Федерации в сумме 3 786 190,3 </w:t>
      </w:r>
      <w:r w:rsidRPr="00E739F6">
        <w:rPr>
          <w:rFonts w:ascii="Times New Roman" w:hAnsi="Times New Roman" w:cs="Times New Roman"/>
          <w:spacing w:val="-2"/>
          <w:sz w:val="28"/>
          <w:szCs w:val="28"/>
        </w:rPr>
        <w:t>тыс. рублей или 97,1%, из них</w:t>
      </w:r>
      <w:r w:rsidR="00E739F6">
        <w:rPr>
          <w:rFonts w:ascii="Times New Roman" w:hAnsi="Times New Roman" w:cs="Times New Roman"/>
          <w:spacing w:val="-2"/>
          <w:sz w:val="28"/>
          <w:szCs w:val="28"/>
        </w:rPr>
        <w:t>:</w:t>
      </w:r>
      <w:r w:rsidRPr="00E739F6">
        <w:rPr>
          <w:rFonts w:ascii="Times New Roman" w:hAnsi="Times New Roman" w:cs="Times New Roman"/>
          <w:spacing w:val="-2"/>
          <w:sz w:val="28"/>
          <w:szCs w:val="28"/>
        </w:rPr>
        <w:t xml:space="preserve"> </w:t>
      </w:r>
    </w:p>
    <w:p w:rsidR="00E739F6" w:rsidRPr="00E739F6" w:rsidRDefault="004B7AC1" w:rsidP="0088496B">
      <w:pPr>
        <w:pStyle w:val="a7"/>
        <w:numPr>
          <w:ilvl w:val="0"/>
          <w:numId w:val="65"/>
        </w:numPr>
        <w:shd w:val="clear" w:color="auto" w:fill="FFFFFF"/>
        <w:tabs>
          <w:tab w:val="left" w:pos="1276"/>
          <w:tab w:val="left" w:pos="1560"/>
        </w:tabs>
        <w:spacing w:after="0" w:line="240" w:lineRule="auto"/>
        <w:ind w:left="0" w:firstLine="1276"/>
        <w:jc w:val="both"/>
        <w:rPr>
          <w:rFonts w:ascii="Times New Roman" w:hAnsi="Times New Roman" w:cs="Times New Roman"/>
          <w:sz w:val="28"/>
          <w:szCs w:val="28"/>
        </w:rPr>
      </w:pPr>
      <w:r w:rsidRPr="00E739F6">
        <w:rPr>
          <w:rFonts w:ascii="Times New Roman" w:hAnsi="Times New Roman" w:cs="Times New Roman"/>
          <w:spacing w:val="-2"/>
          <w:sz w:val="28"/>
          <w:szCs w:val="28"/>
        </w:rPr>
        <w:t>на финансовое обеспечение медицинских организаций, входящих в систему ОМС Республики Ингушетия</w:t>
      </w:r>
      <w:r w:rsidR="00E739F6">
        <w:rPr>
          <w:rFonts w:ascii="Times New Roman" w:hAnsi="Times New Roman" w:cs="Times New Roman"/>
          <w:spacing w:val="-2"/>
          <w:sz w:val="28"/>
          <w:szCs w:val="28"/>
        </w:rPr>
        <w:t>-</w:t>
      </w:r>
      <w:r w:rsidRPr="00E739F6">
        <w:rPr>
          <w:rFonts w:ascii="Times New Roman" w:hAnsi="Times New Roman" w:cs="Times New Roman"/>
          <w:spacing w:val="-2"/>
          <w:sz w:val="28"/>
          <w:szCs w:val="28"/>
        </w:rPr>
        <w:t xml:space="preserve"> </w:t>
      </w:r>
      <w:r w:rsidRPr="00E739F6">
        <w:rPr>
          <w:rFonts w:ascii="Times New Roman" w:hAnsi="Times New Roman" w:cs="Times New Roman"/>
          <w:spacing w:val="-5"/>
          <w:sz w:val="28"/>
          <w:szCs w:val="28"/>
        </w:rPr>
        <w:t xml:space="preserve">3 267 161,5 тыс. рублей; </w:t>
      </w:r>
    </w:p>
    <w:p w:rsidR="00E739F6" w:rsidRDefault="004B7AC1" w:rsidP="0088496B">
      <w:pPr>
        <w:pStyle w:val="a7"/>
        <w:numPr>
          <w:ilvl w:val="0"/>
          <w:numId w:val="65"/>
        </w:numPr>
        <w:shd w:val="clear" w:color="auto" w:fill="FFFFFF"/>
        <w:tabs>
          <w:tab w:val="left" w:pos="1276"/>
          <w:tab w:val="left" w:pos="1560"/>
        </w:tabs>
        <w:spacing w:after="0" w:line="240" w:lineRule="auto"/>
        <w:ind w:left="0" w:firstLine="1276"/>
        <w:jc w:val="both"/>
        <w:rPr>
          <w:rFonts w:ascii="Times New Roman" w:hAnsi="Times New Roman" w:cs="Times New Roman"/>
          <w:sz w:val="28"/>
          <w:szCs w:val="28"/>
        </w:rPr>
      </w:pPr>
      <w:r w:rsidRPr="00E739F6">
        <w:rPr>
          <w:rFonts w:ascii="Times New Roman" w:hAnsi="Times New Roman" w:cs="Times New Roman"/>
          <w:spacing w:val="-4"/>
          <w:sz w:val="28"/>
          <w:szCs w:val="28"/>
        </w:rPr>
        <w:t xml:space="preserve">межбюджетные трансферты другим территориальным фондам </w:t>
      </w:r>
      <w:r w:rsidR="00E739F6">
        <w:rPr>
          <w:rFonts w:ascii="Times New Roman" w:hAnsi="Times New Roman" w:cs="Times New Roman"/>
          <w:spacing w:val="-4"/>
          <w:sz w:val="28"/>
          <w:szCs w:val="28"/>
        </w:rPr>
        <w:t>-</w:t>
      </w:r>
      <w:r w:rsidRPr="00E739F6">
        <w:rPr>
          <w:rFonts w:ascii="Times New Roman" w:hAnsi="Times New Roman" w:cs="Times New Roman"/>
          <w:spacing w:val="-4"/>
          <w:sz w:val="28"/>
          <w:szCs w:val="28"/>
        </w:rPr>
        <w:t xml:space="preserve"> 417 648,2 тыс. </w:t>
      </w:r>
      <w:r w:rsidRPr="00E739F6">
        <w:rPr>
          <w:rFonts w:ascii="Times New Roman" w:hAnsi="Times New Roman" w:cs="Times New Roman"/>
          <w:sz w:val="28"/>
          <w:szCs w:val="28"/>
        </w:rPr>
        <w:t xml:space="preserve">рублей; </w:t>
      </w:r>
    </w:p>
    <w:p w:rsidR="004B7AC1" w:rsidRPr="00E739F6" w:rsidRDefault="004B7AC1" w:rsidP="0088496B">
      <w:pPr>
        <w:pStyle w:val="a7"/>
        <w:numPr>
          <w:ilvl w:val="0"/>
          <w:numId w:val="65"/>
        </w:numPr>
        <w:shd w:val="clear" w:color="auto" w:fill="FFFFFF"/>
        <w:tabs>
          <w:tab w:val="left" w:pos="1276"/>
          <w:tab w:val="left" w:pos="1560"/>
        </w:tabs>
        <w:spacing w:after="0" w:line="240" w:lineRule="auto"/>
        <w:ind w:left="0" w:firstLine="1276"/>
        <w:jc w:val="both"/>
        <w:rPr>
          <w:rFonts w:ascii="Times New Roman" w:hAnsi="Times New Roman" w:cs="Times New Roman"/>
          <w:sz w:val="28"/>
          <w:szCs w:val="28"/>
        </w:rPr>
      </w:pPr>
      <w:r w:rsidRPr="00E739F6">
        <w:rPr>
          <w:rFonts w:ascii="Times New Roman" w:hAnsi="Times New Roman" w:cs="Times New Roman"/>
          <w:sz w:val="28"/>
          <w:szCs w:val="28"/>
        </w:rPr>
        <w:t xml:space="preserve">расходы на оказание медицинской помощи застрахованным лицам по </w:t>
      </w:r>
      <w:r w:rsidR="00E739F6" w:rsidRPr="00E739F6">
        <w:rPr>
          <w:rFonts w:ascii="Times New Roman" w:hAnsi="Times New Roman" w:cs="Times New Roman"/>
          <w:sz w:val="28"/>
          <w:szCs w:val="28"/>
        </w:rPr>
        <w:t>программе обязательного</w:t>
      </w:r>
      <w:r w:rsidRPr="00E739F6">
        <w:rPr>
          <w:rFonts w:ascii="Times New Roman" w:hAnsi="Times New Roman" w:cs="Times New Roman"/>
          <w:sz w:val="28"/>
          <w:szCs w:val="28"/>
        </w:rPr>
        <w:t xml:space="preserve"> медицинского страхования в других субъектах Р</w:t>
      </w:r>
      <w:r w:rsidR="00E739F6">
        <w:rPr>
          <w:rFonts w:ascii="Times New Roman" w:hAnsi="Times New Roman" w:cs="Times New Roman"/>
          <w:sz w:val="28"/>
          <w:szCs w:val="28"/>
        </w:rPr>
        <w:t>Ф</w:t>
      </w:r>
      <w:r w:rsidRPr="00E739F6">
        <w:rPr>
          <w:rFonts w:ascii="Times New Roman" w:hAnsi="Times New Roman" w:cs="Times New Roman"/>
          <w:sz w:val="28"/>
          <w:szCs w:val="28"/>
        </w:rPr>
        <w:t xml:space="preserve"> </w:t>
      </w:r>
      <w:r w:rsidR="00E739F6">
        <w:rPr>
          <w:rFonts w:ascii="Times New Roman" w:hAnsi="Times New Roman" w:cs="Times New Roman"/>
          <w:sz w:val="28"/>
          <w:szCs w:val="28"/>
        </w:rPr>
        <w:t>-</w:t>
      </w:r>
      <w:r w:rsidRPr="00E739F6">
        <w:rPr>
          <w:rFonts w:ascii="Times New Roman" w:hAnsi="Times New Roman" w:cs="Times New Roman"/>
          <w:sz w:val="28"/>
          <w:szCs w:val="28"/>
        </w:rPr>
        <w:t xml:space="preserve"> 101 380,6 тыс. рублей или 2,6 %;</w:t>
      </w:r>
    </w:p>
    <w:p w:rsidR="004B7AC1" w:rsidRPr="00E739F6" w:rsidRDefault="004B7AC1" w:rsidP="0088496B">
      <w:pPr>
        <w:pStyle w:val="a7"/>
        <w:numPr>
          <w:ilvl w:val="0"/>
          <w:numId w:val="64"/>
        </w:numPr>
        <w:shd w:val="clear" w:color="auto" w:fill="FFFFFF"/>
        <w:tabs>
          <w:tab w:val="left" w:pos="1276"/>
          <w:tab w:val="left" w:pos="1418"/>
        </w:tabs>
        <w:spacing w:after="0" w:line="240" w:lineRule="auto"/>
        <w:ind w:left="0" w:firstLine="851"/>
        <w:jc w:val="both"/>
        <w:rPr>
          <w:rFonts w:ascii="Times New Roman" w:hAnsi="Times New Roman" w:cs="Times New Roman"/>
          <w:spacing w:val="-3"/>
          <w:sz w:val="28"/>
          <w:szCs w:val="28"/>
        </w:rPr>
      </w:pPr>
      <w:r w:rsidRPr="00E739F6">
        <w:rPr>
          <w:rFonts w:ascii="Times New Roman" w:hAnsi="Times New Roman" w:cs="Times New Roman"/>
          <w:spacing w:val="-4"/>
          <w:sz w:val="28"/>
          <w:szCs w:val="28"/>
        </w:rPr>
        <w:t xml:space="preserve">на обеспечение деятельности государственных учреждений в рамках </w:t>
      </w:r>
      <w:r w:rsidRPr="00E739F6">
        <w:rPr>
          <w:rFonts w:ascii="Times New Roman" w:hAnsi="Times New Roman" w:cs="Times New Roman"/>
          <w:spacing w:val="-1"/>
          <w:sz w:val="28"/>
          <w:szCs w:val="28"/>
        </w:rPr>
        <w:t xml:space="preserve">выполнения функций аппаратами органов управления государственных </w:t>
      </w:r>
      <w:r w:rsidRPr="00E739F6">
        <w:rPr>
          <w:rFonts w:ascii="Times New Roman" w:hAnsi="Times New Roman" w:cs="Times New Roman"/>
          <w:spacing w:val="-3"/>
          <w:sz w:val="28"/>
          <w:szCs w:val="28"/>
        </w:rPr>
        <w:t xml:space="preserve">внебюджетных фондов </w:t>
      </w:r>
      <w:r w:rsidR="00E739F6">
        <w:rPr>
          <w:rFonts w:ascii="Times New Roman" w:hAnsi="Times New Roman" w:cs="Times New Roman"/>
          <w:spacing w:val="-3"/>
          <w:sz w:val="28"/>
          <w:szCs w:val="28"/>
        </w:rPr>
        <w:t>-</w:t>
      </w:r>
      <w:r w:rsidRPr="00E739F6">
        <w:rPr>
          <w:rFonts w:ascii="Times New Roman" w:hAnsi="Times New Roman" w:cs="Times New Roman"/>
          <w:spacing w:val="-3"/>
          <w:sz w:val="28"/>
          <w:szCs w:val="28"/>
        </w:rPr>
        <w:t xml:space="preserve"> 44 753,8 тыс. рублей или 1,1 %;</w:t>
      </w:r>
    </w:p>
    <w:p w:rsidR="004B7AC1" w:rsidRPr="00E739F6" w:rsidRDefault="004B7AC1" w:rsidP="0088496B">
      <w:pPr>
        <w:pStyle w:val="a7"/>
        <w:numPr>
          <w:ilvl w:val="0"/>
          <w:numId w:val="64"/>
        </w:numPr>
        <w:shd w:val="clear" w:color="auto" w:fill="FFFFFF"/>
        <w:tabs>
          <w:tab w:val="left" w:pos="1276"/>
          <w:tab w:val="left" w:pos="1418"/>
        </w:tabs>
        <w:spacing w:after="0" w:line="240" w:lineRule="auto"/>
        <w:ind w:left="0" w:firstLine="851"/>
        <w:jc w:val="both"/>
        <w:rPr>
          <w:rFonts w:ascii="Times New Roman" w:hAnsi="Times New Roman" w:cs="Times New Roman"/>
          <w:sz w:val="28"/>
          <w:szCs w:val="28"/>
        </w:rPr>
      </w:pPr>
      <w:r w:rsidRPr="00E739F6">
        <w:rPr>
          <w:rFonts w:ascii="Times New Roman" w:hAnsi="Times New Roman" w:cs="Times New Roman"/>
          <w:sz w:val="28"/>
          <w:szCs w:val="28"/>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00E739F6">
        <w:rPr>
          <w:rFonts w:ascii="Times New Roman" w:hAnsi="Times New Roman" w:cs="Times New Roman"/>
          <w:sz w:val="28"/>
          <w:szCs w:val="28"/>
        </w:rPr>
        <w:t>-</w:t>
      </w:r>
      <w:r w:rsidRPr="00E739F6">
        <w:rPr>
          <w:rFonts w:ascii="Times New Roman" w:hAnsi="Times New Roman" w:cs="Times New Roman"/>
          <w:sz w:val="28"/>
          <w:szCs w:val="28"/>
        </w:rPr>
        <w:t xml:space="preserve"> 67 436,9 тыс. рублей или 1,7 %.</w:t>
      </w:r>
    </w:p>
    <w:p w:rsidR="004B7AC1" w:rsidRPr="009757EB" w:rsidRDefault="004B7AC1" w:rsidP="007F3F48">
      <w:pPr>
        <w:spacing w:after="0" w:line="240" w:lineRule="auto"/>
        <w:ind w:firstLine="851"/>
        <w:jc w:val="both"/>
        <w:rPr>
          <w:rFonts w:ascii="Times New Roman" w:hAnsi="Times New Roman"/>
          <w:sz w:val="28"/>
          <w:szCs w:val="28"/>
        </w:rPr>
      </w:pPr>
      <w:r w:rsidRPr="009757EB">
        <w:rPr>
          <w:rFonts w:ascii="Times New Roman" w:hAnsi="Times New Roman"/>
          <w:sz w:val="28"/>
          <w:szCs w:val="28"/>
        </w:rPr>
        <w:t xml:space="preserve">В целях обеспечения конституционных прав граждан на получение бесплатной медицинской помощи Правительством </w:t>
      </w:r>
      <w:r w:rsidR="00E739F6">
        <w:rPr>
          <w:rFonts w:ascii="Times New Roman" w:hAnsi="Times New Roman"/>
          <w:sz w:val="28"/>
          <w:szCs w:val="28"/>
        </w:rPr>
        <w:t>РИ</w:t>
      </w:r>
      <w:r w:rsidRPr="009757EB">
        <w:rPr>
          <w:rFonts w:ascii="Times New Roman" w:hAnsi="Times New Roman"/>
          <w:sz w:val="28"/>
          <w:szCs w:val="28"/>
        </w:rPr>
        <w:t xml:space="preserve"> изданы Постановления: от 24.02.2016 г. № 21 «О Программе государственных гарантий бесплатного оказания медицинской помощи гражданам в Республике Ингушетия   на 2016 г.»; от 15.02. </w:t>
      </w:r>
      <w:smartTag w:uri="urn:schemas-microsoft-com:office:smarttags" w:element="metricconverter">
        <w:smartTagPr>
          <w:attr w:name="ProductID" w:val="2017 г"/>
        </w:smartTagPr>
        <w:r w:rsidRPr="009757EB">
          <w:rPr>
            <w:rFonts w:ascii="Times New Roman" w:hAnsi="Times New Roman"/>
            <w:sz w:val="28"/>
            <w:szCs w:val="28"/>
          </w:rPr>
          <w:t>2017 г</w:t>
        </w:r>
      </w:smartTag>
      <w:r w:rsidRPr="009757EB">
        <w:rPr>
          <w:rFonts w:ascii="Times New Roman" w:hAnsi="Times New Roman"/>
          <w:sz w:val="28"/>
          <w:szCs w:val="28"/>
        </w:rPr>
        <w:t xml:space="preserve">. № 20 «О Программе государственных гарантий бесплатного оказания медицинской помощи гражданам в </w:t>
      </w:r>
      <w:r w:rsidRPr="009757EB">
        <w:rPr>
          <w:rFonts w:ascii="Times New Roman" w:hAnsi="Times New Roman"/>
          <w:sz w:val="28"/>
          <w:szCs w:val="28"/>
        </w:rPr>
        <w:lastRenderedPageBreak/>
        <w:t>Республике Ингушетия на 2017 год и на плановый период 2018 и 2019</w:t>
      </w:r>
      <w:r>
        <w:rPr>
          <w:rFonts w:ascii="Times New Roman" w:hAnsi="Times New Roman"/>
          <w:sz w:val="28"/>
          <w:szCs w:val="28"/>
        </w:rPr>
        <w:t xml:space="preserve"> годов»</w:t>
      </w:r>
      <w:r w:rsidRPr="009757EB">
        <w:rPr>
          <w:rFonts w:ascii="Times New Roman" w:hAnsi="Times New Roman"/>
          <w:sz w:val="28"/>
          <w:szCs w:val="28"/>
        </w:rPr>
        <w:t>. Территориальные программы разрабатывались</w:t>
      </w:r>
      <w:r w:rsidRPr="002B744C">
        <w:rPr>
          <w:rFonts w:ascii="Times New Roman" w:hAnsi="Times New Roman"/>
          <w:sz w:val="28"/>
          <w:szCs w:val="28"/>
        </w:rPr>
        <w:t xml:space="preserve"> </w:t>
      </w:r>
      <w:r w:rsidRPr="009757EB">
        <w:rPr>
          <w:rFonts w:ascii="Times New Roman" w:hAnsi="Times New Roman"/>
          <w:sz w:val="28"/>
          <w:szCs w:val="28"/>
        </w:rPr>
        <w:t xml:space="preserve">Министерством здравоохранения РИ совместно с </w:t>
      </w:r>
      <w:r>
        <w:rPr>
          <w:rFonts w:ascii="Times New Roman" w:hAnsi="Times New Roman"/>
          <w:sz w:val="28"/>
          <w:szCs w:val="28"/>
        </w:rPr>
        <w:t>Территориальным</w:t>
      </w:r>
      <w:r w:rsidRPr="009757EB">
        <w:rPr>
          <w:rFonts w:ascii="Times New Roman" w:hAnsi="Times New Roman"/>
          <w:sz w:val="28"/>
          <w:szCs w:val="28"/>
        </w:rPr>
        <w:t xml:space="preserve"> </w:t>
      </w:r>
      <w:r>
        <w:rPr>
          <w:rFonts w:ascii="Times New Roman" w:hAnsi="Times New Roman"/>
          <w:sz w:val="28"/>
          <w:szCs w:val="28"/>
        </w:rPr>
        <w:t>ф</w:t>
      </w:r>
      <w:r w:rsidRPr="009757EB">
        <w:rPr>
          <w:rFonts w:ascii="Times New Roman" w:hAnsi="Times New Roman"/>
          <w:sz w:val="28"/>
          <w:szCs w:val="28"/>
        </w:rPr>
        <w:t>ондом.</w:t>
      </w:r>
      <w:r>
        <w:rPr>
          <w:rFonts w:ascii="Times New Roman" w:hAnsi="Times New Roman"/>
          <w:sz w:val="28"/>
          <w:szCs w:val="28"/>
        </w:rPr>
        <w:t xml:space="preserve"> </w:t>
      </w:r>
    </w:p>
    <w:p w:rsidR="004B7AC1" w:rsidRPr="002B744C" w:rsidRDefault="004B7AC1" w:rsidP="007F3F48">
      <w:pPr>
        <w:spacing w:after="0" w:line="240" w:lineRule="auto"/>
        <w:ind w:firstLine="851"/>
        <w:jc w:val="both"/>
        <w:rPr>
          <w:rFonts w:ascii="Times New Roman" w:hAnsi="Times New Roman" w:cs="Times New Roman"/>
          <w:sz w:val="28"/>
          <w:szCs w:val="28"/>
        </w:rPr>
      </w:pPr>
      <w:r w:rsidRPr="002B744C">
        <w:rPr>
          <w:rFonts w:ascii="Times New Roman" w:hAnsi="Times New Roman" w:cs="Times New Roman"/>
          <w:sz w:val="28"/>
          <w:szCs w:val="28"/>
        </w:rPr>
        <w:t>Данные программы утверждались с нарушением рекомендованных сроков:</w:t>
      </w:r>
    </w:p>
    <w:p w:rsidR="004B7AC1" w:rsidRPr="00E739F6" w:rsidRDefault="004B7AC1" w:rsidP="0088496B">
      <w:pPr>
        <w:pStyle w:val="a7"/>
        <w:numPr>
          <w:ilvl w:val="0"/>
          <w:numId w:val="66"/>
        </w:numPr>
        <w:tabs>
          <w:tab w:val="left" w:pos="1276"/>
        </w:tabs>
        <w:spacing w:after="0" w:line="240" w:lineRule="auto"/>
        <w:ind w:left="28" w:firstLine="854"/>
        <w:jc w:val="both"/>
        <w:rPr>
          <w:rFonts w:ascii="Times New Roman" w:hAnsi="Times New Roman" w:cs="Times New Roman"/>
          <w:sz w:val="28"/>
          <w:szCs w:val="28"/>
        </w:rPr>
      </w:pPr>
      <w:r w:rsidRPr="00E739F6">
        <w:rPr>
          <w:rFonts w:ascii="Times New Roman" w:hAnsi="Times New Roman" w:cs="Times New Roman"/>
          <w:sz w:val="28"/>
          <w:szCs w:val="28"/>
        </w:rPr>
        <w:t>в 2016 год</w:t>
      </w:r>
      <w:r w:rsidR="00E739F6">
        <w:rPr>
          <w:rFonts w:ascii="Times New Roman" w:hAnsi="Times New Roman" w:cs="Times New Roman"/>
          <w:sz w:val="28"/>
          <w:szCs w:val="28"/>
        </w:rPr>
        <w:t>у - на 61 день (установленный пунктом</w:t>
      </w:r>
      <w:r w:rsidRPr="00E739F6">
        <w:rPr>
          <w:rFonts w:ascii="Times New Roman" w:hAnsi="Times New Roman" w:cs="Times New Roman"/>
          <w:sz w:val="28"/>
          <w:szCs w:val="28"/>
        </w:rPr>
        <w:t xml:space="preserve"> 3 Постановления Правительства РФ от 19.12.2015 г. № 1382 срок утверждения до 25 декабря предыдущего года</w:t>
      </w:r>
      <w:r w:rsidR="00E739F6">
        <w:rPr>
          <w:rFonts w:ascii="Times New Roman" w:hAnsi="Times New Roman" w:cs="Times New Roman"/>
          <w:sz w:val="28"/>
          <w:szCs w:val="28"/>
        </w:rPr>
        <w:t>)</w:t>
      </w:r>
      <w:r w:rsidRPr="00E739F6">
        <w:rPr>
          <w:rFonts w:ascii="Times New Roman" w:hAnsi="Times New Roman" w:cs="Times New Roman"/>
          <w:sz w:val="28"/>
          <w:szCs w:val="28"/>
        </w:rPr>
        <w:t>;</w:t>
      </w:r>
    </w:p>
    <w:p w:rsidR="004B7AC1" w:rsidRPr="00E739F6" w:rsidRDefault="00E739F6" w:rsidP="0088496B">
      <w:pPr>
        <w:pStyle w:val="a7"/>
        <w:numPr>
          <w:ilvl w:val="0"/>
          <w:numId w:val="66"/>
        </w:numPr>
        <w:tabs>
          <w:tab w:val="left" w:pos="1276"/>
        </w:tabs>
        <w:spacing w:after="0" w:line="240" w:lineRule="auto"/>
        <w:ind w:left="28" w:firstLine="854"/>
        <w:jc w:val="both"/>
        <w:rPr>
          <w:rFonts w:ascii="Times New Roman" w:hAnsi="Times New Roman" w:cs="Times New Roman"/>
          <w:sz w:val="28"/>
          <w:szCs w:val="28"/>
        </w:rPr>
      </w:pPr>
      <w:r>
        <w:rPr>
          <w:rFonts w:ascii="Times New Roman" w:hAnsi="Times New Roman" w:cs="Times New Roman"/>
          <w:sz w:val="28"/>
          <w:szCs w:val="28"/>
        </w:rPr>
        <w:t>в</w:t>
      </w:r>
      <w:r w:rsidR="004B7AC1" w:rsidRPr="00E739F6">
        <w:rPr>
          <w:rFonts w:ascii="Times New Roman" w:hAnsi="Times New Roman" w:cs="Times New Roman"/>
          <w:sz w:val="28"/>
          <w:szCs w:val="28"/>
        </w:rPr>
        <w:t xml:space="preserve"> 2017 год</w:t>
      </w:r>
      <w:r>
        <w:rPr>
          <w:rFonts w:ascii="Times New Roman" w:hAnsi="Times New Roman" w:cs="Times New Roman"/>
          <w:sz w:val="28"/>
          <w:szCs w:val="28"/>
        </w:rPr>
        <w:t xml:space="preserve">у – на 47 дней (установленный пунктом </w:t>
      </w:r>
      <w:r w:rsidR="004B7AC1" w:rsidRPr="00E739F6">
        <w:rPr>
          <w:rFonts w:ascii="Times New Roman" w:hAnsi="Times New Roman" w:cs="Times New Roman"/>
          <w:sz w:val="28"/>
          <w:szCs w:val="28"/>
        </w:rPr>
        <w:t>3 Пост</w:t>
      </w:r>
      <w:r>
        <w:rPr>
          <w:rFonts w:ascii="Times New Roman" w:hAnsi="Times New Roman" w:cs="Times New Roman"/>
          <w:sz w:val="28"/>
          <w:szCs w:val="28"/>
        </w:rPr>
        <w:t>ановления Правительства РФ от 19.12.</w:t>
      </w:r>
      <w:r w:rsidR="004B7AC1" w:rsidRPr="00E739F6">
        <w:rPr>
          <w:rFonts w:ascii="Times New Roman" w:hAnsi="Times New Roman" w:cs="Times New Roman"/>
          <w:sz w:val="28"/>
          <w:szCs w:val="28"/>
        </w:rPr>
        <w:t xml:space="preserve">2016 г. № 1403 срок утверждения до 30 декабря предыдущего года). </w:t>
      </w:r>
    </w:p>
    <w:p w:rsidR="00E739F6" w:rsidRDefault="004B7AC1" w:rsidP="007F3F48">
      <w:pPr>
        <w:spacing w:after="0" w:line="240" w:lineRule="auto"/>
        <w:ind w:firstLine="851"/>
        <w:jc w:val="both"/>
        <w:rPr>
          <w:rFonts w:ascii="Times New Roman" w:hAnsi="Times New Roman" w:cs="Times New Roman"/>
          <w:sz w:val="28"/>
          <w:szCs w:val="28"/>
        </w:rPr>
      </w:pPr>
      <w:r w:rsidRPr="002B744C">
        <w:rPr>
          <w:rFonts w:ascii="Times New Roman" w:hAnsi="Times New Roman" w:cs="Times New Roman"/>
          <w:sz w:val="28"/>
          <w:szCs w:val="28"/>
        </w:rPr>
        <w:t>Вместе с тем, Территориальным фондом территориальная программа обязательного медицинского страхования, являющаяся составной частью программы государственных гарантий оказания гражданам медицинской помощи</w:t>
      </w:r>
      <w:r>
        <w:rPr>
          <w:rFonts w:ascii="Times New Roman" w:hAnsi="Times New Roman" w:cs="Times New Roman"/>
          <w:sz w:val="28"/>
          <w:szCs w:val="28"/>
        </w:rPr>
        <w:t>,</w:t>
      </w:r>
      <w:r w:rsidRPr="002B744C">
        <w:rPr>
          <w:rFonts w:ascii="Times New Roman" w:hAnsi="Times New Roman" w:cs="Times New Roman"/>
          <w:sz w:val="28"/>
          <w:szCs w:val="28"/>
        </w:rPr>
        <w:t xml:space="preserve"> направл</w:t>
      </w:r>
      <w:r>
        <w:rPr>
          <w:rFonts w:ascii="Times New Roman" w:hAnsi="Times New Roman" w:cs="Times New Roman"/>
          <w:sz w:val="28"/>
          <w:szCs w:val="28"/>
        </w:rPr>
        <w:t>ена</w:t>
      </w:r>
      <w:r w:rsidRPr="002B744C">
        <w:rPr>
          <w:rFonts w:ascii="Times New Roman" w:hAnsi="Times New Roman" w:cs="Times New Roman"/>
          <w:sz w:val="28"/>
          <w:szCs w:val="28"/>
        </w:rPr>
        <w:t xml:space="preserve"> для утверждения в </w:t>
      </w:r>
      <w:r w:rsidR="00E739F6">
        <w:rPr>
          <w:rFonts w:ascii="Times New Roman" w:hAnsi="Times New Roman" w:cs="Times New Roman"/>
          <w:sz w:val="28"/>
          <w:szCs w:val="28"/>
        </w:rPr>
        <w:t>Минздрав РИ</w:t>
      </w:r>
      <w:r w:rsidRPr="00C375C4">
        <w:rPr>
          <w:rFonts w:ascii="Times New Roman" w:hAnsi="Times New Roman" w:cs="Times New Roman"/>
          <w:sz w:val="28"/>
          <w:szCs w:val="28"/>
        </w:rPr>
        <w:t xml:space="preserve"> </w:t>
      </w:r>
      <w:r w:rsidRPr="002B744C">
        <w:rPr>
          <w:rFonts w:ascii="Times New Roman" w:hAnsi="Times New Roman" w:cs="Times New Roman"/>
          <w:sz w:val="28"/>
          <w:szCs w:val="28"/>
        </w:rPr>
        <w:t>своевременно</w:t>
      </w:r>
      <w:r w:rsidR="00E739F6">
        <w:rPr>
          <w:rFonts w:ascii="Times New Roman" w:hAnsi="Times New Roman" w:cs="Times New Roman"/>
          <w:sz w:val="28"/>
          <w:szCs w:val="28"/>
        </w:rPr>
        <w:t>.</w:t>
      </w:r>
      <w:r w:rsidRPr="002B744C">
        <w:rPr>
          <w:rFonts w:ascii="Times New Roman" w:hAnsi="Times New Roman" w:cs="Times New Roman"/>
          <w:sz w:val="28"/>
          <w:szCs w:val="28"/>
        </w:rPr>
        <w:t xml:space="preserve"> </w:t>
      </w:r>
    </w:p>
    <w:p w:rsidR="004B7AC1" w:rsidRPr="00FC7D1D" w:rsidRDefault="004B7AC1" w:rsidP="007F3F48">
      <w:pPr>
        <w:spacing w:after="0" w:line="240" w:lineRule="auto"/>
        <w:ind w:firstLine="851"/>
        <w:jc w:val="both"/>
        <w:rPr>
          <w:rFonts w:ascii="Times New Roman" w:hAnsi="Times New Roman" w:cs="Times New Roman"/>
          <w:sz w:val="28"/>
          <w:szCs w:val="28"/>
        </w:rPr>
      </w:pPr>
      <w:r w:rsidRPr="00FC7D1D">
        <w:rPr>
          <w:rFonts w:ascii="Times New Roman" w:hAnsi="Times New Roman" w:cs="Times New Roman"/>
          <w:sz w:val="28"/>
          <w:szCs w:val="28"/>
        </w:rPr>
        <w:t xml:space="preserve">В принятых Территориальных программах определены перечни видов и условий оказания медицинской помощи, перечень заболеваний и состояний, категории граждан, помощь по которым осуществляется бесплатно, нормативы объема медицинской помощи, нормативы финансовых затрат на единицу объема медицинской помощи, </w:t>
      </w:r>
      <w:proofErr w:type="spellStart"/>
      <w:r w:rsidRPr="00FC7D1D">
        <w:rPr>
          <w:rFonts w:ascii="Times New Roman" w:hAnsi="Times New Roman" w:cs="Times New Roman"/>
          <w:sz w:val="28"/>
          <w:szCs w:val="28"/>
        </w:rPr>
        <w:t>подушевые</w:t>
      </w:r>
      <w:proofErr w:type="spellEnd"/>
      <w:r w:rsidRPr="00FC7D1D">
        <w:rPr>
          <w:rFonts w:ascii="Times New Roman" w:hAnsi="Times New Roman" w:cs="Times New Roman"/>
          <w:sz w:val="28"/>
          <w:szCs w:val="28"/>
        </w:rPr>
        <w:t xml:space="preserve"> нормативы финансирования, порядок и структура формирования тарифов на медицинскую помощь и способы её оплаты, а также предусмотрены критерии доступности и качества медицинской помощи на территории РИ. </w:t>
      </w:r>
    </w:p>
    <w:p w:rsidR="004B7AC1" w:rsidRPr="00FC7D1D" w:rsidRDefault="004B7AC1" w:rsidP="007F3F48">
      <w:pPr>
        <w:spacing w:after="0" w:line="240" w:lineRule="auto"/>
        <w:ind w:firstLine="851"/>
        <w:jc w:val="both"/>
        <w:rPr>
          <w:rFonts w:ascii="Times New Roman" w:hAnsi="Times New Roman" w:cs="Times New Roman"/>
          <w:sz w:val="28"/>
          <w:szCs w:val="28"/>
        </w:rPr>
      </w:pPr>
      <w:r w:rsidRPr="00FC7D1D">
        <w:rPr>
          <w:rFonts w:ascii="Times New Roman" w:hAnsi="Times New Roman" w:cs="Times New Roman"/>
          <w:sz w:val="28"/>
          <w:szCs w:val="28"/>
        </w:rPr>
        <w:t xml:space="preserve">Программы разработаны исходя из нормативов объёмов медицинской помощи (по видам) и нормативов финансовых затрат на единицу объёма медицинской помощи. </w:t>
      </w:r>
    </w:p>
    <w:p w:rsidR="004B7AC1" w:rsidRDefault="004B7AC1" w:rsidP="007F3F48">
      <w:pPr>
        <w:spacing w:after="0" w:line="240" w:lineRule="auto"/>
        <w:ind w:firstLine="851"/>
        <w:jc w:val="both"/>
        <w:rPr>
          <w:rFonts w:ascii="Times New Roman" w:hAnsi="Times New Roman" w:cs="Times New Roman"/>
          <w:sz w:val="28"/>
          <w:szCs w:val="28"/>
        </w:rPr>
      </w:pPr>
      <w:r w:rsidRPr="00FC7D1D">
        <w:rPr>
          <w:rFonts w:ascii="Times New Roman" w:hAnsi="Times New Roman" w:cs="Times New Roman"/>
          <w:sz w:val="28"/>
          <w:szCs w:val="28"/>
        </w:rPr>
        <w:t>Нормативы объёма медицинской помощи</w:t>
      </w:r>
      <w:r>
        <w:rPr>
          <w:rFonts w:ascii="Times New Roman" w:hAnsi="Times New Roman" w:cs="Times New Roman"/>
          <w:sz w:val="28"/>
          <w:szCs w:val="28"/>
        </w:rPr>
        <w:t>,</w:t>
      </w:r>
      <w:r w:rsidRPr="00FC7D1D">
        <w:rPr>
          <w:rFonts w:ascii="Times New Roman" w:hAnsi="Times New Roman" w:cs="Times New Roman"/>
          <w:sz w:val="28"/>
          <w:szCs w:val="28"/>
        </w:rPr>
        <w:t xml:space="preserve"> использованные в целях планирования и финансово-экономического обоснования размера средних </w:t>
      </w:r>
      <w:proofErr w:type="spellStart"/>
      <w:r w:rsidRPr="00FC7D1D">
        <w:rPr>
          <w:rFonts w:ascii="Times New Roman" w:hAnsi="Times New Roman" w:cs="Times New Roman"/>
          <w:sz w:val="28"/>
          <w:szCs w:val="28"/>
        </w:rPr>
        <w:t>подушевых</w:t>
      </w:r>
      <w:proofErr w:type="spellEnd"/>
      <w:r w:rsidRPr="00FC7D1D">
        <w:rPr>
          <w:rFonts w:ascii="Times New Roman" w:hAnsi="Times New Roman" w:cs="Times New Roman"/>
          <w:sz w:val="28"/>
          <w:szCs w:val="28"/>
        </w:rPr>
        <w:t xml:space="preserve"> нормативов финансового обеспечения, предусмотренных програм</w:t>
      </w:r>
      <w:r w:rsidR="00E739F6">
        <w:rPr>
          <w:rFonts w:ascii="Times New Roman" w:hAnsi="Times New Roman" w:cs="Times New Roman"/>
          <w:sz w:val="28"/>
          <w:szCs w:val="28"/>
        </w:rPr>
        <w:t>мами, приведены в таблице.</w:t>
      </w:r>
    </w:p>
    <w:p w:rsidR="00E739F6" w:rsidRPr="00E739F6" w:rsidRDefault="00E739F6" w:rsidP="007F3F48">
      <w:pPr>
        <w:spacing w:after="0" w:line="240" w:lineRule="auto"/>
        <w:ind w:firstLine="851"/>
        <w:jc w:val="both"/>
        <w:rPr>
          <w:rFonts w:ascii="Times New Roman" w:hAnsi="Times New Roman" w:cs="Times New Roman"/>
          <w:sz w:val="16"/>
          <w:szCs w:val="16"/>
        </w:rPr>
      </w:pPr>
    </w:p>
    <w:p w:rsidR="004B7AC1" w:rsidRPr="00880C8C" w:rsidRDefault="004B7AC1" w:rsidP="00E739F6">
      <w:pPr>
        <w:spacing w:after="0" w:line="240" w:lineRule="auto"/>
        <w:ind w:firstLine="567"/>
        <w:jc w:val="right"/>
        <w:rPr>
          <w:rFonts w:ascii="Times New Roman" w:hAnsi="Times New Roman" w:cs="Times New Roman"/>
          <w:sz w:val="24"/>
          <w:szCs w:val="24"/>
        </w:rPr>
      </w:pPr>
      <w:r w:rsidRPr="00880C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0C8C">
        <w:rPr>
          <w:rFonts w:ascii="Times New Roman" w:hAnsi="Times New Roman" w:cs="Times New Roman"/>
          <w:sz w:val="24"/>
          <w:szCs w:val="24"/>
        </w:rPr>
        <w:t xml:space="preserve">     Таблица</w:t>
      </w:r>
      <w:r>
        <w:rPr>
          <w:rFonts w:ascii="Times New Roman" w:hAnsi="Times New Roman" w:cs="Times New Roman"/>
          <w:sz w:val="24"/>
          <w:szCs w:val="24"/>
        </w:rPr>
        <w:t xml:space="preserve"> 1</w:t>
      </w:r>
    </w:p>
    <w:tbl>
      <w:tblPr>
        <w:tblW w:w="0" w:type="auto"/>
        <w:tblInd w:w="98" w:type="dxa"/>
        <w:tblCellMar>
          <w:left w:w="10" w:type="dxa"/>
          <w:right w:w="10" w:type="dxa"/>
        </w:tblCellMar>
        <w:tblLook w:val="0000" w:firstRow="0" w:lastRow="0" w:firstColumn="0" w:lastColumn="0" w:noHBand="0" w:noVBand="0"/>
      </w:tblPr>
      <w:tblGrid>
        <w:gridCol w:w="3522"/>
        <w:gridCol w:w="1318"/>
        <w:gridCol w:w="1114"/>
        <w:gridCol w:w="1022"/>
        <w:gridCol w:w="13"/>
        <w:gridCol w:w="1305"/>
        <w:gridCol w:w="1118"/>
        <w:gridCol w:w="1022"/>
      </w:tblGrid>
      <w:tr w:rsidR="004307A2" w:rsidRPr="00880C8C" w:rsidTr="00E739F6">
        <w:trPr>
          <w:trHeight w:val="801"/>
        </w:trPr>
        <w:tc>
          <w:tcPr>
            <w:tcW w:w="3939"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jc w:val="center"/>
              <w:rPr>
                <w:rFonts w:ascii="Times New Roman" w:hAnsi="Times New Roman" w:cs="Times New Roman"/>
                <w:b/>
              </w:rPr>
            </w:pPr>
            <w:r w:rsidRPr="00E739F6">
              <w:rPr>
                <w:rFonts w:ascii="Times New Roman" w:hAnsi="Times New Roman" w:cs="Times New Roman"/>
                <w:b/>
              </w:rPr>
              <w:t>Наименование</w:t>
            </w:r>
          </w:p>
        </w:tc>
        <w:tc>
          <w:tcPr>
            <w:tcW w:w="3251" w:type="dxa"/>
            <w:gridSpan w:val="4"/>
            <w:tcBorders>
              <w:top w:val="single" w:sz="2" w:space="0" w:color="000000"/>
              <w:left w:val="single" w:sz="2" w:space="0" w:color="000000"/>
              <w:bottom w:val="single" w:sz="2" w:space="0" w:color="000000"/>
              <w:right w:val="single" w:sz="4" w:space="0" w:color="auto"/>
            </w:tcBorders>
            <w:shd w:val="clear" w:color="000000" w:fill="FFFFFF"/>
            <w:tcMar>
              <w:left w:w="108" w:type="dxa"/>
              <w:right w:w="108" w:type="dxa"/>
            </w:tcMar>
            <w:vAlign w:val="center"/>
          </w:tcPr>
          <w:p w:rsidR="004B7AC1" w:rsidRPr="00E739F6" w:rsidRDefault="004B7AC1" w:rsidP="00E739F6">
            <w:pPr>
              <w:spacing w:after="0" w:line="240" w:lineRule="auto"/>
              <w:ind w:firstLine="567"/>
              <w:jc w:val="center"/>
              <w:rPr>
                <w:rFonts w:ascii="Times New Roman" w:hAnsi="Times New Roman" w:cs="Times New Roman"/>
                <w:b/>
              </w:rPr>
            </w:pPr>
            <w:smartTag w:uri="urn:schemas-microsoft-com:office:smarttags" w:element="metricconverter">
              <w:smartTagPr>
                <w:attr w:name="ProductID" w:val="2016 г"/>
              </w:smartTagPr>
              <w:r w:rsidRPr="00E739F6">
                <w:rPr>
                  <w:rFonts w:ascii="Times New Roman" w:hAnsi="Times New Roman" w:cs="Times New Roman"/>
                  <w:b/>
                </w:rPr>
                <w:t>2016 г</w:t>
              </w:r>
            </w:smartTag>
            <w:r w:rsidRPr="00E739F6">
              <w:rPr>
                <w:rFonts w:ascii="Times New Roman" w:hAnsi="Times New Roman" w:cs="Times New Roman"/>
                <w:b/>
              </w:rPr>
              <w:t>.</w:t>
            </w:r>
          </w:p>
          <w:p w:rsidR="004B7AC1" w:rsidRPr="00E739F6" w:rsidRDefault="004B7AC1" w:rsidP="00E739F6">
            <w:pPr>
              <w:spacing w:after="0" w:line="240" w:lineRule="auto"/>
              <w:ind w:firstLine="567"/>
              <w:jc w:val="center"/>
              <w:rPr>
                <w:rFonts w:ascii="Times New Roman" w:hAnsi="Times New Roman" w:cs="Times New Roman"/>
                <w:b/>
              </w:rPr>
            </w:pPr>
            <w:r w:rsidRPr="00E739F6">
              <w:rPr>
                <w:rFonts w:ascii="Times New Roman" w:hAnsi="Times New Roman" w:cs="Times New Roman"/>
                <w:b/>
              </w:rPr>
              <w:t>На 1 застрах</w:t>
            </w:r>
            <w:r w:rsidR="00E739F6" w:rsidRPr="00E739F6">
              <w:rPr>
                <w:rFonts w:ascii="Times New Roman" w:hAnsi="Times New Roman" w:cs="Times New Roman"/>
                <w:b/>
              </w:rPr>
              <w:t>ованное</w:t>
            </w:r>
            <w:r w:rsidRPr="00E739F6">
              <w:rPr>
                <w:rFonts w:ascii="Times New Roman" w:hAnsi="Times New Roman" w:cs="Times New Roman"/>
                <w:b/>
              </w:rPr>
              <w:t xml:space="preserve"> лицо</w:t>
            </w:r>
          </w:p>
        </w:tc>
        <w:tc>
          <w:tcPr>
            <w:tcW w:w="323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7AC1" w:rsidRPr="00E739F6" w:rsidRDefault="004B7AC1" w:rsidP="00E739F6">
            <w:pPr>
              <w:spacing w:after="0" w:line="240" w:lineRule="auto"/>
              <w:jc w:val="center"/>
              <w:rPr>
                <w:rFonts w:ascii="Times New Roman" w:hAnsi="Times New Roman" w:cs="Times New Roman"/>
                <w:b/>
              </w:rPr>
            </w:pPr>
            <w:smartTag w:uri="urn:schemas-microsoft-com:office:smarttags" w:element="metricconverter">
              <w:smartTagPr>
                <w:attr w:name="ProductID" w:val="2017 г"/>
              </w:smartTagPr>
              <w:r w:rsidRPr="00E739F6">
                <w:rPr>
                  <w:rFonts w:ascii="Times New Roman" w:hAnsi="Times New Roman" w:cs="Times New Roman"/>
                  <w:b/>
                </w:rPr>
                <w:t>2017 г</w:t>
              </w:r>
            </w:smartTag>
            <w:r w:rsidRPr="00E739F6">
              <w:rPr>
                <w:rFonts w:ascii="Times New Roman" w:hAnsi="Times New Roman" w:cs="Times New Roman"/>
                <w:b/>
              </w:rPr>
              <w:t>.</w:t>
            </w:r>
          </w:p>
          <w:p w:rsidR="004B7AC1" w:rsidRPr="00E739F6" w:rsidRDefault="00E739F6" w:rsidP="00E739F6">
            <w:pPr>
              <w:spacing w:after="0" w:line="240" w:lineRule="auto"/>
              <w:ind w:firstLine="567"/>
              <w:jc w:val="center"/>
              <w:rPr>
                <w:rFonts w:ascii="Times New Roman" w:hAnsi="Times New Roman" w:cs="Times New Roman"/>
                <w:b/>
              </w:rPr>
            </w:pPr>
            <w:r w:rsidRPr="00E739F6">
              <w:rPr>
                <w:rFonts w:ascii="Times New Roman" w:hAnsi="Times New Roman" w:cs="Times New Roman"/>
                <w:b/>
              </w:rPr>
              <w:t>На 1 застрахованное лицо</w:t>
            </w:r>
          </w:p>
        </w:tc>
      </w:tr>
      <w:tr w:rsidR="004307A2" w:rsidRPr="00880C8C" w:rsidTr="00E739F6">
        <w:trPr>
          <w:trHeight w:val="299"/>
        </w:trPr>
        <w:tc>
          <w:tcPr>
            <w:tcW w:w="3939"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ind w:firstLine="567"/>
              <w:jc w:val="center"/>
              <w:rPr>
                <w:rFonts w:ascii="Times New Roman" w:hAnsi="Times New Roman" w:cs="Times New Roman"/>
                <w:b/>
              </w:rPr>
            </w:pP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Террит</w:t>
            </w:r>
            <w:r w:rsidR="00E739F6">
              <w:rPr>
                <w:rFonts w:ascii="Times New Roman" w:hAnsi="Times New Roman" w:cs="Times New Roman"/>
                <w:b/>
              </w:rPr>
              <w:t>о-риальная</w:t>
            </w:r>
            <w:proofErr w:type="spellEnd"/>
          </w:p>
          <w:p w:rsidR="004B7AC1" w:rsidRPr="00E739F6" w:rsidRDefault="00E739F6" w:rsidP="00E739F6">
            <w:pPr>
              <w:spacing w:after="0" w:line="240" w:lineRule="auto"/>
              <w:jc w:val="center"/>
              <w:rPr>
                <w:rFonts w:ascii="Times New Roman" w:hAnsi="Times New Roman" w:cs="Times New Roman"/>
                <w:b/>
              </w:rPr>
            </w:pPr>
            <w:r>
              <w:rPr>
                <w:rFonts w:ascii="Times New Roman" w:hAnsi="Times New Roman" w:cs="Times New Roman"/>
                <w:b/>
              </w:rPr>
              <w:t>программа</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jc w:val="center"/>
              <w:rPr>
                <w:rFonts w:ascii="Times New Roman" w:hAnsi="Times New Roman" w:cs="Times New Roman"/>
                <w:b/>
              </w:rPr>
            </w:pPr>
            <w:r w:rsidRPr="00E739F6">
              <w:rPr>
                <w:rFonts w:ascii="Times New Roman" w:hAnsi="Times New Roman" w:cs="Times New Roman"/>
                <w:b/>
              </w:rPr>
              <w:t>Базовая (</w:t>
            </w:r>
            <w:proofErr w:type="spellStart"/>
            <w:r w:rsidRPr="00E739F6">
              <w:rPr>
                <w:rFonts w:ascii="Times New Roman" w:hAnsi="Times New Roman" w:cs="Times New Roman"/>
                <w:b/>
              </w:rPr>
              <w:t>фед</w:t>
            </w:r>
            <w:proofErr w:type="spellEnd"/>
            <w:r w:rsidRPr="00E739F6">
              <w:rPr>
                <w:rFonts w:ascii="Times New Roman" w:hAnsi="Times New Roman" w:cs="Times New Roman"/>
                <w:b/>
              </w:rPr>
              <w:t>.)</w:t>
            </w:r>
          </w:p>
          <w:p w:rsidR="004B7AC1" w:rsidRPr="00E739F6" w:rsidRDefault="004B7AC1"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прогр</w:t>
            </w:r>
            <w:proofErr w:type="spellEnd"/>
            <w:r w:rsidRPr="00E739F6">
              <w:rPr>
                <w:rFonts w:ascii="Times New Roman" w:hAnsi="Times New Roman" w:cs="Times New Roman"/>
                <w:b/>
              </w:rPr>
              <w:t>.</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E739F6"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О</w:t>
            </w:r>
            <w:r w:rsidR="004B7AC1" w:rsidRPr="00E739F6">
              <w:rPr>
                <w:rFonts w:ascii="Times New Roman" w:hAnsi="Times New Roman" w:cs="Times New Roman"/>
                <w:b/>
              </w:rPr>
              <w:t>ткло</w:t>
            </w:r>
            <w:r>
              <w:rPr>
                <w:rFonts w:ascii="Times New Roman" w:hAnsi="Times New Roman" w:cs="Times New Roman"/>
                <w:b/>
              </w:rPr>
              <w:t>-</w:t>
            </w:r>
            <w:r w:rsidR="004B7AC1" w:rsidRPr="00E739F6">
              <w:rPr>
                <w:rFonts w:ascii="Times New Roman" w:hAnsi="Times New Roman" w:cs="Times New Roman"/>
                <w:b/>
              </w:rPr>
              <w:t>н</w:t>
            </w:r>
            <w:r>
              <w:rPr>
                <w:rFonts w:ascii="Times New Roman" w:hAnsi="Times New Roman" w:cs="Times New Roman"/>
                <w:b/>
              </w:rPr>
              <w:t>ие</w:t>
            </w:r>
            <w:proofErr w:type="spellEnd"/>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Террит</w:t>
            </w:r>
            <w:r w:rsidR="00E739F6">
              <w:rPr>
                <w:rFonts w:ascii="Times New Roman" w:hAnsi="Times New Roman" w:cs="Times New Roman"/>
                <w:b/>
              </w:rPr>
              <w:t>о-риальная</w:t>
            </w:r>
            <w:proofErr w:type="spellEnd"/>
          </w:p>
          <w:p w:rsidR="004B7AC1" w:rsidRPr="00E739F6" w:rsidRDefault="00E739F6" w:rsidP="00E739F6">
            <w:pPr>
              <w:spacing w:after="0" w:line="240" w:lineRule="auto"/>
              <w:jc w:val="center"/>
              <w:rPr>
                <w:rFonts w:ascii="Times New Roman" w:hAnsi="Times New Roman" w:cs="Times New Roman"/>
                <w:b/>
              </w:rPr>
            </w:pPr>
            <w:r>
              <w:rPr>
                <w:rFonts w:ascii="Times New Roman" w:hAnsi="Times New Roman" w:cs="Times New Roman"/>
                <w:b/>
              </w:rPr>
              <w:t>программа</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E739F6" w:rsidRDefault="004B7AC1" w:rsidP="00E739F6">
            <w:pPr>
              <w:spacing w:after="0" w:line="240" w:lineRule="auto"/>
              <w:jc w:val="center"/>
              <w:rPr>
                <w:rFonts w:ascii="Times New Roman" w:hAnsi="Times New Roman" w:cs="Times New Roman"/>
                <w:b/>
              </w:rPr>
            </w:pPr>
            <w:r w:rsidRPr="00E739F6">
              <w:rPr>
                <w:rFonts w:ascii="Times New Roman" w:hAnsi="Times New Roman" w:cs="Times New Roman"/>
                <w:b/>
              </w:rPr>
              <w:t>Базовая (</w:t>
            </w:r>
            <w:proofErr w:type="spellStart"/>
            <w:r w:rsidRPr="00E739F6">
              <w:rPr>
                <w:rFonts w:ascii="Times New Roman" w:hAnsi="Times New Roman" w:cs="Times New Roman"/>
                <w:b/>
              </w:rPr>
              <w:t>фед</w:t>
            </w:r>
            <w:proofErr w:type="spellEnd"/>
            <w:r w:rsidRPr="00E739F6">
              <w:rPr>
                <w:rFonts w:ascii="Times New Roman" w:hAnsi="Times New Roman" w:cs="Times New Roman"/>
                <w:b/>
              </w:rPr>
              <w:t>.)</w:t>
            </w:r>
          </w:p>
          <w:p w:rsidR="004B7AC1" w:rsidRPr="00E739F6" w:rsidRDefault="004B7AC1"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прогр</w:t>
            </w:r>
            <w:proofErr w:type="spellEnd"/>
            <w:r w:rsidRPr="00E739F6">
              <w:rPr>
                <w:rFonts w:ascii="Times New Roman" w:hAnsi="Times New Roman" w:cs="Times New Roman"/>
                <w:b/>
              </w:rPr>
              <w:t>.</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E739F6" w:rsidRDefault="00E739F6"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О</w:t>
            </w:r>
            <w:r w:rsidR="004B7AC1" w:rsidRPr="00E739F6">
              <w:rPr>
                <w:rFonts w:ascii="Times New Roman" w:hAnsi="Times New Roman" w:cs="Times New Roman"/>
                <w:b/>
              </w:rPr>
              <w:t>ткло</w:t>
            </w:r>
            <w:proofErr w:type="spellEnd"/>
          </w:p>
          <w:p w:rsidR="004B7AC1" w:rsidRPr="00E739F6" w:rsidRDefault="004B7AC1" w:rsidP="00E739F6">
            <w:pPr>
              <w:spacing w:after="0" w:line="240" w:lineRule="auto"/>
              <w:jc w:val="center"/>
              <w:rPr>
                <w:rFonts w:ascii="Times New Roman" w:hAnsi="Times New Roman" w:cs="Times New Roman"/>
                <w:b/>
              </w:rPr>
            </w:pPr>
            <w:proofErr w:type="spellStart"/>
            <w:r w:rsidRPr="00E739F6">
              <w:rPr>
                <w:rFonts w:ascii="Times New Roman" w:hAnsi="Times New Roman" w:cs="Times New Roman"/>
                <w:b/>
              </w:rPr>
              <w:t>н</w:t>
            </w:r>
            <w:r w:rsidR="00E739F6">
              <w:rPr>
                <w:rFonts w:ascii="Times New Roman" w:hAnsi="Times New Roman" w:cs="Times New Roman"/>
                <w:b/>
              </w:rPr>
              <w:t>енние</w:t>
            </w:r>
            <w:proofErr w:type="spellEnd"/>
          </w:p>
        </w:tc>
      </w:tr>
      <w:tr w:rsidR="004307A2" w:rsidRPr="00880C8C" w:rsidTr="004307A2">
        <w:trPr>
          <w:trHeight w:val="465"/>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307A2" w:rsidP="004B7AC1">
            <w:pPr>
              <w:spacing w:after="0" w:line="240" w:lineRule="auto"/>
              <w:rPr>
                <w:rFonts w:ascii="Times New Roman" w:hAnsi="Times New Roman" w:cs="Times New Roman"/>
              </w:rPr>
            </w:pPr>
            <w:r w:rsidRPr="004307A2">
              <w:rPr>
                <w:rFonts w:ascii="Times New Roman" w:hAnsi="Times New Roman" w:cs="Times New Roman"/>
              </w:rPr>
              <w:t>Скорая медицинская помощь (вызов на1 застрахованное</w:t>
            </w:r>
            <w:r w:rsidR="004B7AC1" w:rsidRPr="004307A2">
              <w:rPr>
                <w:rFonts w:ascii="Times New Roman" w:hAnsi="Times New Roman" w:cs="Times New Roman"/>
              </w:rPr>
              <w:t xml:space="preserve"> лицо)</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0,3</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0,3</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0,3</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0,3</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r>
      <w:tr w:rsidR="004307A2" w:rsidRPr="00880C8C" w:rsidTr="004307A2">
        <w:trPr>
          <w:trHeight w:val="1"/>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307A2" w:rsidP="004B7AC1">
            <w:pPr>
              <w:spacing w:after="0" w:line="240" w:lineRule="auto"/>
              <w:rPr>
                <w:rFonts w:ascii="Times New Roman" w:hAnsi="Times New Roman" w:cs="Times New Roman"/>
              </w:rPr>
            </w:pPr>
            <w:r w:rsidRPr="004307A2">
              <w:rPr>
                <w:rFonts w:ascii="Times New Roman" w:hAnsi="Times New Roman" w:cs="Times New Roman"/>
              </w:rPr>
              <w:t>Медицинская помощь (амбулаторная) с профильной целью. (</w:t>
            </w:r>
            <w:proofErr w:type="spellStart"/>
            <w:r w:rsidRPr="004307A2">
              <w:rPr>
                <w:rFonts w:ascii="Times New Roman" w:hAnsi="Times New Roman" w:cs="Times New Roman"/>
              </w:rPr>
              <w:t>посещ</w:t>
            </w:r>
            <w:proofErr w:type="spellEnd"/>
            <w:r w:rsidRPr="004307A2">
              <w:rPr>
                <w:rFonts w:ascii="Times New Roman" w:hAnsi="Times New Roman" w:cs="Times New Roman"/>
              </w:rPr>
              <w:t xml:space="preserve"> на 1застрахованное</w:t>
            </w:r>
            <w:r w:rsidR="004B7AC1" w:rsidRPr="004307A2">
              <w:rPr>
                <w:rFonts w:ascii="Times New Roman" w:hAnsi="Times New Roman" w:cs="Times New Roman"/>
              </w:rPr>
              <w:t xml:space="preserve"> лицо)</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2,35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2,35</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2,35</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2,35</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r>
      <w:tr w:rsidR="004307A2" w:rsidRPr="00880C8C" w:rsidTr="004307A2">
        <w:trPr>
          <w:trHeight w:val="411"/>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B7AC1" w:rsidP="004307A2">
            <w:pPr>
              <w:spacing w:after="0" w:line="240" w:lineRule="auto"/>
              <w:rPr>
                <w:rFonts w:ascii="Times New Roman" w:hAnsi="Times New Roman" w:cs="Times New Roman"/>
              </w:rPr>
            </w:pPr>
            <w:r w:rsidRPr="004307A2">
              <w:rPr>
                <w:rFonts w:ascii="Times New Roman" w:hAnsi="Times New Roman" w:cs="Times New Roman"/>
              </w:rPr>
              <w:t>Мед</w:t>
            </w:r>
            <w:r w:rsidR="004307A2" w:rsidRPr="004307A2">
              <w:rPr>
                <w:rFonts w:ascii="Times New Roman" w:hAnsi="Times New Roman" w:cs="Times New Roman"/>
              </w:rPr>
              <w:t>ицинская помощь в амбулаторных условиях в связи с заболеванием (обращение на 1застрахованное</w:t>
            </w:r>
            <w:r w:rsidRPr="004307A2">
              <w:rPr>
                <w:rFonts w:ascii="Times New Roman" w:hAnsi="Times New Roman" w:cs="Times New Roman"/>
              </w:rPr>
              <w:t xml:space="preserve"> лицо)</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1,98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1,98</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1,98</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1,98</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r>
      <w:tr w:rsidR="004307A2" w:rsidRPr="00880C8C" w:rsidTr="004307A2">
        <w:trPr>
          <w:trHeight w:val="1"/>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307A2" w:rsidP="004307A2">
            <w:pPr>
              <w:spacing w:after="0" w:line="240" w:lineRule="auto"/>
              <w:rPr>
                <w:rFonts w:ascii="Times New Roman" w:hAnsi="Times New Roman" w:cs="Times New Roman"/>
              </w:rPr>
            </w:pPr>
            <w:r>
              <w:rPr>
                <w:rFonts w:ascii="Times New Roman" w:hAnsi="Times New Roman" w:cs="Times New Roman"/>
              </w:rPr>
              <w:t xml:space="preserve">Медицинская помощь в амбулаторных условиях, </w:t>
            </w:r>
            <w:r>
              <w:rPr>
                <w:rFonts w:ascii="Times New Roman" w:hAnsi="Times New Roman" w:cs="Times New Roman"/>
              </w:rPr>
              <w:lastRenderedPageBreak/>
              <w:t xml:space="preserve">оказанная </w:t>
            </w:r>
            <w:r w:rsidR="004B7AC1" w:rsidRPr="004307A2">
              <w:rPr>
                <w:rFonts w:ascii="Times New Roman" w:hAnsi="Times New Roman" w:cs="Times New Roman"/>
              </w:rPr>
              <w:t>в неотлож</w:t>
            </w:r>
            <w:r>
              <w:rPr>
                <w:rFonts w:ascii="Times New Roman" w:hAnsi="Times New Roman" w:cs="Times New Roman"/>
              </w:rPr>
              <w:t>ной форме (посещение на 1застрахованное</w:t>
            </w:r>
            <w:r w:rsidR="004B7AC1" w:rsidRPr="004307A2">
              <w:rPr>
                <w:rFonts w:ascii="Times New Roman" w:hAnsi="Times New Roman" w:cs="Times New Roman"/>
              </w:rPr>
              <w:t xml:space="preserve"> лицо)</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lastRenderedPageBreak/>
              <w:t>0,56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0,56</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0,56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0,56</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r>
      <w:tr w:rsidR="004307A2" w:rsidRPr="00880C8C" w:rsidTr="004307A2">
        <w:trPr>
          <w:trHeight w:val="1"/>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307A2" w:rsidP="004B7AC1">
            <w:pPr>
              <w:spacing w:after="0" w:line="240" w:lineRule="auto"/>
              <w:rPr>
                <w:rFonts w:ascii="Times New Roman" w:hAnsi="Times New Roman" w:cs="Times New Roman"/>
              </w:rPr>
            </w:pPr>
            <w:r>
              <w:rPr>
                <w:rFonts w:ascii="Times New Roman" w:hAnsi="Times New Roman" w:cs="Times New Roman"/>
              </w:rPr>
              <w:lastRenderedPageBreak/>
              <w:t>Медицинская помощь в условиях  дневного стационара (</w:t>
            </w:r>
            <w:proofErr w:type="spellStart"/>
            <w:r>
              <w:rPr>
                <w:rFonts w:ascii="Times New Roman" w:hAnsi="Times New Roman" w:cs="Times New Roman"/>
              </w:rPr>
              <w:t>пациенто</w:t>
            </w:r>
            <w:proofErr w:type="spellEnd"/>
            <w:r>
              <w:rPr>
                <w:rFonts w:ascii="Times New Roman" w:hAnsi="Times New Roman" w:cs="Times New Roman"/>
              </w:rPr>
              <w:t>- дни на 1 застрахованное</w:t>
            </w:r>
            <w:r w:rsidR="004B7AC1" w:rsidRPr="004307A2">
              <w:rPr>
                <w:rFonts w:ascii="Times New Roman" w:hAnsi="Times New Roman" w:cs="Times New Roman"/>
              </w:rPr>
              <w:t xml:space="preserve"> лицо)</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0,06</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0,06</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0,06</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r>
      <w:tr w:rsidR="004307A2" w:rsidRPr="00880C8C" w:rsidTr="004307A2">
        <w:trPr>
          <w:trHeight w:val="439"/>
        </w:trPr>
        <w:tc>
          <w:tcPr>
            <w:tcW w:w="3939"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07A2" w:rsidRDefault="004307A2" w:rsidP="004B7AC1">
            <w:pPr>
              <w:spacing w:after="0" w:line="240" w:lineRule="auto"/>
              <w:rPr>
                <w:rFonts w:ascii="Times New Roman" w:hAnsi="Times New Roman" w:cs="Times New Roman"/>
              </w:rPr>
            </w:pPr>
            <w:r>
              <w:rPr>
                <w:rFonts w:ascii="Times New Roman" w:hAnsi="Times New Roman" w:cs="Times New Roman"/>
              </w:rPr>
              <w:t xml:space="preserve">Медицинская помощь в стационарных условиях (случаев госпитализации на 1 застрахованное </w:t>
            </w:r>
            <w:r w:rsidR="004B7AC1" w:rsidRPr="004307A2">
              <w:rPr>
                <w:rFonts w:ascii="Times New Roman" w:hAnsi="Times New Roman" w:cs="Times New Roman"/>
              </w:rPr>
              <w:t>лицо в год)</w:t>
            </w:r>
          </w:p>
        </w:tc>
        <w:tc>
          <w:tcPr>
            <w:tcW w:w="106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0,17214</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0,17214</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w:t>
            </w:r>
          </w:p>
        </w:tc>
        <w:tc>
          <w:tcPr>
            <w:tcW w:w="1064" w:type="dxa"/>
            <w:gridSpan w:val="2"/>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0,17233</w:t>
            </w:r>
          </w:p>
        </w:tc>
        <w:tc>
          <w:tcPr>
            <w:tcW w:w="113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0,173387</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07A2" w:rsidRDefault="004B7AC1" w:rsidP="004307A2">
            <w:pPr>
              <w:spacing w:after="0" w:line="240" w:lineRule="auto"/>
              <w:jc w:val="center"/>
              <w:rPr>
                <w:rFonts w:ascii="Times New Roman" w:hAnsi="Times New Roman" w:cs="Times New Roman"/>
              </w:rPr>
            </w:pPr>
            <w:r w:rsidRPr="004307A2">
              <w:rPr>
                <w:rFonts w:ascii="Times New Roman" w:hAnsi="Times New Roman" w:cs="Times New Roman"/>
              </w:rPr>
              <w:t>0,00106</w:t>
            </w:r>
          </w:p>
        </w:tc>
      </w:tr>
    </w:tbl>
    <w:p w:rsidR="004B7AC1" w:rsidRPr="00FC7D1D" w:rsidRDefault="004B7AC1" w:rsidP="004307A2">
      <w:pPr>
        <w:spacing w:after="0" w:line="240" w:lineRule="auto"/>
        <w:ind w:firstLine="770"/>
        <w:jc w:val="both"/>
        <w:rPr>
          <w:rFonts w:ascii="Times New Roman" w:hAnsi="Times New Roman" w:cs="Times New Roman"/>
          <w:sz w:val="28"/>
          <w:szCs w:val="28"/>
        </w:rPr>
      </w:pPr>
      <w:r w:rsidRPr="00FC7D1D">
        <w:rPr>
          <w:rFonts w:ascii="Times New Roman" w:hAnsi="Times New Roman" w:cs="Times New Roman"/>
          <w:sz w:val="28"/>
          <w:szCs w:val="28"/>
        </w:rPr>
        <w:t>Анализ нормативов объема медицинской помощи в территориальных программах показывает, что на региональном уровне нормативы объёма медицинской помощи по его видам на одно застрахованное лицо в год соответствуют объёмам феде</w:t>
      </w:r>
      <w:r w:rsidR="004376BD">
        <w:rPr>
          <w:rFonts w:ascii="Times New Roman" w:hAnsi="Times New Roman" w:cs="Times New Roman"/>
          <w:sz w:val="28"/>
          <w:szCs w:val="28"/>
        </w:rPr>
        <w:t>ральной (базовой) программы.</w:t>
      </w:r>
    </w:p>
    <w:p w:rsidR="004B7AC1" w:rsidRPr="00880C8C" w:rsidRDefault="004B7AC1" w:rsidP="004376BD">
      <w:pPr>
        <w:spacing w:after="0" w:line="240" w:lineRule="auto"/>
        <w:ind w:firstLine="567"/>
        <w:jc w:val="right"/>
        <w:rPr>
          <w:rFonts w:ascii="Times New Roman" w:hAnsi="Times New Roman" w:cs="Times New Roman"/>
          <w:sz w:val="24"/>
          <w:szCs w:val="24"/>
        </w:rPr>
      </w:pP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FC7D1D">
        <w:rPr>
          <w:rFonts w:ascii="Times New Roman" w:hAnsi="Times New Roman" w:cs="Times New Roman"/>
          <w:sz w:val="28"/>
          <w:szCs w:val="28"/>
        </w:rPr>
        <w:tab/>
      </w:r>
      <w:r w:rsidRPr="00880C8C">
        <w:rPr>
          <w:rFonts w:ascii="Times New Roman" w:hAnsi="Times New Roman" w:cs="Times New Roman"/>
          <w:sz w:val="24"/>
          <w:szCs w:val="24"/>
        </w:rPr>
        <w:tab/>
      </w:r>
      <w:r>
        <w:rPr>
          <w:rFonts w:ascii="Times New Roman" w:hAnsi="Times New Roman" w:cs="Times New Roman"/>
          <w:sz w:val="24"/>
          <w:szCs w:val="24"/>
        </w:rPr>
        <w:t xml:space="preserve">                   </w:t>
      </w:r>
      <w:r w:rsidRPr="00880C8C">
        <w:rPr>
          <w:rFonts w:ascii="Times New Roman" w:hAnsi="Times New Roman" w:cs="Times New Roman"/>
          <w:sz w:val="24"/>
          <w:szCs w:val="24"/>
        </w:rPr>
        <w:t xml:space="preserve">Таблица </w:t>
      </w:r>
      <w:r>
        <w:rPr>
          <w:rFonts w:ascii="Times New Roman" w:hAnsi="Times New Roman" w:cs="Times New Roman"/>
          <w:sz w:val="24"/>
          <w:szCs w:val="24"/>
        </w:rPr>
        <w:t>2</w:t>
      </w:r>
    </w:p>
    <w:tbl>
      <w:tblPr>
        <w:tblW w:w="10439" w:type="dxa"/>
        <w:tblInd w:w="98" w:type="dxa"/>
        <w:tblCellMar>
          <w:left w:w="10" w:type="dxa"/>
          <w:right w:w="10" w:type="dxa"/>
        </w:tblCellMar>
        <w:tblLook w:val="0000" w:firstRow="0" w:lastRow="0" w:firstColumn="0" w:lastColumn="0" w:noHBand="0" w:noVBand="0"/>
      </w:tblPr>
      <w:tblGrid>
        <w:gridCol w:w="3771"/>
        <w:gridCol w:w="1119"/>
        <w:gridCol w:w="1119"/>
        <w:gridCol w:w="1154"/>
        <w:gridCol w:w="1119"/>
        <w:gridCol w:w="1119"/>
        <w:gridCol w:w="1038"/>
      </w:tblGrid>
      <w:tr w:rsidR="004B7AC1" w:rsidRPr="00880C8C" w:rsidTr="00E77447">
        <w:trPr>
          <w:trHeight w:val="841"/>
        </w:trPr>
        <w:tc>
          <w:tcPr>
            <w:tcW w:w="3847"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4B7AC1">
            <w:pPr>
              <w:spacing w:after="0" w:line="240" w:lineRule="auto"/>
              <w:ind w:firstLine="567"/>
              <w:jc w:val="both"/>
              <w:rPr>
                <w:rFonts w:ascii="Times New Roman" w:hAnsi="Times New Roman" w:cs="Times New Roman"/>
                <w:b/>
              </w:rPr>
            </w:pPr>
            <w:r w:rsidRPr="004376BD">
              <w:rPr>
                <w:rFonts w:ascii="Times New Roman" w:hAnsi="Times New Roman" w:cs="Times New Roman"/>
                <w:b/>
              </w:rPr>
              <w:t xml:space="preserve">Наименование </w:t>
            </w:r>
          </w:p>
        </w:tc>
        <w:tc>
          <w:tcPr>
            <w:tcW w:w="3296"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smartTag w:uri="urn:schemas-microsoft-com:office:smarttags" w:element="metricconverter">
              <w:smartTagPr>
                <w:attr w:name="ProductID" w:val="2016 г"/>
              </w:smartTagPr>
              <w:r w:rsidRPr="004376BD">
                <w:rPr>
                  <w:rFonts w:ascii="Times New Roman" w:hAnsi="Times New Roman" w:cs="Times New Roman"/>
                  <w:b/>
                </w:rPr>
                <w:t>2016 г</w:t>
              </w:r>
            </w:smartTag>
            <w:r w:rsidRPr="004376BD">
              <w:rPr>
                <w:rFonts w:ascii="Times New Roman" w:hAnsi="Times New Roman" w:cs="Times New Roman"/>
                <w:b/>
              </w:rPr>
              <w:t>.</w:t>
            </w:r>
          </w:p>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Нормативы фин. затрат на ед. объёма мед. пом. (руб.)</w:t>
            </w:r>
          </w:p>
        </w:tc>
        <w:tc>
          <w:tcPr>
            <w:tcW w:w="3296" w:type="dxa"/>
            <w:gridSpan w:val="3"/>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smartTag w:uri="urn:schemas-microsoft-com:office:smarttags" w:element="metricconverter">
              <w:smartTagPr>
                <w:attr w:name="ProductID" w:val="2017 г"/>
              </w:smartTagPr>
              <w:r w:rsidRPr="004376BD">
                <w:rPr>
                  <w:rFonts w:ascii="Times New Roman" w:hAnsi="Times New Roman" w:cs="Times New Roman"/>
                  <w:b/>
                </w:rPr>
                <w:t>2017 г</w:t>
              </w:r>
            </w:smartTag>
            <w:r w:rsidRPr="004376BD">
              <w:rPr>
                <w:rFonts w:ascii="Times New Roman" w:hAnsi="Times New Roman" w:cs="Times New Roman"/>
                <w:b/>
              </w:rPr>
              <w:t>.</w:t>
            </w:r>
          </w:p>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 xml:space="preserve">Нормативы фин. затрат на ед. объёма мед. пом. </w:t>
            </w:r>
            <w:r w:rsidR="00E77447">
              <w:rPr>
                <w:rFonts w:ascii="Times New Roman" w:hAnsi="Times New Roman" w:cs="Times New Roman"/>
                <w:b/>
              </w:rPr>
              <w:t>(руб.)</w:t>
            </w:r>
          </w:p>
        </w:tc>
      </w:tr>
      <w:tr w:rsidR="004B7AC1" w:rsidRPr="00880C8C" w:rsidTr="00E77447">
        <w:trPr>
          <w:trHeight w:val="299"/>
        </w:trPr>
        <w:tc>
          <w:tcPr>
            <w:tcW w:w="3847"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4B7AC1" w:rsidP="004B7AC1">
            <w:pPr>
              <w:spacing w:after="0" w:line="240" w:lineRule="auto"/>
              <w:ind w:firstLine="567"/>
              <w:jc w:val="both"/>
              <w:rPr>
                <w:rFonts w:ascii="Times New Roman" w:hAnsi="Times New Roman" w:cs="Times New Roman"/>
                <w:b/>
              </w:rPr>
            </w:pP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 xml:space="preserve">По </w:t>
            </w:r>
            <w:proofErr w:type="spellStart"/>
            <w:r w:rsidRPr="004376BD">
              <w:rPr>
                <w:rFonts w:ascii="Times New Roman" w:hAnsi="Times New Roman" w:cs="Times New Roman"/>
                <w:b/>
              </w:rPr>
              <w:t>террит</w:t>
            </w:r>
            <w:proofErr w:type="spellEnd"/>
            <w:r w:rsidR="004376BD">
              <w:rPr>
                <w:rFonts w:ascii="Times New Roman" w:hAnsi="Times New Roman" w:cs="Times New Roman"/>
                <w:b/>
              </w:rPr>
              <w:t>.</w:t>
            </w:r>
          </w:p>
          <w:p w:rsidR="004B7AC1" w:rsidRPr="004376BD" w:rsidRDefault="004B7AC1" w:rsidP="00E77447">
            <w:pPr>
              <w:spacing w:after="0" w:line="240" w:lineRule="auto"/>
              <w:jc w:val="center"/>
              <w:rPr>
                <w:rFonts w:ascii="Times New Roman" w:hAnsi="Times New Roman" w:cs="Times New Roman"/>
                <w:b/>
              </w:rPr>
            </w:pPr>
            <w:proofErr w:type="spellStart"/>
            <w:r w:rsidRPr="004376BD">
              <w:rPr>
                <w:rFonts w:ascii="Times New Roman" w:hAnsi="Times New Roman" w:cs="Times New Roman"/>
                <w:b/>
              </w:rPr>
              <w:t>прогр</w:t>
            </w:r>
            <w:proofErr w:type="spellEnd"/>
            <w:r w:rsidRPr="004376BD">
              <w:rPr>
                <w:rFonts w:ascii="Times New Roman" w:hAnsi="Times New Roman" w:cs="Times New Roman"/>
                <w:b/>
              </w:rPr>
              <w:t>.</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По базов. (</w:t>
            </w:r>
            <w:proofErr w:type="spellStart"/>
            <w:r w:rsidRPr="004376BD">
              <w:rPr>
                <w:rFonts w:ascii="Times New Roman" w:hAnsi="Times New Roman" w:cs="Times New Roman"/>
                <w:b/>
              </w:rPr>
              <w:t>фед</w:t>
            </w:r>
            <w:proofErr w:type="spellEnd"/>
            <w:r w:rsidRPr="004376BD">
              <w:rPr>
                <w:rFonts w:ascii="Times New Roman" w:hAnsi="Times New Roman" w:cs="Times New Roman"/>
                <w:b/>
              </w:rPr>
              <w:t>.)</w:t>
            </w:r>
          </w:p>
          <w:p w:rsidR="004B7AC1" w:rsidRPr="004376BD" w:rsidRDefault="004B7AC1" w:rsidP="00E77447">
            <w:pPr>
              <w:spacing w:after="0" w:line="240" w:lineRule="auto"/>
              <w:jc w:val="center"/>
              <w:rPr>
                <w:rFonts w:ascii="Times New Roman" w:hAnsi="Times New Roman" w:cs="Times New Roman"/>
                <w:b/>
              </w:rPr>
            </w:pPr>
            <w:proofErr w:type="spellStart"/>
            <w:r w:rsidRPr="004376BD">
              <w:rPr>
                <w:rFonts w:ascii="Times New Roman" w:hAnsi="Times New Roman" w:cs="Times New Roman"/>
                <w:b/>
              </w:rPr>
              <w:t>прогр</w:t>
            </w:r>
            <w:proofErr w:type="spellEnd"/>
            <w:r w:rsidRPr="004376BD">
              <w:rPr>
                <w:rFonts w:ascii="Times New Roman" w:hAnsi="Times New Roman" w:cs="Times New Roman"/>
                <w:b/>
              </w:rPr>
              <w:t>.</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376BD" w:rsidP="00E77447">
            <w:pPr>
              <w:spacing w:after="0" w:line="240" w:lineRule="auto"/>
              <w:jc w:val="center"/>
              <w:rPr>
                <w:rFonts w:ascii="Times New Roman" w:hAnsi="Times New Roman" w:cs="Times New Roman"/>
                <w:b/>
              </w:rPr>
            </w:pPr>
            <w:proofErr w:type="spellStart"/>
            <w:r w:rsidRPr="004376BD">
              <w:rPr>
                <w:rFonts w:ascii="Times New Roman" w:hAnsi="Times New Roman" w:cs="Times New Roman"/>
                <w:b/>
              </w:rPr>
              <w:t>О</w:t>
            </w:r>
            <w:r w:rsidR="004B7AC1" w:rsidRPr="004376BD">
              <w:rPr>
                <w:rFonts w:ascii="Times New Roman" w:hAnsi="Times New Roman" w:cs="Times New Roman"/>
                <w:b/>
              </w:rPr>
              <w:t>тклон</w:t>
            </w:r>
            <w:r>
              <w:rPr>
                <w:rFonts w:ascii="Times New Roman" w:hAnsi="Times New Roman" w:cs="Times New Roman"/>
                <w:b/>
              </w:rPr>
              <w:t>е-ние</w:t>
            </w:r>
            <w:proofErr w:type="spellEnd"/>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 xml:space="preserve">По </w:t>
            </w:r>
            <w:proofErr w:type="spellStart"/>
            <w:r w:rsidRPr="004376BD">
              <w:rPr>
                <w:rFonts w:ascii="Times New Roman" w:hAnsi="Times New Roman" w:cs="Times New Roman"/>
                <w:b/>
              </w:rPr>
              <w:t>террит</w:t>
            </w:r>
            <w:proofErr w:type="spellEnd"/>
          </w:p>
          <w:p w:rsidR="004B7AC1" w:rsidRPr="004376BD" w:rsidRDefault="004B7AC1" w:rsidP="00E77447">
            <w:pPr>
              <w:spacing w:after="0" w:line="240" w:lineRule="auto"/>
              <w:jc w:val="center"/>
              <w:rPr>
                <w:rFonts w:ascii="Times New Roman" w:hAnsi="Times New Roman" w:cs="Times New Roman"/>
                <w:b/>
              </w:rPr>
            </w:pPr>
            <w:proofErr w:type="spellStart"/>
            <w:r w:rsidRPr="004376BD">
              <w:rPr>
                <w:rFonts w:ascii="Times New Roman" w:hAnsi="Times New Roman" w:cs="Times New Roman"/>
                <w:b/>
              </w:rPr>
              <w:t>прогр</w:t>
            </w:r>
            <w:proofErr w:type="spellEnd"/>
            <w:r w:rsidRPr="004376BD">
              <w:rPr>
                <w:rFonts w:ascii="Times New Roman" w:hAnsi="Times New Roman" w:cs="Times New Roman"/>
                <w:b/>
              </w:rPr>
              <w:t>.</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b/>
              </w:rPr>
            </w:pPr>
            <w:r w:rsidRPr="004376BD">
              <w:rPr>
                <w:rFonts w:ascii="Times New Roman" w:hAnsi="Times New Roman" w:cs="Times New Roman"/>
                <w:b/>
              </w:rPr>
              <w:t>По базов. (</w:t>
            </w:r>
            <w:proofErr w:type="spellStart"/>
            <w:r w:rsidRPr="004376BD">
              <w:rPr>
                <w:rFonts w:ascii="Times New Roman" w:hAnsi="Times New Roman" w:cs="Times New Roman"/>
                <w:b/>
              </w:rPr>
              <w:t>фед</w:t>
            </w:r>
            <w:proofErr w:type="spellEnd"/>
            <w:r w:rsidRPr="004376BD">
              <w:rPr>
                <w:rFonts w:ascii="Times New Roman" w:hAnsi="Times New Roman" w:cs="Times New Roman"/>
                <w:b/>
              </w:rPr>
              <w:t>.)</w:t>
            </w:r>
          </w:p>
          <w:p w:rsidR="004B7AC1" w:rsidRPr="004376BD" w:rsidRDefault="004B7AC1" w:rsidP="00E77447">
            <w:pPr>
              <w:spacing w:after="0" w:line="240" w:lineRule="auto"/>
              <w:jc w:val="center"/>
              <w:rPr>
                <w:rFonts w:ascii="Times New Roman" w:hAnsi="Times New Roman" w:cs="Times New Roman"/>
                <w:b/>
              </w:rPr>
            </w:pPr>
            <w:proofErr w:type="spellStart"/>
            <w:r w:rsidRPr="004376BD">
              <w:rPr>
                <w:rFonts w:ascii="Times New Roman" w:hAnsi="Times New Roman" w:cs="Times New Roman"/>
                <w:b/>
              </w:rPr>
              <w:t>прогр</w:t>
            </w:r>
            <w:proofErr w:type="spellEnd"/>
            <w:r w:rsidRPr="004376BD">
              <w:rPr>
                <w:rFonts w:ascii="Times New Roman" w:hAnsi="Times New Roman" w:cs="Times New Roman"/>
                <w:b/>
              </w:rPr>
              <w:t>.</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Default="00E77447" w:rsidP="00E77447">
            <w:pPr>
              <w:spacing w:after="0" w:line="240" w:lineRule="auto"/>
              <w:jc w:val="center"/>
              <w:rPr>
                <w:rFonts w:ascii="Times New Roman" w:hAnsi="Times New Roman" w:cs="Times New Roman"/>
                <w:b/>
              </w:rPr>
            </w:pPr>
            <w:proofErr w:type="spellStart"/>
            <w:r>
              <w:rPr>
                <w:rFonts w:ascii="Times New Roman" w:hAnsi="Times New Roman" w:cs="Times New Roman"/>
                <w:b/>
              </w:rPr>
              <w:t>Откло</w:t>
            </w:r>
            <w:proofErr w:type="spellEnd"/>
            <w:r>
              <w:rPr>
                <w:rFonts w:ascii="Times New Roman" w:hAnsi="Times New Roman" w:cs="Times New Roman"/>
                <w:b/>
              </w:rPr>
              <w:t>-</w:t>
            </w:r>
          </w:p>
          <w:p w:rsidR="00E77447" w:rsidRPr="004376BD" w:rsidRDefault="00E77447" w:rsidP="00E77447">
            <w:pPr>
              <w:spacing w:after="0" w:line="240" w:lineRule="auto"/>
              <w:jc w:val="center"/>
              <w:rPr>
                <w:rFonts w:ascii="Times New Roman" w:hAnsi="Times New Roman" w:cs="Times New Roman"/>
                <w:b/>
              </w:rPr>
            </w:pPr>
            <w:proofErr w:type="spellStart"/>
            <w:r>
              <w:rPr>
                <w:rFonts w:ascii="Times New Roman" w:hAnsi="Times New Roman" w:cs="Times New Roman"/>
                <w:b/>
              </w:rPr>
              <w:t>нение</w:t>
            </w:r>
            <w:proofErr w:type="spellEnd"/>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E77447" w:rsidP="00E77447">
            <w:pPr>
              <w:spacing w:after="0" w:line="240" w:lineRule="auto"/>
              <w:ind w:left="-68" w:right="-53"/>
              <w:rPr>
                <w:rFonts w:ascii="Times New Roman" w:hAnsi="Times New Roman" w:cs="Times New Roman"/>
              </w:rPr>
            </w:pPr>
            <w:r>
              <w:rPr>
                <w:rFonts w:ascii="Times New Roman" w:hAnsi="Times New Roman" w:cs="Times New Roman"/>
              </w:rPr>
              <w:t>Скорая медицинская</w:t>
            </w:r>
            <w:r w:rsidR="004B7AC1" w:rsidRPr="004376BD">
              <w:rPr>
                <w:rFonts w:ascii="Times New Roman" w:hAnsi="Times New Roman" w:cs="Times New Roman"/>
              </w:rPr>
              <w:t xml:space="preserve"> помощь (вызов на</w:t>
            </w:r>
            <w:r>
              <w:rPr>
                <w:rFonts w:ascii="Times New Roman" w:hAnsi="Times New Roman" w:cs="Times New Roman"/>
              </w:rPr>
              <w:t xml:space="preserve"> 1 застрахованное</w:t>
            </w:r>
            <w:r w:rsidR="004B7AC1" w:rsidRPr="004376BD">
              <w:rPr>
                <w:rFonts w:ascii="Times New Roman" w:hAnsi="Times New Roman" w:cs="Times New Roman"/>
              </w:rPr>
              <w:t xml:space="preserve"> лицо)</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747,7</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747,7</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819,5</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819,5</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E77447" w:rsidP="00E77447">
            <w:pPr>
              <w:spacing w:after="0" w:line="240" w:lineRule="auto"/>
              <w:ind w:left="-68" w:right="-53"/>
              <w:rPr>
                <w:rFonts w:ascii="Times New Roman" w:hAnsi="Times New Roman" w:cs="Times New Roman"/>
              </w:rPr>
            </w:pPr>
            <w:r>
              <w:rPr>
                <w:rFonts w:ascii="Times New Roman" w:hAnsi="Times New Roman" w:cs="Times New Roman"/>
              </w:rPr>
              <w:t xml:space="preserve">Медицинская </w:t>
            </w:r>
            <w:r w:rsidR="004B7AC1" w:rsidRPr="004376BD">
              <w:rPr>
                <w:rFonts w:ascii="Times New Roman" w:hAnsi="Times New Roman" w:cs="Times New Roman"/>
              </w:rPr>
              <w:t xml:space="preserve">помощь (амбулаторная) с </w:t>
            </w:r>
            <w:proofErr w:type="spellStart"/>
            <w:r>
              <w:rPr>
                <w:rFonts w:ascii="Times New Roman" w:hAnsi="Times New Roman" w:cs="Times New Roman"/>
              </w:rPr>
              <w:t>профил</w:t>
            </w:r>
            <w:proofErr w:type="spellEnd"/>
            <w:r>
              <w:rPr>
                <w:rFonts w:ascii="Times New Roman" w:hAnsi="Times New Roman" w:cs="Times New Roman"/>
              </w:rPr>
              <w:t>. целью. (посещение на 1застрахованное</w:t>
            </w:r>
            <w:r w:rsidR="004B7AC1" w:rsidRPr="004376BD">
              <w:rPr>
                <w:rFonts w:ascii="Times New Roman" w:hAnsi="Times New Roman" w:cs="Times New Roman"/>
              </w:rPr>
              <w:t xml:space="preserve"> лицо)</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358,7</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358,7</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376,2</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376,2</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4B7AC1" w:rsidP="00E77447">
            <w:pPr>
              <w:spacing w:after="0" w:line="240" w:lineRule="auto"/>
              <w:ind w:left="-68" w:right="-53"/>
              <w:rPr>
                <w:rFonts w:ascii="Times New Roman" w:hAnsi="Times New Roman" w:cs="Times New Roman"/>
              </w:rPr>
            </w:pPr>
            <w:r w:rsidRPr="004376BD">
              <w:rPr>
                <w:rFonts w:ascii="Times New Roman" w:hAnsi="Times New Roman" w:cs="Times New Roman"/>
              </w:rPr>
              <w:t>Мед</w:t>
            </w:r>
            <w:r w:rsidR="00E77447">
              <w:rPr>
                <w:rFonts w:ascii="Times New Roman" w:hAnsi="Times New Roman" w:cs="Times New Roman"/>
              </w:rPr>
              <w:t>ицинская помощь в амбулаторных</w:t>
            </w:r>
            <w:r w:rsidRPr="004376BD">
              <w:rPr>
                <w:rFonts w:ascii="Times New Roman" w:hAnsi="Times New Roman" w:cs="Times New Roman"/>
              </w:rPr>
              <w:t xml:space="preserve"> у</w:t>
            </w:r>
            <w:r w:rsidR="00E77447">
              <w:rPr>
                <w:rFonts w:ascii="Times New Roman" w:hAnsi="Times New Roman" w:cs="Times New Roman"/>
              </w:rPr>
              <w:t>словиях в связи с заболеванием (обращение на 1застрахованное</w:t>
            </w:r>
            <w:r w:rsidRPr="004376BD">
              <w:rPr>
                <w:rFonts w:ascii="Times New Roman" w:hAnsi="Times New Roman" w:cs="Times New Roman"/>
              </w:rPr>
              <w:t xml:space="preserve"> лицо)</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005,0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005,0</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054,0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w:t>
            </w:r>
            <w:r w:rsidR="00E77447">
              <w:rPr>
                <w:rFonts w:ascii="Times New Roman" w:hAnsi="Times New Roman" w:cs="Times New Roman"/>
              </w:rPr>
              <w:t> </w:t>
            </w:r>
            <w:r w:rsidRPr="004376BD">
              <w:rPr>
                <w:rFonts w:ascii="Times New Roman" w:hAnsi="Times New Roman" w:cs="Times New Roman"/>
              </w:rPr>
              <w:t>054,0</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E77447" w:rsidP="00E77447">
            <w:pPr>
              <w:spacing w:after="0" w:line="240" w:lineRule="auto"/>
              <w:ind w:left="-68" w:right="-53"/>
              <w:rPr>
                <w:rFonts w:ascii="Times New Roman" w:hAnsi="Times New Roman" w:cs="Times New Roman"/>
              </w:rPr>
            </w:pPr>
            <w:r w:rsidRPr="00E77447">
              <w:rPr>
                <w:rFonts w:ascii="Times New Roman" w:hAnsi="Times New Roman" w:cs="Times New Roman"/>
              </w:rPr>
              <w:t>Медицинская помощь в амбулаторных условиях</w:t>
            </w:r>
            <w:r>
              <w:rPr>
                <w:rFonts w:ascii="Times New Roman" w:hAnsi="Times New Roman" w:cs="Times New Roman"/>
              </w:rPr>
              <w:t>,</w:t>
            </w:r>
            <w:r w:rsidRPr="00E77447">
              <w:rPr>
                <w:rFonts w:ascii="Times New Roman" w:hAnsi="Times New Roman" w:cs="Times New Roman"/>
              </w:rPr>
              <w:t xml:space="preserve"> </w:t>
            </w:r>
            <w:r>
              <w:rPr>
                <w:rFonts w:ascii="Times New Roman" w:hAnsi="Times New Roman" w:cs="Times New Roman"/>
              </w:rPr>
              <w:t xml:space="preserve">оказанная </w:t>
            </w:r>
            <w:r w:rsidR="004B7AC1" w:rsidRPr="004376BD">
              <w:rPr>
                <w:rFonts w:ascii="Times New Roman" w:hAnsi="Times New Roman" w:cs="Times New Roman"/>
              </w:rPr>
              <w:t>в неотлож</w:t>
            </w:r>
            <w:r>
              <w:rPr>
                <w:rFonts w:ascii="Times New Roman" w:hAnsi="Times New Roman" w:cs="Times New Roman"/>
              </w:rPr>
              <w:t>ной форме (посещение на 1застрахованное</w:t>
            </w:r>
            <w:r w:rsidR="004B7AC1" w:rsidRPr="004376BD">
              <w:rPr>
                <w:rFonts w:ascii="Times New Roman" w:hAnsi="Times New Roman" w:cs="Times New Roman"/>
              </w:rPr>
              <w:t xml:space="preserve"> лицо)</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459,2</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459,2</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481,6</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481,6</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E77447" w:rsidP="00E77447">
            <w:pPr>
              <w:spacing w:after="0" w:line="240" w:lineRule="auto"/>
              <w:ind w:left="-68" w:right="-53"/>
              <w:rPr>
                <w:rFonts w:ascii="Times New Roman" w:hAnsi="Times New Roman" w:cs="Times New Roman"/>
              </w:rPr>
            </w:pPr>
            <w:r>
              <w:rPr>
                <w:rFonts w:ascii="Times New Roman" w:hAnsi="Times New Roman" w:cs="Times New Roman"/>
              </w:rPr>
              <w:t xml:space="preserve">Медицинская </w:t>
            </w:r>
            <w:r w:rsidR="004B7AC1" w:rsidRPr="004376BD">
              <w:rPr>
                <w:rFonts w:ascii="Times New Roman" w:hAnsi="Times New Roman" w:cs="Times New Roman"/>
              </w:rPr>
              <w:t>пом</w:t>
            </w:r>
            <w:r>
              <w:rPr>
                <w:rFonts w:ascii="Times New Roman" w:hAnsi="Times New Roman" w:cs="Times New Roman"/>
              </w:rPr>
              <w:t>ощь</w:t>
            </w:r>
            <w:r w:rsidR="004B7AC1" w:rsidRPr="004376BD">
              <w:rPr>
                <w:rFonts w:ascii="Times New Roman" w:hAnsi="Times New Roman" w:cs="Times New Roman"/>
              </w:rPr>
              <w:t xml:space="preserve"> в условиях  днев</w:t>
            </w:r>
            <w:r>
              <w:rPr>
                <w:rFonts w:ascii="Times New Roman" w:hAnsi="Times New Roman" w:cs="Times New Roman"/>
              </w:rPr>
              <w:t>ного стационара (</w:t>
            </w:r>
            <w:proofErr w:type="spellStart"/>
            <w:r>
              <w:rPr>
                <w:rFonts w:ascii="Times New Roman" w:hAnsi="Times New Roman" w:cs="Times New Roman"/>
              </w:rPr>
              <w:t>пац</w:t>
            </w:r>
            <w:proofErr w:type="spellEnd"/>
            <w:r>
              <w:rPr>
                <w:rFonts w:ascii="Times New Roman" w:hAnsi="Times New Roman" w:cs="Times New Roman"/>
              </w:rPr>
              <w:t>. дни на 1 застрахованное</w:t>
            </w:r>
            <w:r w:rsidR="004B7AC1" w:rsidRPr="004376BD">
              <w:rPr>
                <w:rFonts w:ascii="Times New Roman" w:hAnsi="Times New Roman" w:cs="Times New Roman"/>
              </w:rPr>
              <w:t xml:space="preserve"> лицо)</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11</w:t>
            </w:r>
            <w:r w:rsidR="00E77447">
              <w:rPr>
                <w:rFonts w:ascii="Times New Roman" w:hAnsi="Times New Roman" w:cs="Times New Roman"/>
              </w:rPr>
              <w:t> </w:t>
            </w:r>
            <w:r w:rsidRPr="004376BD">
              <w:rPr>
                <w:rFonts w:ascii="Times New Roman" w:hAnsi="Times New Roman" w:cs="Times New Roman"/>
              </w:rPr>
              <w:t>430,0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11</w:t>
            </w:r>
            <w:r w:rsidR="00E77447">
              <w:rPr>
                <w:rFonts w:ascii="Times New Roman" w:hAnsi="Times New Roman" w:cs="Times New Roman"/>
              </w:rPr>
              <w:t> </w:t>
            </w:r>
            <w:r w:rsidRPr="004376BD">
              <w:rPr>
                <w:rFonts w:ascii="Times New Roman" w:hAnsi="Times New Roman" w:cs="Times New Roman"/>
              </w:rPr>
              <w:t>430,0</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E77447" w:rsidP="00E77447">
            <w:pPr>
              <w:spacing w:after="0" w:line="240" w:lineRule="auto"/>
              <w:jc w:val="center"/>
              <w:rPr>
                <w:rFonts w:ascii="Times New Roman" w:hAnsi="Times New Roman" w:cs="Times New Roman"/>
              </w:rPr>
            </w:pPr>
            <w:r>
              <w:rPr>
                <w:rFonts w:ascii="Times New Roman" w:hAnsi="Times New Roman" w:cs="Times New Roman"/>
              </w:rPr>
              <w:t>11 919,1</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11</w:t>
            </w:r>
            <w:r w:rsidR="00E77447">
              <w:rPr>
                <w:rFonts w:ascii="Times New Roman" w:hAnsi="Times New Roman" w:cs="Times New Roman"/>
              </w:rPr>
              <w:t> </w:t>
            </w:r>
            <w:r w:rsidRPr="004376BD">
              <w:rPr>
                <w:rFonts w:ascii="Times New Roman" w:hAnsi="Times New Roman" w:cs="Times New Roman"/>
              </w:rPr>
              <w:t>919,1</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r w:rsidR="004B7AC1" w:rsidRPr="00880C8C" w:rsidTr="00E77447">
        <w:trPr>
          <w:trHeight w:val="465"/>
        </w:trPr>
        <w:tc>
          <w:tcPr>
            <w:tcW w:w="38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4B7AC1" w:rsidRPr="004376BD" w:rsidRDefault="00E77447" w:rsidP="00E77447">
            <w:pPr>
              <w:spacing w:after="0" w:line="240" w:lineRule="auto"/>
              <w:ind w:left="-68" w:right="-53"/>
              <w:rPr>
                <w:rFonts w:ascii="Times New Roman" w:hAnsi="Times New Roman" w:cs="Times New Roman"/>
              </w:rPr>
            </w:pPr>
            <w:r>
              <w:rPr>
                <w:rFonts w:ascii="Times New Roman" w:hAnsi="Times New Roman" w:cs="Times New Roman"/>
              </w:rPr>
              <w:t xml:space="preserve">Медицинская помощь в стационарных условиях (случаев госпитализации </w:t>
            </w:r>
            <w:r w:rsidR="004B7AC1" w:rsidRPr="004376BD">
              <w:rPr>
                <w:rFonts w:ascii="Times New Roman" w:hAnsi="Times New Roman" w:cs="Times New Roman"/>
              </w:rPr>
              <w:t>на 1 застр</w:t>
            </w:r>
            <w:r>
              <w:rPr>
                <w:rFonts w:ascii="Times New Roman" w:hAnsi="Times New Roman" w:cs="Times New Roman"/>
              </w:rPr>
              <w:t>ахованное</w:t>
            </w:r>
            <w:r w:rsidR="004B7AC1" w:rsidRPr="004376BD">
              <w:rPr>
                <w:rFonts w:ascii="Times New Roman" w:hAnsi="Times New Roman" w:cs="Times New Roman"/>
              </w:rPr>
              <w:t xml:space="preserve"> лицо в год)</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22</w:t>
            </w:r>
            <w:r w:rsidR="00E77447">
              <w:rPr>
                <w:rFonts w:ascii="Times New Roman" w:hAnsi="Times New Roman" w:cs="Times New Roman"/>
              </w:rPr>
              <w:t> </w:t>
            </w:r>
            <w:r w:rsidRPr="004376BD">
              <w:rPr>
                <w:rFonts w:ascii="Times New Roman" w:hAnsi="Times New Roman" w:cs="Times New Roman"/>
              </w:rPr>
              <w:t>815,3</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22</w:t>
            </w:r>
            <w:r w:rsidR="00E77447">
              <w:rPr>
                <w:rFonts w:ascii="Times New Roman" w:hAnsi="Times New Roman" w:cs="Times New Roman"/>
              </w:rPr>
              <w:t> </w:t>
            </w:r>
            <w:r w:rsidRPr="004376BD">
              <w:rPr>
                <w:rFonts w:ascii="Times New Roman" w:hAnsi="Times New Roman" w:cs="Times New Roman"/>
              </w:rPr>
              <w:t>815,3</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ind w:firstLine="26"/>
              <w:jc w:val="center"/>
              <w:rPr>
                <w:rFonts w:ascii="Times New Roman" w:hAnsi="Times New Roman" w:cs="Times New Roman"/>
              </w:rPr>
            </w:pPr>
            <w:r w:rsidRPr="004376BD">
              <w:rPr>
                <w:rFonts w:ascii="Times New Roman" w:hAnsi="Times New Roman" w:cs="Times New Roman"/>
              </w:rPr>
              <w:t>0</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24</w:t>
            </w:r>
            <w:r w:rsidR="00E77447">
              <w:rPr>
                <w:rFonts w:ascii="Times New Roman" w:hAnsi="Times New Roman" w:cs="Times New Roman"/>
              </w:rPr>
              <w:t> </w:t>
            </w:r>
            <w:r w:rsidRPr="004376BD">
              <w:rPr>
                <w:rFonts w:ascii="Times New Roman" w:hAnsi="Times New Roman" w:cs="Times New Roman"/>
              </w:rPr>
              <w:t>723,7</w:t>
            </w:r>
          </w:p>
        </w:tc>
        <w:tc>
          <w:tcPr>
            <w:tcW w:w="1126"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24</w:t>
            </w:r>
            <w:r w:rsidR="00E77447">
              <w:rPr>
                <w:rFonts w:ascii="Times New Roman" w:hAnsi="Times New Roman" w:cs="Times New Roman"/>
              </w:rPr>
              <w:t> </w:t>
            </w:r>
            <w:r w:rsidRPr="004376BD">
              <w:rPr>
                <w:rFonts w:ascii="Times New Roman" w:hAnsi="Times New Roman" w:cs="Times New Roman"/>
              </w:rPr>
              <w:t>723,7</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4B7AC1" w:rsidRPr="004376BD" w:rsidRDefault="004B7AC1" w:rsidP="00E77447">
            <w:pPr>
              <w:spacing w:after="0" w:line="240" w:lineRule="auto"/>
              <w:jc w:val="center"/>
              <w:rPr>
                <w:rFonts w:ascii="Times New Roman" w:hAnsi="Times New Roman" w:cs="Times New Roman"/>
              </w:rPr>
            </w:pPr>
            <w:r w:rsidRPr="004376BD">
              <w:rPr>
                <w:rFonts w:ascii="Times New Roman" w:hAnsi="Times New Roman" w:cs="Times New Roman"/>
              </w:rPr>
              <w:t>0</w:t>
            </w:r>
          </w:p>
        </w:tc>
      </w:tr>
    </w:tbl>
    <w:p w:rsidR="004B7AC1" w:rsidRPr="004307A2" w:rsidRDefault="004B7AC1" w:rsidP="004B7AC1">
      <w:pPr>
        <w:spacing w:after="0" w:line="240" w:lineRule="auto"/>
        <w:ind w:firstLine="567"/>
        <w:jc w:val="both"/>
        <w:rPr>
          <w:rFonts w:ascii="Times New Roman" w:hAnsi="Times New Roman" w:cs="Times New Roman"/>
          <w:sz w:val="16"/>
          <w:szCs w:val="16"/>
        </w:rPr>
      </w:pPr>
    </w:p>
    <w:p w:rsidR="004B7AC1" w:rsidRPr="00FC7D1D" w:rsidRDefault="004B7AC1" w:rsidP="007F3F48">
      <w:pPr>
        <w:spacing w:after="0" w:line="240" w:lineRule="auto"/>
        <w:ind w:firstLine="868"/>
        <w:jc w:val="both"/>
        <w:rPr>
          <w:rFonts w:ascii="Times New Roman" w:hAnsi="Times New Roman" w:cs="Times New Roman"/>
          <w:sz w:val="28"/>
          <w:szCs w:val="28"/>
        </w:rPr>
      </w:pPr>
      <w:r w:rsidRPr="00FC7D1D">
        <w:rPr>
          <w:rFonts w:ascii="Times New Roman" w:hAnsi="Times New Roman" w:cs="Times New Roman"/>
          <w:sz w:val="28"/>
          <w:szCs w:val="28"/>
        </w:rPr>
        <w:t xml:space="preserve">Анализ нормативов объема финансовых затрат на единицу медицинской помощи в территориальных программах показывает, что на региональном уровне нормативы соответствуют федеральной (базовой) программы. </w:t>
      </w:r>
    </w:p>
    <w:p w:rsidR="004B7AC1" w:rsidRPr="00C47001" w:rsidRDefault="004B7AC1" w:rsidP="004B7AC1">
      <w:pPr>
        <w:spacing w:after="0" w:line="240" w:lineRule="auto"/>
        <w:ind w:firstLine="567"/>
        <w:jc w:val="both"/>
        <w:rPr>
          <w:rFonts w:ascii="Times New Roman" w:eastAsia="Times New Roman" w:hAnsi="Times New Roman" w:cs="Times New Roman"/>
          <w:color w:val="000000"/>
          <w:sz w:val="28"/>
          <w:szCs w:val="28"/>
        </w:rPr>
      </w:pPr>
    </w:p>
    <w:p w:rsidR="004B7AC1" w:rsidRDefault="004B7AC1" w:rsidP="007F3F48">
      <w:pPr>
        <w:spacing w:after="0" w:line="240" w:lineRule="auto"/>
        <w:ind w:firstLine="567"/>
        <w:jc w:val="center"/>
        <w:rPr>
          <w:rFonts w:ascii="Times New Roman" w:hAnsi="Times New Roman"/>
          <w:b/>
          <w:sz w:val="28"/>
          <w:szCs w:val="28"/>
        </w:rPr>
      </w:pPr>
      <w:r w:rsidRPr="00DF47EA">
        <w:rPr>
          <w:rFonts w:ascii="Times New Roman" w:hAnsi="Times New Roman"/>
          <w:b/>
          <w:sz w:val="28"/>
          <w:szCs w:val="28"/>
        </w:rPr>
        <w:t>Проверка межтерриториальных расчётов за иногороднее лечение</w:t>
      </w:r>
    </w:p>
    <w:p w:rsidR="004B7AC1" w:rsidRPr="00DF47EA" w:rsidRDefault="004B7AC1" w:rsidP="004B7AC1">
      <w:pPr>
        <w:spacing w:after="0" w:line="240" w:lineRule="auto"/>
        <w:ind w:firstLine="567"/>
        <w:jc w:val="both"/>
        <w:rPr>
          <w:rFonts w:ascii="Times New Roman" w:hAnsi="Times New Roman"/>
          <w:b/>
          <w:sz w:val="28"/>
          <w:szCs w:val="28"/>
        </w:rPr>
      </w:pPr>
    </w:p>
    <w:p w:rsidR="004B7AC1" w:rsidRPr="000A0000" w:rsidRDefault="004B7AC1" w:rsidP="007F3F48">
      <w:pPr>
        <w:spacing w:after="0" w:line="240" w:lineRule="auto"/>
        <w:ind w:firstLine="882"/>
        <w:jc w:val="both"/>
        <w:rPr>
          <w:rFonts w:ascii="Times New Roman" w:hAnsi="Times New Roman"/>
          <w:sz w:val="28"/>
          <w:szCs w:val="28"/>
        </w:rPr>
      </w:pPr>
      <w:r w:rsidRPr="000A0000">
        <w:rPr>
          <w:rFonts w:ascii="Times New Roman" w:hAnsi="Times New Roman"/>
          <w:sz w:val="28"/>
          <w:szCs w:val="28"/>
        </w:rPr>
        <w:t>Согласно данным</w:t>
      </w:r>
      <w:r w:rsidRPr="003E40B5">
        <w:rPr>
          <w:rFonts w:ascii="Times New Roman" w:hAnsi="Times New Roman"/>
          <w:sz w:val="28"/>
          <w:szCs w:val="28"/>
        </w:rPr>
        <w:t xml:space="preserve"> </w:t>
      </w:r>
      <w:r>
        <w:rPr>
          <w:rFonts w:ascii="Times New Roman" w:hAnsi="Times New Roman"/>
          <w:sz w:val="28"/>
          <w:szCs w:val="28"/>
        </w:rPr>
        <w:t>Территориального фонда</w:t>
      </w:r>
      <w:r w:rsidRPr="000A0000">
        <w:rPr>
          <w:rFonts w:ascii="Times New Roman" w:hAnsi="Times New Roman"/>
          <w:sz w:val="28"/>
          <w:szCs w:val="28"/>
        </w:rPr>
        <w:t xml:space="preserve"> по </w:t>
      </w:r>
      <w:r>
        <w:rPr>
          <w:rFonts w:ascii="Times New Roman" w:hAnsi="Times New Roman"/>
          <w:sz w:val="28"/>
          <w:szCs w:val="28"/>
        </w:rPr>
        <w:t>ф</w:t>
      </w:r>
      <w:r w:rsidRPr="000A0000">
        <w:rPr>
          <w:rFonts w:ascii="Times New Roman" w:hAnsi="Times New Roman"/>
          <w:sz w:val="28"/>
          <w:szCs w:val="28"/>
        </w:rPr>
        <w:t>орме №</w:t>
      </w:r>
      <w:r>
        <w:rPr>
          <w:rFonts w:ascii="Times New Roman" w:hAnsi="Times New Roman"/>
          <w:sz w:val="28"/>
          <w:szCs w:val="28"/>
        </w:rPr>
        <w:t xml:space="preserve"> </w:t>
      </w:r>
      <w:r w:rsidRPr="000A0000">
        <w:rPr>
          <w:rFonts w:ascii="Times New Roman" w:hAnsi="Times New Roman"/>
          <w:sz w:val="28"/>
          <w:szCs w:val="28"/>
        </w:rPr>
        <w:t xml:space="preserve">2-расчёты "Сведения о расчётах между территориальными фондами ОМС за медицинскую помощь, оказанную </w:t>
      </w:r>
      <w:r w:rsidRPr="000A0000">
        <w:rPr>
          <w:rFonts w:ascii="Times New Roman" w:hAnsi="Times New Roman"/>
          <w:sz w:val="28"/>
          <w:szCs w:val="28"/>
        </w:rPr>
        <w:lastRenderedPageBreak/>
        <w:t>застрахованным лицам за пределами территории субъекта РФ, в которо</w:t>
      </w:r>
      <w:r>
        <w:rPr>
          <w:rFonts w:ascii="Times New Roman" w:hAnsi="Times New Roman"/>
          <w:sz w:val="28"/>
          <w:szCs w:val="28"/>
        </w:rPr>
        <w:t>м</w:t>
      </w:r>
      <w:r w:rsidRPr="000A0000">
        <w:rPr>
          <w:rFonts w:ascii="Times New Roman" w:hAnsi="Times New Roman"/>
          <w:sz w:val="28"/>
          <w:szCs w:val="28"/>
        </w:rPr>
        <w:t xml:space="preserve"> выдан полис ОМС"</w:t>
      </w:r>
      <w:r>
        <w:rPr>
          <w:rFonts w:ascii="Times New Roman" w:hAnsi="Times New Roman"/>
          <w:sz w:val="28"/>
          <w:szCs w:val="28"/>
        </w:rPr>
        <w:t>,</w:t>
      </w:r>
      <w:r w:rsidRPr="000A0000">
        <w:rPr>
          <w:rFonts w:ascii="Times New Roman" w:hAnsi="Times New Roman"/>
          <w:sz w:val="28"/>
          <w:szCs w:val="28"/>
        </w:rPr>
        <w:t xml:space="preserve"> при осуществлении взаиморасчётов за медицинскую помощь иногородним г</w:t>
      </w:r>
      <w:r>
        <w:rPr>
          <w:rFonts w:ascii="Times New Roman" w:hAnsi="Times New Roman"/>
          <w:sz w:val="28"/>
          <w:szCs w:val="28"/>
        </w:rPr>
        <w:t>ражданам,</w:t>
      </w:r>
      <w:r w:rsidRPr="000A0000">
        <w:rPr>
          <w:rFonts w:ascii="Times New Roman" w:hAnsi="Times New Roman"/>
          <w:sz w:val="28"/>
          <w:szCs w:val="28"/>
        </w:rPr>
        <w:t xml:space="preserve"> оказанную в ЛПУ РИ, </w:t>
      </w:r>
      <w:r>
        <w:rPr>
          <w:rFonts w:ascii="Times New Roman" w:hAnsi="Times New Roman"/>
          <w:sz w:val="28"/>
          <w:szCs w:val="28"/>
        </w:rPr>
        <w:t>имеется</w:t>
      </w:r>
      <w:r w:rsidRPr="000A0000">
        <w:rPr>
          <w:rFonts w:ascii="Times New Roman" w:hAnsi="Times New Roman"/>
          <w:sz w:val="28"/>
          <w:szCs w:val="28"/>
        </w:rPr>
        <w:t xml:space="preserve"> дебиторская задолженность:</w:t>
      </w:r>
    </w:p>
    <w:p w:rsidR="004B7AC1" w:rsidRPr="004307A2" w:rsidRDefault="004B7AC1" w:rsidP="0088496B">
      <w:pPr>
        <w:pStyle w:val="a7"/>
        <w:numPr>
          <w:ilvl w:val="0"/>
          <w:numId w:val="67"/>
        </w:numPr>
        <w:spacing w:after="0" w:line="240" w:lineRule="auto"/>
        <w:jc w:val="both"/>
        <w:rPr>
          <w:rFonts w:ascii="Times New Roman" w:hAnsi="Times New Roman"/>
          <w:sz w:val="28"/>
          <w:szCs w:val="28"/>
        </w:rPr>
      </w:pPr>
      <w:r w:rsidRPr="004307A2">
        <w:rPr>
          <w:rFonts w:ascii="Times New Roman" w:hAnsi="Times New Roman"/>
          <w:sz w:val="28"/>
          <w:szCs w:val="28"/>
        </w:rPr>
        <w:t xml:space="preserve">на 01.01.2017 г. </w:t>
      </w:r>
      <w:r w:rsidR="004307A2" w:rsidRPr="004307A2">
        <w:rPr>
          <w:rFonts w:ascii="Times New Roman" w:hAnsi="Times New Roman"/>
          <w:sz w:val="28"/>
          <w:szCs w:val="28"/>
        </w:rPr>
        <w:t xml:space="preserve">- </w:t>
      </w:r>
      <w:r w:rsidRPr="004307A2">
        <w:rPr>
          <w:rFonts w:ascii="Times New Roman" w:hAnsi="Times New Roman"/>
          <w:sz w:val="28"/>
          <w:szCs w:val="28"/>
        </w:rPr>
        <w:t xml:space="preserve">в сумме </w:t>
      </w:r>
      <w:r w:rsidR="004307A2" w:rsidRPr="004307A2">
        <w:rPr>
          <w:rFonts w:ascii="Times New Roman" w:hAnsi="Times New Roman"/>
          <w:sz w:val="28"/>
          <w:szCs w:val="28"/>
        </w:rPr>
        <w:t>41 </w:t>
      </w:r>
      <w:r w:rsidRPr="004307A2">
        <w:rPr>
          <w:rFonts w:ascii="Times New Roman" w:hAnsi="Times New Roman"/>
          <w:sz w:val="28"/>
          <w:szCs w:val="28"/>
        </w:rPr>
        <w:t>271,8 тыс. рублей;</w:t>
      </w:r>
    </w:p>
    <w:p w:rsidR="004B7AC1" w:rsidRPr="004307A2" w:rsidRDefault="004B7AC1" w:rsidP="0088496B">
      <w:pPr>
        <w:pStyle w:val="a7"/>
        <w:numPr>
          <w:ilvl w:val="0"/>
          <w:numId w:val="67"/>
        </w:numPr>
        <w:spacing w:after="0" w:line="240" w:lineRule="auto"/>
        <w:jc w:val="both"/>
        <w:rPr>
          <w:rFonts w:ascii="Times New Roman" w:hAnsi="Times New Roman"/>
          <w:sz w:val="28"/>
          <w:szCs w:val="28"/>
        </w:rPr>
      </w:pPr>
      <w:r w:rsidRPr="004307A2">
        <w:rPr>
          <w:rFonts w:ascii="Times New Roman" w:hAnsi="Times New Roman"/>
          <w:sz w:val="28"/>
          <w:szCs w:val="28"/>
        </w:rPr>
        <w:t xml:space="preserve">на 01.01.2018 г. </w:t>
      </w:r>
      <w:r w:rsidR="004307A2" w:rsidRPr="004307A2">
        <w:rPr>
          <w:rFonts w:ascii="Times New Roman" w:hAnsi="Times New Roman"/>
          <w:sz w:val="28"/>
          <w:szCs w:val="28"/>
        </w:rPr>
        <w:t xml:space="preserve">- </w:t>
      </w:r>
      <w:r w:rsidRPr="004307A2">
        <w:rPr>
          <w:rFonts w:ascii="Times New Roman" w:hAnsi="Times New Roman"/>
          <w:sz w:val="28"/>
          <w:szCs w:val="28"/>
        </w:rPr>
        <w:t>в сумме 175</w:t>
      </w:r>
      <w:r w:rsidR="004307A2" w:rsidRPr="004307A2">
        <w:rPr>
          <w:rFonts w:ascii="Times New Roman" w:hAnsi="Times New Roman"/>
          <w:sz w:val="28"/>
          <w:szCs w:val="28"/>
        </w:rPr>
        <w:t> </w:t>
      </w:r>
      <w:r w:rsidRPr="004307A2">
        <w:rPr>
          <w:rFonts w:ascii="Times New Roman" w:hAnsi="Times New Roman"/>
          <w:sz w:val="28"/>
          <w:szCs w:val="28"/>
        </w:rPr>
        <w:t>210,5 тыс. рублей.</w:t>
      </w:r>
    </w:p>
    <w:p w:rsidR="004B7AC1" w:rsidRDefault="004B7AC1" w:rsidP="007F3F48">
      <w:pPr>
        <w:spacing w:after="0" w:line="240" w:lineRule="auto"/>
        <w:ind w:firstLine="882"/>
        <w:jc w:val="both"/>
        <w:rPr>
          <w:rFonts w:ascii="Times New Roman" w:hAnsi="Times New Roman"/>
          <w:sz w:val="28"/>
          <w:szCs w:val="28"/>
        </w:rPr>
      </w:pPr>
      <w:r w:rsidRPr="000A0000">
        <w:rPr>
          <w:rFonts w:ascii="Times New Roman" w:hAnsi="Times New Roman"/>
          <w:sz w:val="28"/>
          <w:szCs w:val="28"/>
        </w:rPr>
        <w:t>Дебиторская задолженнос</w:t>
      </w:r>
      <w:r w:rsidR="004307A2">
        <w:rPr>
          <w:rFonts w:ascii="Times New Roman" w:hAnsi="Times New Roman"/>
          <w:sz w:val="28"/>
          <w:szCs w:val="28"/>
        </w:rPr>
        <w:t>ть, превышающая установленный пунктом</w:t>
      </w:r>
      <w:r>
        <w:rPr>
          <w:rFonts w:ascii="Times New Roman" w:hAnsi="Times New Roman"/>
          <w:sz w:val="28"/>
          <w:szCs w:val="28"/>
        </w:rPr>
        <w:t xml:space="preserve"> </w:t>
      </w:r>
      <w:r w:rsidRPr="000A0000">
        <w:rPr>
          <w:rFonts w:ascii="Times New Roman" w:hAnsi="Times New Roman"/>
          <w:sz w:val="28"/>
          <w:szCs w:val="28"/>
        </w:rPr>
        <w:t xml:space="preserve">133 Приказа </w:t>
      </w:r>
      <w:r w:rsidR="004307A2">
        <w:rPr>
          <w:rFonts w:ascii="Times New Roman" w:hAnsi="Times New Roman"/>
          <w:sz w:val="28"/>
          <w:szCs w:val="28"/>
        </w:rPr>
        <w:t>Минздрава</w:t>
      </w:r>
      <w:r w:rsidRPr="000A0000">
        <w:rPr>
          <w:rFonts w:ascii="Times New Roman" w:hAnsi="Times New Roman"/>
          <w:sz w:val="28"/>
          <w:szCs w:val="28"/>
        </w:rPr>
        <w:t xml:space="preserve"> РФ от 28.02.2011 г. №</w:t>
      </w:r>
      <w:r>
        <w:rPr>
          <w:rFonts w:ascii="Times New Roman" w:hAnsi="Times New Roman"/>
          <w:sz w:val="28"/>
          <w:szCs w:val="28"/>
        </w:rPr>
        <w:t xml:space="preserve"> </w:t>
      </w:r>
      <w:r w:rsidRPr="000A0000">
        <w:rPr>
          <w:rFonts w:ascii="Times New Roman" w:hAnsi="Times New Roman"/>
          <w:sz w:val="28"/>
          <w:szCs w:val="28"/>
        </w:rPr>
        <w:t>158 "Об утверждении Правил обязательного медицинского страхования» срок (25 дней), по состоянию на 01.01.2017 г. составляла</w:t>
      </w:r>
      <w:r>
        <w:rPr>
          <w:rFonts w:ascii="Times New Roman" w:hAnsi="Times New Roman"/>
          <w:sz w:val="28"/>
          <w:szCs w:val="28"/>
        </w:rPr>
        <w:t xml:space="preserve"> </w:t>
      </w:r>
      <w:r w:rsidRPr="000A0000">
        <w:rPr>
          <w:rFonts w:ascii="Times New Roman" w:hAnsi="Times New Roman"/>
          <w:sz w:val="28"/>
          <w:szCs w:val="28"/>
        </w:rPr>
        <w:t>25</w:t>
      </w:r>
      <w:r w:rsidR="004307A2">
        <w:rPr>
          <w:rFonts w:ascii="Times New Roman" w:hAnsi="Times New Roman"/>
          <w:sz w:val="28"/>
          <w:szCs w:val="28"/>
        </w:rPr>
        <w:t> </w:t>
      </w:r>
      <w:r w:rsidRPr="000A0000">
        <w:rPr>
          <w:rFonts w:ascii="Times New Roman" w:hAnsi="Times New Roman"/>
          <w:sz w:val="28"/>
          <w:szCs w:val="28"/>
        </w:rPr>
        <w:t>295,7 тыс. руб</w:t>
      </w:r>
      <w:r>
        <w:rPr>
          <w:rFonts w:ascii="Times New Roman" w:hAnsi="Times New Roman"/>
          <w:sz w:val="28"/>
          <w:szCs w:val="28"/>
        </w:rPr>
        <w:t>лей</w:t>
      </w:r>
      <w:r w:rsidRPr="000A0000">
        <w:rPr>
          <w:rFonts w:ascii="Times New Roman" w:hAnsi="Times New Roman"/>
          <w:sz w:val="28"/>
          <w:szCs w:val="28"/>
        </w:rPr>
        <w:t xml:space="preserve"> и на 01.01.2018 г. – 144</w:t>
      </w:r>
      <w:r w:rsidR="004307A2">
        <w:rPr>
          <w:rFonts w:ascii="Times New Roman" w:hAnsi="Times New Roman"/>
          <w:sz w:val="28"/>
          <w:szCs w:val="28"/>
        </w:rPr>
        <w:t> </w:t>
      </w:r>
      <w:r w:rsidRPr="000A0000">
        <w:rPr>
          <w:rFonts w:ascii="Times New Roman" w:hAnsi="Times New Roman"/>
          <w:sz w:val="28"/>
          <w:szCs w:val="28"/>
        </w:rPr>
        <w:t>634,4 тыс. руб</w:t>
      </w:r>
      <w:r>
        <w:rPr>
          <w:rFonts w:ascii="Times New Roman" w:hAnsi="Times New Roman"/>
          <w:sz w:val="28"/>
          <w:szCs w:val="28"/>
        </w:rPr>
        <w:t>лей</w:t>
      </w:r>
      <w:r w:rsidRPr="000A0000">
        <w:rPr>
          <w:rFonts w:ascii="Times New Roman" w:hAnsi="Times New Roman"/>
          <w:sz w:val="28"/>
          <w:szCs w:val="28"/>
        </w:rPr>
        <w:t>.</w:t>
      </w:r>
    </w:p>
    <w:p w:rsidR="004B7AC1" w:rsidRPr="000A0000" w:rsidRDefault="004B7AC1" w:rsidP="007F3F48">
      <w:pPr>
        <w:spacing w:after="0" w:line="240" w:lineRule="auto"/>
        <w:ind w:firstLine="882"/>
        <w:jc w:val="both"/>
        <w:rPr>
          <w:rFonts w:ascii="Times New Roman" w:hAnsi="Times New Roman"/>
          <w:sz w:val="28"/>
          <w:szCs w:val="28"/>
        </w:rPr>
      </w:pPr>
      <w:r>
        <w:rPr>
          <w:rFonts w:ascii="Times New Roman" w:hAnsi="Times New Roman"/>
          <w:sz w:val="28"/>
          <w:szCs w:val="28"/>
        </w:rPr>
        <w:t>Необходимо отметить, что основная част</w:t>
      </w:r>
      <w:r w:rsidR="004307A2">
        <w:rPr>
          <w:rFonts w:ascii="Times New Roman" w:hAnsi="Times New Roman"/>
          <w:sz w:val="28"/>
          <w:szCs w:val="28"/>
        </w:rPr>
        <w:t>ь задолженности на 01.01.2018г.</w:t>
      </w:r>
      <w:r>
        <w:rPr>
          <w:rFonts w:ascii="Times New Roman" w:hAnsi="Times New Roman"/>
          <w:sz w:val="28"/>
          <w:szCs w:val="28"/>
        </w:rPr>
        <w:t xml:space="preserve"> в размере 136 799,0 тыс. рублей сложилась из-за неисполнения обязанности по оплате счетов за оказанные медицинские услуги Территориальным фондом ОМС РСО-А. По указанной задолженности Территориальным фондом РИ подано исковое заявление в арбитражный суд РСО-А на общую сумму 74 021,1 тыс. рублей. Из указанной суммы арбитражным судом вынесено решение от 01.02.2018 г № А61-3465\2017, о взыскании с Территориального фонда ОМС РСО-А в пользу Территориального фонда ОМС РИ задолженности в размере 58 295,2 тыс. рублей. </w:t>
      </w:r>
    </w:p>
    <w:p w:rsidR="004B7AC1" w:rsidRPr="000A0000" w:rsidRDefault="004B7AC1" w:rsidP="007F3F48">
      <w:pPr>
        <w:spacing w:after="0" w:line="240" w:lineRule="auto"/>
        <w:ind w:firstLine="882"/>
        <w:jc w:val="both"/>
        <w:rPr>
          <w:rFonts w:ascii="Times New Roman" w:hAnsi="Times New Roman"/>
          <w:sz w:val="28"/>
          <w:szCs w:val="28"/>
        </w:rPr>
      </w:pPr>
      <w:r w:rsidRPr="000A0000">
        <w:rPr>
          <w:rFonts w:ascii="Times New Roman" w:hAnsi="Times New Roman"/>
          <w:sz w:val="28"/>
          <w:szCs w:val="28"/>
        </w:rPr>
        <w:t>Кредиторская задолженность за медицинскую помощь, оказанную в других субъектах РФ гражданам, застрахованным в РИ, составляла:</w:t>
      </w:r>
    </w:p>
    <w:p w:rsidR="004B7AC1" w:rsidRPr="004307A2" w:rsidRDefault="004B7AC1" w:rsidP="0088496B">
      <w:pPr>
        <w:pStyle w:val="a7"/>
        <w:numPr>
          <w:ilvl w:val="0"/>
          <w:numId w:val="68"/>
        </w:numPr>
        <w:spacing w:after="0" w:line="240" w:lineRule="auto"/>
        <w:jc w:val="both"/>
        <w:rPr>
          <w:rFonts w:ascii="Times New Roman" w:hAnsi="Times New Roman"/>
          <w:sz w:val="28"/>
          <w:szCs w:val="28"/>
        </w:rPr>
      </w:pPr>
      <w:r w:rsidRPr="004307A2">
        <w:rPr>
          <w:rFonts w:ascii="Times New Roman" w:hAnsi="Times New Roman"/>
          <w:sz w:val="28"/>
          <w:szCs w:val="28"/>
        </w:rPr>
        <w:t>на 01.01.2017 г. в сумме 46 324,0 тыс. рублей;</w:t>
      </w:r>
    </w:p>
    <w:p w:rsidR="004B7AC1" w:rsidRPr="004307A2" w:rsidRDefault="004B7AC1" w:rsidP="0088496B">
      <w:pPr>
        <w:pStyle w:val="a7"/>
        <w:numPr>
          <w:ilvl w:val="0"/>
          <w:numId w:val="68"/>
        </w:numPr>
        <w:spacing w:after="0" w:line="240" w:lineRule="auto"/>
        <w:jc w:val="both"/>
        <w:rPr>
          <w:rFonts w:ascii="Times New Roman" w:hAnsi="Times New Roman"/>
          <w:sz w:val="28"/>
          <w:szCs w:val="28"/>
        </w:rPr>
      </w:pPr>
      <w:r w:rsidRPr="004307A2">
        <w:rPr>
          <w:rFonts w:ascii="Times New Roman" w:hAnsi="Times New Roman"/>
          <w:sz w:val="28"/>
          <w:szCs w:val="28"/>
        </w:rPr>
        <w:t xml:space="preserve">на 01.01.2018 г. в сумме 27 417,2 тыс. рублей. </w:t>
      </w:r>
    </w:p>
    <w:p w:rsidR="004B7AC1" w:rsidRDefault="004B7AC1" w:rsidP="007F3F48">
      <w:pPr>
        <w:spacing w:after="0" w:line="240" w:lineRule="auto"/>
        <w:ind w:firstLine="882"/>
        <w:jc w:val="both"/>
        <w:rPr>
          <w:rFonts w:ascii="Times New Roman" w:hAnsi="Times New Roman"/>
          <w:sz w:val="28"/>
          <w:szCs w:val="28"/>
        </w:rPr>
      </w:pPr>
      <w:r w:rsidRPr="000A0000">
        <w:rPr>
          <w:rFonts w:ascii="Times New Roman" w:hAnsi="Times New Roman"/>
          <w:sz w:val="28"/>
          <w:szCs w:val="28"/>
        </w:rPr>
        <w:t>Кредиторская задолженнос</w:t>
      </w:r>
      <w:r w:rsidR="004307A2">
        <w:rPr>
          <w:rFonts w:ascii="Times New Roman" w:hAnsi="Times New Roman"/>
          <w:sz w:val="28"/>
          <w:szCs w:val="28"/>
        </w:rPr>
        <w:t>ть, превышающая установленный пунктом</w:t>
      </w:r>
      <w:r>
        <w:rPr>
          <w:rFonts w:ascii="Times New Roman" w:hAnsi="Times New Roman"/>
          <w:sz w:val="28"/>
          <w:szCs w:val="28"/>
        </w:rPr>
        <w:t xml:space="preserve"> </w:t>
      </w:r>
      <w:r w:rsidRPr="000A0000">
        <w:rPr>
          <w:rFonts w:ascii="Times New Roman" w:hAnsi="Times New Roman"/>
          <w:sz w:val="28"/>
          <w:szCs w:val="28"/>
        </w:rPr>
        <w:t xml:space="preserve">133 Приказа </w:t>
      </w:r>
      <w:r w:rsidR="004307A2">
        <w:rPr>
          <w:rFonts w:ascii="Times New Roman" w:hAnsi="Times New Roman"/>
          <w:sz w:val="28"/>
          <w:szCs w:val="28"/>
        </w:rPr>
        <w:t>Минздрава</w:t>
      </w:r>
      <w:r w:rsidRPr="000A0000">
        <w:rPr>
          <w:rFonts w:ascii="Times New Roman" w:hAnsi="Times New Roman"/>
          <w:sz w:val="28"/>
          <w:szCs w:val="28"/>
        </w:rPr>
        <w:t xml:space="preserve"> РФ от 28.02.2011г. №</w:t>
      </w:r>
      <w:r>
        <w:rPr>
          <w:rFonts w:ascii="Times New Roman" w:hAnsi="Times New Roman"/>
          <w:sz w:val="28"/>
          <w:szCs w:val="28"/>
        </w:rPr>
        <w:t xml:space="preserve"> </w:t>
      </w:r>
      <w:r w:rsidRPr="000A0000">
        <w:rPr>
          <w:rFonts w:ascii="Times New Roman" w:hAnsi="Times New Roman"/>
          <w:sz w:val="28"/>
          <w:szCs w:val="28"/>
        </w:rPr>
        <w:t>158 "Об утверждении Правил обязательного медицинского страхования» срок (25 дней), по состоянию на 01.01.2017 г. составляла</w:t>
      </w:r>
      <w:r>
        <w:rPr>
          <w:rFonts w:ascii="Times New Roman" w:hAnsi="Times New Roman"/>
          <w:sz w:val="28"/>
          <w:szCs w:val="28"/>
        </w:rPr>
        <w:t xml:space="preserve"> </w:t>
      </w:r>
      <w:r w:rsidRPr="000A0000">
        <w:rPr>
          <w:rFonts w:ascii="Times New Roman" w:hAnsi="Times New Roman"/>
          <w:sz w:val="28"/>
          <w:szCs w:val="28"/>
        </w:rPr>
        <w:t>4</w:t>
      </w:r>
      <w:r w:rsidR="004307A2">
        <w:rPr>
          <w:rFonts w:ascii="Times New Roman" w:hAnsi="Times New Roman"/>
          <w:sz w:val="28"/>
          <w:szCs w:val="28"/>
        </w:rPr>
        <w:t> </w:t>
      </w:r>
      <w:r w:rsidRPr="000A0000">
        <w:rPr>
          <w:rFonts w:ascii="Times New Roman" w:hAnsi="Times New Roman"/>
          <w:sz w:val="28"/>
          <w:szCs w:val="28"/>
        </w:rPr>
        <w:t>576,2 тыс. руб</w:t>
      </w:r>
      <w:r>
        <w:rPr>
          <w:rFonts w:ascii="Times New Roman" w:hAnsi="Times New Roman"/>
          <w:sz w:val="28"/>
          <w:szCs w:val="28"/>
        </w:rPr>
        <w:t>лей</w:t>
      </w:r>
      <w:r w:rsidRPr="000A0000">
        <w:rPr>
          <w:rFonts w:ascii="Times New Roman" w:hAnsi="Times New Roman"/>
          <w:sz w:val="28"/>
          <w:szCs w:val="28"/>
        </w:rPr>
        <w:t xml:space="preserve"> и на 01.01.2018 г. – 3</w:t>
      </w:r>
      <w:r w:rsidR="004307A2">
        <w:rPr>
          <w:rFonts w:ascii="Times New Roman" w:hAnsi="Times New Roman"/>
          <w:sz w:val="28"/>
          <w:szCs w:val="28"/>
        </w:rPr>
        <w:t> </w:t>
      </w:r>
      <w:r w:rsidRPr="000A0000">
        <w:rPr>
          <w:rFonts w:ascii="Times New Roman" w:hAnsi="Times New Roman"/>
          <w:sz w:val="28"/>
          <w:szCs w:val="28"/>
        </w:rPr>
        <w:t>344,8 тыс. руб</w:t>
      </w:r>
      <w:r>
        <w:rPr>
          <w:rFonts w:ascii="Times New Roman" w:hAnsi="Times New Roman"/>
          <w:sz w:val="28"/>
          <w:szCs w:val="28"/>
        </w:rPr>
        <w:t>лей.</w:t>
      </w:r>
      <w:r w:rsidRPr="00B47C7B">
        <w:rPr>
          <w:rFonts w:ascii="Times New Roman" w:hAnsi="Times New Roman"/>
          <w:b/>
          <w:sz w:val="28"/>
          <w:szCs w:val="28"/>
        </w:rPr>
        <w:t xml:space="preserve"> </w:t>
      </w:r>
      <w:r w:rsidRPr="00313B06">
        <w:rPr>
          <w:rFonts w:ascii="Times New Roman" w:hAnsi="Times New Roman"/>
          <w:sz w:val="28"/>
          <w:szCs w:val="28"/>
        </w:rPr>
        <w:t>Данная к</w:t>
      </w:r>
      <w:r>
        <w:rPr>
          <w:rFonts w:ascii="Times New Roman" w:hAnsi="Times New Roman"/>
          <w:sz w:val="28"/>
          <w:szCs w:val="28"/>
        </w:rPr>
        <w:t>р</w:t>
      </w:r>
      <w:r w:rsidRPr="00313B06">
        <w:rPr>
          <w:rFonts w:ascii="Times New Roman" w:hAnsi="Times New Roman"/>
          <w:sz w:val="28"/>
          <w:szCs w:val="28"/>
        </w:rPr>
        <w:t xml:space="preserve">едиторская задолженность сложилась в связи с тем, что в 2016 и 2017 годах субвенция Федерального фонда за </w:t>
      </w:r>
      <w:r w:rsidRPr="00EB2B94">
        <w:rPr>
          <w:rFonts w:ascii="Times New Roman" w:hAnsi="Times New Roman"/>
          <w:sz w:val="28"/>
          <w:szCs w:val="28"/>
        </w:rPr>
        <w:t>октябрь, ноябрь и декабрь</w:t>
      </w:r>
      <w:r w:rsidRPr="00313B06">
        <w:rPr>
          <w:rFonts w:ascii="Times New Roman" w:hAnsi="Times New Roman"/>
          <w:sz w:val="28"/>
          <w:szCs w:val="28"/>
        </w:rPr>
        <w:t xml:space="preserve"> мес</w:t>
      </w:r>
      <w:r>
        <w:rPr>
          <w:rFonts w:ascii="Times New Roman" w:hAnsi="Times New Roman"/>
          <w:sz w:val="28"/>
          <w:szCs w:val="28"/>
        </w:rPr>
        <w:t>яцы поступила только в последние</w:t>
      </w:r>
      <w:r w:rsidRPr="00313B06">
        <w:rPr>
          <w:rFonts w:ascii="Times New Roman" w:hAnsi="Times New Roman"/>
          <w:sz w:val="28"/>
          <w:szCs w:val="28"/>
        </w:rPr>
        <w:t xml:space="preserve"> </w:t>
      </w:r>
      <w:r>
        <w:rPr>
          <w:rFonts w:ascii="Times New Roman" w:hAnsi="Times New Roman"/>
          <w:sz w:val="28"/>
          <w:szCs w:val="28"/>
        </w:rPr>
        <w:t>д</w:t>
      </w:r>
      <w:r w:rsidRPr="00313B06">
        <w:rPr>
          <w:rFonts w:ascii="Times New Roman" w:hAnsi="Times New Roman"/>
          <w:sz w:val="28"/>
          <w:szCs w:val="28"/>
        </w:rPr>
        <w:t>н</w:t>
      </w:r>
      <w:r>
        <w:rPr>
          <w:rFonts w:ascii="Times New Roman" w:hAnsi="Times New Roman"/>
          <w:sz w:val="28"/>
          <w:szCs w:val="28"/>
        </w:rPr>
        <w:t>и</w:t>
      </w:r>
      <w:r w:rsidRPr="00313B06">
        <w:rPr>
          <w:rFonts w:ascii="Times New Roman" w:hAnsi="Times New Roman"/>
          <w:sz w:val="28"/>
          <w:szCs w:val="28"/>
        </w:rPr>
        <w:t xml:space="preserve"> финансового года</w:t>
      </w:r>
      <w:r>
        <w:rPr>
          <w:rFonts w:ascii="Times New Roman" w:hAnsi="Times New Roman"/>
          <w:sz w:val="28"/>
          <w:szCs w:val="28"/>
        </w:rPr>
        <w:t xml:space="preserve"> (2016 году - 30 декабря и в 2017 году - 29 декабря)</w:t>
      </w:r>
      <w:r w:rsidRPr="00313B06">
        <w:rPr>
          <w:rFonts w:ascii="Times New Roman" w:hAnsi="Times New Roman"/>
          <w:sz w:val="28"/>
          <w:szCs w:val="28"/>
        </w:rPr>
        <w:t>.</w:t>
      </w:r>
    </w:p>
    <w:p w:rsidR="004B7AC1" w:rsidRDefault="004B7AC1" w:rsidP="007F3F48">
      <w:pPr>
        <w:spacing w:after="0" w:line="240" w:lineRule="auto"/>
        <w:ind w:firstLine="882"/>
        <w:jc w:val="both"/>
        <w:rPr>
          <w:rFonts w:ascii="Times New Roman" w:hAnsi="Times New Roman"/>
          <w:sz w:val="28"/>
          <w:szCs w:val="28"/>
        </w:rPr>
      </w:pPr>
    </w:p>
    <w:p w:rsidR="004B7AC1" w:rsidRDefault="004B7AC1" w:rsidP="007F3F48">
      <w:pPr>
        <w:tabs>
          <w:tab w:val="left" w:pos="360"/>
        </w:tabs>
        <w:spacing w:after="0" w:line="240" w:lineRule="auto"/>
        <w:ind w:firstLine="882"/>
        <w:rPr>
          <w:rFonts w:ascii="Times New Roman" w:hAnsi="Times New Roman" w:cs="Times New Roman"/>
          <w:b/>
          <w:sz w:val="28"/>
          <w:szCs w:val="28"/>
        </w:rPr>
      </w:pP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t xml:space="preserve"> </w:t>
      </w:r>
      <w:r w:rsidRPr="00E76481">
        <w:rPr>
          <w:rFonts w:ascii="Times New Roman" w:hAnsi="Times New Roman" w:cs="Times New Roman"/>
          <w:b/>
          <w:sz w:val="28"/>
          <w:szCs w:val="28"/>
        </w:rPr>
        <w:t>Проверка кассы, кассовых операций</w:t>
      </w:r>
    </w:p>
    <w:p w:rsidR="004B7AC1" w:rsidRPr="00E76481" w:rsidRDefault="004B7AC1" w:rsidP="007F3F48">
      <w:pPr>
        <w:tabs>
          <w:tab w:val="left" w:pos="360"/>
        </w:tabs>
        <w:spacing w:after="0" w:line="240" w:lineRule="auto"/>
        <w:ind w:firstLine="882"/>
        <w:rPr>
          <w:rFonts w:ascii="Times New Roman" w:hAnsi="Times New Roman" w:cs="Times New Roman"/>
          <w:b/>
          <w:sz w:val="28"/>
          <w:szCs w:val="28"/>
        </w:rPr>
      </w:pPr>
    </w:p>
    <w:p w:rsidR="004B7AC1" w:rsidRPr="00D62C47" w:rsidRDefault="004B7AC1" w:rsidP="007F3F48">
      <w:pPr>
        <w:tabs>
          <w:tab w:val="left" w:pos="720"/>
        </w:tabs>
        <w:spacing w:after="0" w:line="240" w:lineRule="auto"/>
        <w:ind w:firstLine="882"/>
        <w:jc w:val="both"/>
        <w:rPr>
          <w:rFonts w:ascii="Times New Roman" w:hAnsi="Times New Roman" w:cs="Times New Roman"/>
          <w:sz w:val="28"/>
          <w:szCs w:val="28"/>
        </w:rPr>
      </w:pPr>
      <w:r w:rsidRPr="00D62C47">
        <w:rPr>
          <w:rFonts w:ascii="Times New Roman" w:hAnsi="Times New Roman" w:cs="Times New Roman"/>
          <w:sz w:val="28"/>
          <w:szCs w:val="28"/>
        </w:rPr>
        <w:t>Учет операций по движению наличных денежных средств, в соответствии с Инструкцией №</w:t>
      </w:r>
      <w:r>
        <w:rPr>
          <w:rFonts w:ascii="Times New Roman" w:hAnsi="Times New Roman" w:cs="Times New Roman"/>
          <w:sz w:val="28"/>
          <w:szCs w:val="28"/>
        </w:rPr>
        <w:t xml:space="preserve"> </w:t>
      </w:r>
      <w:r w:rsidRPr="00D62C47">
        <w:rPr>
          <w:rFonts w:ascii="Times New Roman" w:hAnsi="Times New Roman" w:cs="Times New Roman"/>
          <w:sz w:val="28"/>
          <w:szCs w:val="28"/>
        </w:rPr>
        <w:t>157н, велся в Журнале операций по счету «Касса» на основании кассовых отчетов.</w:t>
      </w:r>
    </w:p>
    <w:p w:rsidR="004B7AC1" w:rsidRPr="00E76481" w:rsidRDefault="004B7AC1" w:rsidP="004307A2">
      <w:pPr>
        <w:tabs>
          <w:tab w:val="left" w:pos="720"/>
        </w:tabs>
        <w:spacing w:after="0" w:line="240" w:lineRule="auto"/>
        <w:ind w:firstLine="882"/>
        <w:jc w:val="both"/>
        <w:rPr>
          <w:rFonts w:ascii="Times New Roman" w:hAnsi="Times New Roman" w:cs="Times New Roman"/>
          <w:sz w:val="28"/>
          <w:szCs w:val="28"/>
        </w:rPr>
      </w:pPr>
      <w:r w:rsidRPr="00D62C47">
        <w:rPr>
          <w:rFonts w:ascii="Times New Roman" w:hAnsi="Times New Roman" w:cs="Times New Roman"/>
          <w:sz w:val="28"/>
          <w:szCs w:val="28"/>
        </w:rPr>
        <w:t xml:space="preserve">Ведение кассовых операций за проверяемый период регламентировалось </w:t>
      </w:r>
      <w:r w:rsidRPr="00D62C47">
        <w:rPr>
          <w:rFonts w:ascii="Times New Roman" w:hAnsi="Times New Roman" w:cs="Times New Roman"/>
          <w:iCs/>
          <w:sz w:val="28"/>
          <w:szCs w:val="28"/>
        </w:rPr>
        <w:t xml:space="preserve">Указанием банка России от </w:t>
      </w:r>
      <w:r w:rsidRPr="00D62C47">
        <w:rPr>
          <w:rFonts w:ascii="Times New Roman" w:hAnsi="Times New Roman" w:cs="Times New Roman"/>
          <w:sz w:val="28"/>
          <w:szCs w:val="28"/>
          <w:shd w:val="clear" w:color="auto" w:fill="FFFFFF"/>
        </w:rPr>
        <w:t>11.03.2014</w:t>
      </w:r>
      <w:r>
        <w:rPr>
          <w:rFonts w:ascii="Times New Roman" w:hAnsi="Times New Roman" w:cs="Times New Roman"/>
          <w:sz w:val="28"/>
          <w:szCs w:val="28"/>
          <w:shd w:val="clear" w:color="auto" w:fill="FFFFFF"/>
        </w:rPr>
        <w:t xml:space="preserve"> г.</w:t>
      </w:r>
      <w:r w:rsidRPr="00D62C47">
        <w:rPr>
          <w:rStyle w:val="apple-converted-space"/>
          <w:rFonts w:ascii="Times New Roman" w:hAnsi="Times New Roman" w:cs="Times New Roman"/>
          <w:sz w:val="28"/>
          <w:szCs w:val="28"/>
          <w:shd w:val="clear" w:color="auto" w:fill="FFFFFF"/>
        </w:rPr>
        <w:t> </w:t>
      </w:r>
      <w:r w:rsidRPr="00D62C47">
        <w:rPr>
          <w:rFonts w:ascii="Times New Roman" w:hAnsi="Times New Roman" w:cs="Times New Roman"/>
          <w:sz w:val="28"/>
          <w:szCs w:val="28"/>
          <w:shd w:val="clear" w:color="auto" w:fill="FFFFFF"/>
        </w:rPr>
        <w:t>№</w:t>
      </w:r>
      <w:r w:rsidRPr="00D62C47">
        <w:rPr>
          <w:rStyle w:val="apple-converted-space"/>
          <w:rFonts w:ascii="Times New Roman" w:hAnsi="Times New Roman" w:cs="Times New Roman"/>
          <w:sz w:val="28"/>
          <w:szCs w:val="28"/>
          <w:shd w:val="clear" w:color="auto" w:fill="FFFFFF"/>
        </w:rPr>
        <w:t> </w:t>
      </w:r>
      <w:r w:rsidRPr="00D62C47">
        <w:rPr>
          <w:rFonts w:ascii="Times New Roman" w:hAnsi="Times New Roman" w:cs="Times New Roman"/>
          <w:sz w:val="28"/>
          <w:szCs w:val="28"/>
          <w:shd w:val="clear" w:color="auto" w:fill="FFFFFF"/>
        </w:rPr>
        <w:t>3210-У</w:t>
      </w:r>
      <w:r w:rsidRPr="00D62C47">
        <w:rPr>
          <w:rFonts w:ascii="Times New Roman" w:hAnsi="Times New Roman" w:cs="Times New Roman"/>
          <w:color w:val="333333"/>
          <w:sz w:val="28"/>
          <w:szCs w:val="28"/>
          <w:shd w:val="clear" w:color="auto" w:fill="FFFFFF"/>
        </w:rPr>
        <w:t xml:space="preserve"> </w:t>
      </w:r>
      <w:r w:rsidRPr="00D62C47">
        <w:rPr>
          <w:rFonts w:ascii="Times New Roman" w:hAnsi="Times New Roman" w:cs="Times New Roman"/>
          <w:sz w:val="28"/>
          <w:szCs w:val="28"/>
          <w:shd w:val="clear" w:color="auto" w:fill="FFFFFF"/>
        </w:rPr>
        <w:t>"О порядке ведения</w:t>
      </w:r>
      <w:r w:rsidRPr="00D62C47">
        <w:rPr>
          <w:rStyle w:val="apple-converted-space"/>
          <w:rFonts w:ascii="Times New Roman" w:hAnsi="Times New Roman" w:cs="Times New Roman"/>
          <w:sz w:val="28"/>
          <w:szCs w:val="28"/>
          <w:shd w:val="clear" w:color="auto" w:fill="FFFFFF"/>
        </w:rPr>
        <w:t> </w:t>
      </w:r>
      <w:r w:rsidRPr="00D62C47">
        <w:rPr>
          <w:rFonts w:ascii="Times New Roman" w:hAnsi="Times New Roman" w:cs="Times New Roman"/>
          <w:sz w:val="28"/>
          <w:szCs w:val="28"/>
          <w:shd w:val="clear" w:color="auto" w:fill="FFFFFF"/>
        </w:rPr>
        <w:t>кассовых операций юридическими лицами и упрощенном порядке ведения</w:t>
      </w:r>
      <w:r w:rsidRPr="00D62C47">
        <w:rPr>
          <w:rStyle w:val="apple-converted-space"/>
          <w:rFonts w:ascii="Times New Roman" w:hAnsi="Times New Roman" w:cs="Times New Roman"/>
          <w:sz w:val="28"/>
          <w:szCs w:val="28"/>
          <w:shd w:val="clear" w:color="auto" w:fill="FFFFFF"/>
        </w:rPr>
        <w:t> </w:t>
      </w:r>
      <w:r w:rsidRPr="00D62C47">
        <w:rPr>
          <w:rFonts w:ascii="Times New Roman" w:hAnsi="Times New Roman" w:cs="Times New Roman"/>
          <w:sz w:val="28"/>
          <w:szCs w:val="28"/>
          <w:shd w:val="clear" w:color="auto" w:fill="FFFFFF"/>
        </w:rPr>
        <w:t>кассовых операций индивидуальными предпринимателями и субъектами</w:t>
      </w:r>
      <w:r w:rsidRPr="00D62C47">
        <w:rPr>
          <w:rStyle w:val="apple-converted-space"/>
          <w:rFonts w:ascii="Times New Roman" w:hAnsi="Times New Roman" w:cs="Times New Roman"/>
          <w:sz w:val="28"/>
          <w:szCs w:val="28"/>
          <w:shd w:val="clear" w:color="auto" w:fill="FFFFFF"/>
        </w:rPr>
        <w:t> </w:t>
      </w:r>
      <w:r w:rsidRPr="00D62C47">
        <w:rPr>
          <w:rFonts w:ascii="Times New Roman" w:hAnsi="Times New Roman" w:cs="Times New Roman"/>
          <w:sz w:val="28"/>
          <w:szCs w:val="28"/>
          <w:shd w:val="clear" w:color="auto" w:fill="FFFFFF"/>
        </w:rPr>
        <w:t>малого предпринимательства"</w:t>
      </w:r>
      <w:r w:rsidR="004307A2">
        <w:rPr>
          <w:rFonts w:ascii="Times New Roman" w:hAnsi="Times New Roman" w:cs="Times New Roman"/>
          <w:sz w:val="28"/>
          <w:szCs w:val="28"/>
        </w:rPr>
        <w:t xml:space="preserve">. </w:t>
      </w:r>
      <w:r w:rsidRPr="00E76481">
        <w:rPr>
          <w:rFonts w:ascii="Times New Roman" w:hAnsi="Times New Roman" w:cs="Times New Roman"/>
          <w:sz w:val="28"/>
          <w:szCs w:val="28"/>
        </w:rPr>
        <w:t xml:space="preserve">Ведение кассовых операций </w:t>
      </w:r>
      <w:r>
        <w:rPr>
          <w:rFonts w:ascii="Times New Roman" w:hAnsi="Times New Roman" w:cs="Times New Roman"/>
          <w:sz w:val="28"/>
          <w:szCs w:val="28"/>
        </w:rPr>
        <w:t>Территориальным ф</w:t>
      </w:r>
      <w:r w:rsidRPr="00E76481">
        <w:rPr>
          <w:rFonts w:ascii="Times New Roman" w:hAnsi="Times New Roman" w:cs="Times New Roman"/>
          <w:sz w:val="28"/>
          <w:szCs w:val="28"/>
        </w:rPr>
        <w:t>ондом осуществлялось автоматизированным способом с использованием программы «1С Бухгалтерия».</w:t>
      </w:r>
    </w:p>
    <w:p w:rsidR="004B7AC1" w:rsidRPr="00E76481" w:rsidRDefault="004B7AC1" w:rsidP="007F3F48">
      <w:pPr>
        <w:spacing w:after="0" w:line="240" w:lineRule="auto"/>
        <w:ind w:firstLine="709"/>
        <w:jc w:val="both"/>
        <w:rPr>
          <w:rFonts w:ascii="Times New Roman" w:hAnsi="Times New Roman" w:cs="Times New Roman"/>
          <w:sz w:val="28"/>
          <w:szCs w:val="28"/>
        </w:rPr>
      </w:pPr>
      <w:r w:rsidRPr="00E76481">
        <w:rPr>
          <w:rFonts w:ascii="Times New Roman" w:hAnsi="Times New Roman" w:cs="Times New Roman"/>
          <w:sz w:val="28"/>
          <w:szCs w:val="28"/>
        </w:rPr>
        <w:t xml:space="preserve">При арифметической проверке оборотов денежных средств, отраженных в бухгалтерском учете по </w:t>
      </w:r>
      <w:proofErr w:type="spellStart"/>
      <w:r w:rsidRPr="00E76481">
        <w:rPr>
          <w:rFonts w:ascii="Times New Roman" w:hAnsi="Times New Roman" w:cs="Times New Roman"/>
          <w:sz w:val="28"/>
          <w:szCs w:val="28"/>
        </w:rPr>
        <w:t>субсчету</w:t>
      </w:r>
      <w:proofErr w:type="spellEnd"/>
      <w:r w:rsidRPr="00E76481">
        <w:rPr>
          <w:rFonts w:ascii="Times New Roman" w:hAnsi="Times New Roman" w:cs="Times New Roman"/>
          <w:sz w:val="28"/>
          <w:szCs w:val="28"/>
        </w:rPr>
        <w:t xml:space="preserve"> «Касса», установлено:</w:t>
      </w:r>
    </w:p>
    <w:p w:rsidR="004B7AC1" w:rsidRPr="004307A2" w:rsidRDefault="004B7AC1" w:rsidP="0088496B">
      <w:pPr>
        <w:pStyle w:val="a7"/>
        <w:numPr>
          <w:ilvl w:val="0"/>
          <w:numId w:val="69"/>
        </w:numPr>
        <w:spacing w:after="0" w:line="240" w:lineRule="auto"/>
        <w:jc w:val="both"/>
        <w:rPr>
          <w:rFonts w:ascii="Times New Roman" w:hAnsi="Times New Roman" w:cs="Times New Roman"/>
          <w:sz w:val="28"/>
          <w:szCs w:val="28"/>
        </w:rPr>
      </w:pPr>
      <w:r w:rsidRPr="004307A2">
        <w:rPr>
          <w:rFonts w:ascii="Times New Roman" w:hAnsi="Times New Roman" w:cs="Times New Roman"/>
          <w:sz w:val="28"/>
          <w:szCs w:val="28"/>
        </w:rPr>
        <w:lastRenderedPageBreak/>
        <w:t>остаток средств на 01.01.2016 г. –  0 руб.;</w:t>
      </w:r>
    </w:p>
    <w:p w:rsidR="004B7AC1" w:rsidRPr="004307A2" w:rsidRDefault="004307A2" w:rsidP="0088496B">
      <w:pPr>
        <w:pStyle w:val="a7"/>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поступило в кассу за </w:t>
      </w:r>
      <w:r w:rsidR="004B7AC1" w:rsidRPr="004307A2">
        <w:rPr>
          <w:rFonts w:ascii="Times New Roman" w:hAnsi="Times New Roman" w:cs="Times New Roman"/>
          <w:sz w:val="28"/>
          <w:szCs w:val="28"/>
        </w:rPr>
        <w:t>2016 год –  29,4 тыс. руб.;</w:t>
      </w:r>
    </w:p>
    <w:p w:rsidR="004B7AC1" w:rsidRPr="004307A2" w:rsidRDefault="004307A2" w:rsidP="0088496B">
      <w:pPr>
        <w:pStyle w:val="a7"/>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выдано из кассы за </w:t>
      </w:r>
      <w:r w:rsidR="004B7AC1" w:rsidRPr="004307A2">
        <w:rPr>
          <w:rFonts w:ascii="Times New Roman" w:hAnsi="Times New Roman" w:cs="Times New Roman"/>
          <w:sz w:val="28"/>
          <w:szCs w:val="28"/>
        </w:rPr>
        <w:t>2016 году – 29,4  тыс. руб.;</w:t>
      </w:r>
    </w:p>
    <w:p w:rsidR="004B7AC1" w:rsidRPr="004307A2" w:rsidRDefault="004B7AC1" w:rsidP="0088496B">
      <w:pPr>
        <w:pStyle w:val="a7"/>
        <w:numPr>
          <w:ilvl w:val="0"/>
          <w:numId w:val="69"/>
        </w:numPr>
        <w:spacing w:after="0" w:line="240" w:lineRule="auto"/>
        <w:jc w:val="both"/>
        <w:rPr>
          <w:rFonts w:ascii="Times New Roman" w:hAnsi="Times New Roman" w:cs="Times New Roman"/>
          <w:sz w:val="28"/>
          <w:szCs w:val="28"/>
        </w:rPr>
      </w:pPr>
      <w:r w:rsidRPr="004307A2">
        <w:rPr>
          <w:rFonts w:ascii="Times New Roman" w:hAnsi="Times New Roman" w:cs="Times New Roman"/>
          <w:sz w:val="28"/>
          <w:szCs w:val="28"/>
        </w:rPr>
        <w:t>остаток средств на 01.01.2017 г. –  0 руб.;</w:t>
      </w:r>
    </w:p>
    <w:p w:rsidR="004B7AC1" w:rsidRPr="004307A2" w:rsidRDefault="004307A2" w:rsidP="0088496B">
      <w:pPr>
        <w:pStyle w:val="a7"/>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поступило в кассу за </w:t>
      </w:r>
      <w:r w:rsidR="004B7AC1" w:rsidRPr="004307A2">
        <w:rPr>
          <w:rFonts w:ascii="Times New Roman" w:hAnsi="Times New Roman" w:cs="Times New Roman"/>
          <w:sz w:val="28"/>
          <w:szCs w:val="28"/>
        </w:rPr>
        <w:t>2017 год – 6,9 тыс. руб.;</w:t>
      </w:r>
    </w:p>
    <w:p w:rsidR="004B7AC1" w:rsidRPr="004307A2" w:rsidRDefault="004307A2" w:rsidP="0088496B">
      <w:pPr>
        <w:pStyle w:val="a7"/>
        <w:numPr>
          <w:ilvl w:val="0"/>
          <w:numId w:val="6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выдано из кассы  за </w:t>
      </w:r>
      <w:r w:rsidR="004B7AC1" w:rsidRPr="004307A2">
        <w:rPr>
          <w:rFonts w:ascii="Times New Roman" w:hAnsi="Times New Roman" w:cs="Times New Roman"/>
          <w:sz w:val="28"/>
          <w:szCs w:val="28"/>
        </w:rPr>
        <w:t>2017 году – 6,9 тыс. руб.;</w:t>
      </w:r>
    </w:p>
    <w:p w:rsidR="004B7AC1" w:rsidRPr="004307A2" w:rsidRDefault="004B7AC1" w:rsidP="0088496B">
      <w:pPr>
        <w:pStyle w:val="a7"/>
        <w:numPr>
          <w:ilvl w:val="0"/>
          <w:numId w:val="69"/>
        </w:numPr>
        <w:spacing w:after="0" w:line="240" w:lineRule="auto"/>
        <w:jc w:val="both"/>
        <w:rPr>
          <w:rFonts w:ascii="Times New Roman" w:hAnsi="Times New Roman" w:cs="Times New Roman"/>
          <w:sz w:val="28"/>
          <w:szCs w:val="28"/>
        </w:rPr>
      </w:pPr>
      <w:r w:rsidRPr="004307A2">
        <w:rPr>
          <w:rFonts w:ascii="Times New Roman" w:hAnsi="Times New Roman" w:cs="Times New Roman"/>
          <w:sz w:val="28"/>
          <w:szCs w:val="28"/>
        </w:rPr>
        <w:t>остаток на 31.12.2017 г.- 0 руб</w:t>
      </w:r>
      <w:r w:rsidR="004307A2">
        <w:rPr>
          <w:rFonts w:ascii="Times New Roman" w:hAnsi="Times New Roman" w:cs="Times New Roman"/>
          <w:sz w:val="28"/>
          <w:szCs w:val="28"/>
        </w:rPr>
        <w:t>лей</w:t>
      </w:r>
      <w:r w:rsidRPr="004307A2">
        <w:rPr>
          <w:rFonts w:ascii="Times New Roman" w:hAnsi="Times New Roman" w:cs="Times New Roman"/>
          <w:sz w:val="28"/>
          <w:szCs w:val="28"/>
        </w:rPr>
        <w:t>.</w:t>
      </w:r>
    </w:p>
    <w:p w:rsidR="004B7AC1" w:rsidRPr="00FF10A1" w:rsidRDefault="004B7AC1" w:rsidP="007F3F48">
      <w:pPr>
        <w:spacing w:after="0" w:line="240" w:lineRule="auto"/>
        <w:ind w:firstLine="709"/>
        <w:jc w:val="both"/>
        <w:rPr>
          <w:rFonts w:ascii="Times New Roman" w:hAnsi="Times New Roman" w:cs="Times New Roman"/>
          <w:sz w:val="28"/>
          <w:szCs w:val="28"/>
        </w:rPr>
      </w:pPr>
      <w:r w:rsidRPr="00E76481">
        <w:rPr>
          <w:rFonts w:ascii="Times New Roman" w:hAnsi="Times New Roman" w:cs="Times New Roman"/>
          <w:sz w:val="28"/>
          <w:szCs w:val="28"/>
        </w:rPr>
        <w:t xml:space="preserve">Лимит остатка наличных денежных средств в кассе, установленный </w:t>
      </w:r>
      <w:r>
        <w:rPr>
          <w:rFonts w:ascii="Times New Roman" w:hAnsi="Times New Roman" w:cs="Times New Roman"/>
          <w:sz w:val="28"/>
          <w:szCs w:val="28"/>
        </w:rPr>
        <w:t>Территориальным</w:t>
      </w:r>
      <w:r w:rsidRPr="00E76481">
        <w:rPr>
          <w:rFonts w:ascii="Times New Roman" w:hAnsi="Times New Roman" w:cs="Times New Roman"/>
          <w:sz w:val="28"/>
          <w:szCs w:val="28"/>
        </w:rPr>
        <w:t xml:space="preserve"> </w:t>
      </w:r>
      <w:r>
        <w:rPr>
          <w:rFonts w:ascii="Times New Roman" w:hAnsi="Times New Roman" w:cs="Times New Roman"/>
          <w:sz w:val="28"/>
          <w:szCs w:val="28"/>
        </w:rPr>
        <w:t>ф</w:t>
      </w:r>
      <w:r w:rsidRPr="00E76481">
        <w:rPr>
          <w:rFonts w:ascii="Times New Roman" w:hAnsi="Times New Roman" w:cs="Times New Roman"/>
          <w:sz w:val="28"/>
          <w:szCs w:val="28"/>
        </w:rPr>
        <w:t>ондом, составлял: в 2016 году – 5,1 тыс. руб., в 2017 году – 5,1 тыс. руб</w:t>
      </w:r>
      <w:r w:rsidR="00686351">
        <w:rPr>
          <w:rFonts w:ascii="Times New Roman" w:hAnsi="Times New Roman" w:cs="Times New Roman"/>
          <w:sz w:val="28"/>
          <w:szCs w:val="28"/>
        </w:rPr>
        <w:t>лей</w:t>
      </w:r>
      <w:r w:rsidRPr="00E76481">
        <w:rPr>
          <w:rFonts w:ascii="Times New Roman" w:hAnsi="Times New Roman" w:cs="Times New Roman"/>
          <w:sz w:val="28"/>
          <w:szCs w:val="28"/>
        </w:rPr>
        <w:t>. Превышения установленного лимита в проверяемом периоде не выявлены.</w:t>
      </w:r>
    </w:p>
    <w:p w:rsidR="004B7AC1" w:rsidRPr="00CB1085" w:rsidRDefault="004B7AC1" w:rsidP="007F3F48">
      <w:pPr>
        <w:pStyle w:val="headertext"/>
        <w:shd w:val="clear" w:color="auto" w:fill="FFFFFF"/>
        <w:spacing w:before="0" w:beforeAutospacing="0" w:after="0" w:afterAutospacing="0"/>
        <w:ind w:firstLine="709"/>
        <w:jc w:val="both"/>
        <w:textAlignment w:val="baseline"/>
        <w:rPr>
          <w:color w:val="3C3C3C"/>
          <w:spacing w:val="2"/>
          <w:sz w:val="28"/>
          <w:szCs w:val="28"/>
        </w:rPr>
      </w:pPr>
    </w:p>
    <w:p w:rsidR="004B7AC1" w:rsidRDefault="004B7AC1" w:rsidP="007F3F48">
      <w:pPr>
        <w:spacing w:after="0" w:line="240" w:lineRule="auto"/>
        <w:ind w:firstLine="709"/>
        <w:jc w:val="center"/>
        <w:rPr>
          <w:rFonts w:ascii="Times New Roman" w:eastAsia="Times New Roman" w:hAnsi="Times New Roman" w:cs="Times New Roman"/>
          <w:b/>
          <w:sz w:val="28"/>
          <w:szCs w:val="28"/>
        </w:rPr>
      </w:pPr>
      <w:r w:rsidRPr="009D741B">
        <w:rPr>
          <w:rFonts w:ascii="Times New Roman" w:eastAsia="Times New Roman" w:hAnsi="Times New Roman" w:cs="Times New Roman"/>
          <w:b/>
          <w:sz w:val="28"/>
          <w:szCs w:val="28"/>
        </w:rPr>
        <w:t>Проверка операций с безналичными денежными средствами</w:t>
      </w:r>
    </w:p>
    <w:p w:rsidR="004B7AC1" w:rsidRPr="009D741B" w:rsidRDefault="004B7AC1" w:rsidP="007F3F48">
      <w:pPr>
        <w:spacing w:after="0" w:line="240" w:lineRule="auto"/>
        <w:ind w:firstLine="709"/>
        <w:jc w:val="center"/>
        <w:rPr>
          <w:rFonts w:ascii="Times New Roman" w:eastAsia="Times New Roman" w:hAnsi="Times New Roman" w:cs="Times New Roman"/>
          <w:b/>
          <w:sz w:val="28"/>
          <w:szCs w:val="28"/>
        </w:rPr>
      </w:pPr>
    </w:p>
    <w:p w:rsidR="00686351" w:rsidRDefault="004B7AC1" w:rsidP="00686351">
      <w:pPr>
        <w:spacing w:after="0" w:line="240" w:lineRule="auto"/>
        <w:ind w:firstLine="709"/>
        <w:jc w:val="both"/>
        <w:rPr>
          <w:rFonts w:ascii="Times New Roman" w:eastAsia="Times New Roman" w:hAnsi="Times New Roman" w:cs="Times New Roman"/>
          <w:sz w:val="28"/>
          <w:szCs w:val="28"/>
        </w:rPr>
      </w:pPr>
      <w:r w:rsidRPr="007755CA">
        <w:rPr>
          <w:rFonts w:ascii="Times New Roman" w:eastAsia="Times New Roman" w:hAnsi="Times New Roman" w:cs="Times New Roman"/>
          <w:sz w:val="28"/>
          <w:szCs w:val="28"/>
        </w:rPr>
        <w:t>Учет движения бюджетных средств, а также</w:t>
      </w:r>
      <w:r w:rsidRPr="007755CA">
        <w:rPr>
          <w:rFonts w:ascii="Times New Roman" w:hAnsi="Times New Roman" w:cs="Times New Roman"/>
          <w:sz w:val="28"/>
          <w:szCs w:val="28"/>
        </w:rPr>
        <w:t xml:space="preserve"> средств</w:t>
      </w:r>
      <w:r>
        <w:rPr>
          <w:rFonts w:ascii="Times New Roman" w:hAnsi="Times New Roman" w:cs="Times New Roman"/>
          <w:sz w:val="28"/>
          <w:szCs w:val="28"/>
        </w:rPr>
        <w:t>,</w:t>
      </w:r>
      <w:r w:rsidRPr="007755CA">
        <w:rPr>
          <w:rFonts w:ascii="Times New Roman" w:eastAsia="Times New Roman" w:hAnsi="Times New Roman" w:cs="Times New Roman"/>
          <w:sz w:val="28"/>
          <w:szCs w:val="28"/>
        </w:rPr>
        <w:t xml:space="preserve"> поступивших из других источников</w:t>
      </w:r>
      <w:r>
        <w:rPr>
          <w:rFonts w:ascii="Times New Roman" w:eastAsia="Times New Roman" w:hAnsi="Times New Roman" w:cs="Times New Roman"/>
          <w:sz w:val="28"/>
          <w:szCs w:val="28"/>
        </w:rPr>
        <w:t>,</w:t>
      </w:r>
      <w:r w:rsidRPr="007755CA">
        <w:rPr>
          <w:rFonts w:ascii="Times New Roman" w:eastAsia="Times New Roman" w:hAnsi="Times New Roman" w:cs="Times New Roman"/>
          <w:sz w:val="28"/>
          <w:szCs w:val="28"/>
        </w:rPr>
        <w:t xml:space="preserve"> осуществлялся </w:t>
      </w:r>
      <w:r w:rsidR="00686351">
        <w:rPr>
          <w:rFonts w:ascii="Times New Roman" w:eastAsia="Times New Roman" w:hAnsi="Times New Roman" w:cs="Times New Roman"/>
          <w:sz w:val="28"/>
          <w:szCs w:val="28"/>
        </w:rPr>
        <w:t xml:space="preserve">на лицевых счетах </w:t>
      </w:r>
      <w:r w:rsidRPr="00686351">
        <w:rPr>
          <w:rFonts w:ascii="Times New Roman" w:eastAsia="Times New Roman" w:hAnsi="Times New Roman" w:cs="Times New Roman"/>
          <w:sz w:val="28"/>
          <w:szCs w:val="28"/>
        </w:rPr>
        <w:t>в УФК по РИ</w:t>
      </w:r>
      <w:r w:rsidR="00686351">
        <w:rPr>
          <w:rFonts w:ascii="Times New Roman" w:eastAsia="Times New Roman" w:hAnsi="Times New Roman" w:cs="Times New Roman"/>
          <w:sz w:val="28"/>
          <w:szCs w:val="28"/>
        </w:rPr>
        <w:t>.</w:t>
      </w:r>
    </w:p>
    <w:p w:rsidR="004B7AC1" w:rsidRDefault="004B7AC1" w:rsidP="007F3F48">
      <w:pPr>
        <w:spacing w:after="0" w:line="240" w:lineRule="auto"/>
        <w:ind w:firstLine="709"/>
        <w:jc w:val="both"/>
        <w:outlineLvl w:val="0"/>
        <w:rPr>
          <w:rFonts w:ascii="Times New Roman" w:hAnsi="Times New Roman" w:cs="Times New Roman"/>
          <w:sz w:val="28"/>
          <w:szCs w:val="28"/>
        </w:rPr>
      </w:pPr>
      <w:r w:rsidRPr="007755CA">
        <w:rPr>
          <w:rFonts w:ascii="Times New Roman" w:hAnsi="Times New Roman" w:cs="Times New Roman"/>
          <w:sz w:val="28"/>
          <w:szCs w:val="28"/>
        </w:rPr>
        <w:t xml:space="preserve">Согласно данным бухгалтерского учёта (отчёта о состоянии лицевого счёта), остаток средств на 01.01.2016 г. </w:t>
      </w:r>
      <w:r>
        <w:rPr>
          <w:rFonts w:ascii="Times New Roman" w:hAnsi="Times New Roman" w:cs="Times New Roman"/>
          <w:sz w:val="28"/>
          <w:szCs w:val="28"/>
        </w:rPr>
        <w:t>составлял</w:t>
      </w:r>
      <w:r w:rsidRPr="007755CA">
        <w:rPr>
          <w:rFonts w:ascii="Times New Roman" w:hAnsi="Times New Roman" w:cs="Times New Roman"/>
          <w:sz w:val="28"/>
          <w:szCs w:val="28"/>
        </w:rPr>
        <w:t xml:space="preserve"> 1</w:t>
      </w:r>
      <w:r w:rsidR="00686351">
        <w:rPr>
          <w:rFonts w:ascii="Times New Roman" w:hAnsi="Times New Roman" w:cs="Times New Roman"/>
          <w:sz w:val="28"/>
          <w:szCs w:val="28"/>
        </w:rPr>
        <w:t> </w:t>
      </w:r>
      <w:r w:rsidRPr="007755CA">
        <w:rPr>
          <w:rFonts w:ascii="Times New Roman" w:hAnsi="Times New Roman" w:cs="Times New Roman"/>
          <w:sz w:val="28"/>
          <w:szCs w:val="28"/>
        </w:rPr>
        <w:t>192</w:t>
      </w:r>
      <w:r w:rsidR="00686351">
        <w:rPr>
          <w:rFonts w:ascii="Times New Roman" w:hAnsi="Times New Roman" w:cs="Times New Roman"/>
          <w:sz w:val="28"/>
          <w:szCs w:val="28"/>
        </w:rPr>
        <w:t> </w:t>
      </w:r>
      <w:r w:rsidRPr="007755CA">
        <w:rPr>
          <w:rFonts w:ascii="Times New Roman" w:hAnsi="Times New Roman" w:cs="Times New Roman"/>
          <w:sz w:val="28"/>
          <w:szCs w:val="28"/>
        </w:rPr>
        <w:t>403,1 тыс. руб</w:t>
      </w:r>
      <w:r>
        <w:rPr>
          <w:rFonts w:ascii="Times New Roman" w:hAnsi="Times New Roman" w:cs="Times New Roman"/>
          <w:sz w:val="28"/>
          <w:szCs w:val="28"/>
        </w:rPr>
        <w:t>лей</w:t>
      </w:r>
      <w:r w:rsidRPr="007755CA">
        <w:rPr>
          <w:rFonts w:ascii="Times New Roman" w:hAnsi="Times New Roman" w:cs="Times New Roman"/>
          <w:sz w:val="28"/>
          <w:szCs w:val="28"/>
        </w:rPr>
        <w:t xml:space="preserve">. </w:t>
      </w:r>
    </w:p>
    <w:p w:rsidR="004B7AC1" w:rsidRDefault="004B7AC1" w:rsidP="007F3F48">
      <w:pPr>
        <w:spacing w:after="0" w:line="240" w:lineRule="auto"/>
        <w:ind w:firstLine="709"/>
        <w:jc w:val="both"/>
        <w:outlineLvl w:val="0"/>
        <w:rPr>
          <w:rFonts w:ascii="Times New Roman" w:hAnsi="Times New Roman" w:cs="Times New Roman"/>
          <w:sz w:val="28"/>
          <w:szCs w:val="28"/>
        </w:rPr>
      </w:pPr>
      <w:r w:rsidRPr="007755CA">
        <w:rPr>
          <w:rFonts w:ascii="Times New Roman" w:hAnsi="Times New Roman" w:cs="Times New Roman"/>
          <w:sz w:val="28"/>
          <w:szCs w:val="28"/>
        </w:rPr>
        <w:t>Поступило средств в общей сумме 7</w:t>
      </w:r>
      <w:r w:rsidR="00686351">
        <w:rPr>
          <w:rFonts w:ascii="Times New Roman" w:hAnsi="Times New Roman" w:cs="Times New Roman"/>
          <w:sz w:val="28"/>
          <w:szCs w:val="28"/>
        </w:rPr>
        <w:t> </w:t>
      </w:r>
      <w:r w:rsidRPr="007755CA">
        <w:rPr>
          <w:rFonts w:ascii="Times New Roman" w:hAnsi="Times New Roman" w:cs="Times New Roman"/>
          <w:sz w:val="28"/>
          <w:szCs w:val="28"/>
        </w:rPr>
        <w:t>847</w:t>
      </w:r>
      <w:r w:rsidR="00686351">
        <w:rPr>
          <w:rFonts w:ascii="Times New Roman" w:hAnsi="Times New Roman" w:cs="Times New Roman"/>
          <w:sz w:val="28"/>
          <w:szCs w:val="28"/>
        </w:rPr>
        <w:t> </w:t>
      </w:r>
      <w:r w:rsidRPr="007755CA">
        <w:rPr>
          <w:rFonts w:ascii="Times New Roman" w:hAnsi="Times New Roman" w:cs="Times New Roman"/>
          <w:sz w:val="28"/>
          <w:szCs w:val="28"/>
        </w:rPr>
        <w:t>918,6 тыс. руб</w:t>
      </w:r>
      <w:r>
        <w:rPr>
          <w:rFonts w:ascii="Times New Roman" w:hAnsi="Times New Roman" w:cs="Times New Roman"/>
          <w:sz w:val="28"/>
          <w:szCs w:val="28"/>
        </w:rPr>
        <w:t>лей</w:t>
      </w:r>
      <w:r w:rsidRPr="007755CA">
        <w:rPr>
          <w:rFonts w:ascii="Times New Roman" w:hAnsi="Times New Roman" w:cs="Times New Roman"/>
          <w:sz w:val="28"/>
          <w:szCs w:val="28"/>
        </w:rPr>
        <w:t>, в том числе в 2016 году – 3</w:t>
      </w:r>
      <w:r w:rsidR="00686351">
        <w:rPr>
          <w:rFonts w:ascii="Times New Roman" w:hAnsi="Times New Roman" w:cs="Times New Roman"/>
          <w:sz w:val="28"/>
          <w:szCs w:val="28"/>
        </w:rPr>
        <w:t> </w:t>
      </w:r>
      <w:r w:rsidRPr="007755CA">
        <w:rPr>
          <w:rFonts w:ascii="Times New Roman" w:hAnsi="Times New Roman" w:cs="Times New Roman"/>
          <w:sz w:val="28"/>
          <w:szCs w:val="28"/>
        </w:rPr>
        <w:t>883</w:t>
      </w:r>
      <w:r w:rsidR="00686351">
        <w:rPr>
          <w:rFonts w:ascii="Times New Roman" w:hAnsi="Times New Roman" w:cs="Times New Roman"/>
          <w:sz w:val="28"/>
          <w:szCs w:val="28"/>
        </w:rPr>
        <w:t> </w:t>
      </w:r>
      <w:r w:rsidRPr="007755CA">
        <w:rPr>
          <w:rFonts w:ascii="Times New Roman" w:hAnsi="Times New Roman" w:cs="Times New Roman"/>
          <w:sz w:val="28"/>
          <w:szCs w:val="28"/>
        </w:rPr>
        <w:t>244,3 тыс. руб</w:t>
      </w:r>
      <w:r>
        <w:rPr>
          <w:rFonts w:ascii="Times New Roman" w:hAnsi="Times New Roman" w:cs="Times New Roman"/>
          <w:sz w:val="28"/>
          <w:szCs w:val="28"/>
        </w:rPr>
        <w:t>лей</w:t>
      </w:r>
      <w:r w:rsidRPr="007755CA">
        <w:rPr>
          <w:rFonts w:ascii="Times New Roman" w:hAnsi="Times New Roman" w:cs="Times New Roman"/>
          <w:sz w:val="28"/>
          <w:szCs w:val="28"/>
        </w:rPr>
        <w:t xml:space="preserve"> и в 2017 году </w:t>
      </w:r>
      <w:r>
        <w:rPr>
          <w:rFonts w:ascii="Times New Roman" w:hAnsi="Times New Roman" w:cs="Times New Roman"/>
          <w:sz w:val="28"/>
          <w:szCs w:val="28"/>
        </w:rPr>
        <w:t>–</w:t>
      </w:r>
      <w:r w:rsidRPr="007755CA">
        <w:rPr>
          <w:rFonts w:ascii="Times New Roman" w:hAnsi="Times New Roman" w:cs="Times New Roman"/>
          <w:sz w:val="28"/>
          <w:szCs w:val="28"/>
        </w:rPr>
        <w:t xml:space="preserve"> 3</w:t>
      </w:r>
      <w:r w:rsidR="00686351">
        <w:rPr>
          <w:rFonts w:ascii="Times New Roman" w:hAnsi="Times New Roman" w:cs="Times New Roman"/>
          <w:sz w:val="28"/>
          <w:szCs w:val="28"/>
        </w:rPr>
        <w:t> </w:t>
      </w:r>
      <w:r w:rsidRPr="007755CA">
        <w:rPr>
          <w:rFonts w:ascii="Times New Roman" w:hAnsi="Times New Roman" w:cs="Times New Roman"/>
          <w:sz w:val="28"/>
          <w:szCs w:val="28"/>
        </w:rPr>
        <w:t>964</w:t>
      </w:r>
      <w:r w:rsidR="00686351">
        <w:rPr>
          <w:rFonts w:ascii="Times New Roman" w:hAnsi="Times New Roman" w:cs="Times New Roman"/>
          <w:sz w:val="28"/>
          <w:szCs w:val="28"/>
        </w:rPr>
        <w:t xml:space="preserve">  </w:t>
      </w:r>
      <w:r w:rsidRPr="007755CA">
        <w:rPr>
          <w:rFonts w:ascii="Times New Roman" w:hAnsi="Times New Roman" w:cs="Times New Roman"/>
          <w:sz w:val="28"/>
          <w:szCs w:val="28"/>
        </w:rPr>
        <w:t>674,3 тыс. руб</w:t>
      </w:r>
      <w:r>
        <w:rPr>
          <w:rFonts w:ascii="Times New Roman" w:hAnsi="Times New Roman" w:cs="Times New Roman"/>
          <w:sz w:val="28"/>
          <w:szCs w:val="28"/>
        </w:rPr>
        <w:t>лей</w:t>
      </w:r>
      <w:r w:rsidRPr="007755CA">
        <w:rPr>
          <w:rFonts w:ascii="Times New Roman" w:hAnsi="Times New Roman" w:cs="Times New Roman"/>
          <w:sz w:val="28"/>
          <w:szCs w:val="28"/>
        </w:rPr>
        <w:t xml:space="preserve">. </w:t>
      </w:r>
    </w:p>
    <w:p w:rsidR="004B7AC1" w:rsidRDefault="004B7AC1" w:rsidP="007F3F48">
      <w:pPr>
        <w:spacing w:after="0" w:line="240" w:lineRule="auto"/>
        <w:ind w:firstLine="709"/>
        <w:jc w:val="both"/>
        <w:outlineLvl w:val="0"/>
        <w:rPr>
          <w:rFonts w:ascii="Times New Roman" w:hAnsi="Times New Roman" w:cs="Times New Roman"/>
          <w:sz w:val="28"/>
          <w:szCs w:val="28"/>
        </w:rPr>
      </w:pPr>
      <w:r w:rsidRPr="007755CA">
        <w:rPr>
          <w:rFonts w:ascii="Times New Roman" w:hAnsi="Times New Roman" w:cs="Times New Roman"/>
          <w:sz w:val="28"/>
          <w:szCs w:val="28"/>
        </w:rPr>
        <w:t>Кассовый расход составил в общей сумме 7</w:t>
      </w:r>
      <w:r w:rsidR="00686351">
        <w:rPr>
          <w:rFonts w:ascii="Times New Roman" w:hAnsi="Times New Roman" w:cs="Times New Roman"/>
          <w:sz w:val="28"/>
          <w:szCs w:val="28"/>
        </w:rPr>
        <w:t> </w:t>
      </w:r>
      <w:r w:rsidRPr="007755CA">
        <w:rPr>
          <w:rFonts w:ascii="Times New Roman" w:hAnsi="Times New Roman" w:cs="Times New Roman"/>
          <w:sz w:val="28"/>
          <w:szCs w:val="28"/>
        </w:rPr>
        <w:t>465</w:t>
      </w:r>
      <w:r w:rsidR="00686351">
        <w:rPr>
          <w:rFonts w:ascii="Times New Roman" w:hAnsi="Times New Roman" w:cs="Times New Roman"/>
          <w:sz w:val="28"/>
          <w:szCs w:val="28"/>
        </w:rPr>
        <w:t> </w:t>
      </w:r>
      <w:r w:rsidRPr="007755CA">
        <w:rPr>
          <w:rFonts w:ascii="Times New Roman" w:hAnsi="Times New Roman" w:cs="Times New Roman"/>
          <w:sz w:val="28"/>
          <w:szCs w:val="28"/>
        </w:rPr>
        <w:t>904,0 тыс. руб</w:t>
      </w:r>
      <w:r>
        <w:rPr>
          <w:rFonts w:ascii="Times New Roman" w:hAnsi="Times New Roman" w:cs="Times New Roman"/>
          <w:sz w:val="28"/>
          <w:szCs w:val="28"/>
        </w:rPr>
        <w:t>лей</w:t>
      </w:r>
      <w:r w:rsidRPr="007755CA">
        <w:rPr>
          <w:rFonts w:ascii="Times New Roman" w:hAnsi="Times New Roman" w:cs="Times New Roman"/>
          <w:sz w:val="28"/>
          <w:szCs w:val="28"/>
        </w:rPr>
        <w:t>, из них в 2016 году – 3</w:t>
      </w:r>
      <w:r w:rsidR="00686351">
        <w:rPr>
          <w:rFonts w:ascii="Times New Roman" w:hAnsi="Times New Roman" w:cs="Times New Roman"/>
          <w:sz w:val="28"/>
          <w:szCs w:val="28"/>
        </w:rPr>
        <w:t> </w:t>
      </w:r>
      <w:r w:rsidRPr="007755CA">
        <w:rPr>
          <w:rFonts w:ascii="Times New Roman" w:hAnsi="Times New Roman" w:cs="Times New Roman"/>
          <w:sz w:val="28"/>
          <w:szCs w:val="28"/>
        </w:rPr>
        <w:t>567</w:t>
      </w:r>
      <w:r w:rsidR="00686351">
        <w:rPr>
          <w:rFonts w:ascii="Times New Roman" w:hAnsi="Times New Roman" w:cs="Times New Roman"/>
          <w:sz w:val="28"/>
          <w:szCs w:val="28"/>
        </w:rPr>
        <w:t> </w:t>
      </w:r>
      <w:r w:rsidRPr="007755CA">
        <w:rPr>
          <w:rFonts w:ascii="Times New Roman" w:hAnsi="Times New Roman" w:cs="Times New Roman"/>
          <w:sz w:val="28"/>
          <w:szCs w:val="28"/>
        </w:rPr>
        <w:t>523,0 тыс. руб</w:t>
      </w:r>
      <w:r>
        <w:rPr>
          <w:rFonts w:ascii="Times New Roman" w:hAnsi="Times New Roman" w:cs="Times New Roman"/>
          <w:sz w:val="28"/>
          <w:szCs w:val="28"/>
        </w:rPr>
        <w:t>лей</w:t>
      </w:r>
      <w:r w:rsidR="00686351">
        <w:rPr>
          <w:rFonts w:ascii="Times New Roman" w:hAnsi="Times New Roman" w:cs="Times New Roman"/>
          <w:sz w:val="28"/>
          <w:szCs w:val="28"/>
        </w:rPr>
        <w:t xml:space="preserve"> и в 2017 году – </w:t>
      </w:r>
      <w:r w:rsidRPr="007755CA">
        <w:rPr>
          <w:rFonts w:ascii="Times New Roman" w:hAnsi="Times New Roman" w:cs="Times New Roman"/>
          <w:sz w:val="28"/>
          <w:szCs w:val="28"/>
        </w:rPr>
        <w:t>3</w:t>
      </w:r>
      <w:r w:rsidR="00686351">
        <w:rPr>
          <w:rFonts w:ascii="Times New Roman" w:hAnsi="Times New Roman" w:cs="Times New Roman"/>
          <w:sz w:val="28"/>
          <w:szCs w:val="28"/>
        </w:rPr>
        <w:t> </w:t>
      </w:r>
      <w:r w:rsidRPr="007755CA">
        <w:rPr>
          <w:rFonts w:ascii="Times New Roman" w:hAnsi="Times New Roman" w:cs="Times New Roman"/>
          <w:sz w:val="28"/>
          <w:szCs w:val="28"/>
        </w:rPr>
        <w:t>898</w:t>
      </w:r>
      <w:r w:rsidR="00686351">
        <w:rPr>
          <w:rFonts w:ascii="Times New Roman" w:hAnsi="Times New Roman" w:cs="Times New Roman"/>
          <w:sz w:val="28"/>
          <w:szCs w:val="28"/>
        </w:rPr>
        <w:t> </w:t>
      </w:r>
      <w:r w:rsidRPr="007755CA">
        <w:rPr>
          <w:rFonts w:ascii="Times New Roman" w:hAnsi="Times New Roman" w:cs="Times New Roman"/>
          <w:sz w:val="28"/>
          <w:szCs w:val="28"/>
        </w:rPr>
        <w:t>381,0 тыс. руб</w:t>
      </w:r>
      <w:r>
        <w:rPr>
          <w:rFonts w:ascii="Times New Roman" w:hAnsi="Times New Roman" w:cs="Times New Roman"/>
          <w:sz w:val="28"/>
          <w:szCs w:val="28"/>
        </w:rPr>
        <w:t>лей</w:t>
      </w:r>
      <w:r w:rsidRPr="007755CA">
        <w:rPr>
          <w:rFonts w:ascii="Times New Roman" w:hAnsi="Times New Roman" w:cs="Times New Roman"/>
          <w:sz w:val="28"/>
          <w:szCs w:val="28"/>
        </w:rPr>
        <w:t xml:space="preserve">. </w:t>
      </w:r>
    </w:p>
    <w:p w:rsidR="004B7AC1" w:rsidRPr="007755CA" w:rsidRDefault="004B7AC1" w:rsidP="007F3F48">
      <w:pPr>
        <w:spacing w:after="0" w:line="240" w:lineRule="auto"/>
        <w:ind w:firstLine="709"/>
        <w:jc w:val="both"/>
        <w:outlineLvl w:val="0"/>
        <w:rPr>
          <w:rFonts w:ascii="Times New Roman" w:hAnsi="Times New Roman" w:cs="Times New Roman"/>
          <w:sz w:val="28"/>
          <w:szCs w:val="28"/>
        </w:rPr>
      </w:pPr>
      <w:r w:rsidRPr="007755CA">
        <w:rPr>
          <w:rFonts w:ascii="Times New Roman" w:hAnsi="Times New Roman" w:cs="Times New Roman"/>
          <w:sz w:val="28"/>
          <w:szCs w:val="28"/>
        </w:rPr>
        <w:t>Остаток средств на 01.01.2018 г. – 1</w:t>
      </w:r>
      <w:r w:rsidR="00686351">
        <w:rPr>
          <w:rFonts w:ascii="Times New Roman" w:hAnsi="Times New Roman" w:cs="Times New Roman"/>
          <w:sz w:val="28"/>
          <w:szCs w:val="28"/>
        </w:rPr>
        <w:t> </w:t>
      </w:r>
      <w:r w:rsidRPr="007755CA">
        <w:rPr>
          <w:rFonts w:ascii="Times New Roman" w:hAnsi="Times New Roman" w:cs="Times New Roman"/>
          <w:sz w:val="28"/>
          <w:szCs w:val="28"/>
        </w:rPr>
        <w:t>574</w:t>
      </w:r>
      <w:r w:rsidR="00686351">
        <w:rPr>
          <w:rFonts w:ascii="Times New Roman" w:hAnsi="Times New Roman" w:cs="Times New Roman"/>
          <w:sz w:val="28"/>
          <w:szCs w:val="28"/>
        </w:rPr>
        <w:t> </w:t>
      </w:r>
      <w:r w:rsidRPr="007755CA">
        <w:rPr>
          <w:rFonts w:ascii="Times New Roman" w:hAnsi="Times New Roman" w:cs="Times New Roman"/>
          <w:sz w:val="28"/>
          <w:szCs w:val="28"/>
        </w:rPr>
        <w:t>417,7 тыс. руб</w:t>
      </w:r>
      <w:r>
        <w:rPr>
          <w:rFonts w:ascii="Times New Roman" w:hAnsi="Times New Roman" w:cs="Times New Roman"/>
          <w:sz w:val="28"/>
          <w:szCs w:val="28"/>
        </w:rPr>
        <w:t>лей</w:t>
      </w:r>
      <w:r w:rsidRPr="007755CA">
        <w:rPr>
          <w:rFonts w:ascii="Times New Roman" w:hAnsi="Times New Roman" w:cs="Times New Roman"/>
          <w:sz w:val="28"/>
          <w:szCs w:val="28"/>
        </w:rPr>
        <w:t>.</w:t>
      </w:r>
    </w:p>
    <w:p w:rsidR="004B7AC1" w:rsidRPr="007755CA" w:rsidRDefault="004B7AC1" w:rsidP="007F3F48">
      <w:pPr>
        <w:spacing w:after="0" w:line="240" w:lineRule="auto"/>
        <w:ind w:firstLine="709"/>
        <w:jc w:val="both"/>
        <w:outlineLvl w:val="0"/>
        <w:rPr>
          <w:rFonts w:ascii="Times New Roman" w:hAnsi="Times New Roman" w:cs="Times New Roman"/>
          <w:sz w:val="28"/>
          <w:szCs w:val="28"/>
        </w:rPr>
      </w:pPr>
      <w:r w:rsidRPr="007755CA">
        <w:rPr>
          <w:rFonts w:ascii="Times New Roman" w:hAnsi="Times New Roman" w:cs="Times New Roman"/>
          <w:sz w:val="28"/>
          <w:szCs w:val="28"/>
        </w:rPr>
        <w:t>Суммы операций в выписках с лицевого счета получателя бюджетных средств соответствуют суммам, указанным в приложенных платежных документах. Перечисление финансовых средств со счета производилось на основании платёжных поручений, оправдательных документов.</w:t>
      </w:r>
    </w:p>
    <w:p w:rsidR="004B7AC1" w:rsidRDefault="004B7AC1" w:rsidP="007F3F48">
      <w:pPr>
        <w:spacing w:after="0" w:line="240" w:lineRule="auto"/>
        <w:ind w:firstLine="709"/>
        <w:jc w:val="both"/>
        <w:rPr>
          <w:rFonts w:ascii="Times New Roman" w:hAnsi="Times New Roman" w:cs="Times New Roman"/>
          <w:sz w:val="28"/>
          <w:szCs w:val="28"/>
        </w:rPr>
      </w:pPr>
      <w:r w:rsidRPr="007755CA">
        <w:rPr>
          <w:rFonts w:ascii="Times New Roman" w:hAnsi="Times New Roman" w:cs="Times New Roman"/>
          <w:sz w:val="28"/>
          <w:szCs w:val="28"/>
        </w:rPr>
        <w:t>При проверке соответствия оборотов и остатков по месяцам в журнале операций с безналичными денежными средствами данным первичных документов, расхождений не выявлено.</w:t>
      </w:r>
    </w:p>
    <w:p w:rsidR="004B7AC1" w:rsidRPr="007755CA" w:rsidRDefault="004B7AC1" w:rsidP="007F3F48">
      <w:pPr>
        <w:spacing w:after="0" w:line="240" w:lineRule="auto"/>
        <w:ind w:firstLine="709"/>
        <w:jc w:val="both"/>
        <w:rPr>
          <w:rFonts w:ascii="Times New Roman" w:hAnsi="Times New Roman" w:cs="Times New Roman"/>
          <w:sz w:val="28"/>
          <w:szCs w:val="28"/>
        </w:rPr>
      </w:pPr>
    </w:p>
    <w:p w:rsidR="004B7AC1" w:rsidRPr="00DE4764" w:rsidRDefault="004B7AC1" w:rsidP="00686351">
      <w:pPr>
        <w:pStyle w:val="a7"/>
        <w:shd w:val="clear" w:color="auto" w:fill="FFFFFF"/>
        <w:spacing w:after="0" w:line="240" w:lineRule="auto"/>
        <w:ind w:left="742" w:hanging="4"/>
        <w:jc w:val="center"/>
        <w:rPr>
          <w:rFonts w:ascii="Times New Roman" w:eastAsia="Times New Roman" w:hAnsi="Times New Roman" w:cs="Times New Roman"/>
          <w:b/>
          <w:sz w:val="28"/>
          <w:szCs w:val="28"/>
        </w:rPr>
      </w:pPr>
      <w:r w:rsidRPr="00DE4764">
        <w:rPr>
          <w:rFonts w:ascii="Times New Roman" w:eastAsia="Times New Roman" w:hAnsi="Times New Roman" w:cs="Times New Roman"/>
          <w:b/>
          <w:sz w:val="28"/>
          <w:szCs w:val="28"/>
        </w:rPr>
        <w:t>Проверка</w:t>
      </w:r>
    </w:p>
    <w:p w:rsidR="004B7AC1" w:rsidRDefault="004B7AC1" w:rsidP="00686351">
      <w:pPr>
        <w:shd w:val="clear" w:color="auto" w:fill="FFFFFF"/>
        <w:spacing w:after="0" w:line="240" w:lineRule="auto"/>
        <w:jc w:val="center"/>
        <w:rPr>
          <w:rFonts w:ascii="Times New Roman" w:eastAsia="Times New Roman" w:hAnsi="Times New Roman" w:cs="Times New Roman"/>
          <w:b/>
          <w:sz w:val="28"/>
          <w:szCs w:val="28"/>
        </w:rPr>
      </w:pPr>
      <w:r w:rsidRPr="00DE4764">
        <w:rPr>
          <w:rFonts w:ascii="Times New Roman" w:eastAsia="Times New Roman" w:hAnsi="Times New Roman" w:cs="Times New Roman"/>
          <w:b/>
          <w:sz w:val="28"/>
          <w:szCs w:val="28"/>
        </w:rPr>
        <w:t>начисления и выплаты заработной платы (выборочным методом)</w:t>
      </w:r>
    </w:p>
    <w:p w:rsidR="004B7AC1" w:rsidRDefault="004B7AC1" w:rsidP="007F3F48">
      <w:pPr>
        <w:shd w:val="clear" w:color="auto" w:fill="FFFFFF"/>
        <w:spacing w:after="0" w:line="240" w:lineRule="auto"/>
        <w:ind w:firstLine="709"/>
        <w:jc w:val="both"/>
        <w:rPr>
          <w:rFonts w:ascii="Times New Roman" w:eastAsia="Times New Roman" w:hAnsi="Times New Roman" w:cs="Times New Roman"/>
          <w:b/>
          <w:sz w:val="28"/>
          <w:szCs w:val="28"/>
        </w:rPr>
      </w:pP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t>Начисление и выплата заработной платы</w:t>
      </w:r>
      <w:r>
        <w:rPr>
          <w:rFonts w:ascii="Times New Roman" w:hAnsi="Times New Roman" w:cs="Times New Roman"/>
          <w:sz w:val="28"/>
          <w:szCs w:val="28"/>
        </w:rPr>
        <w:t xml:space="preserve"> Территориального ф</w:t>
      </w:r>
      <w:r w:rsidRPr="00323151">
        <w:rPr>
          <w:rFonts w:ascii="Times New Roman" w:hAnsi="Times New Roman" w:cs="Times New Roman"/>
          <w:sz w:val="28"/>
          <w:szCs w:val="28"/>
        </w:rPr>
        <w:t>онда осуществлялось в Журнале операций расчетов по оплате труда.</w:t>
      </w: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t xml:space="preserve">Согласно штатного расписания </w:t>
      </w:r>
      <w:r>
        <w:rPr>
          <w:rFonts w:ascii="Times New Roman" w:hAnsi="Times New Roman" w:cs="Times New Roman"/>
          <w:sz w:val="28"/>
          <w:szCs w:val="28"/>
        </w:rPr>
        <w:t>Территориального</w:t>
      </w:r>
      <w:r w:rsidRPr="00323151">
        <w:rPr>
          <w:rFonts w:ascii="Times New Roman" w:hAnsi="Times New Roman" w:cs="Times New Roman"/>
          <w:sz w:val="28"/>
          <w:szCs w:val="28"/>
        </w:rPr>
        <w:t xml:space="preserve"> </w:t>
      </w:r>
      <w:r>
        <w:rPr>
          <w:rFonts w:ascii="Times New Roman" w:hAnsi="Times New Roman" w:cs="Times New Roman"/>
          <w:sz w:val="28"/>
          <w:szCs w:val="28"/>
        </w:rPr>
        <w:t>ф</w:t>
      </w:r>
      <w:r w:rsidRPr="00323151">
        <w:rPr>
          <w:rFonts w:ascii="Times New Roman" w:hAnsi="Times New Roman" w:cs="Times New Roman"/>
          <w:sz w:val="28"/>
          <w:szCs w:val="28"/>
        </w:rPr>
        <w:t>онда в 2016</w:t>
      </w:r>
      <w:r>
        <w:rPr>
          <w:rFonts w:ascii="Times New Roman" w:hAnsi="Times New Roman" w:cs="Times New Roman"/>
          <w:sz w:val="28"/>
          <w:szCs w:val="28"/>
        </w:rPr>
        <w:t>-</w:t>
      </w:r>
      <w:r w:rsidRPr="00323151">
        <w:rPr>
          <w:rFonts w:ascii="Times New Roman" w:hAnsi="Times New Roman" w:cs="Times New Roman"/>
          <w:sz w:val="28"/>
          <w:szCs w:val="28"/>
        </w:rPr>
        <w:t>2017</w:t>
      </w:r>
      <w:r>
        <w:rPr>
          <w:rFonts w:ascii="Times New Roman" w:hAnsi="Times New Roman" w:cs="Times New Roman"/>
          <w:sz w:val="28"/>
          <w:szCs w:val="28"/>
        </w:rPr>
        <w:t xml:space="preserve"> г</w:t>
      </w:r>
      <w:r w:rsidRPr="00323151">
        <w:rPr>
          <w:rFonts w:ascii="Times New Roman" w:hAnsi="Times New Roman" w:cs="Times New Roman"/>
          <w:sz w:val="28"/>
          <w:szCs w:val="28"/>
        </w:rPr>
        <w:t>г., утверждённая ш</w:t>
      </w:r>
      <w:r w:rsidR="00686351">
        <w:rPr>
          <w:rFonts w:ascii="Times New Roman" w:hAnsi="Times New Roman" w:cs="Times New Roman"/>
          <w:sz w:val="28"/>
          <w:szCs w:val="28"/>
        </w:rPr>
        <w:t xml:space="preserve">татная численность составляла </w:t>
      </w:r>
      <w:r w:rsidRPr="00323151">
        <w:rPr>
          <w:rFonts w:ascii="Times New Roman" w:hAnsi="Times New Roman" w:cs="Times New Roman"/>
          <w:sz w:val="28"/>
          <w:szCs w:val="28"/>
        </w:rPr>
        <w:t>74 единиц</w:t>
      </w:r>
      <w:r w:rsidR="00686351">
        <w:rPr>
          <w:rFonts w:ascii="Times New Roman" w:hAnsi="Times New Roman" w:cs="Times New Roman"/>
          <w:sz w:val="28"/>
          <w:szCs w:val="28"/>
        </w:rPr>
        <w:t>ы</w:t>
      </w:r>
      <w:r w:rsidRPr="00323151">
        <w:rPr>
          <w:rFonts w:ascii="Times New Roman" w:hAnsi="Times New Roman" w:cs="Times New Roman"/>
          <w:sz w:val="28"/>
          <w:szCs w:val="28"/>
        </w:rPr>
        <w:t>.</w:t>
      </w: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t xml:space="preserve">Согласно бюджетных смет </w:t>
      </w:r>
      <w:r>
        <w:rPr>
          <w:rFonts w:ascii="Times New Roman" w:hAnsi="Times New Roman" w:cs="Times New Roman"/>
          <w:sz w:val="28"/>
          <w:szCs w:val="28"/>
        </w:rPr>
        <w:t>Территориального</w:t>
      </w:r>
      <w:r w:rsidRPr="00323151">
        <w:rPr>
          <w:rFonts w:ascii="Times New Roman" w:hAnsi="Times New Roman" w:cs="Times New Roman"/>
          <w:sz w:val="28"/>
          <w:szCs w:val="28"/>
        </w:rPr>
        <w:t xml:space="preserve"> </w:t>
      </w:r>
      <w:r>
        <w:rPr>
          <w:rFonts w:ascii="Times New Roman" w:hAnsi="Times New Roman" w:cs="Times New Roman"/>
          <w:sz w:val="28"/>
          <w:szCs w:val="28"/>
        </w:rPr>
        <w:t>ф</w:t>
      </w:r>
      <w:r w:rsidR="00686351">
        <w:rPr>
          <w:rFonts w:ascii="Times New Roman" w:hAnsi="Times New Roman" w:cs="Times New Roman"/>
          <w:sz w:val="28"/>
          <w:szCs w:val="28"/>
        </w:rPr>
        <w:t>онда за 2016 и 2017 гг.</w:t>
      </w:r>
      <w:r w:rsidRPr="00323151">
        <w:rPr>
          <w:rFonts w:ascii="Times New Roman" w:hAnsi="Times New Roman" w:cs="Times New Roman"/>
          <w:sz w:val="28"/>
          <w:szCs w:val="28"/>
        </w:rPr>
        <w:t xml:space="preserve"> заработная плата предусмотрена в размере</w:t>
      </w:r>
      <w:r>
        <w:rPr>
          <w:rFonts w:ascii="Times New Roman" w:hAnsi="Times New Roman" w:cs="Times New Roman"/>
          <w:sz w:val="28"/>
          <w:szCs w:val="28"/>
        </w:rPr>
        <w:t xml:space="preserve"> </w:t>
      </w:r>
      <w:r w:rsidR="00686351">
        <w:rPr>
          <w:rFonts w:ascii="Times New Roman" w:hAnsi="Times New Roman" w:cs="Times New Roman"/>
          <w:sz w:val="28"/>
          <w:szCs w:val="28"/>
        </w:rPr>
        <w:t>21 </w:t>
      </w:r>
      <w:r w:rsidRPr="00323151">
        <w:rPr>
          <w:rFonts w:ascii="Times New Roman" w:hAnsi="Times New Roman" w:cs="Times New Roman"/>
          <w:sz w:val="28"/>
          <w:szCs w:val="28"/>
        </w:rPr>
        <w:t>781,4 тыс. руб</w:t>
      </w:r>
      <w:r>
        <w:rPr>
          <w:rFonts w:ascii="Times New Roman" w:hAnsi="Times New Roman" w:cs="Times New Roman"/>
          <w:sz w:val="28"/>
          <w:szCs w:val="28"/>
        </w:rPr>
        <w:t>лей</w:t>
      </w:r>
      <w:r w:rsidR="00686351">
        <w:rPr>
          <w:rFonts w:ascii="Times New Roman" w:hAnsi="Times New Roman" w:cs="Times New Roman"/>
          <w:sz w:val="28"/>
          <w:szCs w:val="28"/>
        </w:rPr>
        <w:t xml:space="preserve">. </w:t>
      </w: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t>Фактически в 2016 г</w:t>
      </w:r>
      <w:r w:rsidR="00686351">
        <w:rPr>
          <w:rFonts w:ascii="Times New Roman" w:hAnsi="Times New Roman" w:cs="Times New Roman"/>
          <w:sz w:val="28"/>
          <w:szCs w:val="28"/>
        </w:rPr>
        <w:t>оду</w:t>
      </w:r>
      <w:r w:rsidRPr="00323151">
        <w:rPr>
          <w:rFonts w:ascii="Times New Roman" w:hAnsi="Times New Roman" w:cs="Times New Roman"/>
          <w:sz w:val="28"/>
          <w:szCs w:val="28"/>
        </w:rPr>
        <w:t xml:space="preserve"> начислено</w:t>
      </w:r>
      <w:r>
        <w:rPr>
          <w:rFonts w:ascii="Times New Roman" w:hAnsi="Times New Roman" w:cs="Times New Roman"/>
          <w:sz w:val="28"/>
          <w:szCs w:val="28"/>
        </w:rPr>
        <w:t xml:space="preserve"> и выплачено</w:t>
      </w:r>
      <w:r w:rsidR="00686351">
        <w:rPr>
          <w:rFonts w:ascii="Times New Roman" w:hAnsi="Times New Roman" w:cs="Times New Roman"/>
          <w:sz w:val="28"/>
          <w:szCs w:val="28"/>
        </w:rPr>
        <w:t xml:space="preserve"> 21 </w:t>
      </w:r>
      <w:r w:rsidRPr="00323151">
        <w:rPr>
          <w:rFonts w:ascii="Times New Roman" w:hAnsi="Times New Roman" w:cs="Times New Roman"/>
          <w:sz w:val="28"/>
          <w:szCs w:val="28"/>
        </w:rPr>
        <w:t>690,6 тыс. руб</w:t>
      </w:r>
      <w:r>
        <w:rPr>
          <w:rFonts w:ascii="Times New Roman" w:hAnsi="Times New Roman" w:cs="Times New Roman"/>
          <w:sz w:val="28"/>
          <w:szCs w:val="28"/>
        </w:rPr>
        <w:t>лей,</w:t>
      </w:r>
      <w:r w:rsidRPr="00323151">
        <w:rPr>
          <w:rFonts w:ascii="Times New Roman" w:hAnsi="Times New Roman" w:cs="Times New Roman"/>
          <w:sz w:val="28"/>
          <w:szCs w:val="28"/>
        </w:rPr>
        <w:t xml:space="preserve"> в 2017 году </w:t>
      </w:r>
      <w:r w:rsidR="00686351">
        <w:rPr>
          <w:rFonts w:ascii="Times New Roman" w:hAnsi="Times New Roman" w:cs="Times New Roman"/>
          <w:sz w:val="28"/>
          <w:szCs w:val="28"/>
        </w:rPr>
        <w:t>– 21 </w:t>
      </w:r>
      <w:r w:rsidRPr="00323151">
        <w:rPr>
          <w:rFonts w:ascii="Times New Roman" w:hAnsi="Times New Roman" w:cs="Times New Roman"/>
          <w:sz w:val="28"/>
          <w:szCs w:val="28"/>
        </w:rPr>
        <w:t>779,2 тыс. руб</w:t>
      </w:r>
      <w:r>
        <w:rPr>
          <w:rFonts w:ascii="Times New Roman" w:hAnsi="Times New Roman" w:cs="Times New Roman"/>
          <w:sz w:val="28"/>
          <w:szCs w:val="28"/>
        </w:rPr>
        <w:t>лей</w:t>
      </w:r>
      <w:r w:rsidRPr="00323151">
        <w:rPr>
          <w:rFonts w:ascii="Times New Roman" w:hAnsi="Times New Roman" w:cs="Times New Roman"/>
          <w:sz w:val="28"/>
          <w:szCs w:val="28"/>
        </w:rPr>
        <w:t xml:space="preserve">. </w:t>
      </w: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lastRenderedPageBreak/>
        <w:t xml:space="preserve">Формирование фонда оплаты труда, начисление и выплата заработной платы производились на основании Положения об оплате труда работников Территориального фонда обязательного медицинского страхования Республики Ингушетия </w:t>
      </w:r>
      <w:r w:rsidR="00686351">
        <w:rPr>
          <w:rFonts w:ascii="Times New Roman" w:hAnsi="Times New Roman" w:cs="Times New Roman"/>
          <w:sz w:val="28"/>
          <w:szCs w:val="28"/>
        </w:rPr>
        <w:t>от 01.07.2011 года</w:t>
      </w:r>
      <w:r>
        <w:rPr>
          <w:rFonts w:ascii="Times New Roman" w:hAnsi="Times New Roman" w:cs="Times New Roman"/>
          <w:sz w:val="28"/>
          <w:szCs w:val="28"/>
        </w:rPr>
        <w:t xml:space="preserve"> № 57к </w:t>
      </w:r>
      <w:r w:rsidRPr="00323151">
        <w:rPr>
          <w:rFonts w:ascii="Times New Roman" w:hAnsi="Times New Roman" w:cs="Times New Roman"/>
          <w:sz w:val="28"/>
          <w:szCs w:val="28"/>
        </w:rPr>
        <w:t>и штатного расписания</w:t>
      </w:r>
      <w:r>
        <w:rPr>
          <w:rFonts w:ascii="Times New Roman" w:hAnsi="Times New Roman" w:cs="Times New Roman"/>
          <w:sz w:val="28"/>
          <w:szCs w:val="28"/>
        </w:rPr>
        <w:t xml:space="preserve">. </w:t>
      </w:r>
    </w:p>
    <w:p w:rsidR="004B7AC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23151">
        <w:rPr>
          <w:rFonts w:ascii="Times New Roman" w:hAnsi="Times New Roman" w:cs="Times New Roman"/>
          <w:sz w:val="28"/>
          <w:szCs w:val="28"/>
        </w:rPr>
        <w:t>При проверке начисления и выплаты заработной платы нарушений не установлено.</w:t>
      </w:r>
    </w:p>
    <w:p w:rsidR="004B7AC1" w:rsidRPr="00323151"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p>
    <w:p w:rsidR="004B7AC1" w:rsidRDefault="004B7AC1" w:rsidP="007F3F48">
      <w:pPr>
        <w:spacing w:after="0" w:line="240" w:lineRule="auto"/>
        <w:ind w:firstLine="709"/>
        <w:jc w:val="center"/>
        <w:rPr>
          <w:rFonts w:ascii="Times New Roman" w:hAnsi="Times New Roman"/>
          <w:b/>
          <w:sz w:val="28"/>
          <w:szCs w:val="28"/>
        </w:rPr>
      </w:pPr>
      <w:r>
        <w:rPr>
          <w:rFonts w:ascii="Times New Roman" w:hAnsi="Times New Roman"/>
          <w:b/>
          <w:sz w:val="28"/>
          <w:szCs w:val="28"/>
        </w:rPr>
        <w:t>Проверка</w:t>
      </w:r>
      <w:r w:rsidRPr="00323151">
        <w:rPr>
          <w:rFonts w:ascii="Times New Roman" w:hAnsi="Times New Roman"/>
          <w:b/>
          <w:sz w:val="28"/>
          <w:szCs w:val="28"/>
        </w:rPr>
        <w:t xml:space="preserve"> учёта нефинансовых активов</w:t>
      </w:r>
    </w:p>
    <w:p w:rsidR="004B7AC1" w:rsidRDefault="004B7AC1" w:rsidP="007F3F48">
      <w:pPr>
        <w:spacing w:after="0" w:line="240" w:lineRule="auto"/>
        <w:ind w:firstLine="709"/>
        <w:jc w:val="center"/>
        <w:rPr>
          <w:rFonts w:ascii="Times New Roman" w:hAnsi="Times New Roman"/>
          <w:b/>
          <w:sz w:val="28"/>
          <w:szCs w:val="28"/>
        </w:rPr>
      </w:pPr>
    </w:p>
    <w:p w:rsidR="004B7AC1" w:rsidRPr="00323151" w:rsidRDefault="004B7AC1" w:rsidP="007F3F48">
      <w:pPr>
        <w:spacing w:after="0" w:line="240" w:lineRule="auto"/>
        <w:ind w:firstLine="709"/>
        <w:jc w:val="both"/>
        <w:rPr>
          <w:rFonts w:ascii="Times New Roman" w:hAnsi="Times New Roman"/>
          <w:sz w:val="28"/>
          <w:szCs w:val="28"/>
        </w:rPr>
      </w:pPr>
      <w:r w:rsidRPr="00323151">
        <w:rPr>
          <w:rFonts w:ascii="Times New Roman" w:hAnsi="Times New Roman"/>
          <w:sz w:val="28"/>
          <w:szCs w:val="28"/>
        </w:rPr>
        <w:t xml:space="preserve">В проверяемом периоде учет основных средств и материальных ценностей в </w:t>
      </w:r>
      <w:r>
        <w:rPr>
          <w:rFonts w:ascii="Times New Roman" w:hAnsi="Times New Roman"/>
          <w:sz w:val="28"/>
          <w:szCs w:val="28"/>
        </w:rPr>
        <w:t>Территориальном ф</w:t>
      </w:r>
      <w:r w:rsidRPr="00323151">
        <w:rPr>
          <w:rFonts w:ascii="Times New Roman" w:hAnsi="Times New Roman"/>
          <w:sz w:val="28"/>
          <w:szCs w:val="28"/>
        </w:rPr>
        <w:t>онде осуществлялся в Журнале операций по выбытию и перемещению нефинансовых активов.</w:t>
      </w:r>
    </w:p>
    <w:p w:rsidR="004B7AC1" w:rsidRPr="00323151" w:rsidRDefault="004B7AC1" w:rsidP="007F3F48">
      <w:pPr>
        <w:spacing w:after="0" w:line="240" w:lineRule="auto"/>
        <w:ind w:firstLine="709"/>
        <w:jc w:val="both"/>
        <w:rPr>
          <w:rFonts w:ascii="Times New Roman" w:hAnsi="Times New Roman"/>
          <w:sz w:val="28"/>
          <w:szCs w:val="28"/>
        </w:rPr>
      </w:pPr>
      <w:r w:rsidRPr="00323151">
        <w:rPr>
          <w:rFonts w:ascii="Times New Roman" w:hAnsi="Times New Roman"/>
          <w:sz w:val="28"/>
          <w:szCs w:val="28"/>
        </w:rPr>
        <w:t xml:space="preserve">По данным бухгалтерского учёта по </w:t>
      </w:r>
      <w:r>
        <w:rPr>
          <w:rFonts w:ascii="Times New Roman" w:hAnsi="Times New Roman" w:cs="Times New Roman"/>
          <w:sz w:val="28"/>
          <w:szCs w:val="28"/>
        </w:rPr>
        <w:t>Территориальному ф</w:t>
      </w:r>
      <w:r w:rsidRPr="00323151">
        <w:rPr>
          <w:rFonts w:ascii="Times New Roman" w:hAnsi="Times New Roman"/>
          <w:sz w:val="28"/>
          <w:szCs w:val="28"/>
        </w:rPr>
        <w:t xml:space="preserve">онду числятся основные средства: </w:t>
      </w:r>
    </w:p>
    <w:p w:rsidR="004B7AC1" w:rsidRPr="00686351" w:rsidRDefault="004B7AC1" w:rsidP="0088496B">
      <w:pPr>
        <w:pStyle w:val="a7"/>
        <w:numPr>
          <w:ilvl w:val="0"/>
          <w:numId w:val="70"/>
        </w:numPr>
        <w:spacing w:after="0" w:line="240" w:lineRule="auto"/>
        <w:jc w:val="both"/>
        <w:rPr>
          <w:rFonts w:ascii="Times New Roman" w:hAnsi="Times New Roman"/>
          <w:sz w:val="28"/>
          <w:szCs w:val="28"/>
        </w:rPr>
      </w:pPr>
      <w:r w:rsidRPr="00686351">
        <w:rPr>
          <w:rFonts w:ascii="Times New Roman" w:hAnsi="Times New Roman"/>
          <w:sz w:val="28"/>
          <w:szCs w:val="28"/>
        </w:rPr>
        <w:t>на 01.01.2016 г. в сумме 24</w:t>
      </w:r>
      <w:r w:rsidR="00686351" w:rsidRPr="00686351">
        <w:rPr>
          <w:rFonts w:ascii="Times New Roman" w:hAnsi="Times New Roman"/>
          <w:sz w:val="28"/>
          <w:szCs w:val="28"/>
        </w:rPr>
        <w:t> </w:t>
      </w:r>
      <w:r w:rsidRPr="00686351">
        <w:rPr>
          <w:rFonts w:ascii="Times New Roman" w:hAnsi="Times New Roman"/>
          <w:sz w:val="28"/>
          <w:szCs w:val="28"/>
        </w:rPr>
        <w:t>475,5 тыс. рублей;</w:t>
      </w:r>
    </w:p>
    <w:p w:rsidR="004B7AC1" w:rsidRPr="00686351" w:rsidRDefault="004B7AC1" w:rsidP="0088496B">
      <w:pPr>
        <w:pStyle w:val="a7"/>
        <w:numPr>
          <w:ilvl w:val="0"/>
          <w:numId w:val="70"/>
        </w:numPr>
        <w:spacing w:after="0" w:line="240" w:lineRule="auto"/>
        <w:jc w:val="both"/>
        <w:rPr>
          <w:rFonts w:ascii="Times New Roman" w:hAnsi="Times New Roman"/>
          <w:sz w:val="28"/>
          <w:szCs w:val="28"/>
        </w:rPr>
      </w:pPr>
      <w:r w:rsidRPr="00686351">
        <w:rPr>
          <w:rFonts w:ascii="Times New Roman" w:hAnsi="Times New Roman"/>
          <w:sz w:val="28"/>
          <w:szCs w:val="28"/>
        </w:rPr>
        <w:t>на 01.01.2017 г. – 24</w:t>
      </w:r>
      <w:r w:rsidR="00686351" w:rsidRPr="00686351">
        <w:rPr>
          <w:rFonts w:ascii="Times New Roman" w:hAnsi="Times New Roman"/>
          <w:sz w:val="28"/>
          <w:szCs w:val="28"/>
        </w:rPr>
        <w:t> </w:t>
      </w:r>
      <w:r w:rsidRPr="00686351">
        <w:rPr>
          <w:rFonts w:ascii="Times New Roman" w:hAnsi="Times New Roman"/>
          <w:sz w:val="28"/>
          <w:szCs w:val="28"/>
        </w:rPr>
        <w:t>287,3 тыс. рублей;</w:t>
      </w:r>
    </w:p>
    <w:p w:rsidR="004B7AC1" w:rsidRPr="00686351" w:rsidRDefault="004B7AC1" w:rsidP="0088496B">
      <w:pPr>
        <w:pStyle w:val="a7"/>
        <w:numPr>
          <w:ilvl w:val="0"/>
          <w:numId w:val="70"/>
        </w:numPr>
        <w:spacing w:after="0" w:line="240" w:lineRule="auto"/>
        <w:jc w:val="both"/>
        <w:rPr>
          <w:rFonts w:ascii="Times New Roman" w:hAnsi="Times New Roman"/>
          <w:sz w:val="28"/>
          <w:szCs w:val="28"/>
        </w:rPr>
      </w:pPr>
      <w:r w:rsidRPr="00686351">
        <w:rPr>
          <w:rFonts w:ascii="Times New Roman" w:hAnsi="Times New Roman"/>
          <w:sz w:val="28"/>
          <w:szCs w:val="28"/>
        </w:rPr>
        <w:t>на 01.01.2018 г. – 27</w:t>
      </w:r>
      <w:r w:rsidR="00686351" w:rsidRPr="00686351">
        <w:rPr>
          <w:rFonts w:ascii="Times New Roman" w:hAnsi="Times New Roman"/>
          <w:sz w:val="28"/>
          <w:szCs w:val="28"/>
        </w:rPr>
        <w:t> </w:t>
      </w:r>
      <w:r w:rsidRPr="00686351">
        <w:rPr>
          <w:rFonts w:ascii="Times New Roman" w:hAnsi="Times New Roman"/>
          <w:sz w:val="28"/>
          <w:szCs w:val="28"/>
        </w:rPr>
        <w:t>158,5 тыс. рублей.</w:t>
      </w:r>
      <w:r w:rsidR="00686351">
        <w:rPr>
          <w:rFonts w:ascii="Times New Roman" w:hAnsi="Times New Roman"/>
          <w:sz w:val="28"/>
          <w:szCs w:val="28"/>
        </w:rPr>
        <w:t xml:space="preserve"> </w:t>
      </w:r>
    </w:p>
    <w:p w:rsidR="004B7AC1" w:rsidRPr="00686351" w:rsidRDefault="004B7AC1" w:rsidP="00686351">
      <w:pPr>
        <w:spacing w:after="0" w:line="240" w:lineRule="auto"/>
        <w:ind w:firstLine="709"/>
        <w:jc w:val="both"/>
        <w:rPr>
          <w:rFonts w:ascii="Times New Roman" w:hAnsi="Times New Roman"/>
          <w:sz w:val="28"/>
          <w:szCs w:val="28"/>
        </w:rPr>
      </w:pPr>
      <w:r>
        <w:rPr>
          <w:rFonts w:ascii="Times New Roman" w:hAnsi="Times New Roman"/>
          <w:sz w:val="28"/>
          <w:szCs w:val="28"/>
        </w:rPr>
        <w:t>В</w:t>
      </w:r>
      <w:r w:rsidR="00686351">
        <w:rPr>
          <w:rFonts w:ascii="Times New Roman" w:hAnsi="Times New Roman"/>
          <w:sz w:val="28"/>
          <w:szCs w:val="28"/>
        </w:rPr>
        <w:t xml:space="preserve"> соответствии со статьей</w:t>
      </w:r>
      <w:r w:rsidRPr="00323151">
        <w:rPr>
          <w:rFonts w:ascii="Times New Roman" w:hAnsi="Times New Roman"/>
          <w:sz w:val="28"/>
          <w:szCs w:val="28"/>
        </w:rPr>
        <w:t xml:space="preserve"> 244 Т</w:t>
      </w:r>
      <w:r w:rsidR="00686351">
        <w:rPr>
          <w:rFonts w:ascii="Times New Roman" w:hAnsi="Times New Roman"/>
          <w:sz w:val="28"/>
          <w:szCs w:val="28"/>
        </w:rPr>
        <w:t xml:space="preserve">рудового </w:t>
      </w:r>
      <w:r w:rsidRPr="00323151">
        <w:rPr>
          <w:rFonts w:ascii="Times New Roman" w:hAnsi="Times New Roman"/>
          <w:sz w:val="28"/>
          <w:szCs w:val="28"/>
        </w:rPr>
        <w:t>К</w:t>
      </w:r>
      <w:r w:rsidR="00686351">
        <w:rPr>
          <w:rFonts w:ascii="Times New Roman" w:hAnsi="Times New Roman"/>
          <w:sz w:val="28"/>
          <w:szCs w:val="28"/>
        </w:rPr>
        <w:t>одекса</w:t>
      </w:r>
      <w:r w:rsidRPr="00323151">
        <w:rPr>
          <w:rFonts w:ascii="Times New Roman" w:hAnsi="Times New Roman"/>
          <w:sz w:val="28"/>
          <w:szCs w:val="28"/>
        </w:rPr>
        <w:t xml:space="preserve"> РФ с материально-ответственными лицами заключены договора о полной индивидуальной материальной ответственности.</w:t>
      </w:r>
      <w:r>
        <w:rPr>
          <w:rFonts w:ascii="Times New Roman" w:hAnsi="Times New Roman"/>
          <w:sz w:val="28"/>
          <w:szCs w:val="28"/>
        </w:rPr>
        <w:t xml:space="preserve"> </w:t>
      </w:r>
      <w:r w:rsidR="00686351">
        <w:rPr>
          <w:rFonts w:ascii="Times New Roman" w:eastAsia="Times New Roman" w:hAnsi="Times New Roman" w:cs="Times New Roman"/>
          <w:sz w:val="28"/>
          <w:szCs w:val="28"/>
        </w:rPr>
        <w:t>В</w:t>
      </w:r>
      <w:r>
        <w:rPr>
          <w:rFonts w:ascii="Times New Roman" w:eastAsia="Times New Roman" w:hAnsi="Times New Roman" w:cs="Times New Roman"/>
          <w:sz w:val="28"/>
          <w:szCs w:val="28"/>
        </w:rPr>
        <w:t>ыборочная и</w:t>
      </w:r>
      <w:r w:rsidR="00686351">
        <w:rPr>
          <w:rFonts w:ascii="Times New Roman" w:eastAsia="Times New Roman" w:hAnsi="Times New Roman" w:cs="Times New Roman"/>
          <w:sz w:val="28"/>
          <w:szCs w:val="28"/>
        </w:rPr>
        <w:t xml:space="preserve">нвентаризация основных средств </w:t>
      </w:r>
      <w:r>
        <w:rPr>
          <w:rFonts w:ascii="Times New Roman" w:hAnsi="Times New Roman" w:cs="Times New Roman"/>
          <w:sz w:val="28"/>
          <w:szCs w:val="28"/>
        </w:rPr>
        <w:t>при сличении и сверке с данными бухгалтерского учета отклонения не установ</w:t>
      </w:r>
      <w:r w:rsidR="00686351">
        <w:rPr>
          <w:rFonts w:ascii="Times New Roman" w:hAnsi="Times New Roman" w:cs="Times New Roman"/>
          <w:sz w:val="28"/>
          <w:szCs w:val="28"/>
        </w:rPr>
        <w:t>ила</w:t>
      </w:r>
      <w:r>
        <w:rPr>
          <w:rFonts w:ascii="Times New Roman" w:hAnsi="Times New Roman" w:cs="Times New Roman"/>
          <w:sz w:val="28"/>
          <w:szCs w:val="28"/>
        </w:rPr>
        <w:t>.</w:t>
      </w:r>
      <w:r w:rsidRPr="006D423D">
        <w:rPr>
          <w:rFonts w:ascii="Times New Roman" w:eastAsia="Times New Roman" w:hAnsi="Times New Roman" w:cs="Times New Roman"/>
          <w:sz w:val="28"/>
          <w:szCs w:val="28"/>
        </w:rPr>
        <w:t xml:space="preserve"> </w:t>
      </w:r>
      <w:r w:rsidRPr="00EE248D">
        <w:rPr>
          <w:rFonts w:ascii="Times New Roman" w:hAnsi="Times New Roman" w:cs="Times New Roman"/>
          <w:sz w:val="28"/>
          <w:szCs w:val="28"/>
        </w:rPr>
        <w:t xml:space="preserve">По данным бухгалтерского учёта на балансе </w:t>
      </w:r>
      <w:r>
        <w:rPr>
          <w:rFonts w:ascii="Times New Roman" w:hAnsi="Times New Roman" w:cs="Times New Roman"/>
          <w:sz w:val="28"/>
          <w:szCs w:val="28"/>
        </w:rPr>
        <w:t>Территориального ф</w:t>
      </w:r>
      <w:r w:rsidRPr="00EE248D">
        <w:rPr>
          <w:rFonts w:ascii="Times New Roman" w:hAnsi="Times New Roman" w:cs="Times New Roman"/>
          <w:sz w:val="28"/>
          <w:szCs w:val="28"/>
        </w:rPr>
        <w:t>онда числится 12 единиц автотранспорта.</w:t>
      </w:r>
    </w:p>
    <w:p w:rsidR="004B7AC1" w:rsidRPr="00EE248D" w:rsidRDefault="004B7AC1" w:rsidP="007F3F48">
      <w:pPr>
        <w:pStyle w:val="s3"/>
        <w:spacing w:before="0" w:beforeAutospacing="0" w:after="0" w:afterAutospacing="0"/>
        <w:ind w:firstLine="709"/>
        <w:jc w:val="both"/>
        <w:rPr>
          <w:sz w:val="28"/>
          <w:szCs w:val="28"/>
        </w:rPr>
      </w:pPr>
      <w:r w:rsidRPr="00EE248D">
        <w:rPr>
          <w:sz w:val="28"/>
          <w:szCs w:val="28"/>
        </w:rPr>
        <w:t>В 2016 году израсходовано горюче</w:t>
      </w:r>
      <w:r>
        <w:rPr>
          <w:sz w:val="28"/>
          <w:szCs w:val="28"/>
        </w:rPr>
        <w:t>-</w:t>
      </w:r>
      <w:r w:rsidRPr="00EE248D">
        <w:rPr>
          <w:sz w:val="28"/>
          <w:szCs w:val="28"/>
        </w:rPr>
        <w:t xml:space="preserve">смазочных материалов </w:t>
      </w:r>
      <w:r>
        <w:rPr>
          <w:sz w:val="28"/>
          <w:szCs w:val="28"/>
        </w:rPr>
        <w:t>в количестве</w:t>
      </w:r>
      <w:r w:rsidR="00686351">
        <w:rPr>
          <w:sz w:val="28"/>
          <w:szCs w:val="28"/>
        </w:rPr>
        <w:t xml:space="preserve"> 19 902 л</w:t>
      </w:r>
      <w:r w:rsidRPr="00EE248D">
        <w:rPr>
          <w:sz w:val="28"/>
          <w:szCs w:val="28"/>
        </w:rPr>
        <w:t xml:space="preserve"> на сумму 710,5 тыс. руб</w:t>
      </w:r>
      <w:r>
        <w:rPr>
          <w:sz w:val="28"/>
          <w:szCs w:val="28"/>
        </w:rPr>
        <w:t>лей</w:t>
      </w:r>
      <w:r w:rsidRPr="00EE248D">
        <w:rPr>
          <w:sz w:val="28"/>
          <w:szCs w:val="28"/>
        </w:rPr>
        <w:t xml:space="preserve">, в том числе бензин </w:t>
      </w:r>
      <w:r>
        <w:rPr>
          <w:sz w:val="28"/>
          <w:szCs w:val="28"/>
        </w:rPr>
        <w:t>в количестве</w:t>
      </w:r>
      <w:r w:rsidR="00686351">
        <w:rPr>
          <w:sz w:val="28"/>
          <w:szCs w:val="28"/>
        </w:rPr>
        <w:t xml:space="preserve"> 17 </w:t>
      </w:r>
      <w:r w:rsidRPr="00EE248D">
        <w:rPr>
          <w:sz w:val="28"/>
          <w:szCs w:val="28"/>
        </w:rPr>
        <w:t>045 л на сумму 611,5 тыс. руб</w:t>
      </w:r>
      <w:r>
        <w:rPr>
          <w:sz w:val="28"/>
          <w:szCs w:val="28"/>
        </w:rPr>
        <w:t>лей</w:t>
      </w:r>
      <w:r w:rsidRPr="00EE248D">
        <w:rPr>
          <w:sz w:val="28"/>
          <w:szCs w:val="28"/>
        </w:rPr>
        <w:t>, дизельно</w:t>
      </w:r>
      <w:r>
        <w:rPr>
          <w:sz w:val="28"/>
          <w:szCs w:val="28"/>
        </w:rPr>
        <w:t>е</w:t>
      </w:r>
      <w:r w:rsidRPr="00EE248D">
        <w:rPr>
          <w:sz w:val="28"/>
          <w:szCs w:val="28"/>
        </w:rPr>
        <w:t xml:space="preserve"> топлив</w:t>
      </w:r>
      <w:r>
        <w:rPr>
          <w:sz w:val="28"/>
          <w:szCs w:val="28"/>
        </w:rPr>
        <w:t>о в количестве</w:t>
      </w:r>
      <w:r w:rsidR="00686351">
        <w:rPr>
          <w:sz w:val="28"/>
          <w:szCs w:val="28"/>
        </w:rPr>
        <w:t xml:space="preserve"> 2 </w:t>
      </w:r>
      <w:r w:rsidRPr="00EE248D">
        <w:rPr>
          <w:sz w:val="28"/>
          <w:szCs w:val="28"/>
        </w:rPr>
        <w:t>857 л</w:t>
      </w:r>
      <w:r>
        <w:rPr>
          <w:sz w:val="28"/>
          <w:szCs w:val="28"/>
        </w:rPr>
        <w:t>итров</w:t>
      </w:r>
      <w:r w:rsidRPr="00EE248D">
        <w:rPr>
          <w:sz w:val="28"/>
          <w:szCs w:val="28"/>
        </w:rPr>
        <w:t xml:space="preserve"> на сумму 98,9 тыс. руб</w:t>
      </w:r>
      <w:r w:rsidR="00686351">
        <w:rPr>
          <w:sz w:val="28"/>
          <w:szCs w:val="28"/>
        </w:rPr>
        <w:t>лей</w:t>
      </w:r>
      <w:r w:rsidRPr="00EE248D">
        <w:rPr>
          <w:sz w:val="28"/>
          <w:szCs w:val="28"/>
        </w:rPr>
        <w:t>.</w:t>
      </w:r>
    </w:p>
    <w:p w:rsidR="004B7AC1" w:rsidRPr="00EE248D" w:rsidRDefault="004B7AC1" w:rsidP="007F3F48">
      <w:pPr>
        <w:spacing w:after="0" w:line="240" w:lineRule="auto"/>
        <w:ind w:firstLine="709"/>
        <w:jc w:val="both"/>
        <w:rPr>
          <w:rFonts w:ascii="Times New Roman" w:hAnsi="Times New Roman" w:cs="Times New Roman"/>
          <w:sz w:val="28"/>
          <w:szCs w:val="28"/>
        </w:rPr>
      </w:pPr>
      <w:r w:rsidRPr="00EE248D">
        <w:rPr>
          <w:rFonts w:ascii="Times New Roman" w:hAnsi="Times New Roman" w:cs="Times New Roman"/>
          <w:sz w:val="28"/>
          <w:szCs w:val="28"/>
        </w:rPr>
        <w:t>В 2017 году израсходовано горюче</w:t>
      </w:r>
      <w:r>
        <w:rPr>
          <w:rFonts w:ascii="Times New Roman" w:hAnsi="Times New Roman" w:cs="Times New Roman"/>
          <w:sz w:val="28"/>
          <w:szCs w:val="28"/>
        </w:rPr>
        <w:t>-</w:t>
      </w:r>
      <w:r w:rsidRPr="00EE248D">
        <w:rPr>
          <w:rFonts w:ascii="Times New Roman" w:hAnsi="Times New Roman" w:cs="Times New Roman"/>
          <w:sz w:val="28"/>
          <w:szCs w:val="28"/>
        </w:rPr>
        <w:t xml:space="preserve">смазочных материалов </w:t>
      </w:r>
      <w:r>
        <w:rPr>
          <w:rFonts w:ascii="Times New Roman" w:hAnsi="Times New Roman" w:cs="Times New Roman"/>
          <w:sz w:val="28"/>
          <w:szCs w:val="28"/>
        </w:rPr>
        <w:t>в количестве</w:t>
      </w:r>
      <w:r w:rsidRPr="00EE248D">
        <w:rPr>
          <w:rFonts w:ascii="Times New Roman" w:hAnsi="Times New Roman" w:cs="Times New Roman"/>
          <w:sz w:val="28"/>
          <w:szCs w:val="28"/>
        </w:rPr>
        <w:t xml:space="preserve"> 21</w:t>
      </w:r>
      <w:r w:rsidR="00686351">
        <w:rPr>
          <w:rFonts w:ascii="Times New Roman" w:hAnsi="Times New Roman" w:cs="Times New Roman"/>
          <w:sz w:val="28"/>
          <w:szCs w:val="28"/>
        </w:rPr>
        <w:t> </w:t>
      </w:r>
      <w:r w:rsidRPr="00EE248D">
        <w:rPr>
          <w:rFonts w:ascii="Times New Roman" w:hAnsi="Times New Roman" w:cs="Times New Roman"/>
          <w:sz w:val="28"/>
          <w:szCs w:val="28"/>
        </w:rPr>
        <w:t>071 л на сумму 776,2 тыс. руб</w:t>
      </w:r>
      <w:r>
        <w:rPr>
          <w:rFonts w:ascii="Times New Roman" w:hAnsi="Times New Roman" w:cs="Times New Roman"/>
          <w:sz w:val="28"/>
          <w:szCs w:val="28"/>
        </w:rPr>
        <w:t>лей</w:t>
      </w:r>
      <w:r w:rsidRPr="00EE248D">
        <w:rPr>
          <w:rFonts w:ascii="Times New Roman" w:hAnsi="Times New Roman" w:cs="Times New Roman"/>
          <w:sz w:val="28"/>
          <w:szCs w:val="28"/>
        </w:rPr>
        <w:t xml:space="preserve">, в том числе бензин </w:t>
      </w:r>
      <w:r>
        <w:rPr>
          <w:rFonts w:ascii="Times New Roman" w:hAnsi="Times New Roman" w:cs="Times New Roman"/>
          <w:sz w:val="28"/>
          <w:szCs w:val="28"/>
        </w:rPr>
        <w:t>в количестве</w:t>
      </w:r>
      <w:r w:rsidRPr="00EE248D">
        <w:rPr>
          <w:rFonts w:ascii="Times New Roman" w:hAnsi="Times New Roman" w:cs="Times New Roman"/>
          <w:sz w:val="28"/>
          <w:szCs w:val="28"/>
        </w:rPr>
        <w:t xml:space="preserve"> 17 634 л на сумму 655,6 тыс. руб</w:t>
      </w:r>
      <w:r>
        <w:rPr>
          <w:rFonts w:ascii="Times New Roman" w:hAnsi="Times New Roman" w:cs="Times New Roman"/>
          <w:sz w:val="28"/>
          <w:szCs w:val="28"/>
        </w:rPr>
        <w:t>лей</w:t>
      </w:r>
      <w:r w:rsidRPr="00EE248D">
        <w:rPr>
          <w:rFonts w:ascii="Times New Roman" w:hAnsi="Times New Roman" w:cs="Times New Roman"/>
          <w:sz w:val="28"/>
          <w:szCs w:val="28"/>
        </w:rPr>
        <w:t>, дизельно</w:t>
      </w:r>
      <w:r>
        <w:rPr>
          <w:rFonts w:ascii="Times New Roman" w:hAnsi="Times New Roman" w:cs="Times New Roman"/>
          <w:sz w:val="28"/>
          <w:szCs w:val="28"/>
        </w:rPr>
        <w:t>е</w:t>
      </w:r>
      <w:r w:rsidRPr="00EE248D">
        <w:rPr>
          <w:rFonts w:ascii="Times New Roman" w:hAnsi="Times New Roman" w:cs="Times New Roman"/>
          <w:sz w:val="28"/>
          <w:szCs w:val="28"/>
        </w:rPr>
        <w:t xml:space="preserve"> топлив</w:t>
      </w:r>
      <w:r>
        <w:rPr>
          <w:rFonts w:ascii="Times New Roman" w:hAnsi="Times New Roman" w:cs="Times New Roman"/>
          <w:sz w:val="28"/>
          <w:szCs w:val="28"/>
        </w:rPr>
        <w:t>о в количестве</w:t>
      </w:r>
      <w:r w:rsidR="00686351">
        <w:rPr>
          <w:rFonts w:ascii="Times New Roman" w:hAnsi="Times New Roman" w:cs="Times New Roman"/>
          <w:sz w:val="28"/>
          <w:szCs w:val="28"/>
        </w:rPr>
        <w:t xml:space="preserve"> 3 </w:t>
      </w:r>
      <w:r w:rsidRPr="00EE248D">
        <w:rPr>
          <w:rFonts w:ascii="Times New Roman" w:hAnsi="Times New Roman" w:cs="Times New Roman"/>
          <w:sz w:val="28"/>
          <w:szCs w:val="28"/>
        </w:rPr>
        <w:t>437 л</w:t>
      </w:r>
      <w:r>
        <w:rPr>
          <w:rFonts w:ascii="Times New Roman" w:hAnsi="Times New Roman" w:cs="Times New Roman"/>
          <w:sz w:val="28"/>
          <w:szCs w:val="28"/>
        </w:rPr>
        <w:t>итров</w:t>
      </w:r>
      <w:r w:rsidRPr="00EE248D">
        <w:rPr>
          <w:rFonts w:ascii="Times New Roman" w:hAnsi="Times New Roman" w:cs="Times New Roman"/>
          <w:sz w:val="28"/>
          <w:szCs w:val="28"/>
        </w:rPr>
        <w:t xml:space="preserve"> на сумму 120,6 тыс. руб</w:t>
      </w:r>
      <w:r>
        <w:rPr>
          <w:rFonts w:ascii="Times New Roman" w:hAnsi="Times New Roman" w:cs="Times New Roman"/>
          <w:sz w:val="28"/>
          <w:szCs w:val="28"/>
        </w:rPr>
        <w:t>лей</w:t>
      </w:r>
      <w:r w:rsidRPr="00EE248D">
        <w:rPr>
          <w:rFonts w:ascii="Times New Roman" w:hAnsi="Times New Roman" w:cs="Times New Roman"/>
          <w:sz w:val="28"/>
          <w:szCs w:val="28"/>
        </w:rPr>
        <w:t xml:space="preserve">. </w:t>
      </w:r>
    </w:p>
    <w:p w:rsidR="004B7AC1" w:rsidRPr="00457CC5" w:rsidRDefault="004B7AC1" w:rsidP="007F3F48">
      <w:pPr>
        <w:spacing w:after="0" w:line="240" w:lineRule="auto"/>
        <w:ind w:firstLine="709"/>
        <w:jc w:val="both"/>
        <w:rPr>
          <w:rFonts w:ascii="Times New Roman" w:hAnsi="Times New Roman" w:cs="Times New Roman"/>
          <w:sz w:val="28"/>
          <w:szCs w:val="28"/>
        </w:rPr>
      </w:pPr>
      <w:r w:rsidRPr="00EE248D">
        <w:rPr>
          <w:rFonts w:ascii="Times New Roman" w:hAnsi="Times New Roman" w:cs="Times New Roman"/>
          <w:sz w:val="28"/>
          <w:szCs w:val="28"/>
        </w:rPr>
        <w:t>В соответствии с Постановлением № 78, при эксплуатации автомобильного транспорта</w:t>
      </w:r>
      <w:r w:rsidRPr="00EE24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Территориального ф</w:t>
      </w:r>
      <w:r w:rsidRPr="00EE248D">
        <w:rPr>
          <w:rFonts w:ascii="Times New Roman" w:eastAsia="Times New Roman" w:hAnsi="Times New Roman" w:cs="Times New Roman"/>
          <w:sz w:val="28"/>
          <w:szCs w:val="28"/>
        </w:rPr>
        <w:t xml:space="preserve">онда, </w:t>
      </w:r>
      <w:r w:rsidRPr="00EE248D">
        <w:rPr>
          <w:rFonts w:ascii="Times New Roman" w:hAnsi="Times New Roman" w:cs="Times New Roman"/>
          <w:sz w:val="28"/>
          <w:szCs w:val="28"/>
        </w:rPr>
        <w:t>для учёта и списания ГСМ использовался путевой лист «Путевой лист легкового автомобиля». В путевых листах указывались конкретные пункты маршрута движения (следования) с указанием километража, время выезда и возвращения, а также подпись лица, пользовавшегося автомобилем. Нарушений при использовании и списании горюче</w:t>
      </w:r>
      <w:r>
        <w:rPr>
          <w:rFonts w:ascii="Times New Roman" w:hAnsi="Times New Roman" w:cs="Times New Roman"/>
          <w:sz w:val="28"/>
          <w:szCs w:val="28"/>
        </w:rPr>
        <w:t>-</w:t>
      </w:r>
      <w:r w:rsidRPr="00EE248D">
        <w:rPr>
          <w:rFonts w:ascii="Times New Roman" w:hAnsi="Times New Roman" w:cs="Times New Roman"/>
          <w:sz w:val="28"/>
          <w:szCs w:val="28"/>
        </w:rPr>
        <w:t>смазочных материалов не установлено.</w:t>
      </w:r>
    </w:p>
    <w:p w:rsidR="004B7AC1" w:rsidRPr="00355813" w:rsidRDefault="004B7AC1" w:rsidP="007F3F48">
      <w:pPr>
        <w:spacing w:after="0" w:line="240" w:lineRule="auto"/>
        <w:ind w:firstLine="709"/>
        <w:jc w:val="both"/>
        <w:rPr>
          <w:rFonts w:ascii="Times New Roman" w:hAnsi="Times New Roman" w:cs="Times New Roman"/>
          <w:b/>
          <w:sz w:val="28"/>
          <w:szCs w:val="28"/>
        </w:rPr>
      </w:pPr>
    </w:p>
    <w:p w:rsidR="004B7AC1" w:rsidRDefault="004B7AC1" w:rsidP="007F3F48">
      <w:pPr>
        <w:spacing w:after="0" w:line="240" w:lineRule="auto"/>
        <w:ind w:firstLine="709"/>
        <w:jc w:val="center"/>
        <w:rPr>
          <w:rFonts w:ascii="Times New Roman" w:hAnsi="Times New Roman" w:cs="Times New Roman"/>
          <w:b/>
          <w:sz w:val="28"/>
          <w:szCs w:val="28"/>
        </w:rPr>
      </w:pPr>
      <w:r w:rsidRPr="00355813">
        <w:rPr>
          <w:rFonts w:ascii="Times New Roman" w:hAnsi="Times New Roman" w:cs="Times New Roman"/>
          <w:b/>
          <w:sz w:val="28"/>
          <w:szCs w:val="28"/>
        </w:rPr>
        <w:t>Проверка состояния бухгалтерского учёта</w:t>
      </w:r>
    </w:p>
    <w:p w:rsidR="004B7AC1" w:rsidRPr="00355813" w:rsidRDefault="004B7AC1" w:rsidP="007F3F48">
      <w:pPr>
        <w:spacing w:after="0" w:line="240" w:lineRule="auto"/>
        <w:ind w:firstLine="709"/>
        <w:jc w:val="center"/>
        <w:rPr>
          <w:rFonts w:ascii="Times New Roman" w:hAnsi="Times New Roman" w:cs="Times New Roman"/>
          <w:b/>
          <w:sz w:val="28"/>
          <w:szCs w:val="28"/>
        </w:rPr>
      </w:pPr>
    </w:p>
    <w:p w:rsidR="004B7AC1" w:rsidRPr="00355813" w:rsidRDefault="004B7AC1" w:rsidP="007F3F48">
      <w:pPr>
        <w:autoSpaceDE w:val="0"/>
        <w:autoSpaceDN w:val="0"/>
        <w:adjustRightInd w:val="0"/>
        <w:spacing w:after="0" w:line="240" w:lineRule="auto"/>
        <w:ind w:firstLine="709"/>
        <w:jc w:val="both"/>
        <w:rPr>
          <w:rFonts w:ascii="Times New Roman" w:hAnsi="Times New Roman" w:cs="Times New Roman"/>
          <w:sz w:val="28"/>
          <w:szCs w:val="28"/>
        </w:rPr>
      </w:pPr>
      <w:r w:rsidRPr="00355813">
        <w:rPr>
          <w:rFonts w:ascii="Times New Roman" w:hAnsi="Times New Roman" w:cs="Times New Roman"/>
          <w:sz w:val="28"/>
          <w:szCs w:val="28"/>
        </w:rPr>
        <w:t>Бухгалтерский учёт вёлся в соответствии с Инструкцией №</w:t>
      </w:r>
      <w:r>
        <w:rPr>
          <w:rFonts w:ascii="Times New Roman" w:hAnsi="Times New Roman" w:cs="Times New Roman"/>
          <w:sz w:val="28"/>
          <w:szCs w:val="28"/>
        </w:rPr>
        <w:t xml:space="preserve"> </w:t>
      </w:r>
      <w:r w:rsidRPr="00355813">
        <w:rPr>
          <w:rFonts w:ascii="Times New Roman" w:hAnsi="Times New Roman" w:cs="Times New Roman"/>
          <w:sz w:val="28"/>
          <w:szCs w:val="28"/>
        </w:rPr>
        <w:t>157н. Ведутся все регистры бухгалтерского учёта. Данные бухгалтерского учёта соответствуют годовой отчётности.</w:t>
      </w:r>
    </w:p>
    <w:p w:rsidR="004B7AC1" w:rsidRDefault="004B7AC1" w:rsidP="007F3F48">
      <w:pPr>
        <w:pStyle w:val="ConsPlusNormal"/>
        <w:ind w:firstLine="709"/>
        <w:jc w:val="both"/>
        <w:rPr>
          <w:rFonts w:ascii="Times New Roman" w:hAnsi="Times New Roman" w:cs="Times New Roman"/>
          <w:sz w:val="28"/>
          <w:szCs w:val="28"/>
        </w:rPr>
      </w:pPr>
    </w:p>
    <w:p w:rsidR="004B7AC1" w:rsidRPr="009D741B" w:rsidRDefault="002062BC" w:rsidP="007F3F48">
      <w:pPr>
        <w:tabs>
          <w:tab w:val="left" w:pos="851"/>
        </w:tabs>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П</w:t>
      </w:r>
      <w:r w:rsidR="004B7AC1" w:rsidRPr="00C84CB1">
        <w:rPr>
          <w:rFonts w:ascii="Times New Roman" w:eastAsia="Times New Roman" w:hAnsi="Times New Roman" w:cs="Times New Roman"/>
          <w:b/>
          <w:sz w:val="28"/>
          <w:szCs w:val="28"/>
        </w:rPr>
        <w:t xml:space="preserve">роверка целевого и эффективного использования средств Территориального фонда обязательного медицинского страхования Республики Ингушетия в </w:t>
      </w:r>
      <w:r w:rsidR="00C84CB1" w:rsidRPr="00C84CB1">
        <w:rPr>
          <w:rFonts w:ascii="Times New Roman" w:eastAsia="Times New Roman" w:hAnsi="Times New Roman" w:cs="Times New Roman"/>
          <w:b/>
          <w:sz w:val="28"/>
          <w:szCs w:val="28"/>
        </w:rPr>
        <w:t>ГБУ</w:t>
      </w:r>
      <w:r w:rsidR="004B7AC1" w:rsidRPr="00C84CB1">
        <w:rPr>
          <w:rFonts w:ascii="Times New Roman" w:eastAsia="Times New Roman" w:hAnsi="Times New Roman" w:cs="Times New Roman"/>
          <w:b/>
          <w:sz w:val="28"/>
          <w:szCs w:val="28"/>
        </w:rPr>
        <w:t xml:space="preserve"> «Малгобекская центральная районная больница» в 201</w:t>
      </w:r>
      <w:r w:rsidR="004B7AC1" w:rsidRPr="00C84CB1">
        <w:rPr>
          <w:rFonts w:ascii="Times New Roman" w:hAnsi="Times New Roman"/>
          <w:b/>
          <w:sz w:val="28"/>
          <w:szCs w:val="28"/>
        </w:rPr>
        <w:t xml:space="preserve">6, </w:t>
      </w:r>
      <w:r w:rsidR="004B7AC1" w:rsidRPr="00C84CB1">
        <w:rPr>
          <w:rFonts w:ascii="Times New Roman" w:eastAsia="Times New Roman" w:hAnsi="Times New Roman" w:cs="Times New Roman"/>
          <w:b/>
          <w:sz w:val="28"/>
          <w:szCs w:val="28"/>
        </w:rPr>
        <w:t>2</w:t>
      </w:r>
      <w:r w:rsidR="004B7AC1" w:rsidRPr="00C84CB1">
        <w:rPr>
          <w:rFonts w:ascii="Times New Roman" w:hAnsi="Times New Roman"/>
          <w:b/>
          <w:sz w:val="28"/>
          <w:szCs w:val="28"/>
        </w:rPr>
        <w:t>017</w:t>
      </w:r>
      <w:r w:rsidR="004B7AC1" w:rsidRPr="00C84CB1">
        <w:rPr>
          <w:rFonts w:ascii="Times New Roman" w:eastAsia="Times New Roman" w:hAnsi="Times New Roman" w:cs="Times New Roman"/>
          <w:b/>
          <w:sz w:val="28"/>
          <w:szCs w:val="28"/>
        </w:rPr>
        <w:t xml:space="preserve"> гг.</w:t>
      </w:r>
    </w:p>
    <w:p w:rsidR="00C01134" w:rsidRDefault="00C01134" w:rsidP="00C84CB1">
      <w:pPr>
        <w:tabs>
          <w:tab w:val="left" w:pos="851"/>
        </w:tabs>
        <w:spacing w:after="0" w:line="240" w:lineRule="auto"/>
        <w:ind w:firstLine="742"/>
        <w:jc w:val="center"/>
        <w:rPr>
          <w:rFonts w:ascii="Times New Roman" w:eastAsia="Times New Roman" w:hAnsi="Times New Roman" w:cs="Times New Roman"/>
          <w:b/>
          <w:sz w:val="28"/>
          <w:szCs w:val="28"/>
        </w:rPr>
      </w:pPr>
    </w:p>
    <w:p w:rsidR="004B7AC1" w:rsidRPr="007023CC" w:rsidRDefault="004B7AC1" w:rsidP="00C84CB1">
      <w:pPr>
        <w:tabs>
          <w:tab w:val="left" w:pos="851"/>
        </w:tabs>
        <w:spacing w:after="0" w:line="240" w:lineRule="auto"/>
        <w:ind w:firstLine="742"/>
        <w:jc w:val="center"/>
        <w:rPr>
          <w:rFonts w:ascii="Times New Roman" w:eastAsia="Times New Roman" w:hAnsi="Times New Roman" w:cs="Times New Roman"/>
          <w:b/>
          <w:sz w:val="28"/>
          <w:szCs w:val="28"/>
        </w:rPr>
      </w:pPr>
      <w:r w:rsidRPr="007023CC">
        <w:rPr>
          <w:rFonts w:ascii="Times New Roman" w:eastAsia="Times New Roman" w:hAnsi="Times New Roman" w:cs="Times New Roman"/>
          <w:b/>
          <w:sz w:val="28"/>
          <w:szCs w:val="28"/>
        </w:rPr>
        <w:t>Проверка операций с безналичными денежными средствами</w:t>
      </w:r>
    </w:p>
    <w:p w:rsidR="004B7AC1" w:rsidRPr="007023CC" w:rsidRDefault="004B7AC1" w:rsidP="007F3F48">
      <w:pPr>
        <w:tabs>
          <w:tab w:val="left" w:pos="851"/>
        </w:tabs>
        <w:spacing w:after="0" w:line="240" w:lineRule="auto"/>
        <w:ind w:left="1428" w:firstLine="567"/>
        <w:jc w:val="both"/>
        <w:rPr>
          <w:rFonts w:ascii="Times New Roman" w:eastAsia="Times New Roman" w:hAnsi="Times New Roman" w:cs="Times New Roman"/>
          <w:b/>
          <w:sz w:val="28"/>
          <w:szCs w:val="28"/>
        </w:rPr>
      </w:pPr>
    </w:p>
    <w:p w:rsidR="004B7AC1" w:rsidRPr="007023CC" w:rsidRDefault="004B7AC1" w:rsidP="00C84CB1">
      <w:pPr>
        <w:spacing w:after="0" w:line="240" w:lineRule="auto"/>
        <w:ind w:firstLine="756"/>
        <w:jc w:val="both"/>
        <w:rPr>
          <w:rFonts w:ascii="Times New Roman" w:eastAsia="Times New Roman" w:hAnsi="Times New Roman" w:cs="Times New Roman"/>
          <w:sz w:val="28"/>
          <w:szCs w:val="28"/>
        </w:rPr>
      </w:pPr>
      <w:r w:rsidRPr="007023CC">
        <w:rPr>
          <w:rFonts w:ascii="Times New Roman" w:eastAsia="Times New Roman" w:hAnsi="Times New Roman" w:cs="Times New Roman"/>
          <w:sz w:val="28"/>
          <w:szCs w:val="28"/>
        </w:rPr>
        <w:t>Учет движения средств Территориального фонда обязательного медицинского страхования Республики Ингушетия</w:t>
      </w:r>
      <w:r>
        <w:rPr>
          <w:rFonts w:ascii="Times New Roman" w:eastAsia="Times New Roman" w:hAnsi="Times New Roman" w:cs="Times New Roman"/>
          <w:sz w:val="28"/>
          <w:szCs w:val="28"/>
        </w:rPr>
        <w:t xml:space="preserve"> (далее - ТФОМС)</w:t>
      </w:r>
      <w:r w:rsidRPr="007023CC">
        <w:rPr>
          <w:rFonts w:ascii="Times New Roman" w:eastAsia="Times New Roman" w:hAnsi="Times New Roman" w:cs="Times New Roman"/>
          <w:b/>
          <w:sz w:val="28"/>
          <w:szCs w:val="28"/>
        </w:rPr>
        <w:t xml:space="preserve"> </w:t>
      </w:r>
      <w:r w:rsidRPr="007023CC">
        <w:rPr>
          <w:rFonts w:ascii="Times New Roman" w:eastAsia="Times New Roman" w:hAnsi="Times New Roman" w:cs="Times New Roman"/>
          <w:sz w:val="28"/>
          <w:szCs w:val="28"/>
        </w:rPr>
        <w:t>осуществлялся на лицевом сче</w:t>
      </w:r>
      <w:r w:rsidR="00C84CB1">
        <w:rPr>
          <w:rFonts w:ascii="Times New Roman" w:eastAsia="Times New Roman" w:hAnsi="Times New Roman" w:cs="Times New Roman"/>
          <w:sz w:val="28"/>
          <w:szCs w:val="28"/>
        </w:rPr>
        <w:t>те Учреждения в УФК по РИ</w:t>
      </w:r>
      <w:r>
        <w:rPr>
          <w:rFonts w:ascii="Times New Roman" w:eastAsia="Times New Roman" w:hAnsi="Times New Roman" w:cs="Times New Roman"/>
          <w:sz w:val="28"/>
          <w:szCs w:val="28"/>
        </w:rPr>
        <w:t>.</w:t>
      </w:r>
      <w:r w:rsidR="00C84C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данным </w:t>
      </w:r>
      <w:r w:rsidRPr="007023CC">
        <w:rPr>
          <w:rFonts w:ascii="Times New Roman" w:eastAsia="Times New Roman" w:hAnsi="Times New Roman" w:cs="Times New Roman"/>
          <w:sz w:val="28"/>
          <w:szCs w:val="28"/>
        </w:rPr>
        <w:t>лицевого счёта:</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 xml:space="preserve">остаток средств на 01.01.2016 г. составлял в сумме 42 712,5 тыс. руб.; </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 xml:space="preserve">поступили средства </w:t>
      </w:r>
      <w:r w:rsidR="00C84CB1">
        <w:rPr>
          <w:rFonts w:ascii="Times New Roman" w:eastAsia="Times New Roman" w:hAnsi="Times New Roman" w:cs="Times New Roman"/>
          <w:sz w:val="28"/>
          <w:szCs w:val="28"/>
        </w:rPr>
        <w:t>в 2016 году</w:t>
      </w:r>
      <w:r w:rsidRPr="00C84CB1">
        <w:rPr>
          <w:rFonts w:ascii="Times New Roman" w:eastAsia="Times New Roman" w:hAnsi="Times New Roman" w:cs="Times New Roman"/>
          <w:sz w:val="28"/>
          <w:szCs w:val="28"/>
        </w:rPr>
        <w:t xml:space="preserve"> в сумме 430 542,9 тыс. руб.;</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кассовый расход</w:t>
      </w:r>
      <w:r w:rsidR="00C84CB1">
        <w:rPr>
          <w:rFonts w:ascii="Times New Roman" w:eastAsia="Times New Roman" w:hAnsi="Times New Roman" w:cs="Times New Roman"/>
          <w:sz w:val="28"/>
          <w:szCs w:val="28"/>
        </w:rPr>
        <w:t xml:space="preserve"> в 2016 году</w:t>
      </w:r>
      <w:r w:rsidRPr="00C84CB1">
        <w:rPr>
          <w:rFonts w:ascii="Times New Roman" w:eastAsia="Times New Roman" w:hAnsi="Times New Roman" w:cs="Times New Roman"/>
          <w:sz w:val="28"/>
          <w:szCs w:val="28"/>
        </w:rPr>
        <w:t xml:space="preserve"> составил в сумме 447 924,9 тыс. руб.;</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остаток средств на 01.01.2017 г. составлял в сумме 25 330,5 тыс. руб.;</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 xml:space="preserve">поступили средства </w:t>
      </w:r>
      <w:r w:rsidR="00C84CB1">
        <w:rPr>
          <w:rFonts w:ascii="Times New Roman" w:eastAsia="Times New Roman" w:hAnsi="Times New Roman" w:cs="Times New Roman"/>
          <w:sz w:val="28"/>
          <w:szCs w:val="28"/>
        </w:rPr>
        <w:t>в 2017 году</w:t>
      </w:r>
      <w:r w:rsidRPr="00C84CB1">
        <w:rPr>
          <w:rFonts w:ascii="Times New Roman" w:eastAsia="Times New Roman" w:hAnsi="Times New Roman" w:cs="Times New Roman"/>
          <w:sz w:val="28"/>
          <w:szCs w:val="28"/>
        </w:rPr>
        <w:t xml:space="preserve"> в сумме 428 458,3 тыс. руб.;</w:t>
      </w:r>
    </w:p>
    <w:p w:rsidR="004B7AC1" w:rsidRPr="00C84CB1" w:rsidRDefault="004B7AC1" w:rsidP="0088496B">
      <w:pPr>
        <w:pStyle w:val="a7"/>
        <w:numPr>
          <w:ilvl w:val="0"/>
          <w:numId w:val="71"/>
        </w:numPr>
        <w:tabs>
          <w:tab w:val="left" w:pos="720"/>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кассовый расход</w:t>
      </w:r>
      <w:r w:rsidR="00C84CB1">
        <w:rPr>
          <w:rFonts w:ascii="Times New Roman" w:eastAsia="Times New Roman" w:hAnsi="Times New Roman" w:cs="Times New Roman"/>
          <w:sz w:val="28"/>
          <w:szCs w:val="28"/>
        </w:rPr>
        <w:t xml:space="preserve"> в 2017 году</w:t>
      </w:r>
      <w:r w:rsidRPr="00C84CB1">
        <w:rPr>
          <w:rFonts w:ascii="Times New Roman" w:eastAsia="Times New Roman" w:hAnsi="Times New Roman" w:cs="Times New Roman"/>
          <w:sz w:val="28"/>
          <w:szCs w:val="28"/>
        </w:rPr>
        <w:t xml:space="preserve"> составил в сумме 453 213,9 тыс. руб.;</w:t>
      </w:r>
    </w:p>
    <w:p w:rsidR="004B7AC1" w:rsidRPr="00C84CB1" w:rsidRDefault="004B7AC1" w:rsidP="0088496B">
      <w:pPr>
        <w:pStyle w:val="a7"/>
        <w:numPr>
          <w:ilvl w:val="0"/>
          <w:numId w:val="71"/>
        </w:numPr>
        <w:tabs>
          <w:tab w:val="left" w:pos="1134"/>
        </w:tabs>
        <w:spacing w:after="0" w:line="240" w:lineRule="auto"/>
        <w:ind w:left="826" w:hanging="62"/>
        <w:jc w:val="both"/>
        <w:rPr>
          <w:rFonts w:ascii="Times New Roman" w:eastAsia="Times New Roman" w:hAnsi="Times New Roman" w:cs="Times New Roman"/>
          <w:sz w:val="28"/>
          <w:szCs w:val="28"/>
        </w:rPr>
      </w:pPr>
      <w:r w:rsidRPr="00C84CB1">
        <w:rPr>
          <w:rFonts w:ascii="Times New Roman" w:eastAsia="Times New Roman" w:hAnsi="Times New Roman" w:cs="Times New Roman"/>
          <w:sz w:val="28"/>
          <w:szCs w:val="28"/>
        </w:rPr>
        <w:t>остаток средств на 01.01.2018 г. составил в сумме 574,9 тыс. руб</w:t>
      </w:r>
      <w:r w:rsidR="00C84CB1">
        <w:rPr>
          <w:rFonts w:ascii="Times New Roman" w:eastAsia="Times New Roman" w:hAnsi="Times New Roman" w:cs="Times New Roman"/>
          <w:sz w:val="28"/>
          <w:szCs w:val="28"/>
        </w:rPr>
        <w:t>лей</w:t>
      </w:r>
      <w:r w:rsidRPr="00C84CB1">
        <w:rPr>
          <w:rFonts w:ascii="Times New Roman" w:eastAsia="Times New Roman" w:hAnsi="Times New Roman" w:cs="Times New Roman"/>
          <w:sz w:val="28"/>
          <w:szCs w:val="28"/>
        </w:rPr>
        <w:t xml:space="preserve">.  </w:t>
      </w:r>
    </w:p>
    <w:p w:rsidR="00C01134" w:rsidRDefault="004B7AC1" w:rsidP="007F3F48">
      <w:pPr>
        <w:spacing w:after="0" w:line="240" w:lineRule="auto"/>
        <w:ind w:firstLine="770"/>
        <w:jc w:val="both"/>
        <w:rPr>
          <w:rFonts w:ascii="Times New Roman" w:hAnsi="Times New Roman" w:cs="Times New Roman"/>
          <w:sz w:val="28"/>
          <w:szCs w:val="28"/>
        </w:rPr>
      </w:pPr>
      <w:r>
        <w:rPr>
          <w:rFonts w:ascii="Times New Roman" w:eastAsia="Times New Roman" w:hAnsi="Times New Roman" w:cs="Times New Roman"/>
          <w:sz w:val="28"/>
          <w:szCs w:val="28"/>
        </w:rPr>
        <w:t>Согласно п</w:t>
      </w:r>
      <w:r w:rsidR="00C84CB1">
        <w:rPr>
          <w:rFonts w:ascii="Times New Roman" w:eastAsia="Times New Roman" w:hAnsi="Times New Roman" w:cs="Times New Roman"/>
          <w:sz w:val="28"/>
          <w:szCs w:val="28"/>
        </w:rPr>
        <w:t>ункту 5 части  2 статьи</w:t>
      </w:r>
      <w:r>
        <w:rPr>
          <w:rFonts w:ascii="Times New Roman" w:eastAsia="Times New Roman" w:hAnsi="Times New Roman" w:cs="Times New Roman"/>
          <w:sz w:val="28"/>
          <w:szCs w:val="28"/>
        </w:rPr>
        <w:t xml:space="preserve"> 20 Федерального закона № 326-ФЗ Учреждение обязано использовать получаемые от ТФОМС средства на реализацию программ обязательного медицинского страхования. </w:t>
      </w:r>
      <w:r w:rsidR="00C01134">
        <w:rPr>
          <w:rFonts w:ascii="Times New Roman" w:eastAsia="Times New Roman" w:hAnsi="Times New Roman" w:cs="Times New Roman"/>
          <w:sz w:val="28"/>
          <w:szCs w:val="28"/>
        </w:rPr>
        <w:t>Согласно пункту</w:t>
      </w:r>
      <w:r w:rsidRPr="00693971">
        <w:rPr>
          <w:rFonts w:ascii="Times New Roman" w:eastAsia="Times New Roman" w:hAnsi="Times New Roman" w:cs="Times New Roman"/>
          <w:sz w:val="28"/>
          <w:szCs w:val="28"/>
        </w:rPr>
        <w:t xml:space="preserve"> 7 Письма МЗ РФ</w:t>
      </w:r>
      <w:r>
        <w:rPr>
          <w:rFonts w:ascii="Times New Roman" w:eastAsia="Times New Roman" w:hAnsi="Times New Roman" w:cs="Times New Roman"/>
          <w:sz w:val="28"/>
          <w:szCs w:val="28"/>
        </w:rPr>
        <w:t xml:space="preserve"> </w:t>
      </w:r>
      <w:r w:rsidRPr="006939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93971">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Pr="00693971">
        <w:rPr>
          <w:rFonts w:ascii="Times New Roman" w:eastAsia="Times New Roman" w:hAnsi="Times New Roman" w:cs="Times New Roman"/>
          <w:sz w:val="28"/>
          <w:szCs w:val="28"/>
        </w:rPr>
        <w:t>9/10/2</w:t>
      </w:r>
      <w:r>
        <w:rPr>
          <w:rFonts w:ascii="Times New Roman" w:eastAsia="Times New Roman" w:hAnsi="Times New Roman" w:cs="Times New Roman"/>
          <w:sz w:val="28"/>
          <w:szCs w:val="28"/>
        </w:rPr>
        <w:t>-</w:t>
      </w:r>
      <w:r w:rsidRPr="00693971">
        <w:rPr>
          <w:rFonts w:ascii="Times New Roman" w:eastAsia="Times New Roman" w:hAnsi="Times New Roman" w:cs="Times New Roman"/>
          <w:sz w:val="28"/>
          <w:szCs w:val="28"/>
        </w:rPr>
        <w:t xml:space="preserve">7796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2016 г.», расходы </w:t>
      </w:r>
      <w:r w:rsidRPr="00693971">
        <w:rPr>
          <w:rFonts w:ascii="Times New Roman" w:hAnsi="Times New Roman" w:cs="Times New Roman"/>
          <w:sz w:val="28"/>
          <w:szCs w:val="28"/>
        </w:rPr>
        <w:t xml:space="preserve">медицинских организаций, участвующих в реализации территориальной программы обязательного медицинского страхования, в части </w:t>
      </w:r>
      <w:r w:rsidRPr="001E756E">
        <w:rPr>
          <w:rFonts w:ascii="Times New Roman" w:hAnsi="Times New Roman" w:cs="Times New Roman"/>
          <w:sz w:val="28"/>
          <w:szCs w:val="28"/>
        </w:rPr>
        <w:t>капитального ремонта</w:t>
      </w:r>
      <w:r w:rsidRPr="00693971">
        <w:rPr>
          <w:rFonts w:ascii="Times New Roman" w:hAnsi="Times New Roman" w:cs="Times New Roman"/>
          <w:sz w:val="28"/>
          <w:szCs w:val="28"/>
        </w:rPr>
        <w:t xml:space="preserve"> и </w:t>
      </w:r>
      <w:r>
        <w:rPr>
          <w:rFonts w:ascii="Times New Roman" w:hAnsi="Times New Roman" w:cs="Times New Roman"/>
          <w:sz w:val="28"/>
          <w:szCs w:val="28"/>
        </w:rPr>
        <w:t xml:space="preserve">разработки </w:t>
      </w:r>
      <w:r w:rsidRPr="00693971">
        <w:rPr>
          <w:rFonts w:ascii="Times New Roman" w:hAnsi="Times New Roman" w:cs="Times New Roman"/>
          <w:sz w:val="28"/>
          <w:szCs w:val="28"/>
        </w:rPr>
        <w:t xml:space="preserve">проектно-сметной документации для его проведения, стоимостью свыше 100,0 тыс. руб. осуществляются за счет бюджетных ассигнований </w:t>
      </w:r>
      <w:r w:rsidRPr="001E756E">
        <w:rPr>
          <w:rFonts w:ascii="Times New Roman" w:hAnsi="Times New Roman" w:cs="Times New Roman"/>
          <w:sz w:val="28"/>
          <w:szCs w:val="28"/>
        </w:rPr>
        <w:t>соответствующих бюджетов</w:t>
      </w:r>
      <w:r w:rsidRPr="00693971">
        <w:rPr>
          <w:rFonts w:ascii="Times New Roman" w:hAnsi="Times New Roman" w:cs="Times New Roman"/>
          <w:sz w:val="28"/>
          <w:szCs w:val="28"/>
        </w:rPr>
        <w:t>.</w:t>
      </w:r>
    </w:p>
    <w:p w:rsidR="003B5F67" w:rsidRDefault="00C01134" w:rsidP="003B5F67">
      <w:pPr>
        <w:spacing w:after="0" w:line="240" w:lineRule="auto"/>
        <w:ind w:firstLine="7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на основании договора № 31/12 от 31 декабря 2015 года</w:t>
      </w:r>
      <w:r w:rsidR="003B5F67">
        <w:rPr>
          <w:rFonts w:ascii="Times New Roman" w:eastAsia="Times New Roman" w:hAnsi="Times New Roman" w:cs="Times New Roman"/>
          <w:sz w:val="28"/>
          <w:szCs w:val="28"/>
        </w:rPr>
        <w:t xml:space="preserve"> с ООО «КАРТ» произведены и оплачены работы</w:t>
      </w:r>
      <w:r>
        <w:rPr>
          <w:rFonts w:ascii="Times New Roman" w:eastAsia="Times New Roman" w:hAnsi="Times New Roman" w:cs="Times New Roman"/>
          <w:sz w:val="28"/>
          <w:szCs w:val="28"/>
        </w:rPr>
        <w:t xml:space="preserve"> по замене кровли главного ко</w:t>
      </w:r>
      <w:r w:rsidR="003B5F67">
        <w:rPr>
          <w:rFonts w:ascii="Times New Roman" w:eastAsia="Times New Roman" w:hAnsi="Times New Roman" w:cs="Times New Roman"/>
          <w:sz w:val="28"/>
          <w:szCs w:val="28"/>
        </w:rPr>
        <w:t>рпуса Учреждения</w:t>
      </w:r>
      <w:r>
        <w:rPr>
          <w:rFonts w:ascii="Times New Roman" w:eastAsia="Times New Roman" w:hAnsi="Times New Roman" w:cs="Times New Roman"/>
          <w:sz w:val="28"/>
          <w:szCs w:val="28"/>
        </w:rPr>
        <w:t xml:space="preserve"> </w:t>
      </w:r>
      <w:r w:rsidR="003B5F67">
        <w:rPr>
          <w:rFonts w:ascii="Times New Roman" w:eastAsia="Times New Roman" w:hAnsi="Times New Roman" w:cs="Times New Roman"/>
          <w:sz w:val="28"/>
          <w:szCs w:val="28"/>
        </w:rPr>
        <w:t>на сумму</w:t>
      </w:r>
      <w:r>
        <w:rPr>
          <w:rFonts w:ascii="Times New Roman" w:eastAsia="Times New Roman" w:hAnsi="Times New Roman" w:cs="Times New Roman"/>
          <w:sz w:val="28"/>
          <w:szCs w:val="28"/>
        </w:rPr>
        <w:t xml:space="preserve"> 726,9 тыс. рублей</w:t>
      </w:r>
      <w:r w:rsidR="003B5F67">
        <w:rPr>
          <w:rFonts w:ascii="Times New Roman" w:eastAsia="Times New Roman" w:hAnsi="Times New Roman" w:cs="Times New Roman"/>
          <w:sz w:val="28"/>
          <w:szCs w:val="28"/>
        </w:rPr>
        <w:t>, что является нецелым использованием средств ТФОМС (статьи 38, 306.4 БК РФ).</w:t>
      </w:r>
    </w:p>
    <w:p w:rsidR="004B7AC1" w:rsidRPr="003B5F67" w:rsidRDefault="004B7AC1" w:rsidP="003B5F67">
      <w:pPr>
        <w:spacing w:after="0" w:line="240" w:lineRule="auto"/>
        <w:ind w:firstLine="756"/>
        <w:jc w:val="both"/>
        <w:rPr>
          <w:rFonts w:ascii="Times New Roman" w:eastAsia="Times New Roman" w:hAnsi="Times New Roman" w:cs="Times New Roman"/>
          <w:sz w:val="28"/>
          <w:szCs w:val="28"/>
        </w:rPr>
      </w:pPr>
      <w:r w:rsidRPr="00FE458B">
        <w:rPr>
          <w:rFonts w:ascii="Times New Roman" w:hAnsi="Times New Roman" w:cs="Times New Roman"/>
          <w:sz w:val="28"/>
          <w:szCs w:val="28"/>
        </w:rPr>
        <w:t>Согласно п</w:t>
      </w:r>
      <w:r w:rsidR="003B5F67">
        <w:rPr>
          <w:rFonts w:ascii="Times New Roman" w:hAnsi="Times New Roman" w:cs="Times New Roman"/>
          <w:sz w:val="28"/>
          <w:szCs w:val="28"/>
        </w:rPr>
        <w:t>ункту 9 статьи</w:t>
      </w:r>
      <w:r w:rsidRPr="00FE458B">
        <w:rPr>
          <w:rFonts w:ascii="Times New Roman" w:hAnsi="Times New Roman" w:cs="Times New Roman"/>
          <w:sz w:val="28"/>
          <w:szCs w:val="28"/>
        </w:rPr>
        <w:t xml:space="preserve"> 39 Федерального закона №</w:t>
      </w:r>
      <w:r>
        <w:rPr>
          <w:rFonts w:ascii="Times New Roman" w:hAnsi="Times New Roman" w:cs="Times New Roman"/>
          <w:sz w:val="28"/>
          <w:szCs w:val="28"/>
        </w:rPr>
        <w:t xml:space="preserve"> </w:t>
      </w:r>
      <w:r w:rsidRPr="00FE458B">
        <w:rPr>
          <w:rFonts w:ascii="Times New Roman" w:hAnsi="Times New Roman" w:cs="Times New Roman"/>
          <w:sz w:val="28"/>
          <w:szCs w:val="28"/>
        </w:rPr>
        <w:t>326</w:t>
      </w:r>
      <w:r>
        <w:rPr>
          <w:rFonts w:ascii="Times New Roman" w:hAnsi="Times New Roman" w:cs="Times New Roman"/>
          <w:sz w:val="28"/>
          <w:szCs w:val="28"/>
        </w:rPr>
        <w:t>-</w:t>
      </w:r>
      <w:r w:rsidRPr="00FE458B">
        <w:rPr>
          <w:rFonts w:ascii="Times New Roman" w:hAnsi="Times New Roman" w:cs="Times New Roman"/>
          <w:sz w:val="28"/>
          <w:szCs w:val="28"/>
        </w:rPr>
        <w:t>ФЗ</w:t>
      </w:r>
      <w:r>
        <w:rPr>
          <w:rFonts w:ascii="Times New Roman" w:hAnsi="Times New Roman" w:cs="Times New Roman"/>
          <w:sz w:val="28"/>
          <w:szCs w:val="28"/>
        </w:rPr>
        <w:t>, з</w:t>
      </w:r>
      <w:r w:rsidRPr="00FE458B">
        <w:rPr>
          <w:rFonts w:ascii="Times New Roman" w:hAnsi="Times New Roman" w:cs="Times New Roman"/>
          <w:color w:val="000000"/>
          <w:sz w:val="28"/>
          <w:szCs w:val="28"/>
          <w:shd w:val="clear" w:color="auto" w:fill="FFFFFF"/>
        </w:rPr>
        <w:t xml:space="preserve">а использование не по целевому назначению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w:t>
      </w:r>
      <w:r>
        <w:rPr>
          <w:rFonts w:ascii="Times New Roman" w:hAnsi="Times New Roman" w:cs="Times New Roman"/>
          <w:color w:val="000000"/>
          <w:sz w:val="28"/>
          <w:szCs w:val="28"/>
          <w:shd w:val="clear" w:color="auto" w:fill="FFFFFF"/>
        </w:rPr>
        <w:t>Т</w:t>
      </w:r>
      <w:r w:rsidRPr="00FE458B">
        <w:rPr>
          <w:rFonts w:ascii="Times New Roman" w:hAnsi="Times New Roman" w:cs="Times New Roman"/>
          <w:color w:val="000000"/>
          <w:sz w:val="28"/>
          <w:szCs w:val="28"/>
          <w:shd w:val="clear" w:color="auto" w:fill="FFFFFF"/>
        </w:rPr>
        <w:t>ерриториального фонда штраф в размере 10</w:t>
      </w:r>
      <w:r>
        <w:rPr>
          <w:rFonts w:ascii="Times New Roman" w:hAnsi="Times New Roman" w:cs="Times New Roman"/>
          <w:color w:val="000000"/>
          <w:sz w:val="28"/>
          <w:szCs w:val="28"/>
          <w:shd w:val="clear" w:color="auto" w:fill="FFFFFF"/>
        </w:rPr>
        <w:t xml:space="preserve"> </w:t>
      </w:r>
      <w:r w:rsidRPr="00FE458B">
        <w:rPr>
          <w:rFonts w:ascii="Times New Roman" w:hAnsi="Times New Roman" w:cs="Times New Roman"/>
          <w:color w:val="000000"/>
          <w:sz w:val="28"/>
          <w:szCs w:val="28"/>
          <w:shd w:val="clear" w:color="auto" w:fill="FFFFFF"/>
        </w:rPr>
        <w:t>% от суммы нецелевого использования средств и пени в размере 1/300 ставки рефинансирования ЦБ РФ,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w:t>
      </w:r>
      <w:r>
        <w:rPr>
          <w:rFonts w:ascii="Times New Roman" w:hAnsi="Times New Roman" w:cs="Times New Roman"/>
          <w:color w:val="000000"/>
          <w:sz w:val="28"/>
          <w:szCs w:val="28"/>
          <w:shd w:val="clear" w:color="auto" w:fill="FFFFFF"/>
        </w:rPr>
        <w:t>ой</w:t>
      </w:r>
      <w:r w:rsidRPr="00FE458B">
        <w:rPr>
          <w:rFonts w:ascii="Times New Roman" w:hAnsi="Times New Roman" w:cs="Times New Roman"/>
          <w:color w:val="000000"/>
          <w:sz w:val="28"/>
          <w:szCs w:val="28"/>
          <w:shd w:val="clear" w:color="auto" w:fill="FFFFFF"/>
        </w:rPr>
        <w:t xml:space="preserve"> организаци</w:t>
      </w:r>
      <w:r>
        <w:rPr>
          <w:rFonts w:ascii="Times New Roman" w:hAnsi="Times New Roman" w:cs="Times New Roman"/>
          <w:color w:val="000000"/>
          <w:sz w:val="28"/>
          <w:szCs w:val="28"/>
          <w:shd w:val="clear" w:color="auto" w:fill="FFFFFF"/>
        </w:rPr>
        <w:t>ей</w:t>
      </w:r>
      <w:r w:rsidRPr="00FE45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должны быть возвращены </w:t>
      </w:r>
      <w:r w:rsidRPr="00FE458B">
        <w:rPr>
          <w:rFonts w:ascii="Times New Roman" w:hAnsi="Times New Roman" w:cs="Times New Roman"/>
          <w:color w:val="000000"/>
          <w:sz w:val="28"/>
          <w:szCs w:val="28"/>
          <w:shd w:val="clear" w:color="auto" w:fill="FFFFFF"/>
        </w:rPr>
        <w:t xml:space="preserve">в бюджет </w:t>
      </w:r>
      <w:r>
        <w:rPr>
          <w:rFonts w:ascii="Times New Roman" w:hAnsi="Times New Roman" w:cs="Times New Roman"/>
          <w:color w:val="000000"/>
          <w:sz w:val="28"/>
          <w:szCs w:val="28"/>
          <w:shd w:val="clear" w:color="auto" w:fill="FFFFFF"/>
        </w:rPr>
        <w:t>Т</w:t>
      </w:r>
      <w:r w:rsidRPr="00FE458B">
        <w:rPr>
          <w:rFonts w:ascii="Times New Roman" w:hAnsi="Times New Roman" w:cs="Times New Roman"/>
          <w:color w:val="000000"/>
          <w:sz w:val="28"/>
          <w:szCs w:val="28"/>
          <w:shd w:val="clear" w:color="auto" w:fill="FFFFFF"/>
        </w:rPr>
        <w:t>ерриториального фонда в течение 10 ра</w:t>
      </w:r>
      <w:r>
        <w:rPr>
          <w:rFonts w:ascii="Times New Roman" w:hAnsi="Times New Roman" w:cs="Times New Roman"/>
          <w:color w:val="000000"/>
          <w:sz w:val="28"/>
          <w:szCs w:val="28"/>
          <w:shd w:val="clear" w:color="auto" w:fill="FFFFFF"/>
        </w:rPr>
        <w:t>бочих дней со дня предъявления Т</w:t>
      </w:r>
      <w:r w:rsidRPr="00FE458B">
        <w:rPr>
          <w:rFonts w:ascii="Times New Roman" w:hAnsi="Times New Roman" w:cs="Times New Roman"/>
          <w:color w:val="000000"/>
          <w:sz w:val="28"/>
          <w:szCs w:val="28"/>
          <w:shd w:val="clear" w:color="auto" w:fill="FFFFFF"/>
        </w:rPr>
        <w:t>ерриториальным фондом</w:t>
      </w:r>
      <w:r w:rsidRPr="00FC13CC">
        <w:rPr>
          <w:rFonts w:ascii="Times New Roman" w:hAnsi="Times New Roman" w:cs="Times New Roman"/>
          <w:sz w:val="28"/>
          <w:szCs w:val="28"/>
        </w:rPr>
        <w:t xml:space="preserve"> </w:t>
      </w:r>
      <w:r w:rsidRPr="00FE458B">
        <w:rPr>
          <w:rFonts w:ascii="Times New Roman" w:hAnsi="Times New Roman" w:cs="Times New Roman"/>
          <w:sz w:val="28"/>
          <w:szCs w:val="28"/>
        </w:rPr>
        <w:t>ОМС</w:t>
      </w:r>
      <w:r w:rsidRPr="00FE458B">
        <w:rPr>
          <w:rFonts w:ascii="Times New Roman" w:hAnsi="Times New Roman" w:cs="Times New Roman"/>
          <w:color w:val="000000"/>
          <w:sz w:val="28"/>
          <w:szCs w:val="28"/>
          <w:shd w:val="clear" w:color="auto" w:fill="FFFFFF"/>
        </w:rPr>
        <w:t xml:space="preserve"> соответствующего требования.</w:t>
      </w:r>
    </w:p>
    <w:p w:rsidR="004B7AC1" w:rsidRPr="003B5F67" w:rsidRDefault="004B7AC1" w:rsidP="007F3F48">
      <w:pPr>
        <w:autoSpaceDE w:val="0"/>
        <w:autoSpaceDN w:val="0"/>
        <w:adjustRightInd w:val="0"/>
        <w:spacing w:after="0" w:line="240" w:lineRule="auto"/>
        <w:ind w:firstLine="840"/>
        <w:jc w:val="both"/>
        <w:outlineLvl w:val="2"/>
        <w:rPr>
          <w:rFonts w:ascii="Times New Roman" w:hAnsi="Times New Roman" w:cs="Times New Roman"/>
          <w:sz w:val="28"/>
          <w:szCs w:val="28"/>
        </w:rPr>
      </w:pPr>
      <w:r w:rsidRPr="003B5F67">
        <w:rPr>
          <w:rFonts w:ascii="Times New Roman" w:hAnsi="Times New Roman" w:cs="Times New Roman"/>
          <w:sz w:val="28"/>
          <w:szCs w:val="28"/>
        </w:rPr>
        <w:lastRenderedPageBreak/>
        <w:t>В проверяемом периоде Учреждением произведены расходы на оплату юридических услуг адвокатов, компенсации морального вреда и уплату штрафов на общую сумму 1</w:t>
      </w:r>
      <w:r w:rsidR="003B5F67" w:rsidRPr="003B5F67">
        <w:rPr>
          <w:rFonts w:ascii="Times New Roman" w:hAnsi="Times New Roman" w:cs="Times New Roman"/>
          <w:sz w:val="28"/>
          <w:szCs w:val="28"/>
        </w:rPr>
        <w:t> </w:t>
      </w:r>
      <w:r w:rsidRPr="003B5F67">
        <w:rPr>
          <w:rFonts w:ascii="Times New Roman" w:hAnsi="Times New Roman" w:cs="Times New Roman"/>
          <w:sz w:val="28"/>
          <w:szCs w:val="28"/>
        </w:rPr>
        <w:t xml:space="preserve">150,0 </w:t>
      </w:r>
      <w:r w:rsidR="003B5F67">
        <w:rPr>
          <w:rFonts w:ascii="Times New Roman" w:hAnsi="Times New Roman" w:cs="Times New Roman"/>
          <w:sz w:val="28"/>
          <w:szCs w:val="28"/>
        </w:rPr>
        <w:t>тыс. рублей</w:t>
      </w:r>
      <w:r w:rsidRPr="003B5F67">
        <w:rPr>
          <w:rFonts w:ascii="Times New Roman" w:hAnsi="Times New Roman" w:cs="Times New Roman"/>
          <w:sz w:val="28"/>
          <w:szCs w:val="28"/>
        </w:rPr>
        <w:t>,</w:t>
      </w:r>
      <w:r w:rsidR="00F16A8F">
        <w:rPr>
          <w:rFonts w:ascii="Times New Roman" w:hAnsi="Times New Roman" w:cs="Times New Roman"/>
          <w:sz w:val="28"/>
          <w:szCs w:val="28"/>
        </w:rPr>
        <w:t xml:space="preserve"> чем нанесен ущерб республиканскому бюджету,</w:t>
      </w:r>
      <w:r w:rsidRPr="003B5F67">
        <w:rPr>
          <w:rFonts w:ascii="Times New Roman" w:hAnsi="Times New Roman" w:cs="Times New Roman"/>
          <w:sz w:val="28"/>
          <w:szCs w:val="28"/>
        </w:rPr>
        <w:t xml:space="preserve"> в том числе:</w:t>
      </w:r>
    </w:p>
    <w:p w:rsidR="004B7AC1" w:rsidRPr="003B5F67" w:rsidRDefault="003B5F67" w:rsidP="0088496B">
      <w:pPr>
        <w:pStyle w:val="a7"/>
        <w:numPr>
          <w:ilvl w:val="1"/>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b/>
          <w:sz w:val="28"/>
          <w:szCs w:val="28"/>
        </w:rPr>
      </w:pPr>
      <w:r>
        <w:rPr>
          <w:rFonts w:ascii="Times New Roman" w:hAnsi="Times New Roman" w:cs="Times New Roman"/>
          <w:sz w:val="28"/>
          <w:szCs w:val="28"/>
        </w:rPr>
        <w:t xml:space="preserve">произведена </w:t>
      </w:r>
      <w:r w:rsidR="004B7AC1" w:rsidRPr="003B5F67">
        <w:rPr>
          <w:rFonts w:ascii="Times New Roman" w:hAnsi="Times New Roman" w:cs="Times New Roman"/>
          <w:sz w:val="28"/>
          <w:szCs w:val="28"/>
        </w:rPr>
        <w:t>частичн</w:t>
      </w:r>
      <w:r>
        <w:rPr>
          <w:rFonts w:ascii="Times New Roman" w:hAnsi="Times New Roman" w:cs="Times New Roman"/>
          <w:sz w:val="28"/>
          <w:szCs w:val="28"/>
        </w:rPr>
        <w:t>ая</w:t>
      </w:r>
      <w:r w:rsidR="004B7AC1" w:rsidRPr="003B5F67">
        <w:rPr>
          <w:rFonts w:ascii="Times New Roman" w:hAnsi="Times New Roman" w:cs="Times New Roman"/>
          <w:sz w:val="28"/>
          <w:szCs w:val="28"/>
        </w:rPr>
        <w:t xml:space="preserve"> компенсаци</w:t>
      </w:r>
      <w:r>
        <w:rPr>
          <w:rFonts w:ascii="Times New Roman" w:hAnsi="Times New Roman" w:cs="Times New Roman"/>
          <w:sz w:val="28"/>
          <w:szCs w:val="28"/>
        </w:rPr>
        <w:t>я</w:t>
      </w:r>
      <w:r w:rsidR="004B7AC1" w:rsidRPr="003B5F67">
        <w:rPr>
          <w:rFonts w:ascii="Times New Roman" w:hAnsi="Times New Roman" w:cs="Times New Roman"/>
          <w:sz w:val="28"/>
          <w:szCs w:val="28"/>
        </w:rPr>
        <w:t xml:space="preserve"> морального вреда, причиненного в результате оказания Учреждением не качественной медицинской помощи</w:t>
      </w:r>
      <w:r w:rsidR="002062BC">
        <w:rPr>
          <w:rFonts w:ascii="Times New Roman" w:hAnsi="Times New Roman" w:cs="Times New Roman"/>
          <w:sz w:val="28"/>
          <w:szCs w:val="28"/>
        </w:rPr>
        <w:t>,</w:t>
      </w:r>
      <w:r w:rsidR="004B7AC1" w:rsidRPr="003B5F67">
        <w:rPr>
          <w:rFonts w:ascii="Times New Roman" w:hAnsi="Times New Roman" w:cs="Times New Roman"/>
          <w:sz w:val="28"/>
          <w:szCs w:val="28"/>
        </w:rPr>
        <w:t xml:space="preserve"> в размере 900,0 тыс. руб.;</w:t>
      </w:r>
      <w:r w:rsidR="004B7AC1" w:rsidRPr="003B5F67">
        <w:rPr>
          <w:rFonts w:ascii="Times New Roman" w:hAnsi="Times New Roman" w:cs="Times New Roman"/>
          <w:b/>
          <w:sz w:val="28"/>
          <w:szCs w:val="28"/>
        </w:rPr>
        <w:t xml:space="preserve"> </w:t>
      </w:r>
    </w:p>
    <w:p w:rsidR="004B7AC1" w:rsidRPr="003B5F67" w:rsidRDefault="00F16A8F" w:rsidP="0088496B">
      <w:pPr>
        <w:pStyle w:val="a7"/>
        <w:numPr>
          <w:ilvl w:val="0"/>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sz w:val="28"/>
          <w:szCs w:val="28"/>
        </w:rPr>
      </w:pPr>
      <w:r>
        <w:rPr>
          <w:rFonts w:ascii="Times New Roman" w:hAnsi="Times New Roman" w:cs="Times New Roman"/>
          <w:sz w:val="28"/>
          <w:szCs w:val="28"/>
        </w:rPr>
        <w:t xml:space="preserve">за </w:t>
      </w:r>
      <w:r w:rsidR="004B7AC1" w:rsidRPr="003B5F67">
        <w:rPr>
          <w:rFonts w:ascii="Times New Roman" w:hAnsi="Times New Roman" w:cs="Times New Roman"/>
          <w:sz w:val="28"/>
          <w:szCs w:val="28"/>
        </w:rPr>
        <w:t>нарушени</w:t>
      </w:r>
      <w:r>
        <w:rPr>
          <w:rFonts w:ascii="Times New Roman" w:hAnsi="Times New Roman" w:cs="Times New Roman"/>
          <w:sz w:val="28"/>
          <w:szCs w:val="28"/>
        </w:rPr>
        <w:t>е</w:t>
      </w:r>
      <w:r w:rsidR="004B7AC1" w:rsidRPr="003B5F67">
        <w:rPr>
          <w:rFonts w:ascii="Times New Roman" w:hAnsi="Times New Roman" w:cs="Times New Roman"/>
          <w:sz w:val="28"/>
          <w:szCs w:val="28"/>
        </w:rPr>
        <w:t xml:space="preserve"> температурного режима при хранении лекарственных препаратов, а также хранени</w:t>
      </w:r>
      <w:r>
        <w:rPr>
          <w:rFonts w:ascii="Times New Roman" w:hAnsi="Times New Roman" w:cs="Times New Roman"/>
          <w:sz w:val="28"/>
          <w:szCs w:val="28"/>
        </w:rPr>
        <w:t>е</w:t>
      </w:r>
      <w:r w:rsidR="004B7AC1" w:rsidRPr="003B5F67">
        <w:rPr>
          <w:rFonts w:ascii="Times New Roman" w:hAnsi="Times New Roman" w:cs="Times New Roman"/>
          <w:sz w:val="28"/>
          <w:szCs w:val="28"/>
        </w:rPr>
        <w:t xml:space="preserve"> лекарственных препаратов с истекшим сроком годности, уплачен штраф в размере 100,0 тыс. руб.;</w:t>
      </w:r>
    </w:p>
    <w:p w:rsidR="004B7AC1" w:rsidRPr="003B5F67" w:rsidRDefault="002062BC" w:rsidP="0088496B">
      <w:pPr>
        <w:pStyle w:val="a7"/>
        <w:numPr>
          <w:ilvl w:val="0"/>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sz w:val="28"/>
          <w:szCs w:val="28"/>
        </w:rPr>
      </w:pPr>
      <w:r>
        <w:rPr>
          <w:rFonts w:ascii="Times New Roman" w:hAnsi="Times New Roman" w:cs="Times New Roman"/>
          <w:sz w:val="28"/>
          <w:szCs w:val="28"/>
        </w:rPr>
        <w:t>за</w:t>
      </w:r>
      <w:r w:rsidR="00F16A8F">
        <w:rPr>
          <w:rFonts w:ascii="Times New Roman" w:hAnsi="Times New Roman" w:cs="Times New Roman"/>
          <w:sz w:val="28"/>
          <w:szCs w:val="28"/>
        </w:rPr>
        <w:t xml:space="preserve"> неисполнение ранее выданного Предписания </w:t>
      </w:r>
      <w:r w:rsidR="004B7AC1" w:rsidRPr="003B5F67">
        <w:rPr>
          <w:rFonts w:ascii="Times New Roman" w:hAnsi="Times New Roman" w:cs="Times New Roman"/>
          <w:sz w:val="28"/>
          <w:szCs w:val="28"/>
        </w:rPr>
        <w:t xml:space="preserve">Территориального органа Росздравнадзора по РИ уплачен штраф в размере 30,0 тыс. руб.; </w:t>
      </w:r>
    </w:p>
    <w:p w:rsidR="004B7AC1" w:rsidRPr="003B5F67" w:rsidRDefault="004B7AC1" w:rsidP="0088496B">
      <w:pPr>
        <w:pStyle w:val="a7"/>
        <w:numPr>
          <w:ilvl w:val="0"/>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b/>
          <w:sz w:val="28"/>
          <w:szCs w:val="28"/>
        </w:rPr>
      </w:pPr>
      <w:r w:rsidRPr="003B5F67">
        <w:rPr>
          <w:rFonts w:ascii="Times New Roman" w:hAnsi="Times New Roman" w:cs="Times New Roman"/>
          <w:sz w:val="28"/>
          <w:szCs w:val="28"/>
        </w:rPr>
        <w:t>в результате неправомерных действии администрации</w:t>
      </w:r>
      <w:r w:rsidR="00F16A8F">
        <w:rPr>
          <w:rFonts w:ascii="Times New Roman" w:hAnsi="Times New Roman" w:cs="Times New Roman"/>
          <w:sz w:val="28"/>
          <w:szCs w:val="28"/>
        </w:rPr>
        <w:t xml:space="preserve"> Учреждения, </w:t>
      </w:r>
      <w:r w:rsidRPr="003B5F67">
        <w:rPr>
          <w:rFonts w:ascii="Times New Roman" w:hAnsi="Times New Roman" w:cs="Times New Roman"/>
          <w:sz w:val="28"/>
          <w:szCs w:val="28"/>
        </w:rPr>
        <w:t>выплачена компенсация морального вреда в размере 50,0 тыс. руб.;</w:t>
      </w:r>
    </w:p>
    <w:p w:rsidR="004B7AC1" w:rsidRPr="003B5F67" w:rsidRDefault="004B7AC1" w:rsidP="0088496B">
      <w:pPr>
        <w:pStyle w:val="a7"/>
        <w:numPr>
          <w:ilvl w:val="0"/>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sz w:val="28"/>
          <w:szCs w:val="28"/>
        </w:rPr>
      </w:pPr>
      <w:r w:rsidRPr="003B5F67">
        <w:rPr>
          <w:rFonts w:ascii="Times New Roman" w:hAnsi="Times New Roman" w:cs="Times New Roman"/>
          <w:sz w:val="28"/>
          <w:szCs w:val="28"/>
        </w:rPr>
        <w:t>выплачены средства в размере 50,0 тыс. руб.</w:t>
      </w:r>
      <w:r w:rsidRPr="003B5F67">
        <w:rPr>
          <w:rFonts w:ascii="Times New Roman" w:hAnsi="Times New Roman" w:cs="Times New Roman"/>
          <w:b/>
          <w:sz w:val="28"/>
          <w:szCs w:val="28"/>
        </w:rPr>
        <w:t xml:space="preserve"> </w:t>
      </w:r>
      <w:r w:rsidRPr="003B5F67">
        <w:rPr>
          <w:rFonts w:ascii="Times New Roman" w:hAnsi="Times New Roman" w:cs="Times New Roman"/>
          <w:sz w:val="28"/>
          <w:szCs w:val="28"/>
        </w:rPr>
        <w:t>для во</w:t>
      </w:r>
      <w:r w:rsidR="002062BC">
        <w:rPr>
          <w:rFonts w:ascii="Times New Roman" w:hAnsi="Times New Roman" w:cs="Times New Roman"/>
          <w:sz w:val="28"/>
          <w:szCs w:val="28"/>
        </w:rPr>
        <w:t>змещения</w:t>
      </w:r>
      <w:r w:rsidRPr="003B5F67">
        <w:rPr>
          <w:rFonts w:ascii="Times New Roman" w:hAnsi="Times New Roman" w:cs="Times New Roman"/>
          <w:sz w:val="28"/>
          <w:szCs w:val="28"/>
        </w:rPr>
        <w:t xml:space="preserve"> расходов на оплату </w:t>
      </w:r>
      <w:r w:rsidR="002062BC">
        <w:rPr>
          <w:rFonts w:ascii="Times New Roman" w:hAnsi="Times New Roman" w:cs="Times New Roman"/>
          <w:sz w:val="28"/>
          <w:szCs w:val="28"/>
        </w:rPr>
        <w:t>юридических услуг</w:t>
      </w:r>
      <w:r w:rsidRPr="003B5F67">
        <w:rPr>
          <w:rFonts w:ascii="Times New Roman" w:hAnsi="Times New Roman" w:cs="Times New Roman"/>
          <w:sz w:val="28"/>
          <w:szCs w:val="28"/>
        </w:rPr>
        <w:t>;</w:t>
      </w:r>
    </w:p>
    <w:p w:rsidR="004B7AC1" w:rsidRPr="00F16A8F" w:rsidRDefault="004B7AC1" w:rsidP="0088496B">
      <w:pPr>
        <w:pStyle w:val="a7"/>
        <w:numPr>
          <w:ilvl w:val="0"/>
          <w:numId w:val="72"/>
        </w:numPr>
        <w:tabs>
          <w:tab w:val="left" w:pos="1276"/>
        </w:tabs>
        <w:autoSpaceDE w:val="0"/>
        <w:autoSpaceDN w:val="0"/>
        <w:adjustRightInd w:val="0"/>
        <w:spacing w:after="0" w:line="240" w:lineRule="auto"/>
        <w:ind w:left="0" w:firstLine="882"/>
        <w:jc w:val="both"/>
        <w:outlineLvl w:val="2"/>
        <w:rPr>
          <w:rFonts w:ascii="Times New Roman" w:hAnsi="Times New Roman" w:cs="Times New Roman"/>
          <w:b/>
          <w:sz w:val="28"/>
          <w:szCs w:val="28"/>
        </w:rPr>
      </w:pPr>
      <w:r w:rsidRPr="003B5F67">
        <w:rPr>
          <w:rFonts w:ascii="Times New Roman" w:hAnsi="Times New Roman" w:cs="Times New Roman"/>
          <w:sz w:val="28"/>
          <w:szCs w:val="28"/>
        </w:rPr>
        <w:t>за нарушение Правил технической эксплуатации электроустановок и правил устройства электроустановок, уплачен административный штраф в размере 20,0 тыс. руб</w:t>
      </w:r>
      <w:r w:rsidR="00F16A8F">
        <w:rPr>
          <w:rFonts w:ascii="Times New Roman" w:hAnsi="Times New Roman" w:cs="Times New Roman"/>
          <w:sz w:val="28"/>
          <w:szCs w:val="28"/>
        </w:rPr>
        <w:t>лей</w:t>
      </w:r>
      <w:r w:rsidRPr="003B5F67">
        <w:rPr>
          <w:rFonts w:ascii="Times New Roman" w:hAnsi="Times New Roman" w:cs="Times New Roman"/>
          <w:sz w:val="28"/>
          <w:szCs w:val="28"/>
        </w:rPr>
        <w:t>.</w:t>
      </w:r>
    </w:p>
    <w:p w:rsidR="004B7AC1" w:rsidRDefault="004B7AC1" w:rsidP="004B7AC1">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4B7AC1" w:rsidRPr="00F5383B" w:rsidRDefault="004B7AC1" w:rsidP="00C01134">
      <w:pPr>
        <w:shd w:val="clear" w:color="auto" w:fill="FFFFFF"/>
        <w:spacing w:after="0" w:line="240" w:lineRule="auto"/>
        <w:ind w:left="28" w:hanging="4"/>
        <w:jc w:val="center"/>
        <w:rPr>
          <w:rFonts w:ascii="Times New Roman" w:eastAsia="Times New Roman" w:hAnsi="Times New Roman" w:cs="Times New Roman"/>
          <w:b/>
          <w:sz w:val="28"/>
          <w:szCs w:val="28"/>
        </w:rPr>
      </w:pPr>
      <w:r w:rsidRPr="00F5383B">
        <w:rPr>
          <w:rFonts w:ascii="Times New Roman" w:eastAsia="Times New Roman" w:hAnsi="Times New Roman" w:cs="Times New Roman"/>
          <w:b/>
          <w:sz w:val="28"/>
          <w:szCs w:val="28"/>
        </w:rPr>
        <w:t>Проверка</w:t>
      </w:r>
    </w:p>
    <w:p w:rsidR="004B7AC1" w:rsidRDefault="004B7AC1" w:rsidP="004B7AC1">
      <w:pPr>
        <w:shd w:val="clear" w:color="auto" w:fill="FFFFFF"/>
        <w:spacing w:after="0" w:line="240" w:lineRule="auto"/>
        <w:ind w:firstLine="567"/>
        <w:jc w:val="both"/>
        <w:rPr>
          <w:rFonts w:ascii="Times New Roman" w:eastAsia="Times New Roman" w:hAnsi="Times New Roman" w:cs="Times New Roman"/>
          <w:b/>
          <w:sz w:val="28"/>
          <w:szCs w:val="28"/>
        </w:rPr>
      </w:pPr>
      <w:r w:rsidRPr="00DE4764">
        <w:rPr>
          <w:rFonts w:ascii="Times New Roman" w:eastAsia="Times New Roman" w:hAnsi="Times New Roman" w:cs="Times New Roman"/>
          <w:b/>
          <w:sz w:val="28"/>
          <w:szCs w:val="28"/>
        </w:rPr>
        <w:t>начисления и выплаты заработной платы (выборочным методом)</w:t>
      </w:r>
    </w:p>
    <w:p w:rsidR="004B7AC1" w:rsidRDefault="004B7AC1" w:rsidP="004B7AC1">
      <w:pPr>
        <w:shd w:val="clear" w:color="auto" w:fill="FFFFFF"/>
        <w:spacing w:after="0" w:line="240" w:lineRule="auto"/>
        <w:ind w:firstLine="567"/>
        <w:jc w:val="both"/>
        <w:rPr>
          <w:rFonts w:ascii="Times New Roman" w:eastAsia="Times New Roman" w:hAnsi="Times New Roman" w:cs="Times New Roman"/>
          <w:b/>
          <w:sz w:val="28"/>
          <w:szCs w:val="28"/>
        </w:rPr>
      </w:pPr>
    </w:p>
    <w:p w:rsidR="004B7AC1" w:rsidRDefault="009C2745" w:rsidP="007F3F48">
      <w:pPr>
        <w:autoSpaceDE w:val="0"/>
        <w:autoSpaceDN w:val="0"/>
        <w:adjustRightInd w:val="0"/>
        <w:spacing w:after="0" w:line="240" w:lineRule="auto"/>
        <w:ind w:firstLine="686"/>
        <w:jc w:val="both"/>
        <w:rPr>
          <w:rFonts w:ascii="Times New Roman" w:hAnsi="Times New Roman" w:cs="Times New Roman"/>
          <w:sz w:val="28"/>
          <w:szCs w:val="28"/>
        </w:rPr>
      </w:pPr>
      <w:r>
        <w:rPr>
          <w:rFonts w:ascii="Times New Roman" w:hAnsi="Times New Roman" w:cs="Times New Roman"/>
          <w:sz w:val="28"/>
          <w:szCs w:val="28"/>
        </w:rPr>
        <w:t>Согласно штатному расписанию</w:t>
      </w:r>
      <w:r w:rsidR="004B7AC1">
        <w:rPr>
          <w:rFonts w:ascii="Times New Roman" w:hAnsi="Times New Roman" w:cs="Times New Roman"/>
          <w:sz w:val="28"/>
          <w:szCs w:val="28"/>
        </w:rPr>
        <w:t xml:space="preserve"> Учреждения</w:t>
      </w:r>
      <w:r w:rsidR="004B7AC1" w:rsidRPr="00174F7B">
        <w:rPr>
          <w:rFonts w:ascii="Times New Roman" w:hAnsi="Times New Roman" w:cs="Times New Roman"/>
          <w:sz w:val="28"/>
          <w:szCs w:val="28"/>
        </w:rPr>
        <w:t xml:space="preserve"> </w:t>
      </w:r>
      <w:r w:rsidR="004B7AC1">
        <w:rPr>
          <w:rFonts w:ascii="Times New Roman" w:hAnsi="Times New Roman" w:cs="Times New Roman"/>
          <w:sz w:val="28"/>
          <w:szCs w:val="28"/>
        </w:rPr>
        <w:t>на 2016 г</w:t>
      </w:r>
      <w:r w:rsidR="00F16A8F">
        <w:rPr>
          <w:rFonts w:ascii="Times New Roman" w:hAnsi="Times New Roman" w:cs="Times New Roman"/>
          <w:sz w:val="28"/>
          <w:szCs w:val="28"/>
        </w:rPr>
        <w:t>од</w:t>
      </w:r>
      <w:r w:rsidR="004B7AC1">
        <w:rPr>
          <w:rFonts w:ascii="Times New Roman" w:hAnsi="Times New Roman" w:cs="Times New Roman"/>
          <w:sz w:val="28"/>
          <w:szCs w:val="28"/>
        </w:rPr>
        <w:t xml:space="preserve"> утверждённая ш</w:t>
      </w:r>
      <w:r w:rsidR="00F16A8F">
        <w:rPr>
          <w:rFonts w:ascii="Times New Roman" w:hAnsi="Times New Roman" w:cs="Times New Roman"/>
          <w:sz w:val="28"/>
          <w:szCs w:val="28"/>
        </w:rPr>
        <w:t>татная численность составляла 1 </w:t>
      </w:r>
      <w:r w:rsidR="004B7AC1">
        <w:rPr>
          <w:rFonts w:ascii="Times New Roman" w:hAnsi="Times New Roman" w:cs="Times New Roman"/>
          <w:sz w:val="28"/>
          <w:szCs w:val="28"/>
        </w:rPr>
        <w:t>608,5 единиц, в том числе:</w:t>
      </w:r>
    </w:p>
    <w:p w:rsidR="004B7AC1" w:rsidRPr="00F16A8F" w:rsidRDefault="004B7AC1" w:rsidP="0088496B">
      <w:pPr>
        <w:pStyle w:val="a7"/>
        <w:numPr>
          <w:ilvl w:val="0"/>
          <w:numId w:val="73"/>
        </w:numPr>
        <w:autoSpaceDE w:val="0"/>
        <w:autoSpaceDN w:val="0"/>
        <w:adjustRightInd w:val="0"/>
        <w:spacing w:after="0" w:line="240" w:lineRule="auto"/>
        <w:jc w:val="both"/>
        <w:rPr>
          <w:rFonts w:ascii="Times New Roman" w:hAnsi="Times New Roman" w:cs="Times New Roman"/>
          <w:sz w:val="28"/>
          <w:szCs w:val="28"/>
        </w:rPr>
      </w:pPr>
      <w:r w:rsidRPr="00F16A8F">
        <w:rPr>
          <w:rFonts w:ascii="Times New Roman" w:hAnsi="Times New Roman" w:cs="Times New Roman"/>
          <w:sz w:val="28"/>
          <w:szCs w:val="28"/>
        </w:rPr>
        <w:t>врачей - 337,75 единиц;</w:t>
      </w:r>
    </w:p>
    <w:p w:rsidR="004B7AC1" w:rsidRPr="00F16A8F" w:rsidRDefault="004B7AC1" w:rsidP="0088496B">
      <w:pPr>
        <w:pStyle w:val="a7"/>
        <w:numPr>
          <w:ilvl w:val="0"/>
          <w:numId w:val="73"/>
        </w:numPr>
        <w:autoSpaceDE w:val="0"/>
        <w:autoSpaceDN w:val="0"/>
        <w:adjustRightInd w:val="0"/>
        <w:spacing w:after="0" w:line="240" w:lineRule="auto"/>
        <w:jc w:val="both"/>
        <w:rPr>
          <w:rFonts w:ascii="Times New Roman" w:hAnsi="Times New Roman" w:cs="Times New Roman"/>
          <w:sz w:val="28"/>
          <w:szCs w:val="28"/>
        </w:rPr>
      </w:pPr>
      <w:r w:rsidRPr="00F16A8F">
        <w:rPr>
          <w:rFonts w:ascii="Times New Roman" w:hAnsi="Times New Roman" w:cs="Times New Roman"/>
          <w:sz w:val="28"/>
          <w:szCs w:val="28"/>
        </w:rPr>
        <w:t>средний медицинский персонал - 724,75 единицы;</w:t>
      </w:r>
    </w:p>
    <w:p w:rsidR="004B7AC1" w:rsidRPr="00F16A8F" w:rsidRDefault="004B7AC1" w:rsidP="0088496B">
      <w:pPr>
        <w:pStyle w:val="a7"/>
        <w:numPr>
          <w:ilvl w:val="0"/>
          <w:numId w:val="73"/>
        </w:numPr>
        <w:autoSpaceDE w:val="0"/>
        <w:autoSpaceDN w:val="0"/>
        <w:adjustRightInd w:val="0"/>
        <w:spacing w:after="0" w:line="240" w:lineRule="auto"/>
        <w:jc w:val="both"/>
        <w:rPr>
          <w:rFonts w:ascii="Times New Roman" w:hAnsi="Times New Roman" w:cs="Times New Roman"/>
          <w:sz w:val="28"/>
          <w:szCs w:val="28"/>
        </w:rPr>
      </w:pPr>
      <w:r w:rsidRPr="00F16A8F">
        <w:rPr>
          <w:rFonts w:ascii="Times New Roman" w:hAnsi="Times New Roman" w:cs="Times New Roman"/>
          <w:sz w:val="28"/>
          <w:szCs w:val="28"/>
        </w:rPr>
        <w:t>младший медицинский персонал – 317,25 единицы;</w:t>
      </w:r>
    </w:p>
    <w:p w:rsidR="004B7AC1" w:rsidRPr="00F16A8F" w:rsidRDefault="004B7AC1" w:rsidP="0088496B">
      <w:pPr>
        <w:pStyle w:val="a7"/>
        <w:numPr>
          <w:ilvl w:val="0"/>
          <w:numId w:val="73"/>
        </w:numPr>
        <w:autoSpaceDE w:val="0"/>
        <w:autoSpaceDN w:val="0"/>
        <w:adjustRightInd w:val="0"/>
        <w:spacing w:after="0" w:line="240" w:lineRule="auto"/>
        <w:jc w:val="both"/>
        <w:rPr>
          <w:rFonts w:ascii="Times New Roman" w:hAnsi="Times New Roman" w:cs="Times New Roman"/>
          <w:sz w:val="28"/>
          <w:szCs w:val="28"/>
        </w:rPr>
      </w:pPr>
      <w:r w:rsidRPr="00F16A8F">
        <w:rPr>
          <w:rFonts w:ascii="Times New Roman" w:hAnsi="Times New Roman" w:cs="Times New Roman"/>
          <w:sz w:val="28"/>
          <w:szCs w:val="28"/>
        </w:rPr>
        <w:t>фармацевтический персонал – 5 единиц;</w:t>
      </w:r>
    </w:p>
    <w:p w:rsidR="004B7AC1" w:rsidRPr="00F16A8F" w:rsidRDefault="004B7AC1" w:rsidP="0088496B">
      <w:pPr>
        <w:pStyle w:val="a7"/>
        <w:numPr>
          <w:ilvl w:val="0"/>
          <w:numId w:val="73"/>
        </w:numPr>
        <w:autoSpaceDE w:val="0"/>
        <w:autoSpaceDN w:val="0"/>
        <w:adjustRightInd w:val="0"/>
        <w:spacing w:after="0" w:line="240" w:lineRule="auto"/>
        <w:jc w:val="both"/>
        <w:rPr>
          <w:rFonts w:ascii="Times New Roman" w:hAnsi="Times New Roman" w:cs="Times New Roman"/>
          <w:sz w:val="28"/>
          <w:szCs w:val="28"/>
        </w:rPr>
      </w:pPr>
      <w:r w:rsidRPr="00F16A8F">
        <w:rPr>
          <w:rFonts w:ascii="Times New Roman" w:hAnsi="Times New Roman" w:cs="Times New Roman"/>
          <w:sz w:val="28"/>
          <w:szCs w:val="28"/>
        </w:rPr>
        <w:t>прочий персонал – 223,75 единицы.</w:t>
      </w:r>
    </w:p>
    <w:p w:rsidR="004B7AC1" w:rsidRDefault="004B7AC1" w:rsidP="007F3F48">
      <w:pPr>
        <w:autoSpaceDE w:val="0"/>
        <w:autoSpaceDN w:val="0"/>
        <w:adjustRightInd w:val="0"/>
        <w:spacing w:after="0" w:line="240" w:lineRule="auto"/>
        <w:ind w:firstLine="686"/>
        <w:jc w:val="both"/>
        <w:rPr>
          <w:rFonts w:ascii="Times New Roman" w:hAnsi="Times New Roman" w:cs="Times New Roman"/>
          <w:sz w:val="28"/>
          <w:szCs w:val="28"/>
        </w:rPr>
      </w:pPr>
      <w:r>
        <w:rPr>
          <w:rFonts w:ascii="Times New Roman" w:hAnsi="Times New Roman" w:cs="Times New Roman"/>
          <w:sz w:val="28"/>
          <w:szCs w:val="28"/>
        </w:rPr>
        <w:t xml:space="preserve">Согласно плана финансово-хозяйственной деятельности Учреждения, </w:t>
      </w:r>
      <w:r w:rsidR="00F16A8F">
        <w:rPr>
          <w:rFonts w:ascii="Times New Roman" w:hAnsi="Times New Roman" w:cs="Times New Roman"/>
          <w:sz w:val="28"/>
          <w:szCs w:val="28"/>
        </w:rPr>
        <w:t>фонд заработной платы на 2016 год был предусмотрен в сумме 298 </w:t>
      </w:r>
      <w:r>
        <w:rPr>
          <w:rFonts w:ascii="Times New Roman" w:hAnsi="Times New Roman" w:cs="Times New Roman"/>
          <w:sz w:val="28"/>
          <w:szCs w:val="28"/>
        </w:rPr>
        <w:t>524,2 тыс. руб</w:t>
      </w:r>
      <w:r w:rsidR="00F16A8F">
        <w:rPr>
          <w:rFonts w:ascii="Times New Roman" w:hAnsi="Times New Roman" w:cs="Times New Roman"/>
          <w:sz w:val="28"/>
          <w:szCs w:val="28"/>
        </w:rPr>
        <w:t xml:space="preserve">лей. </w:t>
      </w:r>
      <w:r>
        <w:rPr>
          <w:rFonts w:ascii="Times New Roman" w:hAnsi="Times New Roman" w:cs="Times New Roman"/>
          <w:sz w:val="28"/>
          <w:szCs w:val="28"/>
        </w:rPr>
        <w:t>Фактически в 2016 году начислено заработной платы в сумме 245 295,8 тыс. руб</w:t>
      </w:r>
      <w:r w:rsidR="00F16A8F">
        <w:rPr>
          <w:rFonts w:ascii="Times New Roman" w:hAnsi="Times New Roman" w:cs="Times New Roman"/>
          <w:sz w:val="28"/>
          <w:szCs w:val="28"/>
        </w:rPr>
        <w:t>лей</w:t>
      </w:r>
      <w:r>
        <w:rPr>
          <w:rFonts w:ascii="Times New Roman" w:hAnsi="Times New Roman" w:cs="Times New Roman"/>
          <w:sz w:val="28"/>
          <w:szCs w:val="28"/>
        </w:rPr>
        <w:t>.</w:t>
      </w:r>
    </w:p>
    <w:p w:rsidR="004B7AC1" w:rsidRDefault="004B7AC1" w:rsidP="007F3F48">
      <w:pPr>
        <w:autoSpaceDE w:val="0"/>
        <w:autoSpaceDN w:val="0"/>
        <w:adjustRightInd w:val="0"/>
        <w:spacing w:after="0" w:line="240" w:lineRule="auto"/>
        <w:ind w:firstLine="686"/>
        <w:jc w:val="both"/>
        <w:rPr>
          <w:rFonts w:ascii="Times New Roman" w:hAnsi="Times New Roman" w:cs="Times New Roman"/>
          <w:sz w:val="28"/>
          <w:szCs w:val="28"/>
        </w:rPr>
      </w:pPr>
      <w:r>
        <w:rPr>
          <w:rFonts w:ascii="Times New Roman" w:hAnsi="Times New Roman" w:cs="Times New Roman"/>
          <w:sz w:val="28"/>
          <w:szCs w:val="28"/>
        </w:rPr>
        <w:t>Согласно штатного расписания Учреждения</w:t>
      </w:r>
      <w:r w:rsidRPr="00174F7B">
        <w:rPr>
          <w:rFonts w:ascii="Times New Roman" w:hAnsi="Times New Roman" w:cs="Times New Roman"/>
          <w:sz w:val="28"/>
          <w:szCs w:val="28"/>
        </w:rPr>
        <w:t xml:space="preserve"> </w:t>
      </w:r>
      <w:r w:rsidR="00F16A8F">
        <w:rPr>
          <w:rFonts w:ascii="Times New Roman" w:hAnsi="Times New Roman" w:cs="Times New Roman"/>
          <w:sz w:val="28"/>
          <w:szCs w:val="28"/>
        </w:rPr>
        <w:t>на 2017 год</w:t>
      </w:r>
      <w:r>
        <w:rPr>
          <w:rFonts w:ascii="Times New Roman" w:hAnsi="Times New Roman" w:cs="Times New Roman"/>
          <w:sz w:val="28"/>
          <w:szCs w:val="28"/>
        </w:rPr>
        <w:t xml:space="preserve"> утверждённая штатна</w:t>
      </w:r>
      <w:r w:rsidR="00F16A8F">
        <w:rPr>
          <w:rFonts w:ascii="Times New Roman" w:hAnsi="Times New Roman" w:cs="Times New Roman"/>
          <w:sz w:val="28"/>
          <w:szCs w:val="28"/>
        </w:rPr>
        <w:t>я численность составляла 1 </w:t>
      </w:r>
      <w:r>
        <w:rPr>
          <w:rFonts w:ascii="Times New Roman" w:hAnsi="Times New Roman" w:cs="Times New Roman"/>
          <w:sz w:val="28"/>
          <w:szCs w:val="28"/>
        </w:rPr>
        <w:t>497,0 единиц, в том числе:</w:t>
      </w:r>
    </w:p>
    <w:p w:rsidR="004B7AC1" w:rsidRPr="00F16A8F" w:rsidRDefault="004B7AC1" w:rsidP="0088496B">
      <w:pPr>
        <w:pStyle w:val="a7"/>
        <w:numPr>
          <w:ilvl w:val="0"/>
          <w:numId w:val="74"/>
        </w:numPr>
        <w:autoSpaceDE w:val="0"/>
        <w:autoSpaceDN w:val="0"/>
        <w:adjustRightInd w:val="0"/>
        <w:spacing w:after="0" w:line="240" w:lineRule="auto"/>
        <w:ind w:left="1078" w:hanging="11"/>
        <w:jc w:val="both"/>
        <w:rPr>
          <w:rFonts w:ascii="Times New Roman" w:hAnsi="Times New Roman" w:cs="Times New Roman"/>
          <w:sz w:val="28"/>
          <w:szCs w:val="28"/>
        </w:rPr>
      </w:pPr>
      <w:r w:rsidRPr="00F16A8F">
        <w:rPr>
          <w:rFonts w:ascii="Times New Roman" w:hAnsi="Times New Roman" w:cs="Times New Roman"/>
          <w:sz w:val="28"/>
          <w:szCs w:val="28"/>
        </w:rPr>
        <w:t>врачей – 321,25 единицы;</w:t>
      </w:r>
    </w:p>
    <w:p w:rsidR="004B7AC1" w:rsidRPr="00F16A8F" w:rsidRDefault="004B7AC1" w:rsidP="0088496B">
      <w:pPr>
        <w:pStyle w:val="a7"/>
        <w:numPr>
          <w:ilvl w:val="0"/>
          <w:numId w:val="74"/>
        </w:numPr>
        <w:autoSpaceDE w:val="0"/>
        <w:autoSpaceDN w:val="0"/>
        <w:adjustRightInd w:val="0"/>
        <w:spacing w:after="0" w:line="240" w:lineRule="auto"/>
        <w:ind w:left="1078" w:hanging="11"/>
        <w:jc w:val="both"/>
        <w:rPr>
          <w:rFonts w:ascii="Times New Roman" w:hAnsi="Times New Roman" w:cs="Times New Roman"/>
          <w:sz w:val="28"/>
          <w:szCs w:val="28"/>
        </w:rPr>
      </w:pPr>
      <w:r w:rsidRPr="00F16A8F">
        <w:rPr>
          <w:rFonts w:ascii="Times New Roman" w:hAnsi="Times New Roman" w:cs="Times New Roman"/>
          <w:sz w:val="28"/>
          <w:szCs w:val="28"/>
        </w:rPr>
        <w:t>средний медицинский персонал – 677,0 единиц;</w:t>
      </w:r>
    </w:p>
    <w:p w:rsidR="004B7AC1" w:rsidRPr="00F16A8F" w:rsidRDefault="004B7AC1" w:rsidP="0088496B">
      <w:pPr>
        <w:pStyle w:val="a7"/>
        <w:numPr>
          <w:ilvl w:val="0"/>
          <w:numId w:val="74"/>
        </w:numPr>
        <w:autoSpaceDE w:val="0"/>
        <w:autoSpaceDN w:val="0"/>
        <w:adjustRightInd w:val="0"/>
        <w:spacing w:after="0" w:line="240" w:lineRule="auto"/>
        <w:ind w:left="1078" w:hanging="11"/>
        <w:jc w:val="both"/>
        <w:rPr>
          <w:rFonts w:ascii="Times New Roman" w:hAnsi="Times New Roman" w:cs="Times New Roman"/>
          <w:sz w:val="28"/>
          <w:szCs w:val="28"/>
        </w:rPr>
      </w:pPr>
      <w:r w:rsidRPr="00F16A8F">
        <w:rPr>
          <w:rFonts w:ascii="Times New Roman" w:hAnsi="Times New Roman" w:cs="Times New Roman"/>
          <w:sz w:val="28"/>
          <w:szCs w:val="28"/>
        </w:rPr>
        <w:t>младший медицинский персонал – 184,25 единицы;</w:t>
      </w:r>
    </w:p>
    <w:p w:rsidR="004B7AC1" w:rsidRPr="00F16A8F" w:rsidRDefault="004B7AC1" w:rsidP="0088496B">
      <w:pPr>
        <w:pStyle w:val="a7"/>
        <w:numPr>
          <w:ilvl w:val="0"/>
          <w:numId w:val="74"/>
        </w:numPr>
        <w:autoSpaceDE w:val="0"/>
        <w:autoSpaceDN w:val="0"/>
        <w:adjustRightInd w:val="0"/>
        <w:spacing w:after="0" w:line="240" w:lineRule="auto"/>
        <w:ind w:left="1078" w:hanging="11"/>
        <w:jc w:val="both"/>
        <w:rPr>
          <w:rFonts w:ascii="Times New Roman" w:hAnsi="Times New Roman" w:cs="Times New Roman"/>
          <w:sz w:val="28"/>
          <w:szCs w:val="28"/>
        </w:rPr>
      </w:pPr>
      <w:r w:rsidRPr="00F16A8F">
        <w:rPr>
          <w:rFonts w:ascii="Times New Roman" w:hAnsi="Times New Roman" w:cs="Times New Roman"/>
          <w:sz w:val="28"/>
          <w:szCs w:val="28"/>
        </w:rPr>
        <w:t>фармацевтический персонал – 5 единиц;</w:t>
      </w:r>
    </w:p>
    <w:p w:rsidR="004B7AC1" w:rsidRPr="00F16A8F" w:rsidRDefault="004B7AC1" w:rsidP="0088496B">
      <w:pPr>
        <w:pStyle w:val="a7"/>
        <w:numPr>
          <w:ilvl w:val="0"/>
          <w:numId w:val="74"/>
        </w:numPr>
        <w:autoSpaceDE w:val="0"/>
        <w:autoSpaceDN w:val="0"/>
        <w:adjustRightInd w:val="0"/>
        <w:spacing w:after="0" w:line="240" w:lineRule="auto"/>
        <w:ind w:left="1078" w:hanging="11"/>
        <w:jc w:val="both"/>
        <w:rPr>
          <w:rFonts w:ascii="Times New Roman" w:hAnsi="Times New Roman" w:cs="Times New Roman"/>
          <w:sz w:val="28"/>
          <w:szCs w:val="28"/>
        </w:rPr>
      </w:pPr>
      <w:r w:rsidRPr="00F16A8F">
        <w:rPr>
          <w:rFonts w:ascii="Times New Roman" w:hAnsi="Times New Roman" w:cs="Times New Roman"/>
          <w:sz w:val="28"/>
          <w:szCs w:val="28"/>
        </w:rPr>
        <w:t>прочий персонал – 309,5 единицы.</w:t>
      </w:r>
    </w:p>
    <w:p w:rsidR="004B7AC1" w:rsidRPr="006B7DD4" w:rsidRDefault="004B7AC1" w:rsidP="007F3F48">
      <w:pPr>
        <w:autoSpaceDE w:val="0"/>
        <w:autoSpaceDN w:val="0"/>
        <w:adjustRightInd w:val="0"/>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плана финансово-хозяйственной деятельности Учреждения, </w:t>
      </w:r>
      <w:r w:rsidR="00F16A8F">
        <w:rPr>
          <w:rFonts w:ascii="Times New Roman" w:hAnsi="Times New Roman" w:cs="Times New Roman"/>
          <w:sz w:val="28"/>
          <w:szCs w:val="28"/>
        </w:rPr>
        <w:t>фонд заработной платы на 2017 год</w:t>
      </w:r>
      <w:r>
        <w:rPr>
          <w:rFonts w:ascii="Times New Roman" w:hAnsi="Times New Roman" w:cs="Times New Roman"/>
          <w:sz w:val="28"/>
          <w:szCs w:val="28"/>
        </w:rPr>
        <w:t xml:space="preserve"> был предусмотрен в сумме 299 705,7 тыс. руб</w:t>
      </w:r>
      <w:r w:rsidR="00F16A8F">
        <w:rPr>
          <w:rFonts w:ascii="Times New Roman" w:hAnsi="Times New Roman" w:cs="Times New Roman"/>
          <w:sz w:val="28"/>
          <w:szCs w:val="28"/>
        </w:rPr>
        <w:t xml:space="preserve">лей. </w:t>
      </w:r>
      <w:r>
        <w:rPr>
          <w:rFonts w:ascii="Times New Roman" w:hAnsi="Times New Roman" w:cs="Times New Roman"/>
          <w:sz w:val="28"/>
          <w:szCs w:val="28"/>
        </w:rPr>
        <w:t>Фактически в 2017 году начислено заработной платы в сумме 251 003,7 тыс. руб</w:t>
      </w:r>
      <w:r w:rsidR="00F16A8F">
        <w:rPr>
          <w:rFonts w:ascii="Times New Roman" w:hAnsi="Times New Roman" w:cs="Times New Roman"/>
          <w:sz w:val="28"/>
          <w:szCs w:val="28"/>
        </w:rPr>
        <w:t>лей</w:t>
      </w:r>
      <w:r>
        <w:rPr>
          <w:rFonts w:ascii="Times New Roman" w:hAnsi="Times New Roman" w:cs="Times New Roman"/>
          <w:sz w:val="28"/>
          <w:szCs w:val="28"/>
        </w:rPr>
        <w:t>.</w:t>
      </w:r>
    </w:p>
    <w:p w:rsidR="004B7AC1" w:rsidRDefault="004B7AC1" w:rsidP="007F3F48">
      <w:pPr>
        <w:autoSpaceDE w:val="0"/>
        <w:autoSpaceDN w:val="0"/>
        <w:adjustRightInd w:val="0"/>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В ходе контрольного мероприятия проверены расчетно-платежные ведомости, приказы руководства Учреждения, Журнал операций расчетов по оплате труда. Проверена правильность и обоснованность начисления и выплаты заработной платы 40 сотрудников в 2016 году и 25 сотрудников в 2017 году.</w:t>
      </w:r>
    </w:p>
    <w:p w:rsidR="00F16A8F" w:rsidRDefault="00F16A8F" w:rsidP="007F3F48">
      <w:pPr>
        <w:pStyle w:val="a7"/>
        <w:shd w:val="clear" w:color="auto" w:fill="FFFFFF"/>
        <w:spacing w:after="0" w:line="240" w:lineRule="auto"/>
        <w:ind w:left="2973" w:firstLine="714"/>
        <w:rPr>
          <w:rFonts w:ascii="Times New Roman" w:hAnsi="Times New Roman" w:cs="Times New Roman"/>
          <w:b/>
          <w:sz w:val="28"/>
          <w:szCs w:val="28"/>
        </w:rPr>
      </w:pPr>
    </w:p>
    <w:p w:rsidR="004B7AC1" w:rsidRPr="006D423D" w:rsidRDefault="004B7AC1" w:rsidP="007F3F48">
      <w:pPr>
        <w:pStyle w:val="a7"/>
        <w:shd w:val="clear" w:color="auto" w:fill="FFFFFF"/>
        <w:spacing w:after="0" w:line="240" w:lineRule="auto"/>
        <w:ind w:left="2973" w:firstLine="714"/>
        <w:rPr>
          <w:rFonts w:ascii="Times New Roman" w:hAnsi="Times New Roman" w:cs="Times New Roman"/>
          <w:b/>
          <w:sz w:val="28"/>
          <w:szCs w:val="28"/>
        </w:rPr>
      </w:pPr>
      <w:r w:rsidRPr="006D423D">
        <w:rPr>
          <w:rFonts w:ascii="Times New Roman" w:hAnsi="Times New Roman" w:cs="Times New Roman"/>
          <w:b/>
          <w:sz w:val="28"/>
          <w:szCs w:val="28"/>
        </w:rPr>
        <w:t>Проверка учета</w:t>
      </w:r>
    </w:p>
    <w:p w:rsidR="004B7AC1" w:rsidRPr="00F247EF" w:rsidRDefault="004B7AC1" w:rsidP="007F3F48">
      <w:pPr>
        <w:spacing w:after="0" w:line="240" w:lineRule="auto"/>
        <w:ind w:left="1416" w:firstLine="714"/>
        <w:jc w:val="both"/>
        <w:rPr>
          <w:rFonts w:ascii="Times New Roman" w:hAnsi="Times New Roman" w:cs="Times New Roman"/>
          <w:b/>
          <w:bCs/>
          <w:sz w:val="28"/>
          <w:szCs w:val="28"/>
        </w:rPr>
      </w:pPr>
      <w:r w:rsidRPr="006D423D">
        <w:rPr>
          <w:rFonts w:ascii="Times New Roman" w:hAnsi="Times New Roman" w:cs="Times New Roman"/>
          <w:b/>
          <w:sz w:val="28"/>
          <w:szCs w:val="28"/>
        </w:rPr>
        <w:t>основных средств и материальных ценностей</w:t>
      </w:r>
    </w:p>
    <w:p w:rsidR="004B7AC1" w:rsidRPr="006D423D" w:rsidRDefault="004B7AC1" w:rsidP="007F3F48">
      <w:pPr>
        <w:shd w:val="clear" w:color="auto" w:fill="FFFFFF"/>
        <w:spacing w:after="0" w:line="240" w:lineRule="auto"/>
        <w:ind w:left="22" w:firstLine="714"/>
        <w:jc w:val="both"/>
        <w:rPr>
          <w:rFonts w:ascii="Times New Roman" w:eastAsia="Times New Roman" w:hAnsi="Times New Roman" w:cs="Times New Roman"/>
          <w:b/>
          <w:sz w:val="28"/>
          <w:szCs w:val="28"/>
        </w:rPr>
      </w:pPr>
    </w:p>
    <w:p w:rsidR="004B7AC1" w:rsidRDefault="004B7AC1" w:rsidP="00F16A8F">
      <w:pPr>
        <w:spacing w:after="0" w:line="240" w:lineRule="auto"/>
        <w:ind w:firstLine="714"/>
        <w:jc w:val="both"/>
        <w:rPr>
          <w:rFonts w:ascii="Times New Roman" w:eastAsia="Times New Roman" w:hAnsi="Times New Roman" w:cs="Times New Roman"/>
          <w:sz w:val="28"/>
          <w:szCs w:val="28"/>
        </w:rPr>
      </w:pPr>
      <w:r w:rsidRPr="006D423D">
        <w:rPr>
          <w:rFonts w:ascii="Times New Roman" w:eastAsia="Times New Roman" w:hAnsi="Times New Roman" w:cs="Times New Roman"/>
          <w:sz w:val="28"/>
          <w:szCs w:val="28"/>
        </w:rPr>
        <w:t xml:space="preserve">В проверяемом периоде учет основных средств и материальных ценностей в </w:t>
      </w:r>
      <w:r>
        <w:rPr>
          <w:rFonts w:ascii="Times New Roman" w:eastAsia="Times New Roman" w:hAnsi="Times New Roman" w:cs="Times New Roman"/>
          <w:sz w:val="28"/>
          <w:szCs w:val="28"/>
        </w:rPr>
        <w:t>Учреждении</w:t>
      </w:r>
      <w:r w:rsidRPr="006D423D">
        <w:rPr>
          <w:rFonts w:ascii="Times New Roman" w:eastAsia="Times New Roman" w:hAnsi="Times New Roman" w:cs="Times New Roman"/>
          <w:sz w:val="28"/>
          <w:szCs w:val="28"/>
        </w:rPr>
        <w:t xml:space="preserve"> осуществлялся в Журнале операций по выбытию и пер</w:t>
      </w:r>
      <w:r w:rsidR="00F16A8F">
        <w:rPr>
          <w:rFonts w:ascii="Times New Roman" w:eastAsia="Times New Roman" w:hAnsi="Times New Roman" w:cs="Times New Roman"/>
          <w:sz w:val="28"/>
          <w:szCs w:val="28"/>
        </w:rPr>
        <w:t>емещению нефинансовых активов. П</w:t>
      </w:r>
      <w:r>
        <w:rPr>
          <w:rFonts w:ascii="Times New Roman" w:eastAsia="Times New Roman" w:hAnsi="Times New Roman" w:cs="Times New Roman"/>
          <w:sz w:val="28"/>
          <w:szCs w:val="28"/>
        </w:rPr>
        <w:t>роведена инвентаризация на складе медикаментов и расходных материалов медицинского назначения,</w:t>
      </w:r>
      <w:r w:rsidRPr="00CC68F5">
        <w:rPr>
          <w:rFonts w:ascii="Times New Roman" w:eastAsia="Times New Roman" w:hAnsi="Times New Roman" w:cs="Times New Roman"/>
          <w:sz w:val="28"/>
          <w:szCs w:val="28"/>
        </w:rPr>
        <w:t xml:space="preserve"> </w:t>
      </w:r>
      <w:r w:rsidR="00F16A8F">
        <w:rPr>
          <w:rFonts w:ascii="Times New Roman" w:eastAsia="Times New Roman" w:hAnsi="Times New Roman" w:cs="Times New Roman"/>
          <w:sz w:val="28"/>
          <w:szCs w:val="28"/>
        </w:rPr>
        <w:t>и на складе продуктов питания, в</w:t>
      </w:r>
      <w:r>
        <w:rPr>
          <w:rFonts w:ascii="Times New Roman" w:eastAsia="Times New Roman" w:hAnsi="Times New Roman" w:cs="Times New Roman"/>
          <w:sz w:val="28"/>
          <w:szCs w:val="28"/>
        </w:rPr>
        <w:t xml:space="preserve"> результате </w:t>
      </w:r>
      <w:r w:rsidR="00F16A8F">
        <w:rPr>
          <w:rFonts w:ascii="Times New Roman" w:eastAsia="Times New Roman" w:hAnsi="Times New Roman" w:cs="Times New Roman"/>
          <w:sz w:val="28"/>
          <w:szCs w:val="28"/>
        </w:rPr>
        <w:t>которой</w:t>
      </w:r>
      <w:r w:rsidRPr="006D423D">
        <w:rPr>
          <w:rFonts w:ascii="Times New Roman" w:eastAsia="Times New Roman" w:hAnsi="Times New Roman" w:cs="Times New Roman"/>
          <w:sz w:val="28"/>
          <w:szCs w:val="28"/>
        </w:rPr>
        <w:t xml:space="preserve"> излишки или недостача не установлены. </w:t>
      </w:r>
    </w:p>
    <w:p w:rsidR="004B7AC1" w:rsidRPr="00CC68F5" w:rsidRDefault="004B7AC1" w:rsidP="004B7AC1">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B7AC1" w:rsidRDefault="004B7AC1" w:rsidP="002062BC">
      <w:pPr>
        <w:autoSpaceDE w:val="0"/>
        <w:autoSpaceDN w:val="0"/>
        <w:adjustRightInd w:val="0"/>
        <w:spacing w:after="0" w:line="240" w:lineRule="auto"/>
        <w:ind w:left="42" w:firstLine="32"/>
        <w:jc w:val="center"/>
        <w:outlineLvl w:val="1"/>
        <w:rPr>
          <w:rFonts w:ascii="Times New Roman" w:hAnsi="Times New Roman" w:cs="Times New Roman"/>
          <w:b/>
          <w:sz w:val="28"/>
          <w:szCs w:val="28"/>
        </w:rPr>
      </w:pPr>
      <w:r w:rsidRPr="00F251B4">
        <w:rPr>
          <w:rFonts w:ascii="Times New Roman" w:eastAsia="Times New Roman" w:hAnsi="Times New Roman" w:cs="Times New Roman"/>
          <w:b/>
          <w:sz w:val="28"/>
          <w:szCs w:val="28"/>
        </w:rPr>
        <w:t xml:space="preserve">Проверка расходования </w:t>
      </w:r>
      <w:r w:rsidR="002062BC">
        <w:rPr>
          <w:rFonts w:ascii="Times New Roman" w:eastAsia="Times New Roman" w:hAnsi="Times New Roman" w:cs="Times New Roman"/>
          <w:b/>
          <w:sz w:val="28"/>
          <w:szCs w:val="28"/>
        </w:rPr>
        <w:t>горюче-смазочных материалов</w:t>
      </w:r>
    </w:p>
    <w:p w:rsidR="004B7AC1" w:rsidRDefault="004B7AC1" w:rsidP="004B7AC1">
      <w:pPr>
        <w:autoSpaceDE w:val="0"/>
        <w:autoSpaceDN w:val="0"/>
        <w:adjustRightInd w:val="0"/>
        <w:spacing w:after="0" w:line="240" w:lineRule="auto"/>
        <w:ind w:left="2124" w:firstLine="708"/>
        <w:jc w:val="both"/>
        <w:outlineLvl w:val="1"/>
        <w:rPr>
          <w:rFonts w:ascii="Times New Roman" w:hAnsi="Times New Roman" w:cs="Times New Roman"/>
          <w:b/>
          <w:sz w:val="28"/>
          <w:szCs w:val="28"/>
        </w:rPr>
      </w:pPr>
    </w:p>
    <w:p w:rsidR="004B7AC1" w:rsidRPr="00526ECE" w:rsidRDefault="004B7AC1" w:rsidP="008702EA">
      <w:pPr>
        <w:pStyle w:val="s3"/>
        <w:spacing w:before="0" w:beforeAutospacing="0" w:after="0" w:afterAutospacing="0"/>
        <w:ind w:firstLine="742"/>
        <w:jc w:val="both"/>
        <w:rPr>
          <w:sz w:val="28"/>
          <w:szCs w:val="28"/>
        </w:rPr>
      </w:pPr>
      <w:r w:rsidRPr="00526ECE">
        <w:rPr>
          <w:sz w:val="28"/>
          <w:szCs w:val="28"/>
        </w:rPr>
        <w:t>По данным бухгалтерского учёта</w:t>
      </w:r>
      <w:r>
        <w:rPr>
          <w:sz w:val="28"/>
          <w:szCs w:val="28"/>
        </w:rPr>
        <w:t xml:space="preserve"> в 2016 году</w:t>
      </w:r>
      <w:r w:rsidRPr="00526ECE">
        <w:rPr>
          <w:sz w:val="28"/>
          <w:szCs w:val="28"/>
        </w:rPr>
        <w:t xml:space="preserve"> на балансе Учреждения</w:t>
      </w:r>
      <w:r w:rsidR="00F16A8F">
        <w:rPr>
          <w:sz w:val="28"/>
          <w:szCs w:val="28"/>
        </w:rPr>
        <w:t xml:space="preserve"> </w:t>
      </w:r>
      <w:r w:rsidRPr="00526ECE">
        <w:rPr>
          <w:sz w:val="28"/>
          <w:szCs w:val="28"/>
        </w:rPr>
        <w:t>числи</w:t>
      </w:r>
      <w:r>
        <w:rPr>
          <w:sz w:val="28"/>
          <w:szCs w:val="28"/>
        </w:rPr>
        <w:t>лось</w:t>
      </w:r>
      <w:r w:rsidRPr="00526ECE">
        <w:rPr>
          <w:sz w:val="28"/>
          <w:szCs w:val="28"/>
        </w:rPr>
        <w:t xml:space="preserve"> 18</w:t>
      </w:r>
      <w:r>
        <w:rPr>
          <w:sz w:val="28"/>
          <w:szCs w:val="28"/>
        </w:rPr>
        <w:t xml:space="preserve"> </w:t>
      </w:r>
      <w:r w:rsidRPr="00526ECE">
        <w:rPr>
          <w:sz w:val="28"/>
          <w:szCs w:val="28"/>
        </w:rPr>
        <w:t>единиц автотранспорта.</w:t>
      </w:r>
      <w:r>
        <w:rPr>
          <w:sz w:val="28"/>
          <w:szCs w:val="28"/>
        </w:rPr>
        <w:t xml:space="preserve"> </w:t>
      </w:r>
      <w:r w:rsidRPr="00526ECE">
        <w:rPr>
          <w:sz w:val="28"/>
          <w:szCs w:val="28"/>
        </w:rPr>
        <w:t xml:space="preserve">В 2016 году израсходовано </w:t>
      </w:r>
      <w:r w:rsidR="002062BC">
        <w:rPr>
          <w:sz w:val="28"/>
          <w:szCs w:val="28"/>
        </w:rPr>
        <w:t>ГСМ</w:t>
      </w:r>
      <w:r w:rsidRPr="00526ECE">
        <w:rPr>
          <w:sz w:val="28"/>
          <w:szCs w:val="28"/>
        </w:rPr>
        <w:t xml:space="preserve"> </w:t>
      </w:r>
      <w:r>
        <w:rPr>
          <w:sz w:val="28"/>
          <w:szCs w:val="28"/>
        </w:rPr>
        <w:t>в количестве</w:t>
      </w:r>
      <w:r w:rsidRPr="00526ECE">
        <w:rPr>
          <w:sz w:val="28"/>
          <w:szCs w:val="28"/>
        </w:rPr>
        <w:t xml:space="preserve"> 122</w:t>
      </w:r>
      <w:r w:rsidR="00F16A8F">
        <w:rPr>
          <w:sz w:val="28"/>
          <w:szCs w:val="28"/>
        </w:rPr>
        <w:t>651,9 л</w:t>
      </w:r>
      <w:r w:rsidRPr="00526ECE">
        <w:rPr>
          <w:sz w:val="28"/>
          <w:szCs w:val="28"/>
        </w:rPr>
        <w:t xml:space="preserve"> на сумму 4</w:t>
      </w:r>
      <w:r w:rsidR="00F16A8F">
        <w:rPr>
          <w:sz w:val="28"/>
          <w:szCs w:val="28"/>
        </w:rPr>
        <w:t> </w:t>
      </w:r>
      <w:r w:rsidRPr="00526ECE">
        <w:rPr>
          <w:sz w:val="28"/>
          <w:szCs w:val="28"/>
        </w:rPr>
        <w:t>108,9 тыс. руб., в том числе бензин</w:t>
      </w:r>
      <w:r>
        <w:rPr>
          <w:sz w:val="28"/>
          <w:szCs w:val="28"/>
        </w:rPr>
        <w:t>а</w:t>
      </w:r>
      <w:r w:rsidRPr="00526ECE">
        <w:rPr>
          <w:sz w:val="28"/>
          <w:szCs w:val="28"/>
        </w:rPr>
        <w:t xml:space="preserve"> – 87</w:t>
      </w:r>
      <w:r w:rsidR="00F16A8F">
        <w:rPr>
          <w:sz w:val="28"/>
          <w:szCs w:val="28"/>
        </w:rPr>
        <w:t>975 л</w:t>
      </w:r>
      <w:r w:rsidRPr="00526ECE">
        <w:rPr>
          <w:sz w:val="28"/>
          <w:szCs w:val="28"/>
        </w:rPr>
        <w:t xml:space="preserve"> на сумму 2</w:t>
      </w:r>
      <w:r w:rsidR="00F16A8F">
        <w:rPr>
          <w:sz w:val="28"/>
          <w:szCs w:val="28"/>
        </w:rPr>
        <w:t> </w:t>
      </w:r>
      <w:r w:rsidRPr="00526ECE">
        <w:rPr>
          <w:sz w:val="28"/>
          <w:szCs w:val="28"/>
        </w:rPr>
        <w:t>949,3 тыс. руб., дизельного топлива – 36</w:t>
      </w:r>
      <w:r w:rsidR="00F16A8F">
        <w:rPr>
          <w:sz w:val="28"/>
          <w:szCs w:val="28"/>
        </w:rPr>
        <w:t>676,9 л</w:t>
      </w:r>
      <w:r w:rsidRPr="00526ECE">
        <w:rPr>
          <w:sz w:val="28"/>
          <w:szCs w:val="28"/>
        </w:rPr>
        <w:t xml:space="preserve"> на сумму 1159,6 тыс. руб</w:t>
      </w:r>
      <w:r w:rsidR="00F16A8F">
        <w:rPr>
          <w:sz w:val="28"/>
          <w:szCs w:val="28"/>
        </w:rPr>
        <w:t>лей</w:t>
      </w:r>
      <w:r w:rsidRPr="00526ECE">
        <w:rPr>
          <w:sz w:val="28"/>
          <w:szCs w:val="28"/>
        </w:rPr>
        <w:t>.</w:t>
      </w:r>
    </w:p>
    <w:p w:rsidR="004B7AC1" w:rsidRPr="00526ECE" w:rsidRDefault="004B7AC1" w:rsidP="008702EA">
      <w:pPr>
        <w:pStyle w:val="s3"/>
        <w:spacing w:before="0" w:beforeAutospacing="0" w:after="0" w:afterAutospacing="0"/>
        <w:ind w:firstLine="742"/>
        <w:jc w:val="both"/>
        <w:rPr>
          <w:sz w:val="28"/>
          <w:szCs w:val="28"/>
        </w:rPr>
      </w:pPr>
      <w:r>
        <w:rPr>
          <w:sz w:val="28"/>
          <w:szCs w:val="28"/>
        </w:rPr>
        <w:t>В 2017 году н</w:t>
      </w:r>
      <w:r w:rsidRPr="00526ECE">
        <w:rPr>
          <w:sz w:val="28"/>
          <w:szCs w:val="28"/>
        </w:rPr>
        <w:t>а балансе Учреждения числи</w:t>
      </w:r>
      <w:r>
        <w:rPr>
          <w:sz w:val="28"/>
          <w:szCs w:val="28"/>
        </w:rPr>
        <w:t>лось</w:t>
      </w:r>
      <w:r w:rsidRPr="00526ECE">
        <w:rPr>
          <w:sz w:val="28"/>
          <w:szCs w:val="28"/>
        </w:rPr>
        <w:t xml:space="preserve"> 19 единиц автотранспорта.</w:t>
      </w:r>
      <w:r>
        <w:rPr>
          <w:sz w:val="28"/>
          <w:szCs w:val="28"/>
        </w:rPr>
        <w:t xml:space="preserve"> </w:t>
      </w:r>
      <w:r w:rsidRPr="00526ECE">
        <w:rPr>
          <w:sz w:val="28"/>
          <w:szCs w:val="28"/>
        </w:rPr>
        <w:t xml:space="preserve">В 2017 году израсходовано </w:t>
      </w:r>
      <w:r w:rsidR="002062BC">
        <w:rPr>
          <w:sz w:val="28"/>
          <w:szCs w:val="28"/>
        </w:rPr>
        <w:t>ГСМ</w:t>
      </w:r>
      <w:r w:rsidRPr="00526ECE">
        <w:rPr>
          <w:sz w:val="28"/>
          <w:szCs w:val="28"/>
        </w:rPr>
        <w:t xml:space="preserve"> </w:t>
      </w:r>
      <w:r>
        <w:rPr>
          <w:sz w:val="28"/>
          <w:szCs w:val="28"/>
        </w:rPr>
        <w:t>в количестве</w:t>
      </w:r>
      <w:r w:rsidRPr="00526ECE">
        <w:rPr>
          <w:sz w:val="28"/>
          <w:szCs w:val="28"/>
        </w:rPr>
        <w:t xml:space="preserve"> 92</w:t>
      </w:r>
      <w:r w:rsidR="002062BC">
        <w:rPr>
          <w:sz w:val="28"/>
          <w:szCs w:val="28"/>
        </w:rPr>
        <w:t>591,7 л</w:t>
      </w:r>
      <w:r w:rsidRPr="00526ECE">
        <w:rPr>
          <w:sz w:val="28"/>
          <w:szCs w:val="28"/>
        </w:rPr>
        <w:t xml:space="preserve"> на сумму 3</w:t>
      </w:r>
      <w:r w:rsidR="002062BC">
        <w:rPr>
          <w:sz w:val="28"/>
          <w:szCs w:val="28"/>
        </w:rPr>
        <w:t> </w:t>
      </w:r>
      <w:r w:rsidRPr="00526ECE">
        <w:rPr>
          <w:sz w:val="28"/>
          <w:szCs w:val="28"/>
        </w:rPr>
        <w:t>278,2 тыс. руб., в том числе бензин</w:t>
      </w:r>
      <w:r>
        <w:rPr>
          <w:sz w:val="28"/>
          <w:szCs w:val="28"/>
        </w:rPr>
        <w:t>а</w:t>
      </w:r>
      <w:r w:rsidRPr="00526ECE">
        <w:rPr>
          <w:sz w:val="28"/>
          <w:szCs w:val="28"/>
        </w:rPr>
        <w:t xml:space="preserve"> – 75979 л</w:t>
      </w:r>
      <w:r w:rsidR="002062BC">
        <w:rPr>
          <w:sz w:val="28"/>
          <w:szCs w:val="28"/>
        </w:rPr>
        <w:t xml:space="preserve"> </w:t>
      </w:r>
      <w:r w:rsidRPr="00526ECE">
        <w:rPr>
          <w:sz w:val="28"/>
          <w:szCs w:val="28"/>
        </w:rPr>
        <w:t>на сумму 2</w:t>
      </w:r>
      <w:r w:rsidR="002062BC">
        <w:rPr>
          <w:sz w:val="28"/>
          <w:szCs w:val="28"/>
        </w:rPr>
        <w:t> </w:t>
      </w:r>
      <w:r w:rsidRPr="00526ECE">
        <w:rPr>
          <w:sz w:val="28"/>
          <w:szCs w:val="28"/>
        </w:rPr>
        <w:t>699,1 тыс. руб., дизельного топлива – 16</w:t>
      </w:r>
      <w:r w:rsidR="002062BC">
        <w:rPr>
          <w:sz w:val="28"/>
          <w:szCs w:val="28"/>
        </w:rPr>
        <w:t>612,7 л</w:t>
      </w:r>
      <w:r w:rsidRPr="00526ECE">
        <w:rPr>
          <w:sz w:val="28"/>
          <w:szCs w:val="28"/>
        </w:rPr>
        <w:t xml:space="preserve"> на сумму 579,1 тыс. руб</w:t>
      </w:r>
      <w:r w:rsidR="002062BC">
        <w:rPr>
          <w:sz w:val="28"/>
          <w:szCs w:val="28"/>
        </w:rPr>
        <w:t>лей</w:t>
      </w:r>
      <w:r w:rsidRPr="00526ECE">
        <w:rPr>
          <w:sz w:val="28"/>
          <w:szCs w:val="28"/>
        </w:rPr>
        <w:t xml:space="preserve">. </w:t>
      </w:r>
    </w:p>
    <w:p w:rsidR="004B7AC1" w:rsidRPr="00CC68F5" w:rsidRDefault="004B7AC1" w:rsidP="008702EA">
      <w:pPr>
        <w:spacing w:after="0" w:line="240" w:lineRule="auto"/>
        <w:ind w:firstLine="742"/>
        <w:jc w:val="both"/>
        <w:rPr>
          <w:rFonts w:ascii="Times New Roman" w:hAnsi="Times New Roman" w:cs="Times New Roman"/>
          <w:sz w:val="28"/>
          <w:szCs w:val="28"/>
        </w:rPr>
      </w:pPr>
      <w:r w:rsidRPr="00526ECE">
        <w:rPr>
          <w:rFonts w:ascii="Times New Roman" w:hAnsi="Times New Roman" w:cs="Times New Roman"/>
          <w:sz w:val="28"/>
          <w:szCs w:val="28"/>
        </w:rPr>
        <w:t>В соответствии с Постановлением № 78, при эксплуатации автомобильного транспорта</w:t>
      </w:r>
      <w:r w:rsidRPr="00526ECE">
        <w:rPr>
          <w:rFonts w:ascii="Times New Roman" w:eastAsia="Times New Roman" w:hAnsi="Times New Roman" w:cs="Times New Roman"/>
          <w:sz w:val="28"/>
          <w:szCs w:val="28"/>
        </w:rPr>
        <w:t xml:space="preserve"> Учреждения, </w:t>
      </w:r>
      <w:r w:rsidRPr="00526ECE">
        <w:rPr>
          <w:rFonts w:ascii="Times New Roman" w:hAnsi="Times New Roman" w:cs="Times New Roman"/>
          <w:sz w:val="28"/>
          <w:szCs w:val="28"/>
        </w:rPr>
        <w:t>для учёта и списания ГСМ использовался путевой лист «Путевой лист легкового автомобиля». В путевых листах указывались конкретные пункты маршрута движения (следования) с указанием километража, время выезда и возвращения, а также подпись лица, пользовавшегося автомобилем.</w:t>
      </w:r>
    </w:p>
    <w:p w:rsidR="004B7AC1" w:rsidRDefault="004B7AC1" w:rsidP="008702EA">
      <w:pPr>
        <w:pStyle w:val="s3"/>
        <w:spacing w:before="0" w:beforeAutospacing="0" w:after="0" w:afterAutospacing="0"/>
        <w:ind w:firstLine="742"/>
        <w:jc w:val="both"/>
        <w:rPr>
          <w:sz w:val="28"/>
          <w:szCs w:val="28"/>
        </w:rPr>
      </w:pPr>
    </w:p>
    <w:p w:rsidR="004B7AC1" w:rsidRPr="00BF71C8" w:rsidRDefault="004B7AC1" w:rsidP="004B7AC1">
      <w:pPr>
        <w:spacing w:after="0" w:line="240" w:lineRule="auto"/>
        <w:ind w:firstLine="567"/>
        <w:jc w:val="center"/>
        <w:rPr>
          <w:rFonts w:ascii="Times New Roman" w:eastAsia="Calibri" w:hAnsi="Times New Roman" w:cs="Times New Roman"/>
          <w:b/>
          <w:sz w:val="28"/>
          <w:szCs w:val="28"/>
        </w:rPr>
      </w:pPr>
      <w:r w:rsidRPr="00BF71C8">
        <w:rPr>
          <w:rFonts w:ascii="Times New Roman" w:eastAsia="Calibri" w:hAnsi="Times New Roman" w:cs="Times New Roman"/>
          <w:b/>
          <w:sz w:val="28"/>
          <w:szCs w:val="28"/>
        </w:rPr>
        <w:t>Проверка соблюдения законодательства</w:t>
      </w:r>
    </w:p>
    <w:p w:rsidR="004B7AC1" w:rsidRDefault="004B7AC1" w:rsidP="004B7AC1">
      <w:pPr>
        <w:spacing w:after="0" w:line="240" w:lineRule="auto"/>
        <w:ind w:firstLine="567"/>
        <w:jc w:val="center"/>
        <w:rPr>
          <w:rFonts w:ascii="Times New Roman" w:eastAsia="Calibri" w:hAnsi="Times New Roman" w:cs="Times New Roman"/>
          <w:b/>
          <w:sz w:val="28"/>
          <w:szCs w:val="28"/>
        </w:rPr>
      </w:pPr>
      <w:r w:rsidRPr="00BF71C8">
        <w:rPr>
          <w:rFonts w:ascii="Times New Roman" w:eastAsia="Calibri" w:hAnsi="Times New Roman" w:cs="Times New Roman"/>
          <w:b/>
          <w:sz w:val="28"/>
          <w:szCs w:val="28"/>
        </w:rPr>
        <w:t>в сфере закупок на поставку товаров, выполнение работ, оказание услуг для государственных и муниципальных нужд</w:t>
      </w:r>
    </w:p>
    <w:p w:rsidR="004B7AC1" w:rsidRPr="00BF71C8" w:rsidRDefault="004B7AC1" w:rsidP="004B7AC1">
      <w:pPr>
        <w:spacing w:after="0" w:line="240" w:lineRule="auto"/>
        <w:ind w:firstLine="567"/>
        <w:jc w:val="both"/>
        <w:rPr>
          <w:rFonts w:ascii="Times New Roman" w:eastAsia="Calibri" w:hAnsi="Times New Roman" w:cs="Times New Roman"/>
          <w:b/>
          <w:sz w:val="28"/>
          <w:szCs w:val="28"/>
        </w:rPr>
      </w:pPr>
    </w:p>
    <w:p w:rsidR="004B7AC1" w:rsidRPr="00641649" w:rsidRDefault="004B7AC1" w:rsidP="008702EA">
      <w:pPr>
        <w:spacing w:after="0" w:line="240" w:lineRule="auto"/>
        <w:ind w:firstLine="742"/>
        <w:jc w:val="both"/>
        <w:rPr>
          <w:rFonts w:ascii="Times New Roman" w:hAnsi="Times New Roman" w:cs="Times New Roman"/>
          <w:sz w:val="28"/>
          <w:szCs w:val="28"/>
        </w:rPr>
      </w:pPr>
      <w:r>
        <w:rPr>
          <w:rFonts w:ascii="Times New Roman" w:hAnsi="Times New Roman" w:cs="Times New Roman"/>
          <w:sz w:val="28"/>
          <w:szCs w:val="28"/>
        </w:rPr>
        <w:t>В</w:t>
      </w:r>
      <w:r w:rsidRPr="00641649">
        <w:rPr>
          <w:rFonts w:ascii="Times New Roman" w:hAnsi="Times New Roman" w:cs="Times New Roman"/>
          <w:sz w:val="28"/>
          <w:szCs w:val="28"/>
        </w:rPr>
        <w:t xml:space="preserve"> нарушение ч</w:t>
      </w:r>
      <w:r w:rsidR="002062BC">
        <w:rPr>
          <w:rFonts w:ascii="Times New Roman" w:hAnsi="Times New Roman" w:cs="Times New Roman"/>
          <w:sz w:val="28"/>
          <w:szCs w:val="28"/>
        </w:rPr>
        <w:t>асти 1 статьи</w:t>
      </w:r>
      <w:r w:rsidRPr="00641649">
        <w:rPr>
          <w:rFonts w:ascii="Times New Roman" w:hAnsi="Times New Roman" w:cs="Times New Roman"/>
          <w:sz w:val="28"/>
          <w:szCs w:val="28"/>
        </w:rPr>
        <w:t xml:space="preserve"> 72 </w:t>
      </w:r>
      <w:r w:rsidR="002062BC">
        <w:rPr>
          <w:rFonts w:ascii="Times New Roman" w:hAnsi="Times New Roman" w:cs="Times New Roman"/>
          <w:sz w:val="28"/>
          <w:szCs w:val="28"/>
        </w:rPr>
        <w:t>Бюджетного</w:t>
      </w:r>
      <w:r w:rsidRPr="00641649">
        <w:rPr>
          <w:rFonts w:ascii="Times New Roman" w:hAnsi="Times New Roman" w:cs="Times New Roman"/>
          <w:sz w:val="28"/>
          <w:szCs w:val="28"/>
        </w:rPr>
        <w:t xml:space="preserve"> </w:t>
      </w:r>
      <w:r w:rsidR="002062BC">
        <w:rPr>
          <w:rFonts w:ascii="Times New Roman" w:hAnsi="Times New Roman" w:cs="Times New Roman"/>
          <w:sz w:val="28"/>
          <w:szCs w:val="28"/>
        </w:rPr>
        <w:t>Кодекса РФ, статьи</w:t>
      </w:r>
      <w:r w:rsidRPr="00641649">
        <w:rPr>
          <w:rFonts w:ascii="Times New Roman" w:hAnsi="Times New Roman" w:cs="Times New Roman"/>
          <w:sz w:val="28"/>
          <w:szCs w:val="28"/>
        </w:rPr>
        <w:t xml:space="preserve"> 527 </w:t>
      </w:r>
      <w:r w:rsidR="002062BC">
        <w:rPr>
          <w:rFonts w:ascii="Times New Roman" w:hAnsi="Times New Roman" w:cs="Times New Roman"/>
          <w:sz w:val="28"/>
          <w:szCs w:val="28"/>
        </w:rPr>
        <w:t>Гражданского Кодекса</w:t>
      </w:r>
      <w:r w:rsidRPr="00641649">
        <w:rPr>
          <w:rFonts w:ascii="Times New Roman" w:hAnsi="Times New Roman" w:cs="Times New Roman"/>
          <w:sz w:val="28"/>
          <w:szCs w:val="28"/>
        </w:rPr>
        <w:t xml:space="preserve"> РФ, </w:t>
      </w:r>
      <w:r w:rsidR="002062BC">
        <w:rPr>
          <w:rFonts w:ascii="Times New Roman" w:hAnsi="Times New Roman" w:cs="Times New Roman"/>
          <w:sz w:val="28"/>
          <w:szCs w:val="28"/>
        </w:rPr>
        <w:t>статей 8, 24,</w:t>
      </w:r>
      <w:r w:rsidRPr="00641649">
        <w:rPr>
          <w:rFonts w:ascii="Times New Roman" w:hAnsi="Times New Roman" w:cs="Times New Roman"/>
          <w:sz w:val="28"/>
          <w:szCs w:val="28"/>
        </w:rPr>
        <w:t xml:space="preserve"> 93 Федерального закона № 44-ФЗ</w:t>
      </w:r>
      <w:r>
        <w:rPr>
          <w:rFonts w:ascii="Times New Roman" w:hAnsi="Times New Roman" w:cs="Times New Roman"/>
          <w:sz w:val="28"/>
          <w:szCs w:val="28"/>
        </w:rPr>
        <w:t>,</w:t>
      </w:r>
      <w:r w:rsidRPr="00641649">
        <w:rPr>
          <w:rFonts w:ascii="Times New Roman" w:hAnsi="Times New Roman" w:cs="Times New Roman"/>
          <w:sz w:val="28"/>
          <w:szCs w:val="28"/>
        </w:rPr>
        <w:t xml:space="preserve"> Учреждение</w:t>
      </w:r>
      <w:r>
        <w:rPr>
          <w:rFonts w:ascii="Times New Roman" w:hAnsi="Times New Roman" w:cs="Times New Roman"/>
          <w:sz w:val="28"/>
          <w:szCs w:val="28"/>
        </w:rPr>
        <w:t xml:space="preserve">м </w:t>
      </w:r>
      <w:r w:rsidRPr="00641649">
        <w:rPr>
          <w:rFonts w:ascii="Times New Roman" w:hAnsi="Times New Roman" w:cs="Times New Roman"/>
          <w:sz w:val="28"/>
          <w:szCs w:val="28"/>
        </w:rPr>
        <w:t>заключ</w:t>
      </w:r>
      <w:r>
        <w:rPr>
          <w:rFonts w:ascii="Times New Roman" w:hAnsi="Times New Roman" w:cs="Times New Roman"/>
          <w:sz w:val="28"/>
          <w:szCs w:val="28"/>
        </w:rPr>
        <w:t>ены</w:t>
      </w:r>
      <w:r w:rsidRPr="00641649">
        <w:rPr>
          <w:rFonts w:ascii="Times New Roman" w:hAnsi="Times New Roman" w:cs="Times New Roman"/>
          <w:sz w:val="28"/>
          <w:szCs w:val="28"/>
        </w:rPr>
        <w:t xml:space="preserve"> контракты без проведения соответствующих</w:t>
      </w:r>
      <w:r>
        <w:rPr>
          <w:rFonts w:ascii="Times New Roman" w:hAnsi="Times New Roman" w:cs="Times New Roman"/>
          <w:sz w:val="28"/>
          <w:szCs w:val="28"/>
        </w:rPr>
        <w:t xml:space="preserve"> конкурсных</w:t>
      </w:r>
      <w:r w:rsidRPr="00641649">
        <w:rPr>
          <w:rFonts w:ascii="Times New Roman" w:hAnsi="Times New Roman" w:cs="Times New Roman"/>
          <w:sz w:val="28"/>
          <w:szCs w:val="28"/>
        </w:rPr>
        <w:t xml:space="preserve"> процедур на общую сумму </w:t>
      </w:r>
      <w:r w:rsidRPr="002062BC">
        <w:rPr>
          <w:rFonts w:ascii="Times New Roman" w:hAnsi="Times New Roman" w:cs="Times New Roman"/>
          <w:sz w:val="28"/>
          <w:szCs w:val="28"/>
        </w:rPr>
        <w:t>1 658,6 тыс. руб.,</w:t>
      </w:r>
      <w:r>
        <w:rPr>
          <w:rFonts w:ascii="Times New Roman" w:hAnsi="Times New Roman" w:cs="Times New Roman"/>
          <w:sz w:val="28"/>
          <w:szCs w:val="28"/>
        </w:rPr>
        <w:t xml:space="preserve"> в том числе</w:t>
      </w:r>
      <w:r w:rsidRPr="00641649">
        <w:rPr>
          <w:rFonts w:ascii="Times New Roman" w:hAnsi="Times New Roman" w:cs="Times New Roman"/>
          <w:sz w:val="28"/>
          <w:szCs w:val="28"/>
        </w:rPr>
        <w:t>:</w:t>
      </w:r>
    </w:p>
    <w:p w:rsidR="004B7AC1" w:rsidRPr="002062BC" w:rsidRDefault="004B7AC1" w:rsidP="0088496B">
      <w:pPr>
        <w:pStyle w:val="a7"/>
        <w:numPr>
          <w:ilvl w:val="0"/>
          <w:numId w:val="75"/>
        </w:numPr>
        <w:tabs>
          <w:tab w:val="left" w:pos="1134"/>
        </w:tabs>
        <w:spacing w:after="0" w:line="240" w:lineRule="auto"/>
        <w:ind w:left="0" w:firstLine="770"/>
        <w:jc w:val="both"/>
        <w:rPr>
          <w:rFonts w:ascii="Times New Roman" w:hAnsi="Times New Roman" w:cs="Times New Roman"/>
          <w:sz w:val="28"/>
          <w:szCs w:val="28"/>
        </w:rPr>
      </w:pPr>
      <w:r w:rsidRPr="002062BC">
        <w:rPr>
          <w:rFonts w:ascii="Times New Roman" w:hAnsi="Times New Roman" w:cs="Times New Roman"/>
          <w:sz w:val="28"/>
          <w:szCs w:val="28"/>
        </w:rPr>
        <w:lastRenderedPageBreak/>
        <w:t xml:space="preserve">с ООО «Назрань» на поставку продовольственных товаров на сумму 783,6 тыс. руб.; </w:t>
      </w:r>
    </w:p>
    <w:p w:rsidR="004B7AC1" w:rsidRPr="002062BC" w:rsidRDefault="004B7AC1" w:rsidP="0088496B">
      <w:pPr>
        <w:pStyle w:val="a7"/>
        <w:numPr>
          <w:ilvl w:val="0"/>
          <w:numId w:val="75"/>
        </w:numPr>
        <w:tabs>
          <w:tab w:val="left" w:pos="1134"/>
        </w:tabs>
        <w:spacing w:after="0" w:line="240" w:lineRule="auto"/>
        <w:ind w:left="0" w:firstLine="770"/>
        <w:jc w:val="both"/>
        <w:rPr>
          <w:rFonts w:ascii="Times New Roman" w:hAnsi="Times New Roman" w:cs="Times New Roman"/>
          <w:sz w:val="28"/>
          <w:szCs w:val="28"/>
        </w:rPr>
      </w:pPr>
      <w:r w:rsidRPr="002062BC">
        <w:rPr>
          <w:rFonts w:ascii="Times New Roman" w:hAnsi="Times New Roman" w:cs="Times New Roman"/>
          <w:sz w:val="28"/>
          <w:szCs w:val="28"/>
        </w:rPr>
        <w:t>с ООО «Продукты Ингушетии» на поставку мяса, мясной продукции на сумму 875,0 тыс. руб</w:t>
      </w:r>
      <w:r w:rsidR="002062BC" w:rsidRPr="002062BC">
        <w:rPr>
          <w:rFonts w:ascii="Times New Roman" w:hAnsi="Times New Roman" w:cs="Times New Roman"/>
          <w:sz w:val="28"/>
          <w:szCs w:val="28"/>
        </w:rPr>
        <w:t>лей</w:t>
      </w:r>
      <w:r w:rsidRPr="002062BC">
        <w:rPr>
          <w:rFonts w:ascii="Times New Roman" w:hAnsi="Times New Roman" w:cs="Times New Roman"/>
          <w:sz w:val="28"/>
          <w:szCs w:val="28"/>
        </w:rPr>
        <w:t>.</w:t>
      </w:r>
    </w:p>
    <w:p w:rsidR="004B7AC1" w:rsidRPr="004C1866" w:rsidRDefault="004B7AC1" w:rsidP="008702EA">
      <w:pPr>
        <w:spacing w:after="0" w:line="240" w:lineRule="auto"/>
        <w:ind w:firstLine="742"/>
        <w:jc w:val="both"/>
        <w:rPr>
          <w:rFonts w:ascii="Times New Roman" w:eastAsia="Times New Roman" w:hAnsi="Times New Roman" w:cs="Times New Roman"/>
          <w:b/>
          <w:sz w:val="28"/>
          <w:szCs w:val="28"/>
        </w:rPr>
      </w:pPr>
    </w:p>
    <w:p w:rsidR="004B7AC1" w:rsidRPr="00A55B56" w:rsidRDefault="004B7AC1" w:rsidP="008702EA">
      <w:pPr>
        <w:pStyle w:val="a7"/>
        <w:spacing w:after="0" w:line="240" w:lineRule="auto"/>
        <w:ind w:left="2136" w:firstLine="742"/>
        <w:jc w:val="both"/>
        <w:rPr>
          <w:rFonts w:ascii="Times New Roman" w:eastAsia="Times New Roman" w:hAnsi="Times New Roman" w:cs="Times New Roman"/>
          <w:b/>
          <w:color w:val="000000"/>
          <w:sz w:val="28"/>
          <w:szCs w:val="28"/>
        </w:rPr>
      </w:pPr>
      <w:r w:rsidRPr="00A55B56">
        <w:rPr>
          <w:rFonts w:ascii="Times New Roman" w:eastAsia="Times New Roman" w:hAnsi="Times New Roman" w:cs="Times New Roman"/>
          <w:b/>
          <w:color w:val="000000"/>
          <w:sz w:val="28"/>
          <w:szCs w:val="28"/>
        </w:rPr>
        <w:t>Состояние бухгалтерского учёта</w:t>
      </w:r>
    </w:p>
    <w:p w:rsidR="004B7AC1" w:rsidRPr="00A55B56" w:rsidRDefault="004B7AC1" w:rsidP="008702EA">
      <w:pPr>
        <w:spacing w:after="0" w:line="240" w:lineRule="auto"/>
        <w:ind w:firstLine="742"/>
        <w:jc w:val="both"/>
        <w:rPr>
          <w:rFonts w:ascii="Times New Roman" w:hAnsi="Times New Roman" w:cs="Times New Roman"/>
          <w:sz w:val="28"/>
          <w:szCs w:val="28"/>
        </w:rPr>
      </w:pPr>
    </w:p>
    <w:p w:rsidR="004B7AC1" w:rsidRDefault="004B7AC1" w:rsidP="008702EA">
      <w:pPr>
        <w:spacing w:after="0" w:line="240" w:lineRule="auto"/>
        <w:ind w:firstLine="742"/>
        <w:jc w:val="both"/>
        <w:rPr>
          <w:rFonts w:ascii="Times New Roman" w:hAnsi="Times New Roman" w:cs="Times New Roman"/>
          <w:sz w:val="28"/>
          <w:szCs w:val="28"/>
        </w:rPr>
      </w:pPr>
      <w:r w:rsidRPr="00A55B56">
        <w:rPr>
          <w:rFonts w:ascii="Times New Roman" w:hAnsi="Times New Roman" w:cs="Times New Roman"/>
          <w:sz w:val="28"/>
          <w:szCs w:val="28"/>
        </w:rPr>
        <w:t>Бухгалтерский учет в проверяемом периоде вёлся</w:t>
      </w:r>
      <w:r>
        <w:rPr>
          <w:rFonts w:ascii="Times New Roman" w:hAnsi="Times New Roman" w:cs="Times New Roman"/>
          <w:sz w:val="28"/>
          <w:szCs w:val="28"/>
        </w:rPr>
        <w:t xml:space="preserve"> с применением Инструкций № 157н.</w:t>
      </w:r>
    </w:p>
    <w:p w:rsidR="004B7AC1" w:rsidRDefault="004B7AC1" w:rsidP="008702EA">
      <w:pPr>
        <w:spacing w:after="0" w:line="240" w:lineRule="auto"/>
        <w:ind w:firstLine="742"/>
        <w:jc w:val="both"/>
        <w:rPr>
          <w:rFonts w:ascii="Times New Roman" w:hAnsi="Times New Roman" w:cs="Times New Roman"/>
          <w:sz w:val="28"/>
          <w:szCs w:val="28"/>
        </w:rPr>
      </w:pPr>
    </w:p>
    <w:p w:rsidR="004B7AC1" w:rsidRDefault="002062BC" w:rsidP="008702EA">
      <w:pPr>
        <w:spacing w:after="0" w:line="240" w:lineRule="auto"/>
        <w:ind w:firstLine="7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4B7AC1" w:rsidRPr="00C95081">
        <w:rPr>
          <w:rFonts w:ascii="Times New Roman" w:eastAsia="Times New Roman" w:hAnsi="Times New Roman" w:cs="Times New Roman"/>
          <w:b/>
          <w:sz w:val="28"/>
          <w:szCs w:val="28"/>
        </w:rPr>
        <w:t>роверк</w:t>
      </w:r>
      <w:r w:rsidR="004B7AC1">
        <w:rPr>
          <w:rFonts w:ascii="Times New Roman" w:eastAsia="Times New Roman" w:hAnsi="Times New Roman" w:cs="Times New Roman"/>
          <w:b/>
          <w:sz w:val="28"/>
          <w:szCs w:val="28"/>
        </w:rPr>
        <w:t>а</w:t>
      </w:r>
      <w:r w:rsidR="004B7AC1" w:rsidRPr="009D741B">
        <w:rPr>
          <w:rFonts w:ascii="Times New Roman" w:eastAsia="Times New Roman" w:hAnsi="Times New Roman" w:cs="Times New Roman"/>
          <w:b/>
          <w:sz w:val="28"/>
          <w:szCs w:val="28"/>
        </w:rPr>
        <w:t xml:space="preserve"> целевого и эффективного </w:t>
      </w:r>
      <w:r w:rsidR="004B7AC1">
        <w:rPr>
          <w:rFonts w:ascii="Times New Roman" w:eastAsia="Times New Roman" w:hAnsi="Times New Roman" w:cs="Times New Roman"/>
          <w:b/>
          <w:sz w:val="28"/>
          <w:szCs w:val="28"/>
        </w:rPr>
        <w:t>использования</w:t>
      </w:r>
      <w:r w:rsidR="004B7AC1" w:rsidRPr="009D741B">
        <w:rPr>
          <w:rFonts w:ascii="Times New Roman" w:eastAsia="Times New Roman" w:hAnsi="Times New Roman" w:cs="Times New Roman"/>
          <w:b/>
          <w:sz w:val="28"/>
          <w:szCs w:val="28"/>
        </w:rPr>
        <w:t xml:space="preserve"> средств Территориального фонда обязательного медицинского страхования Республики Ингушетия</w:t>
      </w:r>
      <w:r w:rsidR="004B7AC1">
        <w:rPr>
          <w:rFonts w:ascii="Times New Roman" w:eastAsia="Times New Roman" w:hAnsi="Times New Roman" w:cs="Times New Roman"/>
          <w:b/>
          <w:sz w:val="28"/>
          <w:szCs w:val="28"/>
        </w:rPr>
        <w:t xml:space="preserve">, выделенных </w:t>
      </w:r>
      <w:r w:rsidR="00C01134">
        <w:rPr>
          <w:rFonts w:ascii="Times New Roman" w:eastAsia="Times New Roman" w:hAnsi="Times New Roman" w:cs="Times New Roman"/>
          <w:b/>
          <w:sz w:val="28"/>
          <w:szCs w:val="28"/>
        </w:rPr>
        <w:t>ГБУ</w:t>
      </w:r>
      <w:r w:rsidR="004B7AC1">
        <w:rPr>
          <w:rFonts w:ascii="Times New Roman" w:eastAsia="Times New Roman" w:hAnsi="Times New Roman" w:cs="Times New Roman"/>
          <w:b/>
          <w:sz w:val="28"/>
          <w:szCs w:val="28"/>
        </w:rPr>
        <w:t xml:space="preserve"> «Республиканский онкологический диспансер»</w:t>
      </w:r>
    </w:p>
    <w:p w:rsidR="004B7AC1" w:rsidRPr="009D741B" w:rsidRDefault="004B7AC1" w:rsidP="008702EA">
      <w:pPr>
        <w:spacing w:after="0" w:line="240" w:lineRule="auto"/>
        <w:ind w:firstLine="742"/>
        <w:jc w:val="center"/>
        <w:rPr>
          <w:rFonts w:ascii="Times New Roman" w:eastAsia="Times New Roman" w:hAnsi="Times New Roman" w:cs="Times New Roman"/>
          <w:b/>
          <w:sz w:val="28"/>
          <w:szCs w:val="28"/>
        </w:rPr>
      </w:pPr>
      <w:r w:rsidRPr="009D741B">
        <w:rPr>
          <w:rFonts w:ascii="Times New Roman" w:eastAsia="Times New Roman" w:hAnsi="Times New Roman" w:cs="Times New Roman"/>
          <w:b/>
          <w:sz w:val="28"/>
          <w:szCs w:val="28"/>
        </w:rPr>
        <w:t xml:space="preserve">в </w:t>
      </w:r>
      <w:r w:rsidRPr="000F779D">
        <w:rPr>
          <w:rFonts w:ascii="Times New Roman" w:eastAsia="Times New Roman" w:hAnsi="Times New Roman" w:cs="Times New Roman"/>
          <w:b/>
          <w:sz w:val="28"/>
          <w:szCs w:val="28"/>
        </w:rPr>
        <w:t>201</w:t>
      </w:r>
      <w:r w:rsidRPr="000F779D">
        <w:rPr>
          <w:rFonts w:ascii="Times New Roman" w:hAnsi="Times New Roman"/>
          <w:b/>
          <w:sz w:val="28"/>
          <w:szCs w:val="28"/>
        </w:rPr>
        <w:t>6</w:t>
      </w:r>
      <w:r>
        <w:rPr>
          <w:rFonts w:ascii="Times New Roman" w:hAnsi="Times New Roman"/>
          <w:b/>
          <w:sz w:val="28"/>
          <w:szCs w:val="28"/>
        </w:rPr>
        <w:t xml:space="preserve">, </w:t>
      </w:r>
      <w:r w:rsidRPr="000F779D">
        <w:rPr>
          <w:rFonts w:ascii="Times New Roman" w:eastAsia="Times New Roman" w:hAnsi="Times New Roman" w:cs="Times New Roman"/>
          <w:b/>
          <w:sz w:val="28"/>
          <w:szCs w:val="28"/>
        </w:rPr>
        <w:t>2</w:t>
      </w:r>
      <w:r w:rsidRPr="000F779D">
        <w:rPr>
          <w:rFonts w:ascii="Times New Roman" w:hAnsi="Times New Roman"/>
          <w:b/>
          <w:sz w:val="28"/>
          <w:szCs w:val="28"/>
        </w:rPr>
        <w:t>017</w:t>
      </w:r>
      <w:r w:rsidRPr="000F779D">
        <w:rPr>
          <w:rFonts w:ascii="Times New Roman" w:eastAsia="Times New Roman" w:hAnsi="Times New Roman" w:cs="Times New Roman"/>
          <w:b/>
          <w:sz w:val="28"/>
          <w:szCs w:val="28"/>
        </w:rPr>
        <w:t xml:space="preserve"> гг.</w:t>
      </w:r>
    </w:p>
    <w:p w:rsidR="004B7AC1" w:rsidRDefault="004B7AC1" w:rsidP="008702EA">
      <w:pPr>
        <w:spacing w:after="0" w:line="240" w:lineRule="auto"/>
        <w:ind w:firstLine="742"/>
        <w:jc w:val="center"/>
        <w:rPr>
          <w:rFonts w:ascii="Times New Roman" w:eastAsia="Times New Roman" w:hAnsi="Times New Roman" w:cs="Times New Roman"/>
          <w:b/>
          <w:sz w:val="28"/>
          <w:szCs w:val="28"/>
        </w:rPr>
      </w:pPr>
    </w:p>
    <w:p w:rsidR="004B7AC1" w:rsidRDefault="004B7AC1" w:rsidP="008702EA">
      <w:pPr>
        <w:spacing w:after="0" w:line="240" w:lineRule="auto"/>
        <w:ind w:firstLine="742"/>
        <w:jc w:val="center"/>
        <w:rPr>
          <w:rFonts w:ascii="Times New Roman" w:eastAsia="Times New Roman" w:hAnsi="Times New Roman" w:cs="Times New Roman"/>
          <w:b/>
          <w:sz w:val="28"/>
          <w:szCs w:val="28"/>
        </w:rPr>
      </w:pPr>
      <w:r w:rsidRPr="007023CC">
        <w:rPr>
          <w:rFonts w:ascii="Times New Roman" w:eastAsia="Times New Roman" w:hAnsi="Times New Roman" w:cs="Times New Roman"/>
          <w:b/>
          <w:sz w:val="28"/>
          <w:szCs w:val="28"/>
        </w:rPr>
        <w:t>Проверка операций с безналичными денежными средствами</w:t>
      </w:r>
    </w:p>
    <w:p w:rsidR="004B7AC1" w:rsidRPr="007023CC" w:rsidRDefault="004B7AC1" w:rsidP="008702EA">
      <w:pPr>
        <w:spacing w:after="0" w:line="240" w:lineRule="auto"/>
        <w:ind w:firstLine="742"/>
        <w:rPr>
          <w:rFonts w:ascii="Times New Roman" w:eastAsia="Times New Roman" w:hAnsi="Times New Roman" w:cs="Times New Roman"/>
          <w:b/>
          <w:sz w:val="28"/>
          <w:szCs w:val="28"/>
        </w:rPr>
      </w:pPr>
    </w:p>
    <w:p w:rsidR="004B7AC1" w:rsidRPr="007023CC" w:rsidRDefault="004B7AC1" w:rsidP="008702EA">
      <w:pPr>
        <w:spacing w:after="0" w:line="240" w:lineRule="auto"/>
        <w:ind w:firstLine="742"/>
        <w:jc w:val="both"/>
        <w:rPr>
          <w:rFonts w:ascii="Times New Roman" w:eastAsia="Times New Roman" w:hAnsi="Times New Roman" w:cs="Times New Roman"/>
          <w:sz w:val="28"/>
          <w:szCs w:val="28"/>
        </w:rPr>
      </w:pPr>
      <w:r w:rsidRPr="007023CC">
        <w:rPr>
          <w:rFonts w:ascii="Times New Roman" w:eastAsia="Times New Roman" w:hAnsi="Times New Roman" w:cs="Times New Roman"/>
          <w:sz w:val="28"/>
          <w:szCs w:val="28"/>
        </w:rPr>
        <w:t>Учет движения средств Территориального фонда обязательного медицинского страхования Республики Ингушетия</w:t>
      </w:r>
      <w:r w:rsidRPr="007023CC">
        <w:rPr>
          <w:rFonts w:ascii="Times New Roman" w:eastAsia="Times New Roman" w:hAnsi="Times New Roman" w:cs="Times New Roman"/>
          <w:b/>
          <w:sz w:val="28"/>
          <w:szCs w:val="28"/>
        </w:rPr>
        <w:t xml:space="preserve"> </w:t>
      </w:r>
      <w:r w:rsidRPr="007023CC">
        <w:rPr>
          <w:rFonts w:ascii="Times New Roman" w:eastAsia="Times New Roman" w:hAnsi="Times New Roman" w:cs="Times New Roman"/>
          <w:sz w:val="28"/>
          <w:szCs w:val="28"/>
        </w:rPr>
        <w:t>осуществлялся на лицево</w:t>
      </w:r>
      <w:r w:rsidR="002062BC">
        <w:rPr>
          <w:rFonts w:ascii="Times New Roman" w:eastAsia="Times New Roman" w:hAnsi="Times New Roman" w:cs="Times New Roman"/>
          <w:sz w:val="28"/>
          <w:szCs w:val="28"/>
        </w:rPr>
        <w:t>м счете Учреждения в УФК по РИ</w:t>
      </w:r>
      <w:r>
        <w:rPr>
          <w:rFonts w:ascii="Times New Roman" w:eastAsia="Times New Roman" w:hAnsi="Times New Roman" w:cs="Times New Roman"/>
          <w:sz w:val="28"/>
          <w:szCs w:val="28"/>
        </w:rPr>
        <w:t>.</w:t>
      </w:r>
      <w:r w:rsidRPr="007023CC">
        <w:rPr>
          <w:rFonts w:ascii="Times New Roman" w:eastAsia="Times New Roman" w:hAnsi="Times New Roman" w:cs="Times New Roman"/>
          <w:sz w:val="28"/>
          <w:szCs w:val="28"/>
        </w:rPr>
        <w:t xml:space="preserve">  </w:t>
      </w:r>
    </w:p>
    <w:p w:rsidR="004B7AC1" w:rsidRPr="007023CC" w:rsidRDefault="004B7AC1" w:rsidP="008702EA">
      <w:pPr>
        <w:tabs>
          <w:tab w:val="left" w:pos="720"/>
        </w:tabs>
        <w:spacing w:after="0" w:line="240" w:lineRule="auto"/>
        <w:ind w:firstLine="7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данным </w:t>
      </w:r>
      <w:r w:rsidRPr="007023CC">
        <w:rPr>
          <w:rFonts w:ascii="Times New Roman" w:eastAsia="Times New Roman" w:hAnsi="Times New Roman" w:cs="Times New Roman"/>
          <w:sz w:val="28"/>
          <w:szCs w:val="28"/>
        </w:rPr>
        <w:t>лицевого счёта:</w:t>
      </w:r>
    </w:p>
    <w:p w:rsidR="004B7AC1" w:rsidRPr="002062BC" w:rsidRDefault="004B7AC1" w:rsidP="0088496B">
      <w:pPr>
        <w:pStyle w:val="a7"/>
        <w:numPr>
          <w:ilvl w:val="1"/>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остаток средств на 01.01.2016 г. </w:t>
      </w:r>
      <w:r w:rsidR="002062BC">
        <w:rPr>
          <w:rFonts w:ascii="Times New Roman" w:eastAsia="Times New Roman" w:hAnsi="Times New Roman" w:cs="Times New Roman"/>
          <w:sz w:val="28"/>
          <w:szCs w:val="28"/>
        </w:rPr>
        <w:t xml:space="preserve">- </w:t>
      </w:r>
      <w:r w:rsidRPr="002062BC">
        <w:rPr>
          <w:rFonts w:ascii="Times New Roman" w:eastAsia="Times New Roman" w:hAnsi="Times New Roman" w:cs="Times New Roman"/>
          <w:sz w:val="28"/>
          <w:szCs w:val="28"/>
        </w:rPr>
        <w:t xml:space="preserve">9 504,0 тыс. руб.; </w:t>
      </w:r>
    </w:p>
    <w:p w:rsidR="002062BC" w:rsidRDefault="004B7AC1" w:rsidP="0088496B">
      <w:pPr>
        <w:pStyle w:val="a7"/>
        <w:numPr>
          <w:ilvl w:val="1"/>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поступили средства </w:t>
      </w:r>
      <w:r w:rsidR="002062BC">
        <w:rPr>
          <w:rFonts w:ascii="Times New Roman" w:eastAsia="Times New Roman" w:hAnsi="Times New Roman" w:cs="Times New Roman"/>
          <w:sz w:val="28"/>
          <w:szCs w:val="28"/>
        </w:rPr>
        <w:t xml:space="preserve">в 2016 году- </w:t>
      </w:r>
      <w:r w:rsidRPr="002062BC">
        <w:rPr>
          <w:rFonts w:ascii="Times New Roman" w:eastAsia="Times New Roman" w:hAnsi="Times New Roman" w:cs="Times New Roman"/>
          <w:sz w:val="28"/>
          <w:szCs w:val="28"/>
        </w:rPr>
        <w:t>33</w:t>
      </w:r>
      <w:r w:rsidR="002062BC">
        <w:rPr>
          <w:rFonts w:ascii="Times New Roman" w:eastAsia="Times New Roman" w:hAnsi="Times New Roman" w:cs="Times New Roman"/>
          <w:sz w:val="28"/>
          <w:szCs w:val="28"/>
        </w:rPr>
        <w:t> </w:t>
      </w:r>
      <w:r w:rsidRPr="002062BC">
        <w:rPr>
          <w:rFonts w:ascii="Times New Roman" w:eastAsia="Times New Roman" w:hAnsi="Times New Roman" w:cs="Times New Roman"/>
          <w:sz w:val="28"/>
          <w:szCs w:val="28"/>
        </w:rPr>
        <w:t>071,8 тыс. руб., в том числе</w:t>
      </w:r>
      <w:r w:rsidR="002062BC">
        <w:rPr>
          <w:rFonts w:ascii="Times New Roman" w:eastAsia="Times New Roman" w:hAnsi="Times New Roman" w:cs="Times New Roman"/>
          <w:sz w:val="28"/>
          <w:szCs w:val="28"/>
        </w:rPr>
        <w:t>:</w:t>
      </w:r>
    </w:p>
    <w:p w:rsidR="002062BC" w:rsidRDefault="004B7AC1" w:rsidP="0088496B">
      <w:pPr>
        <w:pStyle w:val="a7"/>
        <w:numPr>
          <w:ilvl w:val="1"/>
          <w:numId w:val="77"/>
        </w:numPr>
        <w:tabs>
          <w:tab w:val="left" w:pos="720"/>
          <w:tab w:val="left" w:pos="1134"/>
        </w:tabs>
        <w:spacing w:after="0" w:line="240" w:lineRule="auto"/>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 из </w:t>
      </w:r>
      <w:r w:rsidR="002062BC">
        <w:rPr>
          <w:rFonts w:ascii="Times New Roman" w:eastAsia="Times New Roman" w:hAnsi="Times New Roman" w:cs="Times New Roman"/>
          <w:sz w:val="28"/>
          <w:szCs w:val="28"/>
        </w:rPr>
        <w:t>ТФ</w:t>
      </w:r>
      <w:r w:rsidRPr="002062BC">
        <w:rPr>
          <w:rFonts w:ascii="Times New Roman" w:eastAsia="Times New Roman" w:hAnsi="Times New Roman" w:cs="Times New Roman"/>
          <w:sz w:val="28"/>
          <w:szCs w:val="28"/>
        </w:rPr>
        <w:t>ОМС за оказанную медицинскую помощь гражданам, застрахованным в других регионах РФ</w:t>
      </w:r>
      <w:r w:rsidR="002062BC">
        <w:rPr>
          <w:rFonts w:ascii="Times New Roman" w:eastAsia="Times New Roman" w:hAnsi="Times New Roman" w:cs="Times New Roman"/>
          <w:sz w:val="28"/>
          <w:szCs w:val="28"/>
        </w:rPr>
        <w:t xml:space="preserve"> - 52,7 тыс. руб.;</w:t>
      </w:r>
    </w:p>
    <w:p w:rsidR="004B7AC1" w:rsidRPr="002062BC" w:rsidRDefault="004B7AC1" w:rsidP="0088496B">
      <w:pPr>
        <w:pStyle w:val="a7"/>
        <w:numPr>
          <w:ilvl w:val="1"/>
          <w:numId w:val="77"/>
        </w:numPr>
        <w:tabs>
          <w:tab w:val="left" w:pos="720"/>
          <w:tab w:val="left" w:pos="1134"/>
        </w:tabs>
        <w:spacing w:after="0" w:line="240" w:lineRule="auto"/>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из страховой медицинской организации компании ЗАО «МАКС-М» - </w:t>
      </w:r>
      <w:r w:rsidR="004073D0">
        <w:rPr>
          <w:rFonts w:ascii="Times New Roman" w:eastAsia="Times New Roman" w:hAnsi="Times New Roman" w:cs="Times New Roman"/>
          <w:sz w:val="28"/>
          <w:szCs w:val="28"/>
        </w:rPr>
        <w:t>33 </w:t>
      </w:r>
      <w:r w:rsidRPr="002062BC">
        <w:rPr>
          <w:rFonts w:ascii="Times New Roman" w:eastAsia="Times New Roman" w:hAnsi="Times New Roman" w:cs="Times New Roman"/>
          <w:sz w:val="28"/>
          <w:szCs w:val="28"/>
        </w:rPr>
        <w:t xml:space="preserve"> 019,1 тыс. руб.;</w:t>
      </w:r>
    </w:p>
    <w:p w:rsidR="004B7AC1" w:rsidRPr="002062BC" w:rsidRDefault="004B7AC1" w:rsidP="0088496B">
      <w:pPr>
        <w:pStyle w:val="a7"/>
        <w:numPr>
          <w:ilvl w:val="0"/>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кассовый расход </w:t>
      </w:r>
      <w:r w:rsidR="004073D0">
        <w:rPr>
          <w:rFonts w:ascii="Times New Roman" w:eastAsia="Times New Roman" w:hAnsi="Times New Roman" w:cs="Times New Roman"/>
          <w:sz w:val="28"/>
          <w:szCs w:val="28"/>
        </w:rPr>
        <w:t>-</w:t>
      </w:r>
      <w:r w:rsidRPr="002062BC">
        <w:rPr>
          <w:rFonts w:ascii="Times New Roman" w:eastAsia="Times New Roman" w:hAnsi="Times New Roman" w:cs="Times New Roman"/>
          <w:sz w:val="28"/>
          <w:szCs w:val="28"/>
        </w:rPr>
        <w:t xml:space="preserve"> 26 310,0 тыс. руб.;</w:t>
      </w:r>
    </w:p>
    <w:p w:rsidR="004B7AC1" w:rsidRPr="002062BC" w:rsidRDefault="004B7AC1" w:rsidP="0088496B">
      <w:pPr>
        <w:pStyle w:val="a7"/>
        <w:numPr>
          <w:ilvl w:val="0"/>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 xml:space="preserve">остаток средств на 01.01.2017 г. </w:t>
      </w:r>
      <w:r w:rsidR="004073D0">
        <w:rPr>
          <w:rFonts w:ascii="Times New Roman" w:eastAsia="Times New Roman" w:hAnsi="Times New Roman" w:cs="Times New Roman"/>
          <w:sz w:val="28"/>
          <w:szCs w:val="28"/>
        </w:rPr>
        <w:t>-</w:t>
      </w:r>
      <w:r w:rsidRPr="002062BC">
        <w:rPr>
          <w:rFonts w:ascii="Times New Roman" w:eastAsia="Times New Roman" w:hAnsi="Times New Roman" w:cs="Times New Roman"/>
          <w:sz w:val="28"/>
          <w:szCs w:val="28"/>
        </w:rPr>
        <w:t xml:space="preserve"> 16 265,8 тыс. руб.;</w:t>
      </w:r>
    </w:p>
    <w:p w:rsidR="004073D0" w:rsidRDefault="004B7AC1" w:rsidP="0088496B">
      <w:pPr>
        <w:pStyle w:val="a7"/>
        <w:numPr>
          <w:ilvl w:val="0"/>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поступили средства в 2017 г</w:t>
      </w:r>
      <w:r w:rsidR="004073D0">
        <w:rPr>
          <w:rFonts w:ascii="Times New Roman" w:eastAsia="Times New Roman" w:hAnsi="Times New Roman" w:cs="Times New Roman"/>
          <w:sz w:val="28"/>
          <w:szCs w:val="28"/>
        </w:rPr>
        <w:t>оду</w:t>
      </w:r>
      <w:r w:rsidRPr="002062BC">
        <w:rPr>
          <w:rFonts w:ascii="Times New Roman" w:eastAsia="Times New Roman" w:hAnsi="Times New Roman" w:cs="Times New Roman"/>
          <w:sz w:val="28"/>
          <w:szCs w:val="28"/>
        </w:rPr>
        <w:t xml:space="preserve"> </w:t>
      </w:r>
      <w:r w:rsidR="004073D0">
        <w:rPr>
          <w:rFonts w:ascii="Times New Roman" w:eastAsia="Times New Roman" w:hAnsi="Times New Roman" w:cs="Times New Roman"/>
          <w:sz w:val="28"/>
          <w:szCs w:val="28"/>
        </w:rPr>
        <w:t>–</w:t>
      </w:r>
      <w:r w:rsidRPr="002062BC">
        <w:rPr>
          <w:rFonts w:ascii="Times New Roman" w:eastAsia="Times New Roman" w:hAnsi="Times New Roman" w:cs="Times New Roman"/>
          <w:sz w:val="28"/>
          <w:szCs w:val="28"/>
        </w:rPr>
        <w:t xml:space="preserve"> </w:t>
      </w:r>
      <w:r w:rsidR="004073D0">
        <w:rPr>
          <w:rFonts w:ascii="Times New Roman" w:eastAsia="Times New Roman" w:hAnsi="Times New Roman" w:cs="Times New Roman"/>
          <w:sz w:val="28"/>
          <w:szCs w:val="28"/>
        </w:rPr>
        <w:t>82 </w:t>
      </w:r>
      <w:r w:rsidRPr="002062BC">
        <w:rPr>
          <w:rFonts w:ascii="Times New Roman" w:eastAsia="Times New Roman" w:hAnsi="Times New Roman" w:cs="Times New Roman"/>
          <w:sz w:val="28"/>
          <w:szCs w:val="28"/>
        </w:rPr>
        <w:t>625,1 тыс. руб., в том числе</w:t>
      </w:r>
      <w:r w:rsidR="004073D0">
        <w:rPr>
          <w:rFonts w:ascii="Times New Roman" w:eastAsia="Times New Roman" w:hAnsi="Times New Roman" w:cs="Times New Roman"/>
          <w:sz w:val="28"/>
          <w:szCs w:val="28"/>
        </w:rPr>
        <w:t>:</w:t>
      </w:r>
    </w:p>
    <w:p w:rsidR="004073D0" w:rsidRPr="004073D0" w:rsidRDefault="004B7AC1" w:rsidP="0088496B">
      <w:pPr>
        <w:pStyle w:val="a7"/>
        <w:numPr>
          <w:ilvl w:val="0"/>
          <w:numId w:val="78"/>
        </w:numPr>
        <w:tabs>
          <w:tab w:val="left" w:pos="720"/>
          <w:tab w:val="left" w:pos="1134"/>
        </w:tabs>
        <w:spacing w:after="0" w:line="240" w:lineRule="auto"/>
        <w:jc w:val="both"/>
        <w:rPr>
          <w:rFonts w:ascii="Times New Roman" w:eastAsia="Times New Roman" w:hAnsi="Times New Roman" w:cs="Times New Roman"/>
          <w:sz w:val="28"/>
          <w:szCs w:val="28"/>
        </w:rPr>
      </w:pPr>
      <w:r w:rsidRPr="004073D0">
        <w:rPr>
          <w:rFonts w:ascii="Times New Roman" w:eastAsia="Times New Roman" w:hAnsi="Times New Roman" w:cs="Times New Roman"/>
          <w:sz w:val="28"/>
          <w:szCs w:val="28"/>
        </w:rPr>
        <w:t xml:space="preserve">из территориального фонда ОМС за оказанную медицинскую помощь гражданам, застрахованным в других регионах РФ – 2 407,8 </w:t>
      </w:r>
      <w:r w:rsidR="004073D0" w:rsidRPr="004073D0">
        <w:rPr>
          <w:rFonts w:ascii="Times New Roman" w:eastAsia="Times New Roman" w:hAnsi="Times New Roman" w:cs="Times New Roman"/>
          <w:sz w:val="28"/>
          <w:szCs w:val="28"/>
        </w:rPr>
        <w:t>тыс. руб.</w:t>
      </w:r>
    </w:p>
    <w:p w:rsidR="004B7AC1" w:rsidRPr="004073D0" w:rsidRDefault="004B7AC1" w:rsidP="0088496B">
      <w:pPr>
        <w:pStyle w:val="a7"/>
        <w:numPr>
          <w:ilvl w:val="0"/>
          <w:numId w:val="78"/>
        </w:numPr>
        <w:tabs>
          <w:tab w:val="left" w:pos="720"/>
          <w:tab w:val="left" w:pos="1134"/>
        </w:tabs>
        <w:spacing w:after="0" w:line="240" w:lineRule="auto"/>
        <w:jc w:val="both"/>
        <w:rPr>
          <w:rFonts w:ascii="Times New Roman" w:eastAsia="Times New Roman" w:hAnsi="Times New Roman" w:cs="Times New Roman"/>
          <w:sz w:val="28"/>
          <w:szCs w:val="28"/>
        </w:rPr>
      </w:pPr>
      <w:r w:rsidRPr="004073D0">
        <w:rPr>
          <w:rFonts w:ascii="Times New Roman" w:eastAsia="Times New Roman" w:hAnsi="Times New Roman" w:cs="Times New Roman"/>
          <w:sz w:val="28"/>
          <w:szCs w:val="28"/>
        </w:rPr>
        <w:t>из страховой медицинской организации компании ЗАО «МАКС-М» - 79 760,1 тыс. руб.;</w:t>
      </w:r>
    </w:p>
    <w:p w:rsidR="004B7AC1" w:rsidRPr="002062BC" w:rsidRDefault="004B7AC1" w:rsidP="0088496B">
      <w:pPr>
        <w:pStyle w:val="a7"/>
        <w:numPr>
          <w:ilvl w:val="0"/>
          <w:numId w:val="76"/>
        </w:numPr>
        <w:tabs>
          <w:tab w:val="left" w:pos="720"/>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кассовый расход в 2017 г</w:t>
      </w:r>
      <w:r w:rsidR="004073D0">
        <w:rPr>
          <w:rFonts w:ascii="Times New Roman" w:eastAsia="Times New Roman" w:hAnsi="Times New Roman" w:cs="Times New Roman"/>
          <w:sz w:val="28"/>
          <w:szCs w:val="28"/>
        </w:rPr>
        <w:t>оду</w:t>
      </w:r>
      <w:r w:rsidRPr="002062BC">
        <w:rPr>
          <w:rFonts w:ascii="Times New Roman" w:eastAsia="Times New Roman" w:hAnsi="Times New Roman" w:cs="Times New Roman"/>
          <w:sz w:val="28"/>
          <w:szCs w:val="28"/>
        </w:rPr>
        <w:t xml:space="preserve"> составил </w:t>
      </w:r>
      <w:r w:rsidR="004073D0">
        <w:rPr>
          <w:rFonts w:ascii="Times New Roman" w:eastAsia="Times New Roman" w:hAnsi="Times New Roman" w:cs="Times New Roman"/>
          <w:sz w:val="28"/>
          <w:szCs w:val="28"/>
        </w:rPr>
        <w:t>79 </w:t>
      </w:r>
      <w:r w:rsidRPr="002062BC">
        <w:rPr>
          <w:rFonts w:ascii="Times New Roman" w:eastAsia="Times New Roman" w:hAnsi="Times New Roman" w:cs="Times New Roman"/>
          <w:sz w:val="28"/>
          <w:szCs w:val="28"/>
        </w:rPr>
        <w:t>725,1 тыс. руб.;</w:t>
      </w:r>
    </w:p>
    <w:p w:rsidR="004B7AC1" w:rsidRPr="002062BC" w:rsidRDefault="004B7AC1" w:rsidP="0088496B">
      <w:pPr>
        <w:pStyle w:val="a7"/>
        <w:numPr>
          <w:ilvl w:val="0"/>
          <w:numId w:val="76"/>
        </w:numPr>
        <w:tabs>
          <w:tab w:val="left" w:pos="1134"/>
        </w:tabs>
        <w:spacing w:after="0" w:line="240" w:lineRule="auto"/>
        <w:ind w:left="56" w:firstLine="714"/>
        <w:jc w:val="both"/>
        <w:rPr>
          <w:rFonts w:ascii="Times New Roman" w:eastAsia="Times New Roman" w:hAnsi="Times New Roman" w:cs="Times New Roman"/>
          <w:sz w:val="28"/>
          <w:szCs w:val="28"/>
        </w:rPr>
      </w:pPr>
      <w:r w:rsidRPr="002062BC">
        <w:rPr>
          <w:rFonts w:ascii="Times New Roman" w:eastAsia="Times New Roman" w:hAnsi="Times New Roman" w:cs="Times New Roman"/>
          <w:sz w:val="28"/>
          <w:szCs w:val="28"/>
        </w:rPr>
        <w:t>остаток средств на 01.01.2018</w:t>
      </w:r>
      <w:r w:rsidR="004073D0">
        <w:rPr>
          <w:rFonts w:ascii="Times New Roman" w:eastAsia="Times New Roman" w:hAnsi="Times New Roman" w:cs="Times New Roman"/>
          <w:sz w:val="28"/>
          <w:szCs w:val="28"/>
        </w:rPr>
        <w:t xml:space="preserve"> г. - </w:t>
      </w:r>
      <w:r w:rsidRPr="002062BC">
        <w:rPr>
          <w:rFonts w:ascii="Times New Roman" w:eastAsia="Times New Roman" w:hAnsi="Times New Roman" w:cs="Times New Roman"/>
          <w:sz w:val="28"/>
          <w:szCs w:val="28"/>
        </w:rPr>
        <w:t>19 165,8 тыс. руб</w:t>
      </w:r>
      <w:r w:rsidR="004073D0">
        <w:rPr>
          <w:rFonts w:ascii="Times New Roman" w:eastAsia="Times New Roman" w:hAnsi="Times New Roman" w:cs="Times New Roman"/>
          <w:sz w:val="28"/>
          <w:szCs w:val="28"/>
        </w:rPr>
        <w:t>лей.</w:t>
      </w:r>
      <w:r w:rsidRPr="002062BC">
        <w:rPr>
          <w:rFonts w:ascii="Times New Roman" w:eastAsia="Times New Roman" w:hAnsi="Times New Roman" w:cs="Times New Roman"/>
          <w:sz w:val="28"/>
          <w:szCs w:val="28"/>
        </w:rPr>
        <w:t xml:space="preserve"> </w:t>
      </w:r>
    </w:p>
    <w:p w:rsidR="004B7AC1" w:rsidRDefault="004B7AC1" w:rsidP="008702E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922AC">
        <w:rPr>
          <w:rFonts w:ascii="Times New Roman" w:hAnsi="Times New Roman" w:cs="Times New Roman"/>
          <w:sz w:val="28"/>
          <w:szCs w:val="28"/>
        </w:rPr>
        <w:t xml:space="preserve">В проверяемом периоде в </w:t>
      </w:r>
      <w:r>
        <w:rPr>
          <w:rFonts w:ascii="Times New Roman" w:hAnsi="Times New Roman" w:cs="Times New Roman"/>
          <w:sz w:val="28"/>
          <w:szCs w:val="28"/>
        </w:rPr>
        <w:t xml:space="preserve">Учреждении </w:t>
      </w:r>
      <w:r w:rsidRPr="00F922AC">
        <w:rPr>
          <w:rFonts w:ascii="Times New Roman" w:hAnsi="Times New Roman" w:cs="Times New Roman"/>
          <w:sz w:val="28"/>
          <w:szCs w:val="28"/>
        </w:rPr>
        <w:t>устан</w:t>
      </w:r>
      <w:r>
        <w:rPr>
          <w:rFonts w:ascii="Times New Roman" w:hAnsi="Times New Roman" w:cs="Times New Roman"/>
          <w:sz w:val="28"/>
          <w:szCs w:val="28"/>
        </w:rPr>
        <w:t xml:space="preserve">овлены случаи нанесения </w:t>
      </w:r>
      <w:r w:rsidRPr="00F922AC">
        <w:rPr>
          <w:rFonts w:ascii="Times New Roman" w:hAnsi="Times New Roman" w:cs="Times New Roman"/>
          <w:sz w:val="28"/>
          <w:szCs w:val="28"/>
        </w:rPr>
        <w:t xml:space="preserve">ущерба в результате уплаты штрафов на общую сумму </w:t>
      </w:r>
      <w:r w:rsidRPr="004073D0">
        <w:rPr>
          <w:rFonts w:ascii="Times New Roman" w:hAnsi="Times New Roman" w:cs="Times New Roman"/>
          <w:sz w:val="28"/>
          <w:szCs w:val="28"/>
        </w:rPr>
        <w:t>48,4 тыс. руб.,</w:t>
      </w:r>
      <w:r w:rsidRPr="00F922AC">
        <w:rPr>
          <w:rFonts w:ascii="Times New Roman" w:hAnsi="Times New Roman" w:cs="Times New Roman"/>
          <w:sz w:val="28"/>
          <w:szCs w:val="28"/>
        </w:rPr>
        <w:t xml:space="preserve"> </w:t>
      </w:r>
      <w:r w:rsidR="004073D0">
        <w:rPr>
          <w:rFonts w:ascii="Times New Roman" w:hAnsi="Times New Roman" w:cs="Times New Roman"/>
          <w:sz w:val="28"/>
          <w:szCs w:val="28"/>
        </w:rPr>
        <w:t>из них</w:t>
      </w:r>
      <w:r w:rsidRPr="00F922AC">
        <w:rPr>
          <w:rFonts w:ascii="Times New Roman" w:hAnsi="Times New Roman" w:cs="Times New Roman"/>
          <w:sz w:val="28"/>
          <w:szCs w:val="28"/>
        </w:rPr>
        <w:t>:</w:t>
      </w:r>
    </w:p>
    <w:p w:rsidR="004B7AC1" w:rsidRPr="004073D0" w:rsidRDefault="004B7AC1" w:rsidP="0088496B">
      <w:pPr>
        <w:pStyle w:val="a7"/>
        <w:numPr>
          <w:ilvl w:val="0"/>
          <w:numId w:val="79"/>
        </w:numPr>
        <w:tabs>
          <w:tab w:val="left" w:pos="1134"/>
        </w:tabs>
        <w:autoSpaceDE w:val="0"/>
        <w:autoSpaceDN w:val="0"/>
        <w:adjustRightInd w:val="0"/>
        <w:spacing w:after="0" w:line="240" w:lineRule="auto"/>
        <w:ind w:left="0" w:firstLine="756"/>
        <w:jc w:val="both"/>
        <w:outlineLvl w:val="2"/>
        <w:rPr>
          <w:rFonts w:ascii="Times New Roman" w:hAnsi="Times New Roman" w:cs="Times New Roman"/>
          <w:sz w:val="28"/>
          <w:szCs w:val="28"/>
        </w:rPr>
      </w:pPr>
      <w:r w:rsidRPr="004073D0">
        <w:rPr>
          <w:rFonts w:ascii="Times New Roman" w:hAnsi="Times New Roman" w:cs="Times New Roman"/>
          <w:sz w:val="28"/>
          <w:szCs w:val="28"/>
        </w:rPr>
        <w:t xml:space="preserve">страховой компании уплачены штрафы за приобретенные пациентами лекарственные средства и изделия медицинского назначения в сумме 18,4 тыс. руб.; </w:t>
      </w:r>
    </w:p>
    <w:p w:rsidR="004B7AC1" w:rsidRPr="004073D0" w:rsidRDefault="004B7AC1" w:rsidP="0088496B">
      <w:pPr>
        <w:pStyle w:val="a7"/>
        <w:numPr>
          <w:ilvl w:val="0"/>
          <w:numId w:val="79"/>
        </w:numPr>
        <w:tabs>
          <w:tab w:val="left" w:pos="1134"/>
        </w:tabs>
        <w:autoSpaceDE w:val="0"/>
        <w:autoSpaceDN w:val="0"/>
        <w:adjustRightInd w:val="0"/>
        <w:spacing w:after="0" w:line="240" w:lineRule="auto"/>
        <w:ind w:left="0" w:firstLine="756"/>
        <w:jc w:val="both"/>
        <w:outlineLvl w:val="2"/>
        <w:rPr>
          <w:rFonts w:ascii="Times New Roman" w:hAnsi="Times New Roman" w:cs="Times New Roman"/>
          <w:sz w:val="28"/>
          <w:szCs w:val="28"/>
        </w:rPr>
      </w:pPr>
      <w:r w:rsidRPr="004073D0">
        <w:rPr>
          <w:rFonts w:ascii="Times New Roman" w:hAnsi="Times New Roman" w:cs="Times New Roman"/>
          <w:sz w:val="28"/>
          <w:szCs w:val="28"/>
        </w:rPr>
        <w:lastRenderedPageBreak/>
        <w:t>за нарушение норм трудового законодательства при увольнении врача уплачен административный штраф в размере 30,0 тыс. руб</w:t>
      </w:r>
      <w:r w:rsidR="004073D0" w:rsidRPr="004073D0">
        <w:rPr>
          <w:rFonts w:ascii="Times New Roman" w:hAnsi="Times New Roman" w:cs="Times New Roman"/>
          <w:sz w:val="28"/>
          <w:szCs w:val="28"/>
        </w:rPr>
        <w:t>лей</w:t>
      </w:r>
      <w:r w:rsidRPr="004073D0">
        <w:rPr>
          <w:rFonts w:ascii="Times New Roman" w:hAnsi="Times New Roman" w:cs="Times New Roman"/>
          <w:sz w:val="28"/>
          <w:szCs w:val="28"/>
        </w:rPr>
        <w:t xml:space="preserve">. </w:t>
      </w:r>
    </w:p>
    <w:p w:rsidR="004B7AC1" w:rsidRPr="00384879" w:rsidRDefault="004B7AC1" w:rsidP="008702EA">
      <w:pPr>
        <w:spacing w:after="0" w:line="240" w:lineRule="auto"/>
        <w:ind w:firstLine="709"/>
        <w:jc w:val="both"/>
        <w:rPr>
          <w:b/>
          <w:sz w:val="28"/>
          <w:szCs w:val="28"/>
        </w:rPr>
      </w:pPr>
      <w:r>
        <w:rPr>
          <w:rFonts w:ascii="Times New Roman" w:hAnsi="Times New Roman" w:cs="Times New Roman"/>
          <w:sz w:val="28"/>
          <w:szCs w:val="28"/>
        </w:rPr>
        <w:t xml:space="preserve">Учреждение и </w:t>
      </w:r>
      <w:r w:rsidRPr="00CE1B0C">
        <w:rPr>
          <w:rFonts w:ascii="Times New Roman" w:hAnsi="Times New Roman" w:cs="Times New Roman"/>
          <w:sz w:val="28"/>
          <w:szCs w:val="28"/>
        </w:rPr>
        <w:t xml:space="preserve">физическое лицо </w:t>
      </w:r>
      <w:proofErr w:type="spellStart"/>
      <w:r>
        <w:rPr>
          <w:rFonts w:ascii="Times New Roman" w:hAnsi="Times New Roman" w:cs="Times New Roman"/>
          <w:sz w:val="28"/>
          <w:szCs w:val="28"/>
        </w:rPr>
        <w:t>Даурбеков</w:t>
      </w:r>
      <w:proofErr w:type="spellEnd"/>
      <w:r>
        <w:rPr>
          <w:rFonts w:ascii="Times New Roman" w:hAnsi="Times New Roman" w:cs="Times New Roman"/>
          <w:sz w:val="28"/>
          <w:szCs w:val="28"/>
        </w:rPr>
        <w:t xml:space="preserve"> К.Х.</w:t>
      </w:r>
      <w:r w:rsidRPr="00CE1B0C">
        <w:rPr>
          <w:rFonts w:ascii="Times New Roman" w:hAnsi="Times New Roman" w:cs="Times New Roman"/>
          <w:sz w:val="28"/>
          <w:szCs w:val="28"/>
        </w:rPr>
        <w:t xml:space="preserve"> заключили договор</w:t>
      </w:r>
      <w:r>
        <w:rPr>
          <w:rFonts w:ascii="Times New Roman" w:hAnsi="Times New Roman" w:cs="Times New Roman"/>
          <w:sz w:val="28"/>
          <w:szCs w:val="28"/>
        </w:rPr>
        <w:t xml:space="preserve"> б/н от 05.01.2017</w:t>
      </w:r>
      <w:r w:rsidRPr="00CE1B0C">
        <w:rPr>
          <w:rFonts w:ascii="Times New Roman" w:hAnsi="Times New Roman" w:cs="Times New Roman"/>
          <w:sz w:val="28"/>
          <w:szCs w:val="28"/>
        </w:rPr>
        <w:t xml:space="preserve"> г. </w:t>
      </w:r>
      <w:r>
        <w:rPr>
          <w:rFonts w:ascii="Times New Roman" w:hAnsi="Times New Roman" w:cs="Times New Roman"/>
          <w:sz w:val="28"/>
          <w:szCs w:val="28"/>
        </w:rPr>
        <w:t>на оказание услуг по ремонту газового оборудования на сумму 10,0 тыс. руб</w:t>
      </w:r>
      <w:r w:rsidR="004073D0">
        <w:rPr>
          <w:rFonts w:ascii="Times New Roman" w:hAnsi="Times New Roman" w:cs="Times New Roman"/>
          <w:sz w:val="28"/>
          <w:szCs w:val="28"/>
        </w:rPr>
        <w:t>лей.</w:t>
      </w:r>
      <w:r>
        <w:rPr>
          <w:rFonts w:ascii="Times New Roman" w:hAnsi="Times New Roman" w:cs="Times New Roman"/>
          <w:sz w:val="28"/>
          <w:szCs w:val="28"/>
        </w:rPr>
        <w:t xml:space="preserve"> Средства перечислены</w:t>
      </w:r>
      <w:r w:rsidRPr="0020684E">
        <w:rPr>
          <w:rFonts w:ascii="Times New Roman" w:hAnsi="Times New Roman" w:cs="Times New Roman"/>
          <w:sz w:val="28"/>
          <w:szCs w:val="28"/>
        </w:rPr>
        <w:t xml:space="preserve"> </w:t>
      </w:r>
      <w:proofErr w:type="spellStart"/>
      <w:r>
        <w:rPr>
          <w:rFonts w:ascii="Times New Roman" w:hAnsi="Times New Roman" w:cs="Times New Roman"/>
          <w:sz w:val="28"/>
          <w:szCs w:val="28"/>
        </w:rPr>
        <w:t>Даурбекову</w:t>
      </w:r>
      <w:proofErr w:type="spellEnd"/>
      <w:r>
        <w:rPr>
          <w:rFonts w:ascii="Times New Roman" w:hAnsi="Times New Roman" w:cs="Times New Roman"/>
          <w:sz w:val="28"/>
          <w:szCs w:val="28"/>
        </w:rPr>
        <w:t xml:space="preserve"> К. Х.</w:t>
      </w:r>
      <w:r w:rsidRPr="0020684E">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073D0">
        <w:rPr>
          <w:rFonts w:ascii="Times New Roman" w:hAnsi="Times New Roman" w:cs="Times New Roman"/>
          <w:sz w:val="28"/>
          <w:szCs w:val="28"/>
        </w:rPr>
        <w:t>полном объеме.</w:t>
      </w:r>
    </w:p>
    <w:p w:rsidR="004B7AC1" w:rsidRPr="00DA1553" w:rsidRDefault="004073D0" w:rsidP="008702EA">
      <w:pPr>
        <w:pStyle w:val="afa"/>
        <w:shd w:val="clear" w:color="auto" w:fill="FFFFFF"/>
        <w:spacing w:before="0" w:beforeAutospacing="0" w:after="0" w:afterAutospacing="0"/>
        <w:ind w:firstLine="709"/>
        <w:jc w:val="both"/>
        <w:rPr>
          <w:sz w:val="28"/>
          <w:szCs w:val="28"/>
        </w:rPr>
      </w:pPr>
      <w:r>
        <w:rPr>
          <w:sz w:val="28"/>
          <w:szCs w:val="28"/>
        </w:rPr>
        <w:t>В соответствии с подпунктом 6 пункта 1 статьи 208 и статьи</w:t>
      </w:r>
      <w:r w:rsidR="004B7AC1" w:rsidRPr="00DA1553">
        <w:rPr>
          <w:sz w:val="28"/>
          <w:szCs w:val="28"/>
        </w:rPr>
        <w:t xml:space="preserve"> 209 Н</w:t>
      </w:r>
      <w:r>
        <w:rPr>
          <w:sz w:val="28"/>
          <w:szCs w:val="28"/>
        </w:rPr>
        <w:t>алогового Кодекса</w:t>
      </w:r>
      <w:r w:rsidR="004B7AC1" w:rsidRPr="00DA1553">
        <w:rPr>
          <w:sz w:val="28"/>
          <w:szCs w:val="28"/>
        </w:rPr>
        <w:t xml:space="preserve"> РФ вознаграждение за оказанную услугу относится к доходам и является объектом обложения налога на доходы физического лица</w:t>
      </w:r>
      <w:r w:rsidR="004B7AC1">
        <w:rPr>
          <w:sz w:val="28"/>
          <w:szCs w:val="28"/>
        </w:rPr>
        <w:t xml:space="preserve"> </w:t>
      </w:r>
      <w:r w:rsidR="004B7AC1" w:rsidRPr="00DA1553">
        <w:rPr>
          <w:sz w:val="28"/>
          <w:szCs w:val="28"/>
        </w:rPr>
        <w:t>(НДФЛ)</w:t>
      </w:r>
      <w:r w:rsidR="004B7AC1">
        <w:rPr>
          <w:sz w:val="28"/>
          <w:szCs w:val="28"/>
        </w:rPr>
        <w:t>. Таким образом, доход,</w:t>
      </w:r>
      <w:r w:rsidR="004B7AC1" w:rsidRPr="00DA1553">
        <w:rPr>
          <w:sz w:val="28"/>
          <w:szCs w:val="28"/>
        </w:rPr>
        <w:t xml:space="preserve"> полученный физическим лицом </w:t>
      </w:r>
      <w:proofErr w:type="spellStart"/>
      <w:r w:rsidR="004B7AC1">
        <w:rPr>
          <w:sz w:val="28"/>
          <w:szCs w:val="28"/>
        </w:rPr>
        <w:t>Даурбековым</w:t>
      </w:r>
      <w:proofErr w:type="spellEnd"/>
      <w:r w:rsidR="004B7AC1">
        <w:rPr>
          <w:sz w:val="28"/>
          <w:szCs w:val="28"/>
        </w:rPr>
        <w:t xml:space="preserve"> К.Х., в сумме 1</w:t>
      </w:r>
      <w:r w:rsidR="004B7AC1" w:rsidRPr="00DA1553">
        <w:rPr>
          <w:sz w:val="28"/>
          <w:szCs w:val="28"/>
        </w:rPr>
        <w:t>0,0 тыс. руб. подлежал обложению НДФЛ по налоговой ставке 13% (п. 1 ст. 224 НК РФ).</w:t>
      </w:r>
    </w:p>
    <w:p w:rsidR="004B7AC1" w:rsidRDefault="004B7AC1" w:rsidP="008702EA">
      <w:pPr>
        <w:pStyle w:val="afa"/>
        <w:shd w:val="clear" w:color="auto" w:fill="FFFFFF"/>
        <w:spacing w:before="0" w:beforeAutospacing="0" w:after="0" w:afterAutospacing="0"/>
        <w:ind w:firstLine="709"/>
        <w:jc w:val="both"/>
        <w:rPr>
          <w:b/>
          <w:sz w:val="28"/>
          <w:szCs w:val="28"/>
        </w:rPr>
      </w:pPr>
      <w:r w:rsidRPr="00DA1553">
        <w:rPr>
          <w:sz w:val="28"/>
          <w:szCs w:val="28"/>
        </w:rPr>
        <w:t xml:space="preserve">Однако, </w:t>
      </w:r>
      <w:r>
        <w:rPr>
          <w:sz w:val="28"/>
          <w:szCs w:val="28"/>
        </w:rPr>
        <w:t>Учреждением</w:t>
      </w:r>
      <w:r w:rsidRPr="00DA1553">
        <w:rPr>
          <w:sz w:val="28"/>
          <w:szCs w:val="28"/>
        </w:rPr>
        <w:t>,</w:t>
      </w:r>
      <w:r>
        <w:rPr>
          <w:sz w:val="28"/>
          <w:szCs w:val="28"/>
        </w:rPr>
        <w:t xml:space="preserve"> в нарушение </w:t>
      </w:r>
      <w:r w:rsidR="00AA26A2">
        <w:rPr>
          <w:sz w:val="28"/>
          <w:szCs w:val="28"/>
        </w:rPr>
        <w:t>статьи</w:t>
      </w:r>
      <w:r w:rsidR="00AA26A2" w:rsidRPr="00DA1553">
        <w:rPr>
          <w:sz w:val="28"/>
          <w:szCs w:val="28"/>
        </w:rPr>
        <w:t xml:space="preserve"> 226 Н</w:t>
      </w:r>
      <w:r w:rsidR="00AA26A2">
        <w:rPr>
          <w:sz w:val="28"/>
          <w:szCs w:val="28"/>
        </w:rPr>
        <w:t>алогового Кодекса</w:t>
      </w:r>
      <w:r w:rsidR="00AA26A2" w:rsidRPr="00DA1553">
        <w:rPr>
          <w:sz w:val="28"/>
          <w:szCs w:val="28"/>
        </w:rPr>
        <w:t xml:space="preserve"> РФ</w:t>
      </w:r>
      <w:r>
        <w:rPr>
          <w:sz w:val="28"/>
          <w:szCs w:val="28"/>
        </w:rPr>
        <w:t>,</w:t>
      </w:r>
      <w:r w:rsidRPr="00DA1553">
        <w:rPr>
          <w:sz w:val="28"/>
          <w:szCs w:val="28"/>
        </w:rPr>
        <w:t xml:space="preserve"> при фактической выплате указанной суммы не исчисл</w:t>
      </w:r>
      <w:r>
        <w:rPr>
          <w:sz w:val="28"/>
          <w:szCs w:val="28"/>
        </w:rPr>
        <w:t>ен</w:t>
      </w:r>
      <w:r w:rsidRPr="00DA1553">
        <w:rPr>
          <w:sz w:val="28"/>
          <w:szCs w:val="28"/>
        </w:rPr>
        <w:t>, не удержа</w:t>
      </w:r>
      <w:r>
        <w:rPr>
          <w:sz w:val="28"/>
          <w:szCs w:val="28"/>
        </w:rPr>
        <w:t>н</w:t>
      </w:r>
      <w:r w:rsidRPr="00DA1553">
        <w:rPr>
          <w:sz w:val="28"/>
          <w:szCs w:val="28"/>
        </w:rPr>
        <w:t xml:space="preserve"> и не перечисл</w:t>
      </w:r>
      <w:r>
        <w:rPr>
          <w:sz w:val="28"/>
          <w:szCs w:val="28"/>
        </w:rPr>
        <w:t>ен</w:t>
      </w:r>
      <w:r w:rsidRPr="00DA1553">
        <w:rPr>
          <w:sz w:val="28"/>
          <w:szCs w:val="28"/>
        </w:rPr>
        <w:t xml:space="preserve"> в бюджет НДФЛ в сумме </w:t>
      </w:r>
      <w:r w:rsidRPr="004073D0">
        <w:rPr>
          <w:sz w:val="28"/>
          <w:szCs w:val="28"/>
        </w:rPr>
        <w:t>1,3 тыс. руб.,</w:t>
      </w:r>
      <w:r>
        <w:rPr>
          <w:sz w:val="28"/>
          <w:szCs w:val="28"/>
        </w:rPr>
        <w:t xml:space="preserve"> а также </w:t>
      </w:r>
      <w:r w:rsidRPr="00DA1553">
        <w:rPr>
          <w:sz w:val="28"/>
          <w:szCs w:val="28"/>
        </w:rPr>
        <w:t>не представ</w:t>
      </w:r>
      <w:r>
        <w:rPr>
          <w:sz w:val="28"/>
          <w:szCs w:val="28"/>
        </w:rPr>
        <w:t>лены</w:t>
      </w:r>
      <w:r w:rsidRPr="00DA1553">
        <w:rPr>
          <w:sz w:val="28"/>
          <w:szCs w:val="28"/>
        </w:rPr>
        <w:t xml:space="preserve"> в налоговый орган по месту своего учета сведения о </w:t>
      </w:r>
      <w:r>
        <w:rPr>
          <w:sz w:val="28"/>
          <w:szCs w:val="28"/>
        </w:rPr>
        <w:t>данном</w:t>
      </w:r>
      <w:r w:rsidRPr="00DA1553">
        <w:rPr>
          <w:sz w:val="28"/>
          <w:szCs w:val="28"/>
        </w:rPr>
        <w:t xml:space="preserve"> доходе по форме</w:t>
      </w:r>
      <w:r w:rsidRPr="00DA1553">
        <w:rPr>
          <w:rStyle w:val="apple-converted-space"/>
          <w:sz w:val="28"/>
          <w:szCs w:val="28"/>
        </w:rPr>
        <w:t> </w:t>
      </w:r>
      <w:r w:rsidRPr="00DA1553">
        <w:rPr>
          <w:sz w:val="28"/>
          <w:szCs w:val="28"/>
        </w:rPr>
        <w:t>2-НДФЛ.</w:t>
      </w:r>
      <w:r>
        <w:t xml:space="preserve"> </w:t>
      </w:r>
      <w:r>
        <w:rPr>
          <w:sz w:val="28"/>
          <w:szCs w:val="28"/>
        </w:rPr>
        <w:t xml:space="preserve">Таким образом, бюджету нанесен ущерб </w:t>
      </w:r>
      <w:r w:rsidR="004073D0">
        <w:rPr>
          <w:sz w:val="28"/>
          <w:szCs w:val="28"/>
        </w:rPr>
        <w:t>на указанную сумму.</w:t>
      </w:r>
    </w:p>
    <w:p w:rsidR="004B7AC1" w:rsidRPr="00384879" w:rsidRDefault="00AA26A2" w:rsidP="008702EA">
      <w:pPr>
        <w:spacing w:after="0" w:line="240" w:lineRule="auto"/>
        <w:ind w:firstLine="709"/>
        <w:jc w:val="both"/>
        <w:rPr>
          <w:b/>
          <w:sz w:val="28"/>
          <w:szCs w:val="28"/>
        </w:rPr>
      </w:pPr>
      <w:r>
        <w:rPr>
          <w:rFonts w:ascii="Times New Roman" w:hAnsi="Times New Roman" w:cs="Times New Roman"/>
          <w:sz w:val="28"/>
          <w:szCs w:val="28"/>
        </w:rPr>
        <w:t xml:space="preserve">Помимо этого, </w:t>
      </w:r>
      <w:r w:rsidR="004B7AC1">
        <w:rPr>
          <w:rFonts w:ascii="Times New Roman" w:hAnsi="Times New Roman" w:cs="Times New Roman"/>
          <w:sz w:val="28"/>
          <w:szCs w:val="28"/>
        </w:rPr>
        <w:t xml:space="preserve">Учреждение и </w:t>
      </w:r>
      <w:r w:rsidR="004B7AC1" w:rsidRPr="00CE1B0C">
        <w:rPr>
          <w:rFonts w:ascii="Times New Roman" w:hAnsi="Times New Roman" w:cs="Times New Roman"/>
          <w:sz w:val="28"/>
          <w:szCs w:val="28"/>
        </w:rPr>
        <w:t xml:space="preserve">физическое лицо </w:t>
      </w:r>
      <w:proofErr w:type="spellStart"/>
      <w:r w:rsidR="004B7AC1">
        <w:rPr>
          <w:rFonts w:ascii="Times New Roman" w:hAnsi="Times New Roman" w:cs="Times New Roman"/>
          <w:sz w:val="28"/>
          <w:szCs w:val="28"/>
        </w:rPr>
        <w:t>Хантыгов</w:t>
      </w:r>
      <w:proofErr w:type="spellEnd"/>
      <w:r w:rsidR="004B7AC1">
        <w:rPr>
          <w:rFonts w:ascii="Times New Roman" w:hAnsi="Times New Roman" w:cs="Times New Roman"/>
          <w:sz w:val="28"/>
          <w:szCs w:val="28"/>
        </w:rPr>
        <w:t xml:space="preserve"> Б. М.</w:t>
      </w:r>
      <w:r w:rsidR="004B7AC1" w:rsidRPr="00CE1B0C">
        <w:rPr>
          <w:rFonts w:ascii="Times New Roman" w:hAnsi="Times New Roman" w:cs="Times New Roman"/>
          <w:sz w:val="28"/>
          <w:szCs w:val="28"/>
        </w:rPr>
        <w:t xml:space="preserve"> заключили договор</w:t>
      </w:r>
      <w:r w:rsidR="004B7AC1">
        <w:rPr>
          <w:rFonts w:ascii="Times New Roman" w:hAnsi="Times New Roman" w:cs="Times New Roman"/>
          <w:sz w:val="28"/>
          <w:szCs w:val="28"/>
        </w:rPr>
        <w:t xml:space="preserve"> б/н от 06.02.2017</w:t>
      </w:r>
      <w:r w:rsidR="004B7AC1" w:rsidRPr="00CE1B0C">
        <w:rPr>
          <w:rFonts w:ascii="Times New Roman" w:hAnsi="Times New Roman" w:cs="Times New Roman"/>
          <w:sz w:val="28"/>
          <w:szCs w:val="28"/>
        </w:rPr>
        <w:t xml:space="preserve"> г. </w:t>
      </w:r>
      <w:r w:rsidR="004B7AC1">
        <w:rPr>
          <w:rFonts w:ascii="Times New Roman" w:hAnsi="Times New Roman" w:cs="Times New Roman"/>
          <w:sz w:val="28"/>
          <w:szCs w:val="28"/>
        </w:rPr>
        <w:t>на оказание услуг по изготовлению столов в количестве 2 шт. из нержавеющей стали на сумму 13,0 тыс. руб</w:t>
      </w:r>
      <w:r>
        <w:rPr>
          <w:rFonts w:ascii="Times New Roman" w:hAnsi="Times New Roman" w:cs="Times New Roman"/>
          <w:sz w:val="28"/>
          <w:szCs w:val="28"/>
        </w:rPr>
        <w:t>лей</w:t>
      </w:r>
      <w:r w:rsidR="004B7AC1">
        <w:rPr>
          <w:rFonts w:ascii="Times New Roman" w:hAnsi="Times New Roman" w:cs="Times New Roman"/>
          <w:sz w:val="28"/>
          <w:szCs w:val="28"/>
        </w:rPr>
        <w:t>.</w:t>
      </w:r>
      <w:r w:rsidR="004B7AC1" w:rsidRPr="00CE1B0C">
        <w:rPr>
          <w:rFonts w:ascii="Times New Roman" w:hAnsi="Times New Roman" w:cs="Times New Roman"/>
          <w:sz w:val="28"/>
          <w:szCs w:val="28"/>
        </w:rPr>
        <w:t xml:space="preserve"> </w:t>
      </w:r>
      <w:r>
        <w:rPr>
          <w:rFonts w:ascii="Times New Roman" w:hAnsi="Times New Roman" w:cs="Times New Roman"/>
          <w:sz w:val="28"/>
          <w:szCs w:val="28"/>
        </w:rPr>
        <w:t>Указанная сумма перечислена Учреждением в полном объеме.</w:t>
      </w:r>
    </w:p>
    <w:p w:rsidR="004B7AC1" w:rsidRDefault="00AA26A2" w:rsidP="008702EA">
      <w:pPr>
        <w:pStyle w:val="afa"/>
        <w:shd w:val="clear" w:color="auto" w:fill="FFFFFF"/>
        <w:spacing w:before="0" w:beforeAutospacing="0" w:after="0" w:afterAutospacing="0"/>
        <w:ind w:firstLine="709"/>
        <w:jc w:val="both"/>
        <w:rPr>
          <w:sz w:val="28"/>
          <w:szCs w:val="28"/>
        </w:rPr>
      </w:pPr>
      <w:r>
        <w:rPr>
          <w:sz w:val="28"/>
          <w:szCs w:val="28"/>
        </w:rPr>
        <w:t>Учреждением, в нарушение пункта</w:t>
      </w:r>
      <w:r w:rsidR="004B7AC1">
        <w:rPr>
          <w:sz w:val="28"/>
          <w:szCs w:val="28"/>
        </w:rPr>
        <w:t xml:space="preserve"> 1 </w:t>
      </w:r>
      <w:r>
        <w:rPr>
          <w:sz w:val="28"/>
          <w:szCs w:val="28"/>
        </w:rPr>
        <w:t>статьи</w:t>
      </w:r>
      <w:r w:rsidR="004B7AC1">
        <w:rPr>
          <w:sz w:val="28"/>
          <w:szCs w:val="28"/>
        </w:rPr>
        <w:t xml:space="preserve"> 226 Н</w:t>
      </w:r>
      <w:r>
        <w:rPr>
          <w:sz w:val="28"/>
          <w:szCs w:val="28"/>
        </w:rPr>
        <w:t>алогового Кодекса</w:t>
      </w:r>
      <w:r w:rsidR="004B7AC1">
        <w:rPr>
          <w:sz w:val="28"/>
          <w:szCs w:val="28"/>
        </w:rPr>
        <w:t xml:space="preserve"> РФ,</w:t>
      </w:r>
      <w:r w:rsidR="004B7AC1" w:rsidRPr="00DA1553">
        <w:rPr>
          <w:sz w:val="28"/>
          <w:szCs w:val="28"/>
        </w:rPr>
        <w:t xml:space="preserve"> при фактической выплате указанной суммы не исчисл</w:t>
      </w:r>
      <w:r w:rsidR="004B7AC1">
        <w:rPr>
          <w:sz w:val="28"/>
          <w:szCs w:val="28"/>
        </w:rPr>
        <w:t>ен</w:t>
      </w:r>
      <w:r w:rsidR="004B7AC1" w:rsidRPr="00DA1553">
        <w:rPr>
          <w:sz w:val="28"/>
          <w:szCs w:val="28"/>
        </w:rPr>
        <w:t>, не удержа</w:t>
      </w:r>
      <w:r w:rsidR="004B7AC1">
        <w:rPr>
          <w:sz w:val="28"/>
          <w:szCs w:val="28"/>
        </w:rPr>
        <w:t>н</w:t>
      </w:r>
      <w:r w:rsidR="004B7AC1" w:rsidRPr="00DA1553">
        <w:rPr>
          <w:sz w:val="28"/>
          <w:szCs w:val="28"/>
        </w:rPr>
        <w:t xml:space="preserve"> и не перечисл</w:t>
      </w:r>
      <w:r w:rsidR="004B7AC1">
        <w:rPr>
          <w:sz w:val="28"/>
          <w:szCs w:val="28"/>
        </w:rPr>
        <w:t>ен</w:t>
      </w:r>
      <w:r w:rsidR="004B7AC1" w:rsidRPr="00DA1553">
        <w:rPr>
          <w:sz w:val="28"/>
          <w:szCs w:val="28"/>
        </w:rPr>
        <w:t xml:space="preserve"> в бюджет НДФЛ в сумме </w:t>
      </w:r>
      <w:r w:rsidR="004B7AC1" w:rsidRPr="004A5C54">
        <w:rPr>
          <w:sz w:val="28"/>
          <w:szCs w:val="28"/>
        </w:rPr>
        <w:t>1,7 тыс. руб</w:t>
      </w:r>
      <w:r>
        <w:rPr>
          <w:sz w:val="28"/>
          <w:szCs w:val="28"/>
        </w:rPr>
        <w:t>лей</w:t>
      </w:r>
      <w:r w:rsidR="004B7AC1" w:rsidRPr="004A5C54">
        <w:rPr>
          <w:sz w:val="28"/>
          <w:szCs w:val="28"/>
        </w:rPr>
        <w:t>.</w:t>
      </w:r>
      <w:r w:rsidR="004B7AC1">
        <w:rPr>
          <w:sz w:val="28"/>
          <w:szCs w:val="28"/>
        </w:rPr>
        <w:t xml:space="preserve"> Кром</w:t>
      </w:r>
      <w:r w:rsidR="004B7AC1" w:rsidRPr="00DA1553">
        <w:rPr>
          <w:sz w:val="28"/>
          <w:szCs w:val="28"/>
        </w:rPr>
        <w:t>е</w:t>
      </w:r>
      <w:r w:rsidR="004B7AC1">
        <w:rPr>
          <w:sz w:val="28"/>
          <w:szCs w:val="28"/>
        </w:rPr>
        <w:t xml:space="preserve"> того, не</w:t>
      </w:r>
      <w:r w:rsidR="004B7AC1" w:rsidRPr="00DA1553">
        <w:rPr>
          <w:sz w:val="28"/>
          <w:szCs w:val="28"/>
        </w:rPr>
        <w:t xml:space="preserve"> представ</w:t>
      </w:r>
      <w:r w:rsidR="004B7AC1">
        <w:rPr>
          <w:sz w:val="28"/>
          <w:szCs w:val="28"/>
        </w:rPr>
        <w:t>лены</w:t>
      </w:r>
      <w:r w:rsidR="004B7AC1" w:rsidRPr="00DA1553">
        <w:rPr>
          <w:sz w:val="28"/>
          <w:szCs w:val="28"/>
        </w:rPr>
        <w:t xml:space="preserve"> в налоговый орган по месту своего учета сведения о </w:t>
      </w:r>
      <w:r w:rsidR="004B7AC1">
        <w:rPr>
          <w:sz w:val="28"/>
          <w:szCs w:val="28"/>
        </w:rPr>
        <w:t>данном</w:t>
      </w:r>
      <w:r w:rsidR="004B7AC1" w:rsidRPr="00DA1553">
        <w:rPr>
          <w:sz w:val="28"/>
          <w:szCs w:val="28"/>
        </w:rPr>
        <w:t xml:space="preserve"> доходе по форме</w:t>
      </w:r>
      <w:r w:rsidR="004B7AC1" w:rsidRPr="00DA1553">
        <w:rPr>
          <w:rStyle w:val="apple-converted-space"/>
          <w:sz w:val="28"/>
          <w:szCs w:val="28"/>
        </w:rPr>
        <w:t> </w:t>
      </w:r>
      <w:r w:rsidR="004B7AC1" w:rsidRPr="00DA1553">
        <w:rPr>
          <w:sz w:val="28"/>
          <w:szCs w:val="28"/>
        </w:rPr>
        <w:t>2</w:t>
      </w:r>
      <w:r w:rsidR="004B7AC1">
        <w:rPr>
          <w:sz w:val="28"/>
          <w:szCs w:val="28"/>
        </w:rPr>
        <w:t xml:space="preserve"> </w:t>
      </w:r>
      <w:r w:rsidR="004B7AC1" w:rsidRPr="00DA1553">
        <w:rPr>
          <w:sz w:val="28"/>
          <w:szCs w:val="28"/>
        </w:rPr>
        <w:t>- НДФЛ.</w:t>
      </w:r>
      <w:r w:rsidR="004B7AC1">
        <w:rPr>
          <w:sz w:val="28"/>
          <w:szCs w:val="28"/>
        </w:rPr>
        <w:t xml:space="preserve"> </w:t>
      </w:r>
    </w:p>
    <w:p w:rsidR="00AA26A2" w:rsidRDefault="00AA26A2" w:rsidP="008702EA">
      <w:pPr>
        <w:pStyle w:val="afa"/>
        <w:shd w:val="clear" w:color="auto" w:fill="FFFFFF"/>
        <w:spacing w:before="0" w:beforeAutospacing="0" w:after="0" w:afterAutospacing="0"/>
        <w:ind w:firstLine="709"/>
        <w:jc w:val="both"/>
        <w:rPr>
          <w:sz w:val="28"/>
          <w:szCs w:val="28"/>
        </w:rPr>
      </w:pPr>
      <w:r>
        <w:rPr>
          <w:sz w:val="28"/>
          <w:szCs w:val="28"/>
        </w:rPr>
        <w:t>В нарушение пункта</w:t>
      </w:r>
      <w:r w:rsidR="004B7AC1">
        <w:rPr>
          <w:sz w:val="28"/>
          <w:szCs w:val="28"/>
        </w:rPr>
        <w:t xml:space="preserve"> </w:t>
      </w:r>
      <w:r>
        <w:rPr>
          <w:sz w:val="28"/>
          <w:szCs w:val="28"/>
        </w:rPr>
        <w:t>9 статьи</w:t>
      </w:r>
      <w:r w:rsidR="004B7AC1">
        <w:rPr>
          <w:sz w:val="28"/>
          <w:szCs w:val="28"/>
        </w:rPr>
        <w:t xml:space="preserve"> </w:t>
      </w:r>
      <w:r w:rsidR="004B7AC1" w:rsidRPr="00DA1553">
        <w:rPr>
          <w:sz w:val="28"/>
          <w:szCs w:val="28"/>
        </w:rPr>
        <w:t>226 НК РФ, перечисление в налоговые органы НДФЛ в сумме</w:t>
      </w:r>
      <w:r w:rsidR="004B7AC1" w:rsidRPr="00DA1553">
        <w:rPr>
          <w:b/>
          <w:sz w:val="28"/>
          <w:szCs w:val="28"/>
        </w:rPr>
        <w:t xml:space="preserve"> </w:t>
      </w:r>
      <w:r w:rsidR="004B7AC1" w:rsidRPr="004A5C54">
        <w:rPr>
          <w:sz w:val="28"/>
          <w:szCs w:val="28"/>
        </w:rPr>
        <w:t>1,7 тыс. руб.</w:t>
      </w:r>
      <w:r w:rsidR="004B7AC1">
        <w:rPr>
          <w:b/>
          <w:sz w:val="28"/>
          <w:szCs w:val="28"/>
        </w:rPr>
        <w:t xml:space="preserve"> </w:t>
      </w:r>
      <w:r w:rsidR="004B7AC1">
        <w:rPr>
          <w:sz w:val="28"/>
          <w:szCs w:val="28"/>
        </w:rPr>
        <w:t xml:space="preserve">осуществлено </w:t>
      </w:r>
      <w:r w:rsidR="004B7AC1" w:rsidRPr="00DA1553">
        <w:rPr>
          <w:sz w:val="28"/>
          <w:szCs w:val="28"/>
        </w:rPr>
        <w:t>за счёт средств</w:t>
      </w:r>
      <w:r w:rsidR="004B7AC1">
        <w:rPr>
          <w:sz w:val="28"/>
          <w:szCs w:val="28"/>
        </w:rPr>
        <w:t xml:space="preserve"> Учреждения. </w:t>
      </w:r>
    </w:p>
    <w:p w:rsidR="004B7AC1" w:rsidRDefault="004B7AC1" w:rsidP="008702EA">
      <w:pPr>
        <w:pStyle w:val="afa"/>
        <w:shd w:val="clear" w:color="auto" w:fill="FFFFFF"/>
        <w:spacing w:before="0" w:beforeAutospacing="0" w:after="0" w:afterAutospacing="0"/>
        <w:ind w:firstLine="709"/>
        <w:jc w:val="both"/>
        <w:rPr>
          <w:sz w:val="28"/>
          <w:szCs w:val="28"/>
        </w:rPr>
      </w:pPr>
      <w:r>
        <w:rPr>
          <w:sz w:val="28"/>
          <w:szCs w:val="28"/>
        </w:rPr>
        <w:t xml:space="preserve">Таким образом, бюджету нанесен ущерб в </w:t>
      </w:r>
      <w:r w:rsidRPr="00AA26A2">
        <w:rPr>
          <w:sz w:val="28"/>
          <w:szCs w:val="28"/>
        </w:rPr>
        <w:t>сумме 3,4 тыс. руб</w:t>
      </w:r>
      <w:r w:rsidR="00AA26A2" w:rsidRPr="00AA26A2">
        <w:rPr>
          <w:sz w:val="28"/>
          <w:szCs w:val="28"/>
        </w:rPr>
        <w:t>лей</w:t>
      </w:r>
      <w:r w:rsidRPr="00AA26A2">
        <w:rPr>
          <w:sz w:val="28"/>
          <w:szCs w:val="28"/>
        </w:rPr>
        <w:t>.</w:t>
      </w:r>
      <w:r w:rsidRPr="004A5C54">
        <w:rPr>
          <w:sz w:val="28"/>
          <w:szCs w:val="28"/>
        </w:rPr>
        <w:t xml:space="preserve"> </w:t>
      </w:r>
    </w:p>
    <w:p w:rsidR="004B7AC1" w:rsidRDefault="004B7AC1" w:rsidP="008702EA">
      <w:pPr>
        <w:pStyle w:val="a7"/>
        <w:shd w:val="clear" w:color="auto" w:fill="FFFFFF"/>
        <w:spacing w:after="0" w:line="240" w:lineRule="auto"/>
        <w:ind w:left="3681" w:firstLine="709"/>
        <w:rPr>
          <w:rFonts w:ascii="Times New Roman" w:eastAsia="Times New Roman" w:hAnsi="Times New Roman" w:cs="Times New Roman"/>
          <w:b/>
          <w:sz w:val="28"/>
          <w:szCs w:val="28"/>
        </w:rPr>
      </w:pPr>
    </w:p>
    <w:p w:rsidR="004B7AC1" w:rsidRPr="00DE4764" w:rsidRDefault="004B7AC1" w:rsidP="008702EA">
      <w:pPr>
        <w:pStyle w:val="a7"/>
        <w:shd w:val="clear" w:color="auto" w:fill="FFFFFF"/>
        <w:spacing w:after="0" w:line="240" w:lineRule="auto"/>
        <w:ind w:left="3681" w:firstLine="709"/>
        <w:rPr>
          <w:rFonts w:ascii="Times New Roman" w:eastAsia="Times New Roman" w:hAnsi="Times New Roman" w:cs="Times New Roman"/>
          <w:b/>
          <w:sz w:val="28"/>
          <w:szCs w:val="28"/>
        </w:rPr>
      </w:pPr>
      <w:r w:rsidRPr="00DE4764">
        <w:rPr>
          <w:rFonts w:ascii="Times New Roman" w:eastAsia="Times New Roman" w:hAnsi="Times New Roman" w:cs="Times New Roman"/>
          <w:b/>
          <w:sz w:val="28"/>
          <w:szCs w:val="28"/>
        </w:rPr>
        <w:t>Проверка</w:t>
      </w:r>
    </w:p>
    <w:p w:rsidR="004B7AC1" w:rsidRDefault="004B7AC1" w:rsidP="008702EA">
      <w:pPr>
        <w:shd w:val="clear" w:color="auto" w:fill="FFFFFF"/>
        <w:spacing w:after="0" w:line="240" w:lineRule="auto"/>
        <w:ind w:firstLine="709"/>
        <w:jc w:val="center"/>
        <w:rPr>
          <w:rFonts w:ascii="Times New Roman" w:eastAsia="Times New Roman" w:hAnsi="Times New Roman" w:cs="Times New Roman"/>
          <w:b/>
          <w:sz w:val="28"/>
          <w:szCs w:val="28"/>
        </w:rPr>
      </w:pPr>
      <w:r w:rsidRPr="00DE4764">
        <w:rPr>
          <w:rFonts w:ascii="Times New Roman" w:eastAsia="Times New Roman" w:hAnsi="Times New Roman" w:cs="Times New Roman"/>
          <w:b/>
          <w:sz w:val="28"/>
          <w:szCs w:val="28"/>
        </w:rPr>
        <w:t>начисления и выплаты заработной платы (выборочным методом)</w:t>
      </w:r>
    </w:p>
    <w:p w:rsidR="004B7AC1" w:rsidRDefault="004B7AC1" w:rsidP="008702EA">
      <w:pPr>
        <w:shd w:val="clear" w:color="auto" w:fill="FFFFFF"/>
        <w:spacing w:after="0" w:line="240" w:lineRule="auto"/>
        <w:ind w:firstLine="709"/>
        <w:jc w:val="center"/>
        <w:rPr>
          <w:rFonts w:ascii="Times New Roman" w:eastAsia="Times New Roman" w:hAnsi="Times New Roman" w:cs="Times New Roman"/>
          <w:b/>
          <w:sz w:val="28"/>
          <w:szCs w:val="28"/>
        </w:rPr>
      </w:pPr>
    </w:p>
    <w:p w:rsidR="004B7AC1" w:rsidRPr="006B7DD4" w:rsidRDefault="004B7AC1" w:rsidP="008702EA">
      <w:pPr>
        <w:autoSpaceDE w:val="0"/>
        <w:autoSpaceDN w:val="0"/>
        <w:adjustRightInd w:val="0"/>
        <w:spacing w:after="0" w:line="240" w:lineRule="auto"/>
        <w:ind w:firstLine="709"/>
        <w:jc w:val="both"/>
        <w:rPr>
          <w:rFonts w:ascii="Times New Roman" w:hAnsi="Times New Roman" w:cs="Times New Roman"/>
          <w:sz w:val="28"/>
          <w:szCs w:val="28"/>
        </w:rPr>
      </w:pPr>
      <w:r w:rsidRPr="006B7DD4">
        <w:rPr>
          <w:rFonts w:ascii="Times New Roman" w:hAnsi="Times New Roman" w:cs="Times New Roman"/>
          <w:sz w:val="28"/>
          <w:szCs w:val="28"/>
        </w:rPr>
        <w:t>Начисление и выплата заработной платы Учреждения осуществлял</w:t>
      </w:r>
      <w:r>
        <w:rPr>
          <w:rFonts w:ascii="Times New Roman" w:hAnsi="Times New Roman" w:cs="Times New Roman"/>
          <w:sz w:val="28"/>
          <w:szCs w:val="28"/>
        </w:rPr>
        <w:t>и</w:t>
      </w:r>
      <w:r w:rsidRPr="006B7DD4">
        <w:rPr>
          <w:rFonts w:ascii="Times New Roman" w:hAnsi="Times New Roman" w:cs="Times New Roman"/>
          <w:sz w:val="28"/>
          <w:szCs w:val="28"/>
        </w:rPr>
        <w:t>сь в Журнале операций расчетов по оплате труда.</w:t>
      </w:r>
    </w:p>
    <w:p w:rsidR="004B7AC1" w:rsidRPr="0034230D" w:rsidRDefault="004376BD" w:rsidP="004376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2016-2017 гг.</w:t>
      </w:r>
      <w:r w:rsidR="004B7AC1" w:rsidRPr="006B7DD4">
        <w:rPr>
          <w:rFonts w:ascii="Times New Roman" w:eastAsia="Times New Roman" w:hAnsi="Times New Roman" w:cs="Times New Roman"/>
          <w:sz w:val="28"/>
          <w:szCs w:val="28"/>
        </w:rPr>
        <w:t xml:space="preserve"> работникам административно</w:t>
      </w:r>
      <w:r w:rsidR="004B7AC1">
        <w:rPr>
          <w:rFonts w:ascii="Times New Roman" w:eastAsia="Times New Roman" w:hAnsi="Times New Roman" w:cs="Times New Roman"/>
          <w:sz w:val="28"/>
          <w:szCs w:val="28"/>
        </w:rPr>
        <w:t>-</w:t>
      </w:r>
      <w:r w:rsidR="004B7AC1" w:rsidRPr="006B7DD4">
        <w:rPr>
          <w:rFonts w:ascii="Times New Roman" w:eastAsia="Times New Roman" w:hAnsi="Times New Roman" w:cs="Times New Roman"/>
          <w:sz w:val="28"/>
          <w:szCs w:val="28"/>
        </w:rPr>
        <w:t xml:space="preserve">управленческого </w:t>
      </w:r>
      <w:r>
        <w:rPr>
          <w:rFonts w:ascii="Times New Roman" w:eastAsia="Times New Roman" w:hAnsi="Times New Roman" w:cs="Times New Roman"/>
          <w:sz w:val="28"/>
          <w:szCs w:val="28"/>
        </w:rPr>
        <w:t xml:space="preserve">персонала </w:t>
      </w:r>
      <w:r w:rsidR="004B7AC1" w:rsidRPr="006B7DD4">
        <w:rPr>
          <w:rFonts w:ascii="Times New Roman" w:eastAsia="Times New Roman" w:hAnsi="Times New Roman" w:cs="Times New Roman"/>
          <w:sz w:val="28"/>
          <w:szCs w:val="28"/>
        </w:rPr>
        <w:t>начислена надбавка</w:t>
      </w:r>
      <w:r w:rsidR="004B7AC1" w:rsidRPr="00997F5A">
        <w:rPr>
          <w:rFonts w:ascii="Times New Roman" w:eastAsia="Times New Roman" w:hAnsi="Times New Roman" w:cs="Times New Roman"/>
          <w:sz w:val="28"/>
          <w:szCs w:val="28"/>
        </w:rPr>
        <w:t xml:space="preserve"> </w:t>
      </w:r>
      <w:r w:rsidR="004B7AC1" w:rsidRPr="006B7DD4">
        <w:rPr>
          <w:rFonts w:ascii="Times New Roman" w:eastAsia="Times New Roman" w:hAnsi="Times New Roman" w:cs="Times New Roman"/>
          <w:sz w:val="28"/>
          <w:szCs w:val="28"/>
        </w:rPr>
        <w:t>за сверхурочную работу в общей сумме 1</w:t>
      </w:r>
      <w:r>
        <w:rPr>
          <w:rFonts w:ascii="Times New Roman" w:eastAsia="Times New Roman" w:hAnsi="Times New Roman" w:cs="Times New Roman"/>
          <w:sz w:val="28"/>
          <w:szCs w:val="28"/>
        </w:rPr>
        <w:t> 165,0 тыс. руб., в</w:t>
      </w:r>
      <w:r w:rsidR="004B7AC1">
        <w:rPr>
          <w:rFonts w:ascii="Times New Roman" w:eastAsia="Times New Roman" w:hAnsi="Times New Roman" w:cs="Times New Roman"/>
          <w:sz w:val="28"/>
          <w:szCs w:val="28"/>
        </w:rPr>
        <w:t xml:space="preserve"> том числе</w:t>
      </w:r>
      <w:r>
        <w:rPr>
          <w:rFonts w:ascii="Times New Roman" w:eastAsia="Times New Roman" w:hAnsi="Times New Roman" w:cs="Times New Roman"/>
          <w:sz w:val="28"/>
          <w:szCs w:val="28"/>
        </w:rPr>
        <w:t>: в 2016 году- 610,5 тыс. руб., в 2017 году -</w:t>
      </w:r>
      <w:r w:rsidR="004B7AC1" w:rsidRPr="0034230D">
        <w:rPr>
          <w:rFonts w:ascii="Times New Roman" w:eastAsia="Times New Roman" w:hAnsi="Times New Roman" w:cs="Times New Roman"/>
          <w:sz w:val="28"/>
          <w:szCs w:val="28"/>
        </w:rPr>
        <w:t xml:space="preserve"> 554,5 тыс. руб</w:t>
      </w:r>
      <w:r>
        <w:rPr>
          <w:rFonts w:ascii="Times New Roman" w:eastAsia="Times New Roman" w:hAnsi="Times New Roman" w:cs="Times New Roman"/>
          <w:sz w:val="28"/>
          <w:szCs w:val="28"/>
        </w:rPr>
        <w:t>лей</w:t>
      </w:r>
      <w:r w:rsidR="004B7AC1" w:rsidRPr="0034230D">
        <w:rPr>
          <w:rFonts w:ascii="Times New Roman" w:eastAsia="Times New Roman" w:hAnsi="Times New Roman" w:cs="Times New Roman"/>
          <w:sz w:val="28"/>
          <w:szCs w:val="28"/>
        </w:rPr>
        <w:t>.</w:t>
      </w:r>
    </w:p>
    <w:p w:rsidR="00977C79" w:rsidRDefault="004B7AC1" w:rsidP="008702E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Учреждением</w:t>
      </w:r>
      <w:r w:rsidR="00977C7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нарушение </w:t>
      </w:r>
      <w:r w:rsidR="00AA26A2">
        <w:rPr>
          <w:rFonts w:ascii="Times New Roman" w:hAnsi="Times New Roman" w:cs="Times New Roman"/>
          <w:color w:val="000000"/>
          <w:sz w:val="28"/>
          <w:szCs w:val="28"/>
          <w:shd w:val="clear" w:color="auto" w:fill="FFFFFF"/>
        </w:rPr>
        <w:t>статей 91, 99, 152 Трудового Кодекса РФ</w:t>
      </w:r>
      <w:r w:rsidR="00977C79">
        <w:rPr>
          <w:rFonts w:ascii="Times New Roman" w:hAnsi="Times New Roman" w:cs="Times New Roman"/>
          <w:color w:val="000000"/>
          <w:sz w:val="28"/>
          <w:szCs w:val="28"/>
          <w:shd w:val="clear" w:color="auto" w:fill="FFFFFF"/>
        </w:rPr>
        <w:t>,</w:t>
      </w:r>
      <w:r w:rsidR="00AA26A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не составлялись уведомления работодателя к работникам</w:t>
      </w:r>
      <w:r w:rsidRPr="00134A4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 привлечении их к сверхурочной работе и (или) письменные заявления работников об их согласии на сверхурочную работу, не издавался приказ о привлечении работников к сверхурочной работе, в табелях учёта использования отработанного времени не вёлся точный учёт сверхурочной работы, обозначенный буквой «С» (по форме бланка 0504421) или другим способом.</w:t>
      </w:r>
      <w:r w:rsidR="00977C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Таким образом, для выплаты сумм в качестве надбавок за сверхурочную работу не было оснований. </w:t>
      </w:r>
    </w:p>
    <w:p w:rsidR="00977C79" w:rsidRDefault="004B7AC1" w:rsidP="008702E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Вместе с тем, на указанных работников издавались приказы руководителем Учреждения о назначении им стимулирующих выплат в соответствующих осуществленным выплатам объемах. </w:t>
      </w:r>
    </w:p>
    <w:p w:rsidR="004B7AC1" w:rsidRDefault="00977C79" w:rsidP="008702E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4B7AC1">
        <w:rPr>
          <w:rFonts w:ascii="Times New Roman" w:eastAsia="Times New Roman" w:hAnsi="Times New Roman" w:cs="Times New Roman"/>
          <w:sz w:val="28"/>
          <w:szCs w:val="28"/>
        </w:rPr>
        <w:t xml:space="preserve"> нарушение ст</w:t>
      </w:r>
      <w:r w:rsidR="00AA26A2">
        <w:rPr>
          <w:rFonts w:ascii="Times New Roman" w:eastAsia="Times New Roman" w:hAnsi="Times New Roman" w:cs="Times New Roman"/>
          <w:sz w:val="28"/>
          <w:szCs w:val="28"/>
        </w:rPr>
        <w:t>атьи</w:t>
      </w:r>
      <w:r w:rsidR="004B7AC1">
        <w:rPr>
          <w:rFonts w:ascii="Times New Roman" w:eastAsia="Times New Roman" w:hAnsi="Times New Roman" w:cs="Times New Roman"/>
          <w:sz w:val="28"/>
          <w:szCs w:val="28"/>
        </w:rPr>
        <w:t xml:space="preserve"> 9 Федерального закона № 402-ФЗ, бухгалтерией допущено неправильное отражение указанной операции в учетных бухгалтерских документах, - в карточках-справках вместо стимулирующих выплат указаны надбавки за сверхурочную работу.  </w:t>
      </w:r>
    </w:p>
    <w:p w:rsidR="004B7AC1" w:rsidRPr="00977C79" w:rsidRDefault="00977C79" w:rsidP="008702E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статей 22, 191 Трудового Кодекса РФ, в 2016 году Приказом по Учреждению</w:t>
      </w:r>
      <w:r w:rsidR="004B7AC1" w:rsidRPr="00982A78">
        <w:rPr>
          <w:rFonts w:ascii="Times New Roman" w:eastAsia="Times New Roman" w:hAnsi="Times New Roman" w:cs="Times New Roman"/>
          <w:sz w:val="28"/>
          <w:szCs w:val="28"/>
        </w:rPr>
        <w:t xml:space="preserve"> главному врачу </w:t>
      </w:r>
      <w:r w:rsidR="004B7AC1" w:rsidRPr="00B31D0E">
        <w:rPr>
          <w:rFonts w:ascii="Times New Roman" w:hAnsi="Times New Roman" w:cs="Times New Roman"/>
          <w:sz w:val="28"/>
          <w:szCs w:val="28"/>
        </w:rPr>
        <w:t xml:space="preserve">выплачена премия </w:t>
      </w:r>
      <w:r w:rsidR="004B7AC1" w:rsidRPr="00B31D0E">
        <w:rPr>
          <w:rFonts w:ascii="Times New Roman" w:eastAsia="Times New Roman" w:hAnsi="Times New Roman" w:cs="Times New Roman"/>
          <w:sz w:val="28"/>
          <w:szCs w:val="28"/>
        </w:rPr>
        <w:t>в сумме 97,1 тыс. руб.</w:t>
      </w:r>
      <w:r>
        <w:rPr>
          <w:rFonts w:ascii="Times New Roman" w:eastAsia="Times New Roman" w:hAnsi="Times New Roman" w:cs="Times New Roman"/>
          <w:sz w:val="28"/>
          <w:szCs w:val="28"/>
        </w:rPr>
        <w:t xml:space="preserve">, тогда как поощрение </w:t>
      </w:r>
      <w:r w:rsidRPr="00977C79">
        <w:rPr>
          <w:rFonts w:ascii="Times New Roman" w:eastAsia="Times New Roman" w:hAnsi="Times New Roman" w:cs="Times New Roman"/>
          <w:sz w:val="28"/>
          <w:szCs w:val="28"/>
        </w:rPr>
        <w:t>работников за труд, в частности выплата премий, относится к компетенции работодателя</w:t>
      </w:r>
      <w:r>
        <w:rPr>
          <w:rFonts w:ascii="Times New Roman" w:eastAsia="Times New Roman" w:hAnsi="Times New Roman" w:cs="Times New Roman"/>
          <w:sz w:val="28"/>
          <w:szCs w:val="28"/>
        </w:rPr>
        <w:t xml:space="preserve"> (в</w:t>
      </w:r>
      <w:r>
        <w:rPr>
          <w:rFonts w:ascii="Times New Roman" w:hAnsi="Times New Roman" w:cs="Times New Roman"/>
          <w:sz w:val="28"/>
          <w:szCs w:val="28"/>
        </w:rPr>
        <w:t xml:space="preserve"> данном случае</w:t>
      </w:r>
      <w:r w:rsidR="004B7AC1" w:rsidRPr="00B31D0E">
        <w:rPr>
          <w:rFonts w:ascii="Times New Roman" w:hAnsi="Times New Roman" w:cs="Times New Roman"/>
          <w:sz w:val="28"/>
          <w:szCs w:val="28"/>
        </w:rPr>
        <w:t xml:space="preserve"> </w:t>
      </w:r>
      <w:r w:rsidR="004B7AC1">
        <w:rPr>
          <w:rFonts w:ascii="Times New Roman" w:eastAsia="Times New Roman" w:hAnsi="Times New Roman" w:cs="Times New Roman"/>
          <w:sz w:val="28"/>
          <w:szCs w:val="28"/>
        </w:rPr>
        <w:t xml:space="preserve">на основания приказа работодателя - </w:t>
      </w:r>
      <w:r>
        <w:rPr>
          <w:rFonts w:ascii="Times New Roman" w:eastAsia="Times New Roman" w:hAnsi="Times New Roman" w:cs="Times New Roman"/>
          <w:sz w:val="28"/>
          <w:szCs w:val="28"/>
        </w:rPr>
        <w:t>Минздрава</w:t>
      </w:r>
      <w:r w:rsidR="004B7AC1">
        <w:rPr>
          <w:rFonts w:ascii="Times New Roman" w:eastAsia="Times New Roman" w:hAnsi="Times New Roman" w:cs="Times New Roman"/>
          <w:sz w:val="28"/>
          <w:szCs w:val="28"/>
        </w:rPr>
        <w:t xml:space="preserve"> РИ</w:t>
      </w:r>
      <w:r>
        <w:rPr>
          <w:rFonts w:ascii="Times New Roman" w:eastAsia="Times New Roman" w:hAnsi="Times New Roman" w:cs="Times New Roman"/>
          <w:sz w:val="28"/>
          <w:szCs w:val="28"/>
        </w:rPr>
        <w:t>)</w:t>
      </w:r>
      <w:r w:rsidR="004B7AC1">
        <w:rPr>
          <w:rFonts w:ascii="Times New Roman" w:eastAsia="Times New Roman" w:hAnsi="Times New Roman" w:cs="Times New Roman"/>
          <w:sz w:val="28"/>
          <w:szCs w:val="28"/>
        </w:rPr>
        <w:t>.</w:t>
      </w:r>
      <w:r w:rsidR="004B7AC1" w:rsidRPr="00B31D0E">
        <w:rPr>
          <w:rFonts w:ascii="Times New Roman" w:hAnsi="Times New Roman" w:cs="Times New Roman"/>
          <w:sz w:val="28"/>
          <w:szCs w:val="28"/>
        </w:rPr>
        <w:t xml:space="preserve"> </w:t>
      </w:r>
      <w:r w:rsidR="004B7AC1">
        <w:rPr>
          <w:rFonts w:ascii="Times New Roman" w:hAnsi="Times New Roman" w:cs="Times New Roman"/>
          <w:sz w:val="28"/>
          <w:szCs w:val="28"/>
        </w:rPr>
        <w:t>Таким образом,</w:t>
      </w:r>
      <w:r w:rsidR="004B7AC1" w:rsidRPr="007F0BAB">
        <w:rPr>
          <w:rFonts w:ascii="Times New Roman" w:hAnsi="Times New Roman" w:cs="Times New Roman"/>
          <w:sz w:val="28"/>
          <w:szCs w:val="28"/>
        </w:rPr>
        <w:t xml:space="preserve"> </w:t>
      </w:r>
      <w:r w:rsidR="004B7AC1" w:rsidRPr="00B31D0E">
        <w:rPr>
          <w:rFonts w:ascii="Times New Roman" w:hAnsi="Times New Roman" w:cs="Times New Roman"/>
          <w:sz w:val="28"/>
          <w:szCs w:val="28"/>
        </w:rPr>
        <w:t xml:space="preserve">премия </w:t>
      </w:r>
      <w:r w:rsidR="004B7AC1" w:rsidRPr="00B31D0E">
        <w:rPr>
          <w:rFonts w:ascii="Times New Roman" w:eastAsia="Times New Roman" w:hAnsi="Times New Roman" w:cs="Times New Roman"/>
          <w:sz w:val="28"/>
          <w:szCs w:val="28"/>
        </w:rPr>
        <w:t>в сумме 97,1 тыс. руб.</w:t>
      </w:r>
      <w:r w:rsidR="004B7AC1">
        <w:rPr>
          <w:rFonts w:ascii="Times New Roman" w:hAnsi="Times New Roman" w:cs="Times New Roman"/>
          <w:sz w:val="28"/>
          <w:szCs w:val="28"/>
        </w:rPr>
        <w:t xml:space="preserve"> выплачена </w:t>
      </w:r>
      <w:r w:rsidR="004B7AC1">
        <w:rPr>
          <w:rFonts w:ascii="Times New Roman" w:eastAsia="Times New Roman" w:hAnsi="Times New Roman" w:cs="Times New Roman"/>
          <w:sz w:val="28"/>
          <w:szCs w:val="28"/>
        </w:rPr>
        <w:t>н</w:t>
      </w:r>
      <w:r w:rsidR="004B7AC1">
        <w:rPr>
          <w:rFonts w:ascii="Times New Roman" w:hAnsi="Times New Roman" w:cs="Times New Roman"/>
          <w:sz w:val="28"/>
          <w:szCs w:val="28"/>
        </w:rPr>
        <w:t>еобоснованно и</w:t>
      </w:r>
      <w:r w:rsidR="004B7AC1" w:rsidRPr="00B31D0E">
        <w:rPr>
          <w:rFonts w:ascii="Times New Roman" w:hAnsi="Times New Roman" w:cs="Times New Roman"/>
          <w:sz w:val="28"/>
          <w:szCs w:val="28"/>
        </w:rPr>
        <w:t xml:space="preserve"> подлежит возмещению за счёт виновных лиц.</w:t>
      </w:r>
      <w:r w:rsidR="004B7AC1" w:rsidRPr="00B31D0E">
        <w:rPr>
          <w:rFonts w:ascii="Times New Roman" w:hAnsi="Times New Roman" w:cs="Times New Roman"/>
          <w:b/>
          <w:sz w:val="28"/>
          <w:szCs w:val="28"/>
        </w:rPr>
        <w:t xml:space="preserve"> </w:t>
      </w:r>
      <w:r w:rsidR="004B7AC1" w:rsidRPr="00B31D0E">
        <w:rPr>
          <w:rFonts w:ascii="Times New Roman" w:hAnsi="Times New Roman" w:cs="Times New Roman"/>
          <w:sz w:val="28"/>
          <w:szCs w:val="28"/>
        </w:rPr>
        <w:t>Также</w:t>
      </w:r>
      <w:r w:rsidR="004B7AC1">
        <w:rPr>
          <w:rFonts w:ascii="Times New Roman" w:hAnsi="Times New Roman" w:cs="Times New Roman"/>
          <w:sz w:val="28"/>
          <w:szCs w:val="28"/>
        </w:rPr>
        <w:t>,</w:t>
      </w:r>
      <w:r w:rsidR="004B7AC1" w:rsidRPr="00B31D0E">
        <w:rPr>
          <w:rFonts w:ascii="Times New Roman" w:hAnsi="Times New Roman" w:cs="Times New Roman"/>
          <w:sz w:val="28"/>
          <w:szCs w:val="28"/>
        </w:rPr>
        <w:t xml:space="preserve"> восстановлению подлежат денежные средства в размере 29,3 тыс. руб., начисленные и уплаченные во внебюджетные фонды </w:t>
      </w:r>
      <w:r w:rsidR="004B7AC1">
        <w:rPr>
          <w:rFonts w:ascii="Times New Roman" w:hAnsi="Times New Roman" w:cs="Times New Roman"/>
          <w:sz w:val="28"/>
          <w:szCs w:val="28"/>
        </w:rPr>
        <w:t xml:space="preserve">в </w:t>
      </w:r>
      <w:r w:rsidR="004B7AC1" w:rsidRPr="00B31D0E">
        <w:rPr>
          <w:rFonts w:ascii="Times New Roman" w:hAnsi="Times New Roman" w:cs="Times New Roman"/>
          <w:sz w:val="28"/>
          <w:szCs w:val="28"/>
        </w:rPr>
        <w:t xml:space="preserve">виде </w:t>
      </w:r>
      <w:r w:rsidR="004B7AC1">
        <w:rPr>
          <w:rFonts w:ascii="Times New Roman" w:hAnsi="Times New Roman" w:cs="Times New Roman"/>
          <w:sz w:val="28"/>
          <w:szCs w:val="28"/>
        </w:rPr>
        <w:t>социальных взносов.</w:t>
      </w:r>
      <w:r w:rsidR="004B7AC1" w:rsidRPr="00B31D0E">
        <w:rPr>
          <w:rFonts w:ascii="Times New Roman" w:hAnsi="Times New Roman" w:cs="Times New Roman"/>
          <w:sz w:val="28"/>
          <w:szCs w:val="28"/>
        </w:rPr>
        <w:t xml:space="preserve"> Таким </w:t>
      </w:r>
      <w:r w:rsidR="004B7AC1">
        <w:rPr>
          <w:rFonts w:ascii="Times New Roman" w:hAnsi="Times New Roman" w:cs="Times New Roman"/>
          <w:sz w:val="28"/>
          <w:szCs w:val="28"/>
        </w:rPr>
        <w:t>образом, бюджету нанесен ущерб на общую сумму</w:t>
      </w:r>
      <w:r w:rsidR="004B7AC1" w:rsidRPr="00B31D0E">
        <w:rPr>
          <w:rFonts w:ascii="Times New Roman" w:hAnsi="Times New Roman" w:cs="Times New Roman"/>
          <w:sz w:val="28"/>
          <w:szCs w:val="28"/>
        </w:rPr>
        <w:t xml:space="preserve"> </w:t>
      </w:r>
      <w:r w:rsidR="004B7AC1" w:rsidRPr="00AA26A2">
        <w:rPr>
          <w:rFonts w:ascii="Times New Roman" w:hAnsi="Times New Roman" w:cs="Times New Roman"/>
          <w:sz w:val="28"/>
          <w:szCs w:val="28"/>
        </w:rPr>
        <w:t>126,4 тыс. руб</w:t>
      </w:r>
      <w:r w:rsidR="00AA26A2" w:rsidRPr="00AA26A2">
        <w:rPr>
          <w:rFonts w:ascii="Times New Roman" w:hAnsi="Times New Roman" w:cs="Times New Roman"/>
          <w:sz w:val="28"/>
          <w:szCs w:val="28"/>
        </w:rPr>
        <w:t>лей</w:t>
      </w:r>
      <w:r w:rsidR="004B7AC1" w:rsidRPr="00AA26A2">
        <w:rPr>
          <w:rFonts w:ascii="Times New Roman" w:hAnsi="Times New Roman" w:cs="Times New Roman"/>
          <w:sz w:val="28"/>
          <w:szCs w:val="28"/>
        </w:rPr>
        <w:t>.</w:t>
      </w:r>
      <w:r w:rsidR="004B7AC1" w:rsidRPr="00B31D0E">
        <w:rPr>
          <w:rFonts w:ascii="Times New Roman" w:hAnsi="Times New Roman" w:cs="Times New Roman"/>
          <w:sz w:val="28"/>
          <w:szCs w:val="28"/>
        </w:rPr>
        <w:t xml:space="preserve"> </w:t>
      </w:r>
    </w:p>
    <w:p w:rsidR="004B7AC1" w:rsidRDefault="004B7AC1" w:rsidP="008702E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B7AC1" w:rsidRPr="00C509FD" w:rsidRDefault="004B7AC1" w:rsidP="00977C79">
      <w:pPr>
        <w:autoSpaceDE w:val="0"/>
        <w:autoSpaceDN w:val="0"/>
        <w:adjustRightInd w:val="0"/>
        <w:spacing w:after="0" w:line="240" w:lineRule="auto"/>
        <w:ind w:hanging="2"/>
        <w:jc w:val="center"/>
        <w:outlineLvl w:val="1"/>
        <w:rPr>
          <w:rFonts w:ascii="Times New Roman" w:hAnsi="Times New Roman" w:cs="Times New Roman"/>
          <w:b/>
          <w:sz w:val="28"/>
          <w:szCs w:val="28"/>
        </w:rPr>
      </w:pPr>
      <w:r w:rsidRPr="00C509FD">
        <w:rPr>
          <w:rFonts w:ascii="Times New Roman" w:eastAsia="Times New Roman" w:hAnsi="Times New Roman" w:cs="Times New Roman"/>
          <w:b/>
          <w:sz w:val="28"/>
          <w:szCs w:val="28"/>
        </w:rPr>
        <w:t>Проверка расходования Г</w:t>
      </w:r>
      <w:r w:rsidR="00C509FD">
        <w:rPr>
          <w:rFonts w:ascii="Times New Roman" w:eastAsia="Times New Roman" w:hAnsi="Times New Roman" w:cs="Times New Roman"/>
          <w:b/>
          <w:sz w:val="28"/>
          <w:szCs w:val="28"/>
        </w:rPr>
        <w:t>орюче-смазочных материалов</w:t>
      </w:r>
    </w:p>
    <w:p w:rsidR="004B7AC1" w:rsidRPr="00C509FD" w:rsidRDefault="004B7AC1" w:rsidP="004B7AC1">
      <w:pPr>
        <w:autoSpaceDE w:val="0"/>
        <w:autoSpaceDN w:val="0"/>
        <w:adjustRightInd w:val="0"/>
        <w:spacing w:after="0" w:line="240" w:lineRule="auto"/>
        <w:ind w:left="1416" w:firstLine="708"/>
        <w:outlineLvl w:val="1"/>
        <w:rPr>
          <w:rFonts w:ascii="Times New Roman" w:hAnsi="Times New Roman" w:cs="Times New Roman"/>
          <w:b/>
          <w:sz w:val="28"/>
          <w:szCs w:val="28"/>
        </w:rPr>
      </w:pPr>
    </w:p>
    <w:p w:rsidR="004B7AC1" w:rsidRDefault="004B7AC1" w:rsidP="008702EA">
      <w:pPr>
        <w:pStyle w:val="s3"/>
        <w:tabs>
          <w:tab w:val="left" w:pos="709"/>
        </w:tabs>
        <w:spacing w:before="0" w:beforeAutospacing="0" w:after="0" w:afterAutospacing="0"/>
        <w:jc w:val="both"/>
        <w:rPr>
          <w:sz w:val="28"/>
          <w:szCs w:val="28"/>
        </w:rPr>
      </w:pPr>
      <w:r w:rsidRPr="00C509FD">
        <w:rPr>
          <w:sz w:val="28"/>
          <w:szCs w:val="28"/>
        </w:rPr>
        <w:tab/>
        <w:t>По данным Журнала операций с безналичными денежными средствами, приобретен</w:t>
      </w:r>
      <w:r w:rsidR="00977C79" w:rsidRPr="00C509FD">
        <w:rPr>
          <w:sz w:val="28"/>
          <w:szCs w:val="28"/>
        </w:rPr>
        <w:t>о бензина в количестве 11425 л</w:t>
      </w:r>
      <w:r w:rsidRPr="00C509FD">
        <w:rPr>
          <w:sz w:val="28"/>
          <w:szCs w:val="28"/>
        </w:rPr>
        <w:t xml:space="preserve"> на общую сумму 399,1 т</w:t>
      </w:r>
      <w:r w:rsidR="00977C79" w:rsidRPr="00C509FD">
        <w:rPr>
          <w:sz w:val="28"/>
          <w:szCs w:val="28"/>
        </w:rPr>
        <w:t>ыс. руб., в том числе за 2016 год – 5725 л</w:t>
      </w:r>
      <w:r w:rsidRPr="00C509FD">
        <w:rPr>
          <w:sz w:val="28"/>
          <w:szCs w:val="28"/>
        </w:rPr>
        <w:t xml:space="preserve"> на су</w:t>
      </w:r>
      <w:r w:rsidR="00977C79" w:rsidRPr="00C509FD">
        <w:rPr>
          <w:sz w:val="28"/>
          <w:szCs w:val="28"/>
        </w:rPr>
        <w:t>мму 195,8 тыс. руб. и за 2017 год – 5</w:t>
      </w:r>
      <w:r w:rsidRPr="00C509FD">
        <w:rPr>
          <w:sz w:val="28"/>
          <w:szCs w:val="28"/>
        </w:rPr>
        <w:t>700 л на сумму 203,3 тыс. руб</w:t>
      </w:r>
      <w:r w:rsidR="00977C79" w:rsidRPr="00C509FD">
        <w:rPr>
          <w:sz w:val="28"/>
          <w:szCs w:val="28"/>
        </w:rPr>
        <w:t>лей</w:t>
      </w:r>
      <w:r w:rsidRPr="00C509FD">
        <w:rPr>
          <w:sz w:val="28"/>
          <w:szCs w:val="28"/>
        </w:rPr>
        <w:t>.</w:t>
      </w:r>
      <w:r w:rsidRPr="00F251B4">
        <w:rPr>
          <w:sz w:val="28"/>
          <w:szCs w:val="28"/>
        </w:rPr>
        <w:t xml:space="preserve"> </w:t>
      </w:r>
    </w:p>
    <w:p w:rsidR="004B7AC1" w:rsidRDefault="004B7AC1" w:rsidP="008702EA">
      <w:pPr>
        <w:tabs>
          <w:tab w:val="left" w:pos="709"/>
        </w:tabs>
        <w:spacing w:after="0" w:line="240" w:lineRule="auto"/>
        <w:ind w:firstLine="7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проверки выявлено, что согласно отчёта</w:t>
      </w:r>
      <w:r w:rsidRPr="00096E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sidR="00977C79">
        <w:rPr>
          <w:rFonts w:ascii="Times New Roman" w:eastAsia="Times New Roman" w:hAnsi="Times New Roman" w:cs="Times New Roman"/>
          <w:sz w:val="28"/>
          <w:szCs w:val="28"/>
        </w:rPr>
        <w:t xml:space="preserve"> расходу ГСМ за сентябрь 2016 года</w:t>
      </w:r>
      <w:r>
        <w:rPr>
          <w:rFonts w:ascii="Times New Roman" w:eastAsia="Times New Roman" w:hAnsi="Times New Roman" w:cs="Times New Roman"/>
          <w:sz w:val="28"/>
          <w:szCs w:val="28"/>
        </w:rPr>
        <w:t xml:space="preserve">, </w:t>
      </w:r>
      <w:r w:rsidR="00C509FD">
        <w:rPr>
          <w:rFonts w:ascii="Times New Roman" w:eastAsia="Times New Roman" w:hAnsi="Times New Roman" w:cs="Times New Roman"/>
          <w:sz w:val="28"/>
          <w:szCs w:val="28"/>
        </w:rPr>
        <w:t>остаток бензина на конец месяца составлял 250 л</w:t>
      </w:r>
      <w:r>
        <w:rPr>
          <w:rFonts w:ascii="Times New Roman" w:eastAsia="Times New Roman" w:hAnsi="Times New Roman" w:cs="Times New Roman"/>
          <w:sz w:val="28"/>
          <w:szCs w:val="28"/>
        </w:rPr>
        <w:t xml:space="preserve"> на сумму 8,6 тыс. руб</w:t>
      </w:r>
      <w:r w:rsidR="00C509FD">
        <w:rPr>
          <w:rFonts w:ascii="Times New Roman" w:eastAsia="Times New Roman" w:hAnsi="Times New Roman" w:cs="Times New Roman"/>
          <w:sz w:val="28"/>
          <w:szCs w:val="28"/>
        </w:rPr>
        <w:t>лей</w:t>
      </w:r>
      <w:r>
        <w:rPr>
          <w:rFonts w:ascii="Times New Roman" w:eastAsia="Times New Roman" w:hAnsi="Times New Roman" w:cs="Times New Roman"/>
          <w:sz w:val="28"/>
          <w:szCs w:val="28"/>
        </w:rPr>
        <w:t xml:space="preserve">. </w:t>
      </w:r>
    </w:p>
    <w:p w:rsidR="004B7AC1" w:rsidRPr="00F251B4" w:rsidRDefault="004B7AC1" w:rsidP="008702EA">
      <w:pPr>
        <w:tabs>
          <w:tab w:val="left" w:pos="709"/>
        </w:tabs>
        <w:spacing w:after="0" w:line="240" w:lineRule="auto"/>
        <w:ind w:firstLine="7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бухгалтерского учёта, отчёт по расходу ГСМ</w:t>
      </w:r>
      <w:r w:rsidRPr="00D572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октяб</w:t>
      </w:r>
      <w:r w:rsidR="00C509FD">
        <w:rPr>
          <w:rFonts w:ascii="Times New Roman" w:eastAsia="Times New Roman" w:hAnsi="Times New Roman" w:cs="Times New Roman"/>
          <w:sz w:val="28"/>
          <w:szCs w:val="28"/>
        </w:rPr>
        <w:t>рь 2016 года в количестве 250 л на сумму 8,6 тыс. рублей</w:t>
      </w:r>
      <w:r>
        <w:rPr>
          <w:rFonts w:ascii="Times New Roman" w:eastAsia="Times New Roman" w:hAnsi="Times New Roman" w:cs="Times New Roman"/>
          <w:sz w:val="28"/>
          <w:szCs w:val="28"/>
        </w:rPr>
        <w:t xml:space="preserve"> отсутствует. Проверить факт наличия отчёта по использованию ГСМ не представилось возможным, так как в бухгалтерии отсутствует и не представлен к проверке Журнал операций по выбытию и перемещению нефинан</w:t>
      </w:r>
      <w:r w:rsidR="00C509FD">
        <w:rPr>
          <w:rFonts w:ascii="Times New Roman" w:eastAsia="Times New Roman" w:hAnsi="Times New Roman" w:cs="Times New Roman"/>
          <w:sz w:val="28"/>
          <w:szCs w:val="28"/>
        </w:rPr>
        <w:t>совых активов за октябрь 2016 года</w:t>
      </w:r>
      <w:r>
        <w:rPr>
          <w:rFonts w:ascii="Times New Roman" w:eastAsia="Times New Roman" w:hAnsi="Times New Roman" w:cs="Times New Roman"/>
          <w:sz w:val="28"/>
          <w:szCs w:val="28"/>
        </w:rPr>
        <w:t>, о чём составлен акт о непредставлении указанного регистра. Соглас</w:t>
      </w:r>
      <w:r w:rsidR="00C509FD">
        <w:rPr>
          <w:rFonts w:ascii="Times New Roman" w:eastAsia="Times New Roman" w:hAnsi="Times New Roman" w:cs="Times New Roman"/>
          <w:sz w:val="28"/>
          <w:szCs w:val="28"/>
        </w:rPr>
        <w:t>но данным отчёта по расходу ГСМ на начало ноября 2016 года вышеуказанный бензин в о</w:t>
      </w:r>
      <w:r>
        <w:rPr>
          <w:rFonts w:ascii="Times New Roman" w:eastAsia="Times New Roman" w:hAnsi="Times New Roman" w:cs="Times New Roman"/>
          <w:sz w:val="28"/>
          <w:szCs w:val="28"/>
        </w:rPr>
        <w:t>статке не числился. Таким образом, подтвердить факт списания</w:t>
      </w:r>
      <w:r w:rsidRPr="00B57B8F">
        <w:rPr>
          <w:rFonts w:ascii="Times New Roman" w:eastAsia="Times New Roman" w:hAnsi="Times New Roman" w:cs="Times New Roman"/>
          <w:sz w:val="28"/>
          <w:szCs w:val="28"/>
        </w:rPr>
        <w:t xml:space="preserve"> </w:t>
      </w:r>
      <w:r w:rsidR="00C509FD">
        <w:rPr>
          <w:rFonts w:ascii="Times New Roman" w:eastAsia="Times New Roman" w:hAnsi="Times New Roman" w:cs="Times New Roman"/>
          <w:sz w:val="28"/>
          <w:szCs w:val="28"/>
        </w:rPr>
        <w:t>бензина в количестве 250 л</w:t>
      </w:r>
      <w:r>
        <w:rPr>
          <w:rFonts w:ascii="Times New Roman" w:eastAsia="Times New Roman" w:hAnsi="Times New Roman" w:cs="Times New Roman"/>
          <w:sz w:val="28"/>
          <w:szCs w:val="28"/>
        </w:rPr>
        <w:t xml:space="preserve"> на сумму 8,6 тыс. руб. не представляется возможным.</w:t>
      </w:r>
    </w:p>
    <w:p w:rsidR="004B7AC1" w:rsidRDefault="004B7AC1" w:rsidP="00C509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нарушение требований</w:t>
      </w:r>
      <w:r w:rsidR="00C509FD">
        <w:rPr>
          <w:rFonts w:ascii="Times New Roman" w:eastAsia="Times New Roman" w:hAnsi="Times New Roman" w:cs="Times New Roman"/>
          <w:sz w:val="28"/>
          <w:szCs w:val="28"/>
        </w:rPr>
        <w:t xml:space="preserve"> статьи</w:t>
      </w:r>
      <w:r>
        <w:rPr>
          <w:rFonts w:ascii="Times New Roman" w:eastAsia="Times New Roman" w:hAnsi="Times New Roman" w:cs="Times New Roman"/>
          <w:sz w:val="28"/>
          <w:szCs w:val="28"/>
        </w:rPr>
        <w:t xml:space="preserve"> </w:t>
      </w:r>
      <w:r w:rsidRPr="00F251B4">
        <w:rPr>
          <w:rFonts w:ascii="Times New Roman" w:eastAsia="Times New Roman" w:hAnsi="Times New Roman" w:cs="Times New Roman"/>
          <w:sz w:val="28"/>
          <w:szCs w:val="28"/>
        </w:rPr>
        <w:t xml:space="preserve">9 Федерального закона </w:t>
      </w:r>
      <w:r>
        <w:rPr>
          <w:rFonts w:ascii="Times New Roman" w:eastAsia="Times New Roman" w:hAnsi="Times New Roman" w:cs="Times New Roman"/>
          <w:sz w:val="28"/>
          <w:szCs w:val="28"/>
        </w:rPr>
        <w:t xml:space="preserve">№ 402 </w:t>
      </w:r>
      <w:r w:rsidRPr="00F251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51B4">
        <w:rPr>
          <w:rFonts w:ascii="Times New Roman" w:eastAsia="Times New Roman" w:hAnsi="Times New Roman" w:cs="Times New Roman"/>
          <w:sz w:val="28"/>
          <w:szCs w:val="28"/>
        </w:rPr>
        <w:t xml:space="preserve">ФЗ и Письма </w:t>
      </w:r>
      <w:r w:rsidR="00C509FD">
        <w:rPr>
          <w:rFonts w:ascii="Times New Roman" w:eastAsia="Times New Roman" w:hAnsi="Times New Roman" w:cs="Times New Roman"/>
          <w:sz w:val="28"/>
          <w:szCs w:val="28"/>
        </w:rPr>
        <w:t>Росстата</w:t>
      </w:r>
      <w:r w:rsidRPr="00F251B4">
        <w:rPr>
          <w:rFonts w:ascii="Times New Roman" w:eastAsia="Times New Roman" w:hAnsi="Times New Roman" w:cs="Times New Roman"/>
          <w:sz w:val="28"/>
          <w:szCs w:val="28"/>
        </w:rPr>
        <w:t xml:space="preserve"> от 03.02.2005</w:t>
      </w:r>
      <w:r>
        <w:rPr>
          <w:rFonts w:ascii="Times New Roman" w:eastAsia="Times New Roman" w:hAnsi="Times New Roman" w:cs="Times New Roman"/>
          <w:sz w:val="28"/>
          <w:szCs w:val="28"/>
        </w:rPr>
        <w:t xml:space="preserve"> </w:t>
      </w:r>
      <w:r w:rsidRPr="00F251B4">
        <w:rPr>
          <w:rFonts w:ascii="Times New Roman" w:eastAsia="Times New Roman" w:hAnsi="Times New Roman" w:cs="Times New Roman"/>
          <w:sz w:val="28"/>
          <w:szCs w:val="28"/>
        </w:rPr>
        <w:t>г. №ИУ-09-22/257</w:t>
      </w:r>
      <w:r>
        <w:rPr>
          <w:rFonts w:ascii="Times New Roman" w:eastAsia="Times New Roman" w:hAnsi="Times New Roman" w:cs="Times New Roman"/>
          <w:sz w:val="28"/>
          <w:szCs w:val="28"/>
        </w:rPr>
        <w:t xml:space="preserve"> «О путевых листах»,</w:t>
      </w:r>
      <w:r w:rsidRPr="00F251B4">
        <w:rPr>
          <w:rFonts w:ascii="Times New Roman" w:eastAsia="Times New Roman" w:hAnsi="Times New Roman" w:cs="Times New Roman"/>
          <w:sz w:val="28"/>
          <w:szCs w:val="28"/>
        </w:rPr>
        <w:t xml:space="preserve"> в путевых листах не указыва</w:t>
      </w:r>
      <w:r>
        <w:rPr>
          <w:rFonts w:ascii="Times New Roman" w:eastAsia="Times New Roman" w:hAnsi="Times New Roman" w:cs="Times New Roman"/>
          <w:sz w:val="28"/>
          <w:szCs w:val="28"/>
        </w:rPr>
        <w:t>лись</w:t>
      </w:r>
      <w:r w:rsidRPr="00F251B4">
        <w:rPr>
          <w:rFonts w:ascii="Times New Roman" w:eastAsia="Times New Roman" w:hAnsi="Times New Roman" w:cs="Times New Roman"/>
          <w:sz w:val="28"/>
          <w:szCs w:val="28"/>
        </w:rPr>
        <w:t xml:space="preserve"> конкретные пункты маршрута движения (сле</w:t>
      </w:r>
      <w:r>
        <w:rPr>
          <w:rFonts w:ascii="Times New Roman" w:eastAsia="Times New Roman" w:hAnsi="Times New Roman" w:cs="Times New Roman"/>
          <w:sz w:val="28"/>
          <w:szCs w:val="28"/>
        </w:rPr>
        <w:t>дования)</w:t>
      </w:r>
      <w:r w:rsidRPr="00F251B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полном объёме не заполнялись сведения о ГСМ, </w:t>
      </w:r>
      <w:r w:rsidRPr="00F251B4">
        <w:rPr>
          <w:rFonts w:ascii="Times New Roman" w:eastAsia="Times New Roman" w:hAnsi="Times New Roman" w:cs="Times New Roman"/>
          <w:sz w:val="28"/>
          <w:szCs w:val="28"/>
        </w:rPr>
        <w:t>время выезда и возвращения в гараж,</w:t>
      </w:r>
      <w:r>
        <w:rPr>
          <w:rFonts w:ascii="Times New Roman" w:eastAsia="Times New Roman" w:hAnsi="Times New Roman" w:cs="Times New Roman"/>
          <w:sz w:val="28"/>
          <w:szCs w:val="28"/>
        </w:rPr>
        <w:t xml:space="preserve"> подписи лиц, пользовавшихся автомобилем</w:t>
      </w:r>
      <w:r w:rsidRPr="00F251B4">
        <w:rPr>
          <w:rFonts w:ascii="Times New Roman" w:eastAsia="Times New Roman" w:hAnsi="Times New Roman" w:cs="Times New Roman"/>
          <w:sz w:val="28"/>
          <w:szCs w:val="28"/>
        </w:rPr>
        <w:t>.</w:t>
      </w:r>
    </w:p>
    <w:p w:rsidR="00C509FD" w:rsidRPr="00C509FD" w:rsidRDefault="00C509FD" w:rsidP="00C509FD">
      <w:pPr>
        <w:spacing w:after="0" w:line="240" w:lineRule="auto"/>
        <w:ind w:firstLine="709"/>
        <w:jc w:val="both"/>
        <w:rPr>
          <w:rFonts w:ascii="Times New Roman" w:eastAsia="Times New Roman" w:hAnsi="Times New Roman" w:cs="Times New Roman"/>
          <w:sz w:val="28"/>
          <w:szCs w:val="28"/>
        </w:rPr>
      </w:pPr>
    </w:p>
    <w:p w:rsidR="004B7AC1" w:rsidRPr="00BF71C8" w:rsidRDefault="004B7AC1" w:rsidP="004B7AC1">
      <w:pPr>
        <w:spacing w:after="0" w:line="240" w:lineRule="auto"/>
        <w:ind w:firstLine="567"/>
        <w:jc w:val="center"/>
        <w:rPr>
          <w:rFonts w:ascii="Times New Roman" w:eastAsia="Calibri" w:hAnsi="Times New Roman" w:cs="Times New Roman"/>
          <w:b/>
          <w:sz w:val="28"/>
          <w:szCs w:val="28"/>
        </w:rPr>
      </w:pPr>
      <w:r w:rsidRPr="00BF71C8">
        <w:rPr>
          <w:rFonts w:ascii="Times New Roman" w:eastAsia="Calibri" w:hAnsi="Times New Roman" w:cs="Times New Roman"/>
          <w:b/>
          <w:sz w:val="28"/>
          <w:szCs w:val="28"/>
        </w:rPr>
        <w:lastRenderedPageBreak/>
        <w:t>Проверка соблюдения законодательства</w:t>
      </w:r>
    </w:p>
    <w:p w:rsidR="004B7AC1" w:rsidRDefault="004B7AC1" w:rsidP="004B7AC1">
      <w:pPr>
        <w:spacing w:after="0" w:line="240" w:lineRule="auto"/>
        <w:ind w:firstLine="567"/>
        <w:jc w:val="center"/>
        <w:rPr>
          <w:rFonts w:ascii="Times New Roman" w:eastAsia="Calibri" w:hAnsi="Times New Roman" w:cs="Times New Roman"/>
          <w:b/>
          <w:sz w:val="28"/>
          <w:szCs w:val="28"/>
        </w:rPr>
      </w:pPr>
      <w:r w:rsidRPr="00BF71C8">
        <w:rPr>
          <w:rFonts w:ascii="Times New Roman" w:eastAsia="Calibri" w:hAnsi="Times New Roman" w:cs="Times New Roman"/>
          <w:b/>
          <w:sz w:val="28"/>
          <w:szCs w:val="28"/>
        </w:rPr>
        <w:t>в сфере закупок на поставку товаров, выполнение работ, оказание услуг для государственных и муниципальных нужд</w:t>
      </w:r>
    </w:p>
    <w:p w:rsidR="004B7AC1" w:rsidRDefault="004B7AC1" w:rsidP="004B7AC1">
      <w:pPr>
        <w:spacing w:after="0" w:line="240" w:lineRule="auto"/>
        <w:ind w:firstLine="567"/>
        <w:jc w:val="center"/>
        <w:rPr>
          <w:rFonts w:ascii="Times New Roman" w:eastAsia="Calibri" w:hAnsi="Times New Roman" w:cs="Times New Roman"/>
          <w:b/>
          <w:sz w:val="28"/>
          <w:szCs w:val="28"/>
        </w:rPr>
      </w:pPr>
    </w:p>
    <w:p w:rsidR="00C509FD" w:rsidRDefault="00C509FD" w:rsidP="008702EA">
      <w:pPr>
        <w:spacing w:after="0" w:line="240" w:lineRule="auto"/>
        <w:ind w:firstLine="756"/>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пункта 4 части 1 статьи</w:t>
      </w:r>
      <w:r w:rsidR="004B7AC1" w:rsidRPr="00641649">
        <w:rPr>
          <w:rFonts w:ascii="Times New Roman" w:eastAsia="Calibri" w:hAnsi="Times New Roman" w:cs="Times New Roman"/>
          <w:sz w:val="28"/>
          <w:szCs w:val="28"/>
        </w:rPr>
        <w:t xml:space="preserve"> 93 Федерального закона № 44-ФЗ</w:t>
      </w:r>
      <w:r w:rsidR="004B7AC1" w:rsidRPr="00641649">
        <w:rPr>
          <w:rFonts w:ascii="Times New Roman" w:eastAsia="Calibri" w:hAnsi="Times New Roman" w:cs="Times New Roman"/>
        </w:rPr>
        <w:t xml:space="preserve">, </w:t>
      </w:r>
      <w:r w:rsidRPr="00C509FD">
        <w:rPr>
          <w:rFonts w:ascii="Times New Roman" w:eastAsia="Calibri" w:hAnsi="Times New Roman" w:cs="Times New Roman"/>
          <w:sz w:val="28"/>
          <w:szCs w:val="28"/>
        </w:rPr>
        <w:t>Учреждением превышен годовой объем закупок</w:t>
      </w:r>
      <w:r>
        <w:rPr>
          <w:rFonts w:ascii="Times New Roman" w:eastAsia="Calibri" w:hAnsi="Times New Roman" w:cs="Times New Roman"/>
          <w:sz w:val="28"/>
          <w:szCs w:val="28"/>
        </w:rPr>
        <w:t>, который не должен превышать 2 млн. рублей</w:t>
      </w:r>
      <w:r w:rsidRPr="00641649">
        <w:rPr>
          <w:rFonts w:ascii="Times New Roman" w:eastAsia="Calibri" w:hAnsi="Times New Roman" w:cs="Times New Roman"/>
          <w:sz w:val="28"/>
          <w:szCs w:val="28"/>
        </w:rPr>
        <w:t xml:space="preserve"> или 5% совокупного годового объема закупок</w:t>
      </w:r>
      <w:r>
        <w:rPr>
          <w:rFonts w:ascii="Times New Roman" w:eastAsia="Calibri" w:hAnsi="Times New Roman" w:cs="Times New Roman"/>
          <w:sz w:val="28"/>
          <w:szCs w:val="28"/>
        </w:rPr>
        <w:t xml:space="preserve">, </w:t>
      </w:r>
      <w:r w:rsidR="004B7AC1" w:rsidRPr="00C509FD">
        <w:rPr>
          <w:rFonts w:ascii="Times New Roman" w:eastAsia="Calibri" w:hAnsi="Times New Roman" w:cs="Times New Roman"/>
          <w:sz w:val="28"/>
          <w:szCs w:val="28"/>
        </w:rPr>
        <w:t>которые заказчик вправе</w:t>
      </w:r>
      <w:r w:rsidR="004B7AC1" w:rsidRPr="00641649">
        <w:rPr>
          <w:rFonts w:ascii="Times New Roman" w:eastAsia="Calibri" w:hAnsi="Times New Roman" w:cs="Times New Roman"/>
          <w:sz w:val="28"/>
          <w:szCs w:val="28"/>
        </w:rPr>
        <w:t xml:space="preserve"> осуществи</w:t>
      </w:r>
      <w:r>
        <w:rPr>
          <w:rFonts w:ascii="Times New Roman" w:eastAsia="Calibri" w:hAnsi="Times New Roman" w:cs="Times New Roman"/>
          <w:sz w:val="28"/>
          <w:szCs w:val="28"/>
        </w:rPr>
        <w:t xml:space="preserve">ть. </w:t>
      </w:r>
    </w:p>
    <w:p w:rsidR="00C509FD" w:rsidRDefault="004B7AC1" w:rsidP="008702EA">
      <w:pPr>
        <w:spacing w:after="0" w:line="240" w:lineRule="auto"/>
        <w:ind w:firstLine="756"/>
        <w:jc w:val="both"/>
        <w:rPr>
          <w:rFonts w:ascii="Times New Roman" w:eastAsia="Calibri" w:hAnsi="Times New Roman" w:cs="Times New Roman"/>
          <w:sz w:val="28"/>
          <w:szCs w:val="28"/>
        </w:rPr>
      </w:pPr>
      <w:r w:rsidRPr="007A395E">
        <w:rPr>
          <w:rFonts w:ascii="Times New Roman" w:eastAsia="Calibri" w:hAnsi="Times New Roman" w:cs="Times New Roman"/>
          <w:sz w:val="28"/>
          <w:szCs w:val="28"/>
        </w:rPr>
        <w:t>Согласно отчету о состоянии лицевого счета,</w:t>
      </w:r>
      <w:r>
        <w:rPr>
          <w:rFonts w:ascii="Times New Roman" w:eastAsia="Calibri" w:hAnsi="Times New Roman" w:cs="Times New Roman"/>
          <w:sz w:val="28"/>
          <w:szCs w:val="28"/>
        </w:rPr>
        <w:t xml:space="preserve"> </w:t>
      </w:r>
      <w:r w:rsidRPr="007A395E">
        <w:rPr>
          <w:rFonts w:ascii="Times New Roman" w:eastAsia="Calibri" w:hAnsi="Times New Roman" w:cs="Times New Roman"/>
          <w:sz w:val="28"/>
          <w:szCs w:val="28"/>
        </w:rPr>
        <w:t>объем</w:t>
      </w:r>
      <w:r>
        <w:rPr>
          <w:rFonts w:ascii="Times New Roman" w:eastAsia="Calibri" w:hAnsi="Times New Roman" w:cs="Times New Roman"/>
          <w:sz w:val="28"/>
          <w:szCs w:val="28"/>
        </w:rPr>
        <w:t xml:space="preserve"> расходов на</w:t>
      </w:r>
      <w:r w:rsidRPr="007A395E">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закупку</w:t>
      </w:r>
      <w:r w:rsidRPr="007A395E">
        <w:rPr>
          <w:rFonts w:ascii="Times New Roman" w:eastAsia="Calibri" w:hAnsi="Times New Roman" w:cs="Times New Roman"/>
          <w:sz w:val="28"/>
          <w:szCs w:val="28"/>
        </w:rPr>
        <w:t xml:space="preserve"> товаров, выполнение работ и оказание услуг для нужд </w:t>
      </w:r>
      <w:r>
        <w:rPr>
          <w:rFonts w:ascii="Times New Roman" w:eastAsia="Calibri" w:hAnsi="Times New Roman" w:cs="Times New Roman"/>
          <w:sz w:val="28"/>
          <w:szCs w:val="28"/>
        </w:rPr>
        <w:t xml:space="preserve">Учреждения в 2017 </w:t>
      </w:r>
      <w:r w:rsidR="00C509FD">
        <w:rPr>
          <w:rFonts w:ascii="Times New Roman" w:eastAsia="Calibri" w:hAnsi="Times New Roman" w:cs="Times New Roman"/>
          <w:sz w:val="28"/>
          <w:szCs w:val="28"/>
        </w:rPr>
        <w:t>году</w:t>
      </w:r>
      <w:r w:rsidRPr="007A395E">
        <w:rPr>
          <w:rFonts w:ascii="Times New Roman" w:eastAsia="Calibri" w:hAnsi="Times New Roman" w:cs="Times New Roman"/>
          <w:sz w:val="28"/>
          <w:szCs w:val="28"/>
        </w:rPr>
        <w:t xml:space="preserve"> составляет </w:t>
      </w:r>
      <w:r w:rsidR="00C509FD">
        <w:rPr>
          <w:rFonts w:ascii="Times New Roman" w:eastAsia="Calibri" w:hAnsi="Times New Roman" w:cs="Times New Roman"/>
          <w:sz w:val="28"/>
          <w:szCs w:val="28"/>
        </w:rPr>
        <w:t>41 </w:t>
      </w:r>
      <w:r>
        <w:rPr>
          <w:rFonts w:ascii="Times New Roman" w:eastAsia="Calibri" w:hAnsi="Times New Roman" w:cs="Times New Roman"/>
          <w:sz w:val="28"/>
          <w:szCs w:val="28"/>
        </w:rPr>
        <w:t>810,6 тыс. руб</w:t>
      </w:r>
      <w:r w:rsidR="00C509FD">
        <w:rPr>
          <w:rFonts w:ascii="Times New Roman" w:eastAsia="Calibri" w:hAnsi="Times New Roman" w:cs="Times New Roman"/>
          <w:sz w:val="28"/>
          <w:szCs w:val="28"/>
        </w:rPr>
        <w:t>лей</w:t>
      </w:r>
      <w:r>
        <w:rPr>
          <w:rFonts w:ascii="Times New Roman" w:eastAsia="Calibri" w:hAnsi="Times New Roman" w:cs="Times New Roman"/>
          <w:sz w:val="28"/>
          <w:szCs w:val="28"/>
        </w:rPr>
        <w:t xml:space="preserve">. </w:t>
      </w:r>
    </w:p>
    <w:p w:rsidR="000A4538" w:rsidRDefault="004B7AC1" w:rsidP="008702EA">
      <w:pPr>
        <w:spacing w:after="0" w:line="240" w:lineRule="auto"/>
        <w:ind w:firstLine="756"/>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7A395E">
        <w:rPr>
          <w:rFonts w:ascii="Times New Roman" w:eastAsia="Calibri" w:hAnsi="Times New Roman" w:cs="Times New Roman"/>
          <w:sz w:val="28"/>
          <w:szCs w:val="28"/>
        </w:rPr>
        <w:t xml:space="preserve">о указанным нормам </w:t>
      </w:r>
      <w:r>
        <w:rPr>
          <w:rFonts w:ascii="Times New Roman" w:eastAsia="Calibri" w:hAnsi="Times New Roman" w:cs="Times New Roman"/>
          <w:sz w:val="28"/>
          <w:szCs w:val="28"/>
        </w:rPr>
        <w:t xml:space="preserve">Учреждение </w:t>
      </w:r>
      <w:r w:rsidRPr="007A395E">
        <w:rPr>
          <w:rFonts w:ascii="Times New Roman" w:eastAsia="Calibri" w:hAnsi="Times New Roman" w:cs="Times New Roman"/>
          <w:sz w:val="28"/>
          <w:szCs w:val="28"/>
        </w:rPr>
        <w:t xml:space="preserve">имеет право на заключение </w:t>
      </w:r>
      <w:r>
        <w:rPr>
          <w:rFonts w:ascii="Times New Roman" w:eastAsia="Calibri" w:hAnsi="Times New Roman" w:cs="Times New Roman"/>
          <w:sz w:val="28"/>
          <w:szCs w:val="28"/>
        </w:rPr>
        <w:t xml:space="preserve">договоров и </w:t>
      </w:r>
      <w:r w:rsidRPr="007A395E">
        <w:rPr>
          <w:rFonts w:ascii="Times New Roman" w:eastAsia="Calibri" w:hAnsi="Times New Roman" w:cs="Times New Roman"/>
          <w:sz w:val="28"/>
          <w:szCs w:val="28"/>
        </w:rPr>
        <w:t xml:space="preserve">контрактов </w:t>
      </w:r>
      <w:r>
        <w:rPr>
          <w:rFonts w:ascii="Times New Roman" w:eastAsia="Calibri" w:hAnsi="Times New Roman" w:cs="Times New Roman"/>
          <w:sz w:val="28"/>
          <w:szCs w:val="28"/>
        </w:rPr>
        <w:t xml:space="preserve">на </w:t>
      </w:r>
      <w:r w:rsidRPr="007A395E">
        <w:rPr>
          <w:rFonts w:ascii="Times New Roman" w:eastAsia="Calibri" w:hAnsi="Times New Roman" w:cs="Times New Roman"/>
          <w:sz w:val="28"/>
          <w:szCs w:val="28"/>
        </w:rPr>
        <w:t>закуп</w:t>
      </w:r>
      <w:r>
        <w:rPr>
          <w:rFonts w:ascii="Times New Roman" w:eastAsia="Calibri" w:hAnsi="Times New Roman" w:cs="Times New Roman"/>
          <w:sz w:val="28"/>
          <w:szCs w:val="28"/>
        </w:rPr>
        <w:t>ку</w:t>
      </w:r>
      <w:r w:rsidRPr="007A395E">
        <w:rPr>
          <w:rFonts w:ascii="Times New Roman" w:eastAsia="Calibri" w:hAnsi="Times New Roman" w:cs="Times New Roman"/>
          <w:sz w:val="28"/>
          <w:szCs w:val="28"/>
        </w:rPr>
        <w:t xml:space="preserve"> товаров, работ и услуг</w:t>
      </w:r>
      <w:r>
        <w:rPr>
          <w:rFonts w:ascii="Times New Roman" w:eastAsia="Calibri" w:hAnsi="Times New Roman" w:cs="Times New Roman"/>
          <w:sz w:val="28"/>
          <w:szCs w:val="28"/>
        </w:rPr>
        <w:t xml:space="preserve"> стоимостью</w:t>
      </w:r>
      <w:r w:rsidRPr="007A395E">
        <w:rPr>
          <w:rFonts w:ascii="Times New Roman" w:eastAsia="Calibri" w:hAnsi="Times New Roman" w:cs="Times New Roman"/>
          <w:sz w:val="28"/>
          <w:szCs w:val="28"/>
        </w:rPr>
        <w:t xml:space="preserve"> до ста тысяч</w:t>
      </w:r>
      <w:r>
        <w:rPr>
          <w:rFonts w:ascii="Times New Roman" w:eastAsia="Calibri" w:hAnsi="Times New Roman" w:cs="Times New Roman"/>
          <w:sz w:val="28"/>
          <w:szCs w:val="28"/>
        </w:rPr>
        <w:t xml:space="preserve"> без проведения конкурсных процедур</w:t>
      </w:r>
      <w:r w:rsidRPr="007A395E">
        <w:rPr>
          <w:rFonts w:ascii="Times New Roman" w:eastAsia="Calibri" w:hAnsi="Times New Roman" w:cs="Times New Roman"/>
          <w:sz w:val="28"/>
          <w:szCs w:val="28"/>
        </w:rPr>
        <w:t xml:space="preserve"> на</w:t>
      </w:r>
      <w:r>
        <w:rPr>
          <w:rFonts w:ascii="Times New Roman" w:eastAsia="Calibri" w:hAnsi="Times New Roman" w:cs="Times New Roman"/>
          <w:sz w:val="28"/>
          <w:szCs w:val="28"/>
        </w:rPr>
        <w:t xml:space="preserve"> общую</w:t>
      </w:r>
      <w:r w:rsidRPr="007A395E">
        <w:rPr>
          <w:rFonts w:ascii="Times New Roman" w:eastAsia="Calibri" w:hAnsi="Times New Roman" w:cs="Times New Roman"/>
          <w:sz w:val="28"/>
          <w:szCs w:val="28"/>
        </w:rPr>
        <w:t xml:space="preserve"> сумму </w:t>
      </w:r>
      <w:r w:rsidR="00C509FD">
        <w:rPr>
          <w:rFonts w:ascii="Times New Roman" w:eastAsia="Calibri" w:hAnsi="Times New Roman" w:cs="Times New Roman"/>
          <w:sz w:val="28"/>
          <w:szCs w:val="28"/>
        </w:rPr>
        <w:t>2 </w:t>
      </w:r>
      <w:r>
        <w:rPr>
          <w:rFonts w:ascii="Times New Roman" w:eastAsia="Calibri" w:hAnsi="Times New Roman" w:cs="Times New Roman"/>
          <w:sz w:val="28"/>
          <w:szCs w:val="28"/>
        </w:rPr>
        <w:t>090,5</w:t>
      </w:r>
      <w:r w:rsidR="000A4538">
        <w:rPr>
          <w:rFonts w:ascii="Times New Roman" w:eastAsia="Calibri" w:hAnsi="Times New Roman" w:cs="Times New Roman"/>
          <w:sz w:val="28"/>
          <w:szCs w:val="28"/>
        </w:rPr>
        <w:t xml:space="preserve"> тыс. рублей</w:t>
      </w:r>
      <w:r w:rsidRPr="007A395E">
        <w:rPr>
          <w:rFonts w:ascii="Times New Roman" w:eastAsia="Calibri" w:hAnsi="Times New Roman" w:cs="Times New Roman"/>
          <w:sz w:val="28"/>
          <w:szCs w:val="28"/>
        </w:rPr>
        <w:t xml:space="preserve"> (</w:t>
      </w:r>
      <w:r>
        <w:rPr>
          <w:rFonts w:ascii="Times New Roman" w:eastAsia="Calibri" w:hAnsi="Times New Roman" w:cs="Times New Roman"/>
          <w:sz w:val="28"/>
          <w:szCs w:val="28"/>
        </w:rPr>
        <w:t>41 810,6*</w:t>
      </w:r>
      <w:r w:rsidRPr="007A395E">
        <w:rPr>
          <w:rFonts w:ascii="Times New Roman" w:eastAsia="Calibri" w:hAnsi="Times New Roman" w:cs="Times New Roman"/>
          <w:sz w:val="28"/>
          <w:szCs w:val="28"/>
        </w:rPr>
        <w:t>5%</w:t>
      </w:r>
      <w:r>
        <w:rPr>
          <w:rFonts w:ascii="Times New Roman" w:eastAsia="Calibri" w:hAnsi="Times New Roman" w:cs="Times New Roman"/>
          <w:sz w:val="28"/>
          <w:szCs w:val="28"/>
        </w:rPr>
        <w:t xml:space="preserve">:100 </w:t>
      </w:r>
      <w:r w:rsidRPr="007A395E">
        <w:rPr>
          <w:rFonts w:ascii="Times New Roman" w:eastAsia="Calibri" w:hAnsi="Times New Roman" w:cs="Times New Roman"/>
          <w:sz w:val="28"/>
          <w:szCs w:val="28"/>
        </w:rPr>
        <w:t>=</w:t>
      </w:r>
      <w:r w:rsidR="00C509FD">
        <w:rPr>
          <w:rFonts w:ascii="Times New Roman" w:eastAsia="Calibri" w:hAnsi="Times New Roman" w:cs="Times New Roman"/>
          <w:sz w:val="28"/>
          <w:szCs w:val="28"/>
        </w:rPr>
        <w:t>2 </w:t>
      </w:r>
      <w:r>
        <w:rPr>
          <w:rFonts w:ascii="Times New Roman" w:eastAsia="Calibri" w:hAnsi="Times New Roman" w:cs="Times New Roman"/>
          <w:sz w:val="28"/>
          <w:szCs w:val="28"/>
        </w:rPr>
        <w:t>090,5</w:t>
      </w:r>
      <w:r w:rsidRPr="007A395E">
        <w:rPr>
          <w:rFonts w:ascii="Times New Roman" w:eastAsia="Calibri" w:hAnsi="Times New Roman" w:cs="Times New Roman"/>
          <w:sz w:val="28"/>
          <w:szCs w:val="28"/>
        </w:rPr>
        <w:t xml:space="preserve">). Фактически </w:t>
      </w:r>
      <w:r>
        <w:rPr>
          <w:rFonts w:ascii="Times New Roman" w:eastAsia="Calibri" w:hAnsi="Times New Roman" w:cs="Times New Roman"/>
          <w:sz w:val="28"/>
          <w:szCs w:val="28"/>
        </w:rPr>
        <w:t xml:space="preserve">Учреждением </w:t>
      </w:r>
      <w:r w:rsidRPr="007A395E">
        <w:rPr>
          <w:rFonts w:ascii="Times New Roman" w:eastAsia="Calibri" w:hAnsi="Times New Roman" w:cs="Times New Roman"/>
          <w:sz w:val="28"/>
          <w:szCs w:val="28"/>
        </w:rPr>
        <w:t>заключены контракты на приобретение товаров, работ и услуг</w:t>
      </w:r>
      <w:r>
        <w:rPr>
          <w:rFonts w:ascii="Times New Roman" w:eastAsia="Calibri" w:hAnsi="Times New Roman" w:cs="Times New Roman"/>
          <w:sz w:val="28"/>
          <w:szCs w:val="28"/>
        </w:rPr>
        <w:t xml:space="preserve"> </w:t>
      </w:r>
      <w:r w:rsidRPr="007A395E">
        <w:rPr>
          <w:rFonts w:ascii="Times New Roman" w:eastAsia="Calibri" w:hAnsi="Times New Roman" w:cs="Times New Roman"/>
          <w:sz w:val="28"/>
          <w:szCs w:val="28"/>
        </w:rPr>
        <w:t xml:space="preserve">до ста тысяч на сумму </w:t>
      </w:r>
      <w:r w:rsidR="00C509FD">
        <w:rPr>
          <w:rFonts w:ascii="Times New Roman" w:eastAsia="Calibri" w:hAnsi="Times New Roman" w:cs="Times New Roman"/>
          <w:sz w:val="28"/>
          <w:szCs w:val="28"/>
        </w:rPr>
        <w:t>4 </w:t>
      </w:r>
      <w:r>
        <w:rPr>
          <w:rFonts w:ascii="Times New Roman" w:eastAsia="Calibri" w:hAnsi="Times New Roman" w:cs="Times New Roman"/>
          <w:sz w:val="28"/>
          <w:szCs w:val="28"/>
        </w:rPr>
        <w:t xml:space="preserve">343,5 </w:t>
      </w:r>
      <w:r w:rsidRPr="007A395E">
        <w:rPr>
          <w:rFonts w:ascii="Times New Roman" w:eastAsia="Calibri" w:hAnsi="Times New Roman" w:cs="Times New Roman"/>
          <w:sz w:val="28"/>
          <w:szCs w:val="28"/>
        </w:rPr>
        <w:t xml:space="preserve">тыс. руб., то есть превышение указанного лимита </w:t>
      </w:r>
      <w:r w:rsidRPr="000A4538">
        <w:rPr>
          <w:rFonts w:ascii="Times New Roman" w:eastAsia="Calibri" w:hAnsi="Times New Roman" w:cs="Times New Roman"/>
          <w:sz w:val="28"/>
          <w:szCs w:val="28"/>
        </w:rPr>
        <w:t xml:space="preserve">составило </w:t>
      </w:r>
      <w:r w:rsidR="000A4538">
        <w:rPr>
          <w:rFonts w:ascii="Times New Roman" w:eastAsia="Calibri" w:hAnsi="Times New Roman" w:cs="Times New Roman"/>
          <w:sz w:val="28"/>
          <w:szCs w:val="28"/>
        </w:rPr>
        <w:t>2 </w:t>
      </w:r>
      <w:r w:rsidRPr="000A4538">
        <w:rPr>
          <w:rFonts w:ascii="Times New Roman" w:eastAsia="Calibri" w:hAnsi="Times New Roman" w:cs="Times New Roman"/>
          <w:sz w:val="28"/>
          <w:szCs w:val="28"/>
        </w:rPr>
        <w:t>253,0 тыс. руб</w:t>
      </w:r>
      <w:r w:rsidR="000A4538" w:rsidRPr="000A4538">
        <w:rPr>
          <w:rFonts w:ascii="Times New Roman" w:eastAsia="Calibri" w:hAnsi="Times New Roman" w:cs="Times New Roman"/>
          <w:sz w:val="28"/>
          <w:szCs w:val="28"/>
        </w:rPr>
        <w:t>лей</w:t>
      </w:r>
      <w:r w:rsidR="000A4538">
        <w:rPr>
          <w:rFonts w:ascii="Times New Roman" w:eastAsia="Calibri" w:hAnsi="Times New Roman" w:cs="Times New Roman"/>
          <w:sz w:val="28"/>
          <w:szCs w:val="28"/>
        </w:rPr>
        <w:t>.</w:t>
      </w:r>
    </w:p>
    <w:p w:rsidR="004B7AC1" w:rsidRPr="00641649" w:rsidRDefault="000A4538" w:rsidP="008702EA">
      <w:pPr>
        <w:spacing w:after="0" w:line="240" w:lineRule="auto"/>
        <w:ind w:firstLine="798"/>
        <w:jc w:val="both"/>
        <w:rPr>
          <w:rFonts w:ascii="Times New Roman" w:hAnsi="Times New Roman" w:cs="Times New Roman"/>
          <w:sz w:val="28"/>
          <w:szCs w:val="28"/>
        </w:rPr>
      </w:pPr>
      <w:r>
        <w:rPr>
          <w:rFonts w:ascii="Times New Roman" w:hAnsi="Times New Roman" w:cs="Times New Roman"/>
          <w:sz w:val="28"/>
          <w:szCs w:val="28"/>
        </w:rPr>
        <w:t>Помимо этого, в</w:t>
      </w:r>
      <w:r w:rsidR="004B7AC1" w:rsidRPr="00641649">
        <w:rPr>
          <w:rFonts w:ascii="Times New Roman" w:hAnsi="Times New Roman" w:cs="Times New Roman"/>
          <w:sz w:val="28"/>
          <w:szCs w:val="28"/>
        </w:rPr>
        <w:t xml:space="preserve"> нарушение ч</w:t>
      </w:r>
      <w:r>
        <w:rPr>
          <w:rFonts w:ascii="Times New Roman" w:hAnsi="Times New Roman" w:cs="Times New Roman"/>
          <w:sz w:val="28"/>
          <w:szCs w:val="28"/>
        </w:rPr>
        <w:t>асти</w:t>
      </w:r>
      <w:r w:rsidR="004B7AC1">
        <w:rPr>
          <w:rFonts w:ascii="Times New Roman" w:hAnsi="Times New Roman" w:cs="Times New Roman"/>
          <w:sz w:val="28"/>
          <w:szCs w:val="28"/>
        </w:rPr>
        <w:t xml:space="preserve"> </w:t>
      </w:r>
      <w:r>
        <w:rPr>
          <w:rFonts w:ascii="Times New Roman" w:hAnsi="Times New Roman" w:cs="Times New Roman"/>
          <w:sz w:val="28"/>
          <w:szCs w:val="28"/>
        </w:rPr>
        <w:t>1 статьи</w:t>
      </w:r>
      <w:r w:rsidR="004B7AC1" w:rsidRPr="00641649">
        <w:rPr>
          <w:rFonts w:ascii="Times New Roman" w:hAnsi="Times New Roman" w:cs="Times New Roman"/>
          <w:sz w:val="28"/>
          <w:szCs w:val="28"/>
        </w:rPr>
        <w:t xml:space="preserve"> 72 </w:t>
      </w:r>
      <w:r>
        <w:rPr>
          <w:rFonts w:ascii="Times New Roman" w:hAnsi="Times New Roman" w:cs="Times New Roman"/>
          <w:sz w:val="28"/>
          <w:szCs w:val="28"/>
        </w:rPr>
        <w:t>Бюджетного Кодекса РФ, статьи</w:t>
      </w:r>
      <w:r w:rsidR="004B7AC1" w:rsidRPr="00641649">
        <w:rPr>
          <w:rFonts w:ascii="Times New Roman" w:hAnsi="Times New Roman" w:cs="Times New Roman"/>
          <w:sz w:val="28"/>
          <w:szCs w:val="28"/>
        </w:rPr>
        <w:t xml:space="preserve"> 527 Г</w:t>
      </w:r>
      <w:r>
        <w:rPr>
          <w:rFonts w:ascii="Times New Roman" w:hAnsi="Times New Roman" w:cs="Times New Roman"/>
          <w:sz w:val="28"/>
          <w:szCs w:val="28"/>
        </w:rPr>
        <w:t>ражданского Кодекса</w:t>
      </w:r>
      <w:r w:rsidR="004B7AC1" w:rsidRPr="00641649">
        <w:rPr>
          <w:rFonts w:ascii="Times New Roman" w:hAnsi="Times New Roman" w:cs="Times New Roman"/>
          <w:sz w:val="28"/>
          <w:szCs w:val="28"/>
        </w:rPr>
        <w:t xml:space="preserve"> РФ, </w:t>
      </w:r>
      <w:r>
        <w:rPr>
          <w:rFonts w:ascii="Times New Roman" w:hAnsi="Times New Roman" w:cs="Times New Roman"/>
          <w:sz w:val="28"/>
          <w:szCs w:val="28"/>
        </w:rPr>
        <w:t>статей</w:t>
      </w:r>
      <w:r w:rsidR="004B7AC1" w:rsidRPr="00641649">
        <w:rPr>
          <w:rFonts w:ascii="Times New Roman" w:hAnsi="Times New Roman" w:cs="Times New Roman"/>
          <w:sz w:val="28"/>
          <w:szCs w:val="28"/>
        </w:rPr>
        <w:t xml:space="preserve"> 8, 24 </w:t>
      </w:r>
      <w:r>
        <w:rPr>
          <w:rFonts w:ascii="Times New Roman" w:hAnsi="Times New Roman" w:cs="Times New Roman"/>
          <w:sz w:val="28"/>
          <w:szCs w:val="28"/>
        </w:rPr>
        <w:t>и статьи</w:t>
      </w:r>
      <w:r w:rsidR="004B7AC1" w:rsidRPr="00641649">
        <w:rPr>
          <w:rFonts w:ascii="Times New Roman" w:hAnsi="Times New Roman" w:cs="Times New Roman"/>
          <w:sz w:val="28"/>
          <w:szCs w:val="28"/>
        </w:rPr>
        <w:t xml:space="preserve"> 93 Федерального закона № 44-ФЗ</w:t>
      </w:r>
      <w:r w:rsidR="004B7AC1">
        <w:rPr>
          <w:rFonts w:ascii="Times New Roman" w:hAnsi="Times New Roman" w:cs="Times New Roman"/>
          <w:sz w:val="28"/>
          <w:szCs w:val="28"/>
        </w:rPr>
        <w:t>,</w:t>
      </w:r>
      <w:r w:rsidR="004B7AC1" w:rsidRPr="00641649">
        <w:rPr>
          <w:rFonts w:ascii="Times New Roman" w:hAnsi="Times New Roman" w:cs="Times New Roman"/>
          <w:sz w:val="28"/>
          <w:szCs w:val="28"/>
        </w:rPr>
        <w:t xml:space="preserve"> Учреждение</w:t>
      </w:r>
      <w:r>
        <w:rPr>
          <w:rFonts w:ascii="Times New Roman" w:hAnsi="Times New Roman" w:cs="Times New Roman"/>
          <w:sz w:val="28"/>
          <w:szCs w:val="28"/>
        </w:rPr>
        <w:t xml:space="preserve">м в 2017 году </w:t>
      </w:r>
      <w:r w:rsidR="004B7AC1" w:rsidRPr="00641649">
        <w:rPr>
          <w:rFonts w:ascii="Times New Roman" w:hAnsi="Times New Roman" w:cs="Times New Roman"/>
          <w:sz w:val="28"/>
          <w:szCs w:val="28"/>
        </w:rPr>
        <w:t>заключались контракты без проведения соответствующих</w:t>
      </w:r>
      <w:r w:rsidR="004B7AC1">
        <w:rPr>
          <w:rFonts w:ascii="Times New Roman" w:hAnsi="Times New Roman" w:cs="Times New Roman"/>
          <w:sz w:val="28"/>
          <w:szCs w:val="28"/>
        </w:rPr>
        <w:t xml:space="preserve"> конкурсных</w:t>
      </w:r>
      <w:r w:rsidR="004B7AC1" w:rsidRPr="00641649">
        <w:rPr>
          <w:rFonts w:ascii="Times New Roman" w:hAnsi="Times New Roman" w:cs="Times New Roman"/>
          <w:sz w:val="28"/>
          <w:szCs w:val="28"/>
        </w:rPr>
        <w:t xml:space="preserve"> процедур на общую сумму </w:t>
      </w:r>
      <w:r w:rsidRPr="000A4538">
        <w:rPr>
          <w:rFonts w:ascii="Times New Roman" w:hAnsi="Times New Roman" w:cs="Times New Roman"/>
          <w:sz w:val="28"/>
          <w:szCs w:val="28"/>
        </w:rPr>
        <w:t>16 </w:t>
      </w:r>
      <w:r w:rsidR="004B7AC1" w:rsidRPr="000A4538">
        <w:rPr>
          <w:rFonts w:ascii="Times New Roman" w:hAnsi="Times New Roman" w:cs="Times New Roman"/>
          <w:sz w:val="28"/>
          <w:szCs w:val="28"/>
        </w:rPr>
        <w:t>954,1 тыс.</w:t>
      </w:r>
      <w:r w:rsidR="004B7AC1" w:rsidRPr="00641649">
        <w:rPr>
          <w:rFonts w:ascii="Times New Roman" w:hAnsi="Times New Roman" w:cs="Times New Roman"/>
          <w:sz w:val="28"/>
          <w:szCs w:val="28"/>
        </w:rPr>
        <w:t xml:space="preserve"> руб. в </w:t>
      </w:r>
      <w:r>
        <w:rPr>
          <w:rFonts w:ascii="Times New Roman" w:hAnsi="Times New Roman" w:cs="Times New Roman"/>
          <w:sz w:val="28"/>
          <w:szCs w:val="28"/>
        </w:rPr>
        <w:t>том числе</w:t>
      </w:r>
      <w:r w:rsidR="004B7AC1" w:rsidRPr="00641649">
        <w:rPr>
          <w:rFonts w:ascii="Times New Roman" w:hAnsi="Times New Roman" w:cs="Times New Roman"/>
          <w:sz w:val="28"/>
          <w:szCs w:val="28"/>
        </w:rPr>
        <w:t>:</w:t>
      </w:r>
    </w:p>
    <w:p w:rsidR="004B7AC1" w:rsidRPr="000A4538" w:rsidRDefault="004B7AC1" w:rsidP="0088496B">
      <w:pPr>
        <w:pStyle w:val="a7"/>
        <w:numPr>
          <w:ilvl w:val="0"/>
          <w:numId w:val="80"/>
        </w:numPr>
        <w:tabs>
          <w:tab w:val="left" w:pos="1276"/>
        </w:tabs>
        <w:spacing w:after="0" w:line="240" w:lineRule="auto"/>
        <w:ind w:left="0" w:firstLine="826"/>
        <w:jc w:val="both"/>
        <w:rPr>
          <w:rFonts w:ascii="Times New Roman" w:hAnsi="Times New Roman" w:cs="Times New Roman"/>
          <w:sz w:val="28"/>
          <w:szCs w:val="28"/>
        </w:rPr>
      </w:pPr>
      <w:r w:rsidRPr="000A4538">
        <w:rPr>
          <w:rFonts w:ascii="Times New Roman" w:hAnsi="Times New Roman" w:cs="Times New Roman"/>
          <w:sz w:val="28"/>
          <w:szCs w:val="28"/>
        </w:rPr>
        <w:t xml:space="preserve">с ООО «СИА </w:t>
      </w:r>
      <w:proofErr w:type="spellStart"/>
      <w:r w:rsidRPr="000A4538">
        <w:rPr>
          <w:rFonts w:ascii="Times New Roman" w:hAnsi="Times New Roman" w:cs="Times New Roman"/>
          <w:sz w:val="28"/>
          <w:szCs w:val="28"/>
        </w:rPr>
        <w:t>Интернейшнл</w:t>
      </w:r>
      <w:proofErr w:type="spellEnd"/>
      <w:r w:rsidRPr="000A4538">
        <w:rPr>
          <w:rFonts w:ascii="Times New Roman" w:hAnsi="Times New Roman" w:cs="Times New Roman"/>
          <w:sz w:val="28"/>
          <w:szCs w:val="28"/>
        </w:rPr>
        <w:t xml:space="preserve"> - Назрань» на приобретение лекарственных средств на сумму 6 872,7 тыс. руб.</w:t>
      </w:r>
      <w:r w:rsidR="000A4538">
        <w:rPr>
          <w:rFonts w:ascii="Times New Roman" w:hAnsi="Times New Roman" w:cs="Times New Roman"/>
          <w:sz w:val="28"/>
          <w:szCs w:val="28"/>
        </w:rPr>
        <w:t>;</w:t>
      </w:r>
      <w:r w:rsidRPr="000A4538">
        <w:rPr>
          <w:rFonts w:ascii="Times New Roman" w:hAnsi="Times New Roman" w:cs="Times New Roman"/>
          <w:sz w:val="28"/>
          <w:szCs w:val="28"/>
        </w:rPr>
        <w:t xml:space="preserve"> </w:t>
      </w:r>
    </w:p>
    <w:p w:rsidR="004B7AC1" w:rsidRPr="000A4538" w:rsidRDefault="004B7AC1" w:rsidP="0088496B">
      <w:pPr>
        <w:pStyle w:val="a7"/>
        <w:numPr>
          <w:ilvl w:val="0"/>
          <w:numId w:val="80"/>
        </w:numPr>
        <w:tabs>
          <w:tab w:val="left" w:pos="1276"/>
        </w:tabs>
        <w:spacing w:after="0" w:line="240" w:lineRule="auto"/>
        <w:ind w:left="0" w:firstLine="826"/>
        <w:jc w:val="both"/>
        <w:rPr>
          <w:rFonts w:ascii="Times New Roman" w:hAnsi="Times New Roman" w:cs="Times New Roman"/>
          <w:sz w:val="28"/>
          <w:szCs w:val="28"/>
        </w:rPr>
      </w:pPr>
      <w:r w:rsidRPr="000A4538">
        <w:rPr>
          <w:rFonts w:ascii="Times New Roman" w:hAnsi="Times New Roman" w:cs="Times New Roman"/>
          <w:sz w:val="28"/>
          <w:szCs w:val="28"/>
        </w:rPr>
        <w:t>с ООО «ГЛОБАЛ СНАБ» на приобретение медицинского расходного материала на сумму 10 081,4 тыс. руб</w:t>
      </w:r>
      <w:r w:rsidR="000A4538">
        <w:rPr>
          <w:rFonts w:ascii="Times New Roman" w:hAnsi="Times New Roman" w:cs="Times New Roman"/>
          <w:sz w:val="28"/>
          <w:szCs w:val="28"/>
        </w:rPr>
        <w:t>лей</w:t>
      </w:r>
      <w:r w:rsidRPr="000A4538">
        <w:rPr>
          <w:rFonts w:ascii="Times New Roman" w:hAnsi="Times New Roman" w:cs="Times New Roman"/>
          <w:sz w:val="28"/>
          <w:szCs w:val="28"/>
        </w:rPr>
        <w:t xml:space="preserve">. </w:t>
      </w:r>
    </w:p>
    <w:p w:rsidR="004B7AC1" w:rsidRPr="002A4B89" w:rsidRDefault="004B7AC1" w:rsidP="004B7AC1">
      <w:pPr>
        <w:spacing w:after="0" w:line="240" w:lineRule="auto"/>
        <w:ind w:firstLine="567"/>
        <w:rPr>
          <w:rFonts w:ascii="Times New Roman" w:eastAsia="Times New Roman" w:hAnsi="Times New Roman" w:cs="Times New Roman"/>
          <w:sz w:val="28"/>
          <w:szCs w:val="28"/>
        </w:rPr>
      </w:pPr>
    </w:p>
    <w:p w:rsidR="004B7AC1" w:rsidRDefault="004B7AC1" w:rsidP="004B7AC1">
      <w:pPr>
        <w:spacing w:after="0"/>
        <w:ind w:firstLine="567"/>
        <w:jc w:val="center"/>
        <w:rPr>
          <w:rFonts w:ascii="Times New Roman" w:hAnsi="Times New Roman" w:cs="Times New Roman"/>
          <w:b/>
          <w:sz w:val="28"/>
          <w:szCs w:val="28"/>
        </w:rPr>
      </w:pPr>
      <w:r w:rsidRPr="0022584E">
        <w:rPr>
          <w:rFonts w:ascii="Times New Roman" w:hAnsi="Times New Roman" w:cs="Times New Roman"/>
          <w:b/>
          <w:sz w:val="28"/>
          <w:szCs w:val="28"/>
        </w:rPr>
        <w:t>Проверка согласования цен поставки лекарственных препаратов, включённых в перечень жизненно необходимых и важ</w:t>
      </w:r>
      <w:r>
        <w:rPr>
          <w:rFonts w:ascii="Times New Roman" w:hAnsi="Times New Roman" w:cs="Times New Roman"/>
          <w:b/>
          <w:sz w:val="28"/>
          <w:szCs w:val="28"/>
        </w:rPr>
        <w:t>нейших лекарственных препаратов</w:t>
      </w:r>
    </w:p>
    <w:p w:rsidR="004B7AC1" w:rsidRDefault="004B7AC1" w:rsidP="004B7AC1">
      <w:pPr>
        <w:spacing w:after="0"/>
        <w:ind w:firstLine="567"/>
        <w:jc w:val="center"/>
        <w:rPr>
          <w:rFonts w:ascii="Times New Roman" w:hAnsi="Times New Roman" w:cs="Times New Roman"/>
          <w:b/>
          <w:sz w:val="28"/>
          <w:szCs w:val="28"/>
        </w:rPr>
      </w:pPr>
    </w:p>
    <w:p w:rsidR="004B7AC1" w:rsidRDefault="000A4538" w:rsidP="008702EA">
      <w:pPr>
        <w:spacing w:after="0"/>
        <w:ind w:firstLine="826"/>
        <w:jc w:val="both"/>
        <w:rPr>
          <w:rFonts w:ascii="Times New Roman" w:hAnsi="Times New Roman" w:cs="Times New Roman"/>
          <w:sz w:val="28"/>
          <w:szCs w:val="28"/>
        </w:rPr>
      </w:pPr>
      <w:r>
        <w:rPr>
          <w:rFonts w:ascii="Times New Roman" w:hAnsi="Times New Roman" w:cs="Times New Roman"/>
          <w:sz w:val="28"/>
          <w:szCs w:val="28"/>
        </w:rPr>
        <w:t>В нарушение пункта</w:t>
      </w:r>
      <w:r w:rsidR="004B7AC1" w:rsidRPr="0022584E">
        <w:rPr>
          <w:rFonts w:ascii="Times New Roman" w:hAnsi="Times New Roman" w:cs="Times New Roman"/>
          <w:sz w:val="28"/>
          <w:szCs w:val="28"/>
        </w:rPr>
        <w:t xml:space="preserve"> 6 Правил установления предельных размеров оптовых и розничных надбавок к фактическим отпускным ценам, установленным производителями лекарственных препаратов, включённых в перечень жизненно необходимых и важнейших лекарственных препаратов, утверждённых Постановлением Правительства РФ №</w:t>
      </w:r>
      <w:r w:rsidR="004B7AC1">
        <w:rPr>
          <w:rFonts w:ascii="Times New Roman" w:hAnsi="Times New Roman" w:cs="Times New Roman"/>
          <w:sz w:val="28"/>
          <w:szCs w:val="28"/>
        </w:rPr>
        <w:t xml:space="preserve"> </w:t>
      </w:r>
      <w:r w:rsidR="004B7AC1" w:rsidRPr="0022584E">
        <w:rPr>
          <w:rFonts w:ascii="Times New Roman" w:hAnsi="Times New Roman" w:cs="Times New Roman"/>
          <w:sz w:val="28"/>
          <w:szCs w:val="28"/>
        </w:rPr>
        <w:t>865 от 29.10.2010</w:t>
      </w:r>
      <w:r w:rsidR="004B7AC1">
        <w:rPr>
          <w:rFonts w:ascii="Times New Roman" w:hAnsi="Times New Roman" w:cs="Times New Roman"/>
          <w:sz w:val="28"/>
          <w:szCs w:val="28"/>
        </w:rPr>
        <w:t xml:space="preserve"> </w:t>
      </w:r>
      <w:r w:rsidR="004B7AC1" w:rsidRPr="0022584E">
        <w:rPr>
          <w:rFonts w:ascii="Times New Roman" w:hAnsi="Times New Roman" w:cs="Times New Roman"/>
          <w:sz w:val="28"/>
          <w:szCs w:val="28"/>
        </w:rPr>
        <w:t>г. «О государственном регулировании цен на лекарственные препараты</w:t>
      </w:r>
      <w:r w:rsidR="004B7AC1">
        <w:rPr>
          <w:rFonts w:ascii="Times New Roman" w:hAnsi="Times New Roman" w:cs="Times New Roman"/>
          <w:sz w:val="28"/>
          <w:szCs w:val="28"/>
        </w:rPr>
        <w:t>,</w:t>
      </w:r>
      <w:r w:rsidR="004B7AC1" w:rsidRPr="0022584E">
        <w:rPr>
          <w:rFonts w:ascii="Times New Roman" w:hAnsi="Times New Roman" w:cs="Times New Roman"/>
          <w:sz w:val="28"/>
          <w:szCs w:val="28"/>
        </w:rPr>
        <w:t xml:space="preserve"> включённые в перечень жизненно необходимых и важнейших лекарственных препаратов»</w:t>
      </w:r>
      <w:r w:rsidR="004B7AC1">
        <w:rPr>
          <w:rFonts w:ascii="Times New Roman" w:hAnsi="Times New Roman" w:cs="Times New Roman"/>
          <w:sz w:val="28"/>
          <w:szCs w:val="28"/>
        </w:rPr>
        <w:t>,</w:t>
      </w:r>
      <w:r w:rsidR="004B7AC1" w:rsidRPr="0022584E">
        <w:rPr>
          <w:rFonts w:ascii="Times New Roman" w:hAnsi="Times New Roman" w:cs="Times New Roman"/>
          <w:sz w:val="28"/>
          <w:szCs w:val="28"/>
        </w:rPr>
        <w:t xml:space="preserve"> </w:t>
      </w:r>
      <w:r w:rsidR="004B7AC1">
        <w:rPr>
          <w:rFonts w:ascii="Times New Roman" w:hAnsi="Times New Roman" w:cs="Times New Roman"/>
          <w:sz w:val="28"/>
          <w:szCs w:val="28"/>
        </w:rPr>
        <w:t xml:space="preserve">в </w:t>
      </w:r>
      <w:r w:rsidR="004B7AC1" w:rsidRPr="0022584E">
        <w:rPr>
          <w:rFonts w:ascii="Times New Roman" w:hAnsi="Times New Roman" w:cs="Times New Roman"/>
          <w:sz w:val="28"/>
          <w:szCs w:val="28"/>
        </w:rPr>
        <w:t>Учреждени</w:t>
      </w:r>
      <w:r w:rsidR="004B7AC1">
        <w:rPr>
          <w:rFonts w:ascii="Times New Roman" w:hAnsi="Times New Roman" w:cs="Times New Roman"/>
          <w:sz w:val="28"/>
          <w:szCs w:val="28"/>
        </w:rPr>
        <w:t xml:space="preserve">и отсутствуют протокола согласования цен </w:t>
      </w:r>
      <w:r w:rsidR="004B7AC1" w:rsidRPr="0022584E">
        <w:rPr>
          <w:rFonts w:ascii="Times New Roman" w:hAnsi="Times New Roman" w:cs="Times New Roman"/>
          <w:sz w:val="28"/>
          <w:szCs w:val="28"/>
        </w:rPr>
        <w:t xml:space="preserve">на общую </w:t>
      </w:r>
      <w:r w:rsidR="004B7AC1" w:rsidRPr="000A4538">
        <w:rPr>
          <w:rFonts w:ascii="Times New Roman" w:hAnsi="Times New Roman" w:cs="Times New Roman"/>
          <w:sz w:val="28"/>
          <w:szCs w:val="28"/>
        </w:rPr>
        <w:t>сумму</w:t>
      </w:r>
      <w:r w:rsidR="004B7AC1" w:rsidRPr="000A4538">
        <w:rPr>
          <w:rFonts w:ascii="Times New Roman" w:hAnsi="Times New Roman" w:cs="Times New Roman"/>
          <w:color w:val="00B050"/>
          <w:sz w:val="28"/>
          <w:szCs w:val="28"/>
        </w:rPr>
        <w:t xml:space="preserve"> </w:t>
      </w:r>
      <w:r w:rsidR="004B7AC1" w:rsidRPr="000A4538">
        <w:rPr>
          <w:rFonts w:ascii="Times New Roman" w:hAnsi="Times New Roman" w:cs="Times New Roman"/>
          <w:sz w:val="28"/>
          <w:szCs w:val="28"/>
        </w:rPr>
        <w:t>8</w:t>
      </w:r>
      <w:r w:rsidRPr="000A4538">
        <w:rPr>
          <w:rFonts w:ascii="Times New Roman" w:hAnsi="Times New Roman" w:cs="Times New Roman"/>
          <w:sz w:val="28"/>
          <w:szCs w:val="28"/>
        </w:rPr>
        <w:t> </w:t>
      </w:r>
      <w:r w:rsidR="004B7AC1" w:rsidRPr="000A4538">
        <w:rPr>
          <w:rFonts w:ascii="Times New Roman" w:hAnsi="Times New Roman" w:cs="Times New Roman"/>
          <w:sz w:val="28"/>
          <w:szCs w:val="28"/>
        </w:rPr>
        <w:t>208,0</w:t>
      </w:r>
      <w:r w:rsidR="004B7AC1" w:rsidRPr="000A4538">
        <w:rPr>
          <w:rFonts w:ascii="Times New Roman" w:hAnsi="Times New Roman" w:cs="Times New Roman"/>
          <w:color w:val="00B050"/>
          <w:sz w:val="28"/>
          <w:szCs w:val="28"/>
        </w:rPr>
        <w:t xml:space="preserve"> </w:t>
      </w:r>
      <w:r w:rsidR="004B7AC1" w:rsidRPr="000A4538">
        <w:rPr>
          <w:rFonts w:ascii="Times New Roman" w:hAnsi="Times New Roman" w:cs="Times New Roman"/>
          <w:sz w:val="28"/>
          <w:szCs w:val="28"/>
        </w:rPr>
        <w:t>тыс. руб., без</w:t>
      </w:r>
      <w:r w:rsidR="004B7AC1">
        <w:rPr>
          <w:rFonts w:ascii="Times New Roman" w:hAnsi="Times New Roman" w:cs="Times New Roman"/>
          <w:sz w:val="28"/>
          <w:szCs w:val="28"/>
        </w:rPr>
        <w:t xml:space="preserve"> которых не должны были приниматься лекарственные препараты.</w:t>
      </w:r>
    </w:p>
    <w:p w:rsidR="004B7AC1" w:rsidRDefault="004B7AC1" w:rsidP="004B7AC1">
      <w:pPr>
        <w:spacing w:after="0" w:line="240" w:lineRule="auto"/>
        <w:ind w:left="1416" w:firstLine="708"/>
        <w:rPr>
          <w:rFonts w:ascii="Times New Roman" w:eastAsia="Times New Roman" w:hAnsi="Times New Roman" w:cs="Times New Roman"/>
          <w:b/>
          <w:color w:val="000000"/>
          <w:sz w:val="28"/>
          <w:szCs w:val="28"/>
        </w:rPr>
      </w:pPr>
    </w:p>
    <w:p w:rsidR="004B7AC1" w:rsidRDefault="004B7AC1" w:rsidP="000A4538">
      <w:pPr>
        <w:spacing w:after="0" w:line="240" w:lineRule="auto"/>
        <w:ind w:left="28" w:firstLine="12"/>
        <w:jc w:val="center"/>
        <w:rPr>
          <w:rFonts w:ascii="Times New Roman" w:eastAsia="Times New Roman" w:hAnsi="Times New Roman" w:cs="Times New Roman"/>
          <w:b/>
          <w:color w:val="000000"/>
          <w:sz w:val="28"/>
          <w:szCs w:val="28"/>
        </w:rPr>
      </w:pPr>
      <w:r w:rsidRPr="00D2624E">
        <w:rPr>
          <w:rFonts w:ascii="Times New Roman" w:eastAsia="Times New Roman" w:hAnsi="Times New Roman" w:cs="Times New Roman"/>
          <w:b/>
          <w:color w:val="000000"/>
          <w:sz w:val="28"/>
          <w:szCs w:val="28"/>
        </w:rPr>
        <w:lastRenderedPageBreak/>
        <w:t>Состояние бухгалтерского учёта</w:t>
      </w:r>
    </w:p>
    <w:p w:rsidR="004B7AC1" w:rsidRPr="00D2624E" w:rsidRDefault="004B7AC1" w:rsidP="004B7AC1">
      <w:pPr>
        <w:spacing w:after="0" w:line="240" w:lineRule="auto"/>
        <w:ind w:left="1416" w:firstLine="708"/>
        <w:rPr>
          <w:rFonts w:ascii="Times New Roman" w:eastAsia="Times New Roman" w:hAnsi="Times New Roman" w:cs="Times New Roman"/>
          <w:b/>
          <w:color w:val="000000"/>
          <w:sz w:val="28"/>
          <w:szCs w:val="28"/>
        </w:rPr>
      </w:pPr>
    </w:p>
    <w:p w:rsidR="004B7AC1" w:rsidRDefault="004B7AC1" w:rsidP="008702EA">
      <w:pPr>
        <w:spacing w:after="0" w:line="240" w:lineRule="auto"/>
        <w:ind w:firstLine="854"/>
        <w:jc w:val="both"/>
        <w:rPr>
          <w:rFonts w:ascii="Times New Roman" w:hAnsi="Times New Roman" w:cs="Times New Roman"/>
          <w:sz w:val="28"/>
          <w:szCs w:val="28"/>
        </w:rPr>
      </w:pPr>
      <w:r w:rsidRPr="00A55B56">
        <w:rPr>
          <w:rFonts w:ascii="Times New Roman" w:hAnsi="Times New Roman" w:cs="Times New Roman"/>
          <w:sz w:val="28"/>
          <w:szCs w:val="28"/>
        </w:rPr>
        <w:t>Бухгалтерский учет в проверяемом периоде вёлся</w:t>
      </w:r>
      <w:r>
        <w:rPr>
          <w:rFonts w:ascii="Times New Roman" w:hAnsi="Times New Roman" w:cs="Times New Roman"/>
          <w:sz w:val="28"/>
          <w:szCs w:val="28"/>
        </w:rPr>
        <w:t xml:space="preserve"> с применением Инструкции № 157н, с вышеуказанными нарушениями.</w:t>
      </w:r>
    </w:p>
    <w:p w:rsidR="004B7AC1" w:rsidRDefault="004B7AC1" w:rsidP="004B7AC1">
      <w:pPr>
        <w:spacing w:after="0" w:line="240" w:lineRule="auto"/>
        <w:ind w:firstLine="567"/>
        <w:jc w:val="both"/>
        <w:rPr>
          <w:rFonts w:ascii="Times New Roman" w:hAnsi="Times New Roman" w:cs="Times New Roman"/>
          <w:sz w:val="28"/>
          <w:szCs w:val="28"/>
        </w:rPr>
      </w:pPr>
    </w:p>
    <w:p w:rsidR="000A4538" w:rsidRDefault="004B7AC1" w:rsidP="000A4538">
      <w:pPr>
        <w:spacing w:after="0" w:line="240" w:lineRule="auto"/>
        <w:jc w:val="center"/>
        <w:rPr>
          <w:rFonts w:ascii="Times New Roman" w:hAnsi="Times New Roman" w:cs="Times New Roman"/>
          <w:b/>
          <w:sz w:val="28"/>
          <w:szCs w:val="28"/>
        </w:rPr>
      </w:pPr>
      <w:r w:rsidRPr="000374D9">
        <w:rPr>
          <w:rFonts w:ascii="Times New Roman" w:hAnsi="Times New Roman" w:cs="Times New Roman"/>
          <w:b/>
          <w:sz w:val="28"/>
          <w:szCs w:val="28"/>
        </w:rPr>
        <w:t>Выводы</w:t>
      </w:r>
      <w:r w:rsidR="00C509FD">
        <w:rPr>
          <w:rFonts w:ascii="Times New Roman" w:hAnsi="Times New Roman" w:cs="Times New Roman"/>
          <w:b/>
          <w:sz w:val="28"/>
          <w:szCs w:val="28"/>
        </w:rPr>
        <w:t>:</w:t>
      </w:r>
    </w:p>
    <w:p w:rsidR="00AB6856" w:rsidRDefault="00AB6856" w:rsidP="000A4538">
      <w:pPr>
        <w:spacing w:after="0" w:line="240" w:lineRule="auto"/>
        <w:jc w:val="center"/>
        <w:rPr>
          <w:rFonts w:ascii="Times New Roman" w:eastAsia="Times New Roman" w:hAnsi="Times New Roman" w:cs="Times New Roman"/>
          <w:b/>
          <w:sz w:val="28"/>
          <w:szCs w:val="28"/>
        </w:rPr>
      </w:pPr>
    </w:p>
    <w:p w:rsidR="000A4538" w:rsidRPr="000A4538" w:rsidRDefault="000A4538" w:rsidP="00CB1085">
      <w:pPr>
        <w:pStyle w:val="a7"/>
        <w:tabs>
          <w:tab w:val="left" w:pos="851"/>
        </w:tabs>
        <w:spacing w:after="0" w:line="240" w:lineRule="auto"/>
        <w:ind w:left="142"/>
        <w:jc w:val="both"/>
        <w:rPr>
          <w:rFonts w:ascii="Times New Roman" w:eastAsia="Times New Roman" w:hAnsi="Times New Roman" w:cs="Times New Roman"/>
          <w:sz w:val="28"/>
          <w:szCs w:val="28"/>
        </w:rPr>
      </w:pPr>
      <w:r>
        <w:rPr>
          <w:rFonts w:ascii="Times New Roman" w:hAnsi="Times New Roman" w:cs="Times New Roman"/>
          <w:sz w:val="28"/>
          <w:szCs w:val="28"/>
        </w:rPr>
        <w:tab/>
      </w:r>
      <w:r w:rsidRPr="000A4538">
        <w:rPr>
          <w:rFonts w:ascii="Times New Roman" w:hAnsi="Times New Roman" w:cs="Times New Roman"/>
          <w:sz w:val="28"/>
          <w:szCs w:val="28"/>
        </w:rPr>
        <w:t>1.</w:t>
      </w:r>
      <w:r w:rsidR="004B7AC1" w:rsidRPr="000A4538">
        <w:rPr>
          <w:rFonts w:ascii="Times New Roman" w:hAnsi="Times New Roman" w:cs="Times New Roman"/>
          <w:sz w:val="28"/>
          <w:szCs w:val="28"/>
        </w:rPr>
        <w:t>Нарушения в ходе исполнения бюджета</w:t>
      </w:r>
      <w:r w:rsidR="0042022D">
        <w:rPr>
          <w:rFonts w:ascii="Times New Roman" w:hAnsi="Times New Roman" w:cs="Times New Roman"/>
          <w:sz w:val="28"/>
          <w:szCs w:val="28"/>
        </w:rPr>
        <w:t>:</w:t>
      </w:r>
    </w:p>
    <w:p w:rsidR="000A4538" w:rsidRDefault="000A4538" w:rsidP="00CB1085">
      <w:pPr>
        <w:pStyle w:val="a7"/>
        <w:tabs>
          <w:tab w:val="left" w:pos="851"/>
        </w:tabs>
        <w:spacing w:after="0" w:line="240" w:lineRule="auto"/>
        <w:ind w:left="56"/>
        <w:jc w:val="both"/>
        <w:rPr>
          <w:rFonts w:ascii="Times New Roman" w:hAnsi="Times New Roman" w:cs="Times New Roman"/>
          <w:sz w:val="28"/>
          <w:szCs w:val="28"/>
        </w:rPr>
      </w:pPr>
      <w:r>
        <w:rPr>
          <w:rFonts w:ascii="Times New Roman" w:eastAsia="Times New Roman" w:hAnsi="Times New Roman" w:cs="Times New Roman"/>
          <w:sz w:val="28"/>
          <w:szCs w:val="28"/>
        </w:rPr>
        <w:tab/>
      </w:r>
      <w:r w:rsidRPr="000A4538">
        <w:rPr>
          <w:rFonts w:ascii="Times New Roman" w:eastAsia="Times New Roman" w:hAnsi="Times New Roman" w:cs="Times New Roman"/>
          <w:sz w:val="28"/>
          <w:szCs w:val="28"/>
        </w:rPr>
        <w:t>1.1.</w:t>
      </w:r>
      <w:r>
        <w:rPr>
          <w:rFonts w:ascii="Times New Roman" w:eastAsia="Times New Roman" w:hAnsi="Times New Roman" w:cs="Times New Roman"/>
          <w:b/>
          <w:sz w:val="28"/>
          <w:szCs w:val="28"/>
        </w:rPr>
        <w:t xml:space="preserve"> </w:t>
      </w:r>
      <w:r w:rsidR="00CB1085" w:rsidRPr="00CB1085">
        <w:rPr>
          <w:rFonts w:ascii="Times New Roman" w:eastAsia="Times New Roman" w:hAnsi="Times New Roman" w:cs="Times New Roman"/>
          <w:sz w:val="28"/>
          <w:szCs w:val="28"/>
        </w:rPr>
        <w:t xml:space="preserve">ГБУЗ «Малгобекская центральная районная больница» по нецелевому назначению </w:t>
      </w:r>
      <w:r w:rsidR="00CB1085" w:rsidRPr="00CB1085">
        <w:rPr>
          <w:rFonts w:ascii="Times New Roman" w:eastAsia="Calibri" w:hAnsi="Times New Roman" w:cs="Times New Roman"/>
          <w:sz w:val="28"/>
          <w:szCs w:val="28"/>
        </w:rPr>
        <w:t xml:space="preserve">использовано 726,9 тыс. рублей, путем оплаты работ по замене </w:t>
      </w:r>
      <w:r w:rsidR="00CB1085" w:rsidRPr="00CB1085">
        <w:rPr>
          <w:rFonts w:ascii="Times New Roman" w:eastAsia="Times New Roman" w:hAnsi="Times New Roman" w:cs="Times New Roman"/>
          <w:sz w:val="28"/>
          <w:szCs w:val="28"/>
        </w:rPr>
        <w:t>кровли главного корпуса учреждения</w:t>
      </w:r>
      <w:r w:rsidR="00CB1085" w:rsidRPr="00CB1085">
        <w:rPr>
          <w:rFonts w:ascii="Times New Roman" w:eastAsia="Calibri" w:hAnsi="Times New Roman" w:cs="Times New Roman"/>
          <w:sz w:val="28"/>
          <w:szCs w:val="28"/>
        </w:rPr>
        <w:t xml:space="preserve"> за счет</w:t>
      </w:r>
      <w:r w:rsidR="00CB1085" w:rsidRPr="00CB1085">
        <w:rPr>
          <w:rFonts w:ascii="Times New Roman" w:eastAsia="Calibri" w:hAnsi="Times New Roman" w:cs="Times New Roman"/>
          <w:b/>
          <w:sz w:val="28"/>
          <w:szCs w:val="28"/>
        </w:rPr>
        <w:t xml:space="preserve"> </w:t>
      </w:r>
      <w:r w:rsidR="00CB1085" w:rsidRPr="00CB1085">
        <w:rPr>
          <w:rFonts w:ascii="Times New Roman" w:eastAsia="Calibri" w:hAnsi="Times New Roman" w:cs="Times New Roman"/>
          <w:sz w:val="28"/>
          <w:szCs w:val="28"/>
        </w:rPr>
        <w:t>средств ТФОМС</w:t>
      </w:r>
      <w:r w:rsidR="00CB1085" w:rsidRPr="00CB1085">
        <w:rPr>
          <w:rFonts w:ascii="Times New Roman" w:eastAsia="Times New Roman" w:hAnsi="Times New Roman" w:cs="Times New Roman"/>
          <w:sz w:val="28"/>
          <w:szCs w:val="28"/>
        </w:rPr>
        <w:t>, предусмотренных на реализацию программ обязательного медицинского страхования</w:t>
      </w:r>
      <w:r w:rsidR="00CB1085">
        <w:rPr>
          <w:rFonts w:ascii="Times New Roman" w:eastAsia="Times New Roman" w:hAnsi="Times New Roman" w:cs="Times New Roman"/>
          <w:sz w:val="28"/>
          <w:szCs w:val="28"/>
        </w:rPr>
        <w:t xml:space="preserve">. </w:t>
      </w:r>
      <w:r>
        <w:rPr>
          <w:rFonts w:ascii="Times New Roman" w:hAnsi="Times New Roman" w:cs="Times New Roman"/>
          <w:sz w:val="28"/>
          <w:szCs w:val="28"/>
        </w:rPr>
        <w:t>(статьи</w:t>
      </w:r>
      <w:r w:rsidR="00CB1085">
        <w:rPr>
          <w:rFonts w:ascii="Times New Roman" w:hAnsi="Times New Roman" w:cs="Times New Roman"/>
          <w:sz w:val="28"/>
          <w:szCs w:val="28"/>
        </w:rPr>
        <w:t xml:space="preserve"> 38, 306.</w:t>
      </w:r>
      <w:r w:rsidR="004B7AC1" w:rsidRPr="000A4538">
        <w:rPr>
          <w:rFonts w:ascii="Times New Roman" w:hAnsi="Times New Roman" w:cs="Times New Roman"/>
          <w:sz w:val="28"/>
          <w:szCs w:val="28"/>
        </w:rPr>
        <w:t>4 БК РФ).</w:t>
      </w:r>
      <w:r>
        <w:rPr>
          <w:rFonts w:ascii="Times New Roman" w:hAnsi="Times New Roman" w:cs="Times New Roman"/>
          <w:sz w:val="28"/>
          <w:szCs w:val="28"/>
        </w:rPr>
        <w:t xml:space="preserve"> </w:t>
      </w:r>
    </w:p>
    <w:p w:rsidR="004B7AC1" w:rsidRPr="000A4538" w:rsidRDefault="000A4538" w:rsidP="00CB1085">
      <w:pPr>
        <w:pStyle w:val="a7"/>
        <w:tabs>
          <w:tab w:val="left" w:pos="851"/>
        </w:tabs>
        <w:spacing w:after="0" w:line="240" w:lineRule="auto"/>
        <w:ind w:left="56"/>
        <w:jc w:val="both"/>
        <w:rPr>
          <w:rFonts w:ascii="Times New Roman" w:eastAsia="Times New Roman" w:hAnsi="Times New Roman" w:cs="Times New Roman"/>
          <w:b/>
          <w:sz w:val="28"/>
          <w:szCs w:val="28"/>
        </w:rPr>
      </w:pPr>
      <w:r>
        <w:rPr>
          <w:rFonts w:ascii="Times New Roman" w:hAnsi="Times New Roman" w:cs="Times New Roman"/>
          <w:sz w:val="28"/>
          <w:szCs w:val="28"/>
        </w:rPr>
        <w:tab/>
        <w:t xml:space="preserve">1.2. </w:t>
      </w:r>
      <w:r w:rsidR="004B7AC1" w:rsidRPr="006D352D">
        <w:rPr>
          <w:rFonts w:ascii="Times New Roman" w:hAnsi="Times New Roman" w:cs="Times New Roman"/>
          <w:sz w:val="28"/>
          <w:szCs w:val="28"/>
        </w:rPr>
        <w:t xml:space="preserve">Бюджету нанесен ущерб в общей </w:t>
      </w:r>
      <w:r w:rsidR="004B7AC1" w:rsidRPr="000A4538">
        <w:rPr>
          <w:rFonts w:ascii="Times New Roman" w:hAnsi="Times New Roman" w:cs="Times New Roman"/>
          <w:sz w:val="28"/>
          <w:szCs w:val="28"/>
        </w:rPr>
        <w:t>сумме 1 329,5 тыс. руб.,</w:t>
      </w:r>
      <w:r w:rsidR="004B7AC1" w:rsidRPr="006D352D">
        <w:rPr>
          <w:rFonts w:ascii="Times New Roman" w:hAnsi="Times New Roman" w:cs="Times New Roman"/>
          <w:sz w:val="28"/>
          <w:szCs w:val="28"/>
        </w:rPr>
        <w:t xml:space="preserve"> в том числе:</w:t>
      </w:r>
    </w:p>
    <w:p w:rsidR="00CB1085" w:rsidRPr="00CB1085" w:rsidRDefault="00CB1085" w:rsidP="0088496B">
      <w:pPr>
        <w:numPr>
          <w:ilvl w:val="0"/>
          <w:numId w:val="81"/>
        </w:numPr>
        <w:tabs>
          <w:tab w:val="left" w:pos="851"/>
          <w:tab w:val="left" w:pos="993"/>
        </w:tabs>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CB1085">
        <w:rPr>
          <w:rFonts w:ascii="Times New Roman" w:eastAsia="Times New Roman" w:hAnsi="Times New Roman" w:cs="Times New Roman"/>
          <w:sz w:val="28"/>
          <w:szCs w:val="28"/>
        </w:rPr>
        <w:t xml:space="preserve">ГБУ «Республиканский онкологический диспансер» - </w:t>
      </w:r>
      <w:r w:rsidRPr="00CB1085">
        <w:rPr>
          <w:rFonts w:ascii="Times New Roman" w:eastAsia="Calibri" w:hAnsi="Times New Roman" w:cs="Times New Roman"/>
          <w:sz w:val="28"/>
          <w:szCs w:val="28"/>
        </w:rPr>
        <w:t>в сумме 179,5 тыс. рублей (в результате неправомерных выплат премий и начислений по ним в виде социальных взносов во внебюджетные фонды; уплаты штрафов Г</w:t>
      </w:r>
      <w:r w:rsidRPr="00CB1085">
        <w:rPr>
          <w:rFonts w:ascii="Times New Roman" w:eastAsia="Calibri" w:hAnsi="Times New Roman" w:cs="Times New Roman"/>
          <w:color w:val="333333"/>
          <w:sz w:val="28"/>
          <w:szCs w:val="28"/>
        </w:rPr>
        <w:t>острудинспекции в РИ</w:t>
      </w:r>
      <w:r w:rsidRPr="00CB1085">
        <w:rPr>
          <w:rFonts w:ascii="Times New Roman" w:eastAsia="Calibri" w:hAnsi="Times New Roman" w:cs="Times New Roman"/>
          <w:sz w:val="28"/>
          <w:szCs w:val="28"/>
        </w:rPr>
        <w:t xml:space="preserve"> за нарушение норм трудового законодательства при увольнении врача, а также страховой компании за приобретенные пациентами лекарственные средства и изделия медицинского назначения);</w:t>
      </w:r>
    </w:p>
    <w:p w:rsidR="00CB1085" w:rsidRPr="00CB1085" w:rsidRDefault="00CB1085" w:rsidP="0088496B">
      <w:pPr>
        <w:numPr>
          <w:ilvl w:val="0"/>
          <w:numId w:val="81"/>
        </w:numPr>
        <w:tabs>
          <w:tab w:val="left" w:pos="851"/>
          <w:tab w:val="left" w:pos="993"/>
        </w:tabs>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CB1085">
        <w:rPr>
          <w:rFonts w:ascii="Times New Roman" w:eastAsia="Calibri" w:hAnsi="Times New Roman" w:cs="Times New Roman"/>
          <w:sz w:val="28"/>
          <w:szCs w:val="28"/>
        </w:rPr>
        <w:t>ГБУЗ</w:t>
      </w:r>
      <w:r w:rsidRPr="00CB1085">
        <w:rPr>
          <w:rFonts w:ascii="Times New Roman" w:eastAsia="Times New Roman" w:hAnsi="Times New Roman" w:cs="Times New Roman"/>
          <w:sz w:val="28"/>
          <w:szCs w:val="28"/>
        </w:rPr>
        <w:t xml:space="preserve"> «Малгобекская центральная районная больница» - в сумме </w:t>
      </w:r>
      <w:r>
        <w:rPr>
          <w:rFonts w:ascii="Times New Roman" w:eastAsia="Calibri" w:hAnsi="Times New Roman" w:cs="Times New Roman"/>
          <w:sz w:val="28"/>
          <w:szCs w:val="28"/>
        </w:rPr>
        <w:t>1 </w:t>
      </w:r>
      <w:r w:rsidRPr="00CB1085">
        <w:rPr>
          <w:rFonts w:ascii="Times New Roman" w:eastAsia="Calibri" w:hAnsi="Times New Roman" w:cs="Times New Roman"/>
          <w:sz w:val="28"/>
          <w:szCs w:val="28"/>
        </w:rPr>
        <w:t>150,0 тыс. рублей (произведены расходы на оплату юридических услуг адвокатов, компенсации морального вреда, причиненного пациенту в результате оказания Учреждением некачественной медицинской помощи и заведующей родильным отделением в результате неправомерных действии администрации Учреждения; уплату штрафов за нарушение температурного режима при хранении лекарственных препаратов, а также хранение лекарственных препаратов с истекшим сроком годности; за неисполнение Учреждением ранее выданного предписания Росздравнадзора по РИ; за нарушение Правил технической эксплуатации электроустановок и правил устройства электроустановок).</w:t>
      </w:r>
    </w:p>
    <w:p w:rsidR="004B7AC1" w:rsidRPr="000A4538" w:rsidRDefault="000A4538" w:rsidP="00CB1085">
      <w:pPr>
        <w:pStyle w:val="a7"/>
        <w:tabs>
          <w:tab w:val="left" w:pos="728"/>
          <w:tab w:val="left" w:pos="851"/>
        </w:tabs>
        <w:autoSpaceDE w:val="0"/>
        <w:autoSpaceDN w:val="0"/>
        <w:adjustRightInd w:val="0"/>
        <w:spacing w:after="0" w:line="240" w:lineRule="auto"/>
        <w:ind w:left="56" w:firstLine="840"/>
        <w:jc w:val="both"/>
        <w:outlineLvl w:val="2"/>
        <w:rPr>
          <w:rFonts w:ascii="Times New Roman" w:hAnsi="Times New Roman" w:cs="Times New Roman"/>
          <w:sz w:val="28"/>
          <w:szCs w:val="28"/>
        </w:rPr>
      </w:pPr>
      <w:r w:rsidRPr="000A4538">
        <w:rPr>
          <w:rFonts w:ascii="Times New Roman" w:hAnsi="Times New Roman" w:cs="Times New Roman"/>
          <w:sz w:val="28"/>
          <w:szCs w:val="28"/>
        </w:rPr>
        <w:t>2.</w:t>
      </w:r>
      <w:r w:rsidR="004B7AC1" w:rsidRPr="000A4538">
        <w:rPr>
          <w:rFonts w:ascii="Times New Roman" w:hAnsi="Times New Roman" w:cs="Times New Roman"/>
          <w:sz w:val="28"/>
          <w:szCs w:val="28"/>
        </w:rPr>
        <w:t>Нарушения ведения бухгалтерского учёта, составления и представления бухгалтерской (финансовой) отчётности</w:t>
      </w:r>
      <w:r w:rsidR="0042022D">
        <w:rPr>
          <w:rFonts w:ascii="Times New Roman" w:hAnsi="Times New Roman" w:cs="Times New Roman"/>
          <w:sz w:val="28"/>
          <w:szCs w:val="28"/>
        </w:rPr>
        <w:t>:</w:t>
      </w:r>
    </w:p>
    <w:p w:rsidR="004B7AC1" w:rsidRDefault="000A4538" w:rsidP="000A4538">
      <w:pPr>
        <w:tabs>
          <w:tab w:val="left" w:pos="851"/>
        </w:tabs>
        <w:spacing w:after="0" w:line="240" w:lineRule="auto"/>
        <w:ind w:left="56" w:firstLine="851"/>
        <w:jc w:val="both"/>
        <w:rPr>
          <w:rFonts w:ascii="Times New Roman" w:eastAsia="Times New Roman" w:hAnsi="Times New Roman" w:cs="Times New Roman"/>
          <w:sz w:val="28"/>
          <w:szCs w:val="28"/>
        </w:rPr>
      </w:pPr>
      <w:r>
        <w:rPr>
          <w:rFonts w:ascii="Times New Roman" w:hAnsi="Times New Roman" w:cs="Times New Roman"/>
          <w:sz w:val="28"/>
          <w:szCs w:val="28"/>
        </w:rPr>
        <w:t>2.</w:t>
      </w:r>
      <w:r w:rsidR="004B7AC1">
        <w:rPr>
          <w:rFonts w:ascii="Times New Roman" w:hAnsi="Times New Roman" w:cs="Times New Roman"/>
          <w:sz w:val="28"/>
          <w:szCs w:val="28"/>
        </w:rPr>
        <w:t>1.</w:t>
      </w:r>
      <w:r w:rsidR="004B7AC1">
        <w:rPr>
          <w:rFonts w:ascii="Times New Roman" w:eastAsia="Times New Roman" w:hAnsi="Times New Roman" w:cs="Times New Roman"/>
          <w:sz w:val="28"/>
          <w:szCs w:val="28"/>
        </w:rPr>
        <w:t xml:space="preserve"> В нарушение требований</w:t>
      </w:r>
      <w:r w:rsidR="00CB1085">
        <w:rPr>
          <w:rFonts w:ascii="Times New Roman" w:eastAsia="Times New Roman" w:hAnsi="Times New Roman" w:cs="Times New Roman"/>
          <w:sz w:val="28"/>
          <w:szCs w:val="28"/>
        </w:rPr>
        <w:t xml:space="preserve"> статьи</w:t>
      </w:r>
      <w:r w:rsidR="004B7AC1">
        <w:rPr>
          <w:rFonts w:ascii="Times New Roman" w:eastAsia="Times New Roman" w:hAnsi="Times New Roman" w:cs="Times New Roman"/>
          <w:sz w:val="28"/>
          <w:szCs w:val="28"/>
        </w:rPr>
        <w:t xml:space="preserve"> </w:t>
      </w:r>
      <w:r w:rsidR="004B7AC1" w:rsidRPr="00F251B4">
        <w:rPr>
          <w:rFonts w:ascii="Times New Roman" w:eastAsia="Times New Roman" w:hAnsi="Times New Roman" w:cs="Times New Roman"/>
          <w:sz w:val="28"/>
          <w:szCs w:val="28"/>
        </w:rPr>
        <w:t xml:space="preserve">9 Федерального закона </w:t>
      </w:r>
      <w:r w:rsidR="004B7AC1">
        <w:rPr>
          <w:rFonts w:ascii="Times New Roman" w:eastAsia="Times New Roman" w:hAnsi="Times New Roman" w:cs="Times New Roman"/>
          <w:sz w:val="28"/>
          <w:szCs w:val="28"/>
        </w:rPr>
        <w:t xml:space="preserve">№ 402 </w:t>
      </w:r>
      <w:r w:rsidR="004B7AC1" w:rsidRPr="00F251B4">
        <w:rPr>
          <w:rFonts w:ascii="Times New Roman" w:eastAsia="Times New Roman" w:hAnsi="Times New Roman" w:cs="Times New Roman"/>
          <w:sz w:val="28"/>
          <w:szCs w:val="28"/>
        </w:rPr>
        <w:t>-</w:t>
      </w:r>
      <w:r w:rsidR="004B7AC1">
        <w:rPr>
          <w:rFonts w:ascii="Times New Roman" w:eastAsia="Times New Roman" w:hAnsi="Times New Roman" w:cs="Times New Roman"/>
          <w:sz w:val="28"/>
          <w:szCs w:val="28"/>
        </w:rPr>
        <w:t xml:space="preserve"> </w:t>
      </w:r>
      <w:r w:rsidR="004B7AC1" w:rsidRPr="00F251B4">
        <w:rPr>
          <w:rFonts w:ascii="Times New Roman" w:eastAsia="Times New Roman" w:hAnsi="Times New Roman" w:cs="Times New Roman"/>
          <w:sz w:val="28"/>
          <w:szCs w:val="28"/>
        </w:rPr>
        <w:t>ФЗ и Письма Федеральной службы государственной статистики от 03.02.2005</w:t>
      </w:r>
      <w:r w:rsidR="004B7AC1">
        <w:rPr>
          <w:rFonts w:ascii="Times New Roman" w:eastAsia="Times New Roman" w:hAnsi="Times New Roman" w:cs="Times New Roman"/>
          <w:sz w:val="28"/>
          <w:szCs w:val="28"/>
        </w:rPr>
        <w:t xml:space="preserve"> </w:t>
      </w:r>
      <w:r w:rsidR="004B7AC1" w:rsidRPr="00F251B4">
        <w:rPr>
          <w:rFonts w:ascii="Times New Roman" w:eastAsia="Times New Roman" w:hAnsi="Times New Roman" w:cs="Times New Roman"/>
          <w:sz w:val="28"/>
          <w:szCs w:val="28"/>
        </w:rPr>
        <w:t>г. №ИУ-09-22/257</w:t>
      </w:r>
      <w:r w:rsidR="004B7AC1">
        <w:rPr>
          <w:rFonts w:ascii="Times New Roman" w:eastAsia="Times New Roman" w:hAnsi="Times New Roman" w:cs="Times New Roman"/>
          <w:sz w:val="28"/>
          <w:szCs w:val="28"/>
        </w:rPr>
        <w:t xml:space="preserve"> «О путевых листах»,</w:t>
      </w:r>
      <w:r w:rsidR="004B7AC1" w:rsidRPr="00F251B4">
        <w:rPr>
          <w:rFonts w:ascii="Times New Roman" w:eastAsia="Times New Roman" w:hAnsi="Times New Roman" w:cs="Times New Roman"/>
          <w:sz w:val="28"/>
          <w:szCs w:val="28"/>
        </w:rPr>
        <w:t xml:space="preserve"> в путевых листах</w:t>
      </w:r>
      <w:r w:rsidR="004B7AC1" w:rsidRPr="006D352D">
        <w:rPr>
          <w:rFonts w:ascii="Times New Roman" w:eastAsia="Times New Roman" w:hAnsi="Times New Roman" w:cs="Times New Roman"/>
          <w:sz w:val="28"/>
          <w:szCs w:val="28"/>
        </w:rPr>
        <w:t xml:space="preserve"> </w:t>
      </w:r>
      <w:r w:rsidR="00CB1085">
        <w:rPr>
          <w:rFonts w:ascii="Times New Roman" w:eastAsia="Times New Roman" w:hAnsi="Times New Roman" w:cs="Times New Roman"/>
          <w:sz w:val="28"/>
          <w:szCs w:val="28"/>
        </w:rPr>
        <w:t>ГБУ</w:t>
      </w:r>
      <w:r w:rsidR="004B7AC1" w:rsidRPr="00D60DCA">
        <w:rPr>
          <w:rFonts w:ascii="Times New Roman" w:eastAsia="Times New Roman" w:hAnsi="Times New Roman" w:cs="Times New Roman"/>
          <w:sz w:val="28"/>
          <w:szCs w:val="28"/>
        </w:rPr>
        <w:t xml:space="preserve"> «Республиканский онкологический диспансер»</w:t>
      </w:r>
      <w:r w:rsidR="004B7AC1">
        <w:rPr>
          <w:rFonts w:ascii="Times New Roman" w:eastAsia="Times New Roman" w:hAnsi="Times New Roman" w:cs="Times New Roman"/>
          <w:sz w:val="28"/>
          <w:szCs w:val="28"/>
        </w:rPr>
        <w:t xml:space="preserve"> </w:t>
      </w:r>
      <w:r w:rsidR="004B7AC1" w:rsidRPr="00F251B4">
        <w:rPr>
          <w:rFonts w:ascii="Times New Roman" w:eastAsia="Times New Roman" w:hAnsi="Times New Roman" w:cs="Times New Roman"/>
          <w:sz w:val="28"/>
          <w:szCs w:val="28"/>
        </w:rPr>
        <w:t xml:space="preserve">не </w:t>
      </w:r>
      <w:r w:rsidR="004B7AC1">
        <w:rPr>
          <w:rFonts w:ascii="Times New Roman" w:eastAsia="Times New Roman" w:hAnsi="Times New Roman" w:cs="Times New Roman"/>
          <w:sz w:val="28"/>
          <w:szCs w:val="28"/>
        </w:rPr>
        <w:t xml:space="preserve">заполнялись все реквизиты. </w:t>
      </w:r>
    </w:p>
    <w:p w:rsidR="000A4538" w:rsidRDefault="004B7AC1" w:rsidP="000A4538">
      <w:pPr>
        <w:tabs>
          <w:tab w:val="left" w:pos="851"/>
        </w:tabs>
        <w:spacing w:after="0" w:line="240" w:lineRule="auto"/>
        <w:ind w:left="5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A4538">
        <w:rPr>
          <w:rFonts w:ascii="Times New Roman" w:eastAsia="Times New Roman" w:hAnsi="Times New Roman" w:cs="Times New Roman"/>
          <w:sz w:val="28"/>
          <w:szCs w:val="28"/>
        </w:rPr>
        <w:t>2.</w:t>
      </w:r>
      <w:r w:rsidR="00CB1085">
        <w:rPr>
          <w:rFonts w:ascii="Times New Roman" w:eastAsia="Times New Roman" w:hAnsi="Times New Roman" w:cs="Times New Roman"/>
          <w:sz w:val="28"/>
          <w:szCs w:val="28"/>
        </w:rPr>
        <w:t xml:space="preserve"> В нарушение статьи</w:t>
      </w:r>
      <w:r>
        <w:rPr>
          <w:rFonts w:ascii="Times New Roman" w:eastAsia="Times New Roman" w:hAnsi="Times New Roman" w:cs="Times New Roman"/>
          <w:sz w:val="28"/>
          <w:szCs w:val="28"/>
        </w:rPr>
        <w:t xml:space="preserve"> 9 Федерального закона № 402-ФЗ, бухгалтерией</w:t>
      </w:r>
      <w:r w:rsidRPr="006D352D">
        <w:rPr>
          <w:rFonts w:ascii="Times New Roman" w:eastAsia="Times New Roman" w:hAnsi="Times New Roman" w:cs="Times New Roman"/>
          <w:sz w:val="28"/>
          <w:szCs w:val="28"/>
        </w:rPr>
        <w:t xml:space="preserve"> </w:t>
      </w:r>
      <w:r w:rsidR="00CB1085">
        <w:rPr>
          <w:rFonts w:ascii="Times New Roman" w:eastAsia="Times New Roman" w:hAnsi="Times New Roman" w:cs="Times New Roman"/>
          <w:sz w:val="28"/>
          <w:szCs w:val="28"/>
        </w:rPr>
        <w:t>ГБУ</w:t>
      </w:r>
      <w:r w:rsidRPr="00D60DCA">
        <w:rPr>
          <w:rFonts w:ascii="Times New Roman" w:eastAsia="Times New Roman" w:hAnsi="Times New Roman" w:cs="Times New Roman"/>
          <w:sz w:val="28"/>
          <w:szCs w:val="28"/>
        </w:rPr>
        <w:t xml:space="preserve"> «Республиканский онкологический диспансер»</w:t>
      </w:r>
      <w:r w:rsidR="00CB10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учетных бухгалтерских документах, - в карточках-справках вместо стимулирующих выплат указаны над</w:t>
      </w:r>
      <w:r w:rsidR="000A4538">
        <w:rPr>
          <w:rFonts w:ascii="Times New Roman" w:eastAsia="Times New Roman" w:hAnsi="Times New Roman" w:cs="Times New Roman"/>
          <w:sz w:val="28"/>
          <w:szCs w:val="28"/>
        </w:rPr>
        <w:t>бавки за сверхурочную работу.</w:t>
      </w:r>
    </w:p>
    <w:p w:rsidR="004B7AC1" w:rsidRPr="00CB1085" w:rsidRDefault="000A4538" w:rsidP="00CB1085">
      <w:pPr>
        <w:spacing w:after="0" w:line="240" w:lineRule="auto"/>
        <w:ind w:left="56" w:firstLine="851"/>
        <w:jc w:val="both"/>
        <w:rPr>
          <w:rFonts w:ascii="Times New Roman" w:eastAsia="Times New Roman" w:hAnsi="Times New Roman" w:cs="Times New Roman"/>
          <w:sz w:val="28"/>
          <w:szCs w:val="28"/>
        </w:rPr>
      </w:pPr>
      <w:r w:rsidRPr="00CB1085">
        <w:rPr>
          <w:rFonts w:ascii="Times New Roman" w:eastAsia="Times New Roman" w:hAnsi="Times New Roman" w:cs="Times New Roman"/>
          <w:sz w:val="28"/>
          <w:szCs w:val="28"/>
        </w:rPr>
        <w:t>3.</w:t>
      </w:r>
      <w:r w:rsidR="004B7AC1" w:rsidRPr="00CB1085">
        <w:rPr>
          <w:rFonts w:ascii="Times New Roman" w:eastAsia="Times New Roman" w:hAnsi="Times New Roman" w:cs="Times New Roman"/>
          <w:sz w:val="28"/>
          <w:szCs w:val="28"/>
        </w:rPr>
        <w:t>Нарушения при осуществлении государственных закупок</w:t>
      </w:r>
      <w:r w:rsidR="0042022D">
        <w:rPr>
          <w:rFonts w:ascii="Times New Roman" w:eastAsia="Times New Roman" w:hAnsi="Times New Roman" w:cs="Times New Roman"/>
          <w:sz w:val="28"/>
          <w:szCs w:val="28"/>
        </w:rPr>
        <w:t>:</w:t>
      </w:r>
    </w:p>
    <w:p w:rsidR="004B7AC1" w:rsidRPr="00CB1085" w:rsidRDefault="00CB1085" w:rsidP="00CB1085">
      <w:pPr>
        <w:tabs>
          <w:tab w:val="left" w:pos="851"/>
        </w:tabs>
        <w:spacing w:after="0" w:line="240" w:lineRule="auto"/>
        <w:ind w:left="142" w:firstLine="768"/>
        <w:jc w:val="both"/>
        <w:rPr>
          <w:rFonts w:ascii="Times New Roman" w:hAnsi="Times New Roman" w:cs="Times New Roman"/>
          <w:sz w:val="28"/>
          <w:szCs w:val="28"/>
        </w:rPr>
      </w:pPr>
      <w:r>
        <w:rPr>
          <w:rFonts w:ascii="Times New Roman" w:hAnsi="Times New Roman" w:cs="Times New Roman"/>
          <w:sz w:val="28"/>
          <w:szCs w:val="28"/>
        </w:rPr>
        <w:lastRenderedPageBreak/>
        <w:t>3.1. В нарушение части 1 статьи</w:t>
      </w:r>
      <w:r w:rsidR="004B7AC1" w:rsidRPr="00CB1085">
        <w:rPr>
          <w:rFonts w:ascii="Times New Roman" w:hAnsi="Times New Roman" w:cs="Times New Roman"/>
          <w:sz w:val="28"/>
          <w:szCs w:val="28"/>
        </w:rPr>
        <w:t xml:space="preserve"> 72 </w:t>
      </w:r>
      <w:r>
        <w:rPr>
          <w:rFonts w:ascii="Times New Roman" w:hAnsi="Times New Roman" w:cs="Times New Roman"/>
          <w:sz w:val="28"/>
          <w:szCs w:val="28"/>
        </w:rPr>
        <w:t>Бюджетного Кодекса РФ, статьи</w:t>
      </w:r>
      <w:r w:rsidR="004B7AC1" w:rsidRPr="00CB1085">
        <w:rPr>
          <w:rFonts w:ascii="Times New Roman" w:hAnsi="Times New Roman" w:cs="Times New Roman"/>
          <w:sz w:val="28"/>
          <w:szCs w:val="28"/>
        </w:rPr>
        <w:t xml:space="preserve"> 527 </w:t>
      </w:r>
      <w:r>
        <w:rPr>
          <w:rFonts w:ascii="Times New Roman" w:hAnsi="Times New Roman" w:cs="Times New Roman"/>
          <w:sz w:val="28"/>
          <w:szCs w:val="28"/>
        </w:rPr>
        <w:t>Гражданского Кодекса</w:t>
      </w:r>
      <w:r w:rsidR="004B7AC1" w:rsidRPr="00CB1085">
        <w:rPr>
          <w:rFonts w:ascii="Times New Roman" w:hAnsi="Times New Roman" w:cs="Times New Roman"/>
          <w:sz w:val="28"/>
          <w:szCs w:val="28"/>
        </w:rPr>
        <w:t xml:space="preserve"> РФ, </w:t>
      </w:r>
      <w:r>
        <w:rPr>
          <w:rFonts w:ascii="Times New Roman" w:hAnsi="Times New Roman" w:cs="Times New Roman"/>
          <w:sz w:val="28"/>
          <w:szCs w:val="28"/>
        </w:rPr>
        <w:t>статей</w:t>
      </w:r>
      <w:r w:rsidR="004B7AC1" w:rsidRPr="00CB1085">
        <w:rPr>
          <w:rFonts w:ascii="Times New Roman" w:hAnsi="Times New Roman" w:cs="Times New Roman"/>
          <w:sz w:val="28"/>
          <w:szCs w:val="28"/>
        </w:rPr>
        <w:t xml:space="preserve"> 8, 24 и ст</w:t>
      </w:r>
      <w:r>
        <w:rPr>
          <w:rFonts w:ascii="Times New Roman" w:hAnsi="Times New Roman" w:cs="Times New Roman"/>
          <w:sz w:val="28"/>
          <w:szCs w:val="28"/>
        </w:rPr>
        <w:t>атьи</w:t>
      </w:r>
      <w:r w:rsidR="004B7AC1" w:rsidRPr="00CB1085">
        <w:rPr>
          <w:rFonts w:ascii="Times New Roman" w:hAnsi="Times New Roman" w:cs="Times New Roman"/>
          <w:sz w:val="28"/>
          <w:szCs w:val="28"/>
        </w:rPr>
        <w:t xml:space="preserve"> 93 Федерального закона № 44-ФЗ, </w:t>
      </w:r>
      <w:r>
        <w:rPr>
          <w:rFonts w:ascii="Times New Roman" w:eastAsia="Times New Roman" w:hAnsi="Times New Roman" w:cs="Times New Roman"/>
          <w:sz w:val="28"/>
          <w:szCs w:val="28"/>
        </w:rPr>
        <w:t>ГБУЗ</w:t>
      </w:r>
      <w:r w:rsidR="004B7AC1" w:rsidRPr="00CB1085">
        <w:rPr>
          <w:rFonts w:ascii="Times New Roman" w:eastAsia="Times New Roman" w:hAnsi="Times New Roman" w:cs="Times New Roman"/>
          <w:sz w:val="28"/>
          <w:szCs w:val="28"/>
        </w:rPr>
        <w:t xml:space="preserve"> «Малгобекская центральная районная больница» </w:t>
      </w:r>
      <w:r w:rsidR="004B7AC1" w:rsidRPr="00CB1085">
        <w:rPr>
          <w:rFonts w:ascii="Times New Roman" w:hAnsi="Times New Roman" w:cs="Times New Roman"/>
          <w:sz w:val="28"/>
          <w:szCs w:val="28"/>
        </w:rPr>
        <w:t xml:space="preserve">заключены </w:t>
      </w:r>
      <w:r>
        <w:rPr>
          <w:rFonts w:ascii="Times New Roman" w:hAnsi="Times New Roman" w:cs="Times New Roman"/>
          <w:sz w:val="28"/>
          <w:szCs w:val="28"/>
        </w:rPr>
        <w:t>контракты</w:t>
      </w:r>
      <w:r w:rsidR="004B7AC1" w:rsidRPr="00CB1085">
        <w:rPr>
          <w:rFonts w:ascii="Times New Roman" w:hAnsi="Times New Roman" w:cs="Times New Roman"/>
          <w:sz w:val="28"/>
          <w:szCs w:val="28"/>
        </w:rPr>
        <w:t xml:space="preserve"> без проведения соответствующих конкурсных процедур на общую сумму 1 658,6 тыс. руб</w:t>
      </w:r>
      <w:r w:rsidRPr="00CB1085">
        <w:rPr>
          <w:rFonts w:ascii="Times New Roman" w:hAnsi="Times New Roman" w:cs="Times New Roman"/>
          <w:sz w:val="28"/>
          <w:szCs w:val="28"/>
        </w:rPr>
        <w:t>лей</w:t>
      </w:r>
      <w:r w:rsidR="004B7AC1" w:rsidRPr="00CB1085">
        <w:rPr>
          <w:rFonts w:ascii="Times New Roman" w:hAnsi="Times New Roman" w:cs="Times New Roman"/>
          <w:sz w:val="28"/>
          <w:szCs w:val="28"/>
        </w:rPr>
        <w:t xml:space="preserve">. </w:t>
      </w:r>
    </w:p>
    <w:p w:rsidR="004B7AC1" w:rsidRPr="008702EA" w:rsidRDefault="00013270" w:rsidP="00CB1085">
      <w:pPr>
        <w:tabs>
          <w:tab w:val="left" w:pos="851"/>
        </w:tabs>
        <w:spacing w:after="0" w:line="240" w:lineRule="auto"/>
        <w:ind w:left="142" w:firstLine="76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4B7AC1" w:rsidRPr="008702EA">
        <w:rPr>
          <w:rFonts w:ascii="Times New Roman" w:eastAsia="Calibri" w:hAnsi="Times New Roman" w:cs="Times New Roman"/>
          <w:sz w:val="28"/>
          <w:szCs w:val="28"/>
        </w:rPr>
        <w:t>2. В нарушен</w:t>
      </w:r>
      <w:r w:rsidR="00CB1085">
        <w:rPr>
          <w:rFonts w:ascii="Times New Roman" w:eastAsia="Calibri" w:hAnsi="Times New Roman" w:cs="Times New Roman"/>
          <w:sz w:val="28"/>
          <w:szCs w:val="28"/>
        </w:rPr>
        <w:t>ие пункта 4 части 1 статьи</w:t>
      </w:r>
      <w:r w:rsidR="004B7AC1" w:rsidRPr="008702EA">
        <w:rPr>
          <w:rFonts w:ascii="Times New Roman" w:eastAsia="Calibri" w:hAnsi="Times New Roman" w:cs="Times New Roman"/>
          <w:sz w:val="28"/>
          <w:szCs w:val="28"/>
        </w:rPr>
        <w:t xml:space="preserve"> 93 Федерального закона № 44-ФЗ</w:t>
      </w:r>
      <w:r w:rsidR="004B7AC1" w:rsidRPr="008702EA">
        <w:rPr>
          <w:rFonts w:ascii="Times New Roman" w:eastAsia="Calibri" w:hAnsi="Times New Roman" w:cs="Times New Roman"/>
        </w:rPr>
        <w:t xml:space="preserve">, </w:t>
      </w:r>
      <w:r w:rsidR="00CB1085">
        <w:rPr>
          <w:rFonts w:ascii="Times New Roman" w:eastAsia="Times New Roman" w:hAnsi="Times New Roman" w:cs="Times New Roman"/>
          <w:sz w:val="28"/>
          <w:szCs w:val="28"/>
        </w:rPr>
        <w:t>ГБУ</w:t>
      </w:r>
      <w:r w:rsidR="004B7AC1" w:rsidRPr="008702EA">
        <w:rPr>
          <w:rFonts w:ascii="Times New Roman" w:eastAsia="Times New Roman" w:hAnsi="Times New Roman" w:cs="Times New Roman"/>
          <w:sz w:val="28"/>
          <w:szCs w:val="28"/>
        </w:rPr>
        <w:t xml:space="preserve"> «Республиканский онкологический диспансер» </w:t>
      </w:r>
      <w:r w:rsidR="004B7AC1" w:rsidRPr="008702EA">
        <w:rPr>
          <w:rFonts w:ascii="Times New Roman" w:eastAsia="Calibri" w:hAnsi="Times New Roman" w:cs="Times New Roman"/>
          <w:sz w:val="28"/>
          <w:szCs w:val="28"/>
        </w:rPr>
        <w:t xml:space="preserve">превышен годовой объем закупок, которые заказчик вправе осуществить, на сумму </w:t>
      </w:r>
      <w:r w:rsidR="004B7AC1" w:rsidRPr="00CB1085">
        <w:rPr>
          <w:rFonts w:ascii="Times New Roman" w:eastAsia="Calibri" w:hAnsi="Times New Roman" w:cs="Times New Roman"/>
          <w:sz w:val="28"/>
          <w:szCs w:val="28"/>
        </w:rPr>
        <w:t>2 253,0 тыс. руб</w:t>
      </w:r>
      <w:r w:rsidR="00CB1085" w:rsidRPr="00CB1085">
        <w:rPr>
          <w:rFonts w:ascii="Times New Roman" w:eastAsia="Calibri" w:hAnsi="Times New Roman" w:cs="Times New Roman"/>
          <w:sz w:val="28"/>
          <w:szCs w:val="28"/>
        </w:rPr>
        <w:t>лей.</w:t>
      </w:r>
      <w:r w:rsidR="004B7AC1" w:rsidRPr="008702EA">
        <w:rPr>
          <w:rFonts w:ascii="Times New Roman" w:eastAsia="Calibri" w:hAnsi="Times New Roman" w:cs="Times New Roman"/>
          <w:sz w:val="28"/>
          <w:szCs w:val="28"/>
        </w:rPr>
        <w:t xml:space="preserve"> </w:t>
      </w:r>
    </w:p>
    <w:p w:rsidR="00013270" w:rsidRDefault="00013270" w:rsidP="00013270">
      <w:pPr>
        <w:spacing w:after="0" w:line="240" w:lineRule="auto"/>
        <w:ind w:left="142" w:firstLine="768"/>
        <w:jc w:val="both"/>
        <w:rPr>
          <w:rFonts w:ascii="Times New Roman" w:hAnsi="Times New Roman" w:cs="Times New Roman"/>
          <w:sz w:val="28"/>
          <w:szCs w:val="28"/>
        </w:rPr>
      </w:pPr>
      <w:r>
        <w:rPr>
          <w:rFonts w:ascii="Times New Roman" w:hAnsi="Times New Roman" w:cs="Times New Roman"/>
          <w:sz w:val="28"/>
          <w:szCs w:val="28"/>
        </w:rPr>
        <w:t>3.</w:t>
      </w:r>
      <w:r w:rsidR="00CB1085">
        <w:rPr>
          <w:rFonts w:ascii="Times New Roman" w:hAnsi="Times New Roman" w:cs="Times New Roman"/>
          <w:sz w:val="28"/>
          <w:szCs w:val="28"/>
        </w:rPr>
        <w:t>3. В нарушение части 1 статьи</w:t>
      </w:r>
      <w:r w:rsidR="004B7AC1" w:rsidRPr="008702EA">
        <w:rPr>
          <w:rFonts w:ascii="Times New Roman" w:hAnsi="Times New Roman" w:cs="Times New Roman"/>
          <w:sz w:val="28"/>
          <w:szCs w:val="28"/>
        </w:rPr>
        <w:t xml:space="preserve"> 72 </w:t>
      </w:r>
      <w:r w:rsidR="00CB1085" w:rsidRPr="008702EA">
        <w:rPr>
          <w:rFonts w:ascii="Times New Roman" w:hAnsi="Times New Roman" w:cs="Times New Roman"/>
          <w:sz w:val="28"/>
          <w:szCs w:val="28"/>
        </w:rPr>
        <w:t>Б</w:t>
      </w:r>
      <w:r w:rsidR="00CB1085">
        <w:rPr>
          <w:rFonts w:ascii="Times New Roman" w:hAnsi="Times New Roman" w:cs="Times New Roman"/>
          <w:sz w:val="28"/>
          <w:szCs w:val="28"/>
        </w:rPr>
        <w:t>юджетного Кодекса РФ, статьи</w:t>
      </w:r>
      <w:r w:rsidR="004B7AC1" w:rsidRPr="008702EA">
        <w:rPr>
          <w:rFonts w:ascii="Times New Roman" w:hAnsi="Times New Roman" w:cs="Times New Roman"/>
          <w:sz w:val="28"/>
          <w:szCs w:val="28"/>
        </w:rPr>
        <w:t xml:space="preserve"> 527 </w:t>
      </w:r>
      <w:r w:rsidR="00CB1085">
        <w:rPr>
          <w:rFonts w:ascii="Times New Roman" w:hAnsi="Times New Roman" w:cs="Times New Roman"/>
          <w:sz w:val="28"/>
          <w:szCs w:val="28"/>
        </w:rPr>
        <w:t>Гражданского Кодекса</w:t>
      </w:r>
      <w:r w:rsidR="004B7AC1" w:rsidRPr="008702EA">
        <w:rPr>
          <w:rFonts w:ascii="Times New Roman" w:hAnsi="Times New Roman" w:cs="Times New Roman"/>
          <w:sz w:val="28"/>
          <w:szCs w:val="28"/>
        </w:rPr>
        <w:t xml:space="preserve"> РФ, </w:t>
      </w:r>
      <w:r w:rsidR="00CB1085">
        <w:rPr>
          <w:rFonts w:ascii="Times New Roman" w:hAnsi="Times New Roman" w:cs="Times New Roman"/>
          <w:sz w:val="28"/>
          <w:szCs w:val="28"/>
        </w:rPr>
        <w:t>статей 8, 24,</w:t>
      </w:r>
      <w:r w:rsidR="004B7AC1" w:rsidRPr="008702EA">
        <w:rPr>
          <w:rFonts w:ascii="Times New Roman" w:hAnsi="Times New Roman" w:cs="Times New Roman"/>
          <w:sz w:val="28"/>
          <w:szCs w:val="28"/>
        </w:rPr>
        <w:t xml:space="preserve"> 93 Федерального закона № 44-ФЗ, </w:t>
      </w:r>
      <w:r w:rsidR="00CB1085">
        <w:rPr>
          <w:rFonts w:ascii="Times New Roman" w:eastAsia="Times New Roman" w:hAnsi="Times New Roman" w:cs="Times New Roman"/>
          <w:sz w:val="28"/>
          <w:szCs w:val="28"/>
        </w:rPr>
        <w:t>ГБУ</w:t>
      </w:r>
      <w:r w:rsidR="004B7AC1" w:rsidRPr="008702EA">
        <w:rPr>
          <w:rFonts w:ascii="Times New Roman" w:eastAsia="Times New Roman" w:hAnsi="Times New Roman" w:cs="Times New Roman"/>
          <w:sz w:val="28"/>
          <w:szCs w:val="28"/>
        </w:rPr>
        <w:t xml:space="preserve"> «Республиканский онкологический диспансер» </w:t>
      </w:r>
      <w:r w:rsidR="004B7AC1" w:rsidRPr="008702EA">
        <w:rPr>
          <w:rFonts w:ascii="Times New Roman" w:hAnsi="Times New Roman" w:cs="Times New Roman"/>
          <w:sz w:val="28"/>
          <w:szCs w:val="28"/>
        </w:rPr>
        <w:t xml:space="preserve">заключались контракты без проведения соответствующих конкурсных процедур на общую </w:t>
      </w:r>
      <w:r w:rsidR="004B7AC1" w:rsidRPr="00013270">
        <w:rPr>
          <w:rFonts w:ascii="Times New Roman" w:hAnsi="Times New Roman" w:cs="Times New Roman"/>
          <w:sz w:val="28"/>
          <w:szCs w:val="28"/>
        </w:rPr>
        <w:t xml:space="preserve">сумму </w:t>
      </w:r>
      <w:r w:rsidRPr="00013270">
        <w:rPr>
          <w:rFonts w:ascii="Times New Roman" w:hAnsi="Times New Roman" w:cs="Times New Roman"/>
          <w:sz w:val="28"/>
          <w:szCs w:val="28"/>
        </w:rPr>
        <w:t>16 </w:t>
      </w:r>
      <w:r w:rsidR="004B7AC1" w:rsidRPr="00013270">
        <w:rPr>
          <w:rFonts w:ascii="Times New Roman" w:hAnsi="Times New Roman" w:cs="Times New Roman"/>
          <w:sz w:val="28"/>
          <w:szCs w:val="28"/>
        </w:rPr>
        <w:t>954,1</w:t>
      </w:r>
      <w:r>
        <w:rPr>
          <w:rFonts w:ascii="Times New Roman" w:hAnsi="Times New Roman" w:cs="Times New Roman"/>
          <w:sz w:val="28"/>
          <w:szCs w:val="28"/>
        </w:rPr>
        <w:t xml:space="preserve"> тыс. рублей.</w:t>
      </w:r>
    </w:p>
    <w:p w:rsidR="004B7AC1" w:rsidRPr="00013270" w:rsidRDefault="00013270" w:rsidP="00013270">
      <w:pPr>
        <w:spacing w:after="0" w:line="240" w:lineRule="auto"/>
        <w:ind w:left="142" w:firstLine="768"/>
        <w:jc w:val="both"/>
        <w:rPr>
          <w:rFonts w:ascii="Times New Roman" w:hAnsi="Times New Roman" w:cs="Times New Roman"/>
          <w:sz w:val="28"/>
          <w:szCs w:val="28"/>
        </w:rPr>
      </w:pPr>
      <w:r w:rsidRPr="00013270">
        <w:rPr>
          <w:rFonts w:ascii="Times New Roman" w:hAnsi="Times New Roman" w:cs="Times New Roman"/>
          <w:sz w:val="28"/>
          <w:szCs w:val="28"/>
        </w:rPr>
        <w:t>4.</w:t>
      </w:r>
      <w:r w:rsidR="004B7AC1" w:rsidRPr="00013270">
        <w:rPr>
          <w:rFonts w:ascii="Times New Roman" w:hAnsi="Times New Roman" w:cs="Times New Roman"/>
          <w:sz w:val="28"/>
          <w:szCs w:val="28"/>
        </w:rPr>
        <w:t>Иные нарушения</w:t>
      </w:r>
      <w:r w:rsidR="0042022D">
        <w:rPr>
          <w:rFonts w:ascii="Times New Roman" w:hAnsi="Times New Roman" w:cs="Times New Roman"/>
          <w:sz w:val="28"/>
          <w:szCs w:val="28"/>
        </w:rPr>
        <w:t>:</w:t>
      </w:r>
    </w:p>
    <w:p w:rsidR="004B7AC1" w:rsidRPr="00013270" w:rsidRDefault="00013270" w:rsidP="008702EA">
      <w:pPr>
        <w:spacing w:after="0"/>
        <w:ind w:firstLine="851"/>
        <w:jc w:val="both"/>
        <w:rPr>
          <w:rFonts w:ascii="Times New Roman" w:hAnsi="Times New Roman" w:cs="Times New Roman"/>
          <w:sz w:val="28"/>
          <w:szCs w:val="28"/>
        </w:rPr>
      </w:pPr>
      <w:r w:rsidRPr="00013270">
        <w:rPr>
          <w:rFonts w:ascii="Times New Roman" w:hAnsi="Times New Roman" w:cs="Times New Roman"/>
          <w:sz w:val="28"/>
          <w:szCs w:val="28"/>
        </w:rPr>
        <w:t>4.1.</w:t>
      </w:r>
      <w:r>
        <w:rPr>
          <w:rFonts w:ascii="Times New Roman" w:hAnsi="Times New Roman" w:cs="Times New Roman"/>
          <w:b/>
          <w:sz w:val="28"/>
          <w:szCs w:val="28"/>
        </w:rPr>
        <w:t xml:space="preserve"> </w:t>
      </w:r>
      <w:r>
        <w:rPr>
          <w:rFonts w:ascii="Times New Roman" w:hAnsi="Times New Roman" w:cs="Times New Roman"/>
          <w:sz w:val="28"/>
          <w:szCs w:val="28"/>
        </w:rPr>
        <w:t xml:space="preserve">В нарушение </w:t>
      </w:r>
      <w:proofErr w:type="spellStart"/>
      <w:r>
        <w:rPr>
          <w:rFonts w:ascii="Times New Roman" w:hAnsi="Times New Roman" w:cs="Times New Roman"/>
          <w:sz w:val="28"/>
          <w:szCs w:val="28"/>
        </w:rPr>
        <w:t>пунтка</w:t>
      </w:r>
      <w:proofErr w:type="spellEnd"/>
      <w:r w:rsidR="004B7AC1" w:rsidRPr="0022584E">
        <w:rPr>
          <w:rFonts w:ascii="Times New Roman" w:hAnsi="Times New Roman" w:cs="Times New Roman"/>
          <w:sz w:val="28"/>
          <w:szCs w:val="28"/>
        </w:rPr>
        <w:t xml:space="preserve"> 6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w:t>
      </w:r>
      <w:r w:rsidR="004B7AC1" w:rsidRPr="0071535B">
        <w:rPr>
          <w:rFonts w:ascii="Times New Roman" w:hAnsi="Times New Roman" w:cs="Times New Roman"/>
          <w:sz w:val="28"/>
          <w:szCs w:val="28"/>
        </w:rPr>
        <w:t xml:space="preserve"> </w:t>
      </w:r>
      <w:r w:rsidR="004B7AC1" w:rsidRPr="0022584E">
        <w:rPr>
          <w:rFonts w:ascii="Times New Roman" w:hAnsi="Times New Roman" w:cs="Times New Roman"/>
          <w:sz w:val="28"/>
          <w:szCs w:val="28"/>
        </w:rPr>
        <w:t>включённых в перечень жизненно необходимых и важнейших лекарственных препаратов, утверждённых Постановлением Правительства РФ №</w:t>
      </w:r>
      <w:r w:rsidR="004B7AC1">
        <w:rPr>
          <w:rFonts w:ascii="Times New Roman" w:hAnsi="Times New Roman" w:cs="Times New Roman"/>
          <w:sz w:val="28"/>
          <w:szCs w:val="28"/>
        </w:rPr>
        <w:t xml:space="preserve"> </w:t>
      </w:r>
      <w:r w:rsidR="004B7AC1" w:rsidRPr="0022584E">
        <w:rPr>
          <w:rFonts w:ascii="Times New Roman" w:hAnsi="Times New Roman" w:cs="Times New Roman"/>
          <w:sz w:val="28"/>
          <w:szCs w:val="28"/>
        </w:rPr>
        <w:t>865 от 29.10.2010</w:t>
      </w:r>
      <w:r w:rsidR="004B7AC1">
        <w:rPr>
          <w:rFonts w:ascii="Times New Roman" w:hAnsi="Times New Roman" w:cs="Times New Roman"/>
          <w:sz w:val="28"/>
          <w:szCs w:val="28"/>
        </w:rPr>
        <w:t xml:space="preserve"> </w:t>
      </w:r>
      <w:r w:rsidR="004B7AC1" w:rsidRPr="0022584E">
        <w:rPr>
          <w:rFonts w:ascii="Times New Roman" w:hAnsi="Times New Roman" w:cs="Times New Roman"/>
          <w:sz w:val="28"/>
          <w:szCs w:val="28"/>
        </w:rPr>
        <w:t>г.</w:t>
      </w:r>
      <w:r w:rsidR="004B7AC1">
        <w:rPr>
          <w:rFonts w:ascii="Times New Roman" w:hAnsi="Times New Roman" w:cs="Times New Roman"/>
          <w:sz w:val="28"/>
          <w:szCs w:val="28"/>
        </w:rPr>
        <w:t>,</w:t>
      </w:r>
      <w:r w:rsidR="004B7AC1" w:rsidRPr="0022584E">
        <w:rPr>
          <w:rFonts w:ascii="Times New Roman" w:hAnsi="Times New Roman" w:cs="Times New Roman"/>
          <w:sz w:val="28"/>
          <w:szCs w:val="28"/>
        </w:rPr>
        <w:t xml:space="preserve"> </w:t>
      </w:r>
      <w:r w:rsidR="004B7AC1">
        <w:rPr>
          <w:rFonts w:ascii="Times New Roman" w:hAnsi="Times New Roman" w:cs="Times New Roman"/>
          <w:sz w:val="28"/>
          <w:szCs w:val="28"/>
        </w:rPr>
        <w:t xml:space="preserve">в </w:t>
      </w:r>
      <w:r>
        <w:rPr>
          <w:rFonts w:ascii="Times New Roman" w:eastAsia="Times New Roman" w:hAnsi="Times New Roman" w:cs="Times New Roman"/>
          <w:sz w:val="28"/>
          <w:szCs w:val="28"/>
        </w:rPr>
        <w:t>ГБУ</w:t>
      </w:r>
      <w:r w:rsidR="004B7AC1" w:rsidRPr="00D60DCA">
        <w:rPr>
          <w:rFonts w:ascii="Times New Roman" w:eastAsia="Times New Roman" w:hAnsi="Times New Roman" w:cs="Times New Roman"/>
          <w:sz w:val="28"/>
          <w:szCs w:val="28"/>
        </w:rPr>
        <w:t xml:space="preserve"> «Республиканский онкологический диспансер»</w:t>
      </w:r>
      <w:r w:rsidR="004B7AC1">
        <w:rPr>
          <w:rFonts w:ascii="Times New Roman" w:eastAsia="Times New Roman" w:hAnsi="Times New Roman" w:cs="Times New Roman"/>
          <w:sz w:val="28"/>
          <w:szCs w:val="28"/>
        </w:rPr>
        <w:t xml:space="preserve"> </w:t>
      </w:r>
      <w:r w:rsidR="004B7AC1">
        <w:rPr>
          <w:rFonts w:ascii="Times New Roman" w:hAnsi="Times New Roman" w:cs="Times New Roman"/>
          <w:sz w:val="28"/>
          <w:szCs w:val="28"/>
        </w:rPr>
        <w:t>отсутствуют протокол</w:t>
      </w:r>
      <w:r>
        <w:rPr>
          <w:rFonts w:ascii="Times New Roman" w:hAnsi="Times New Roman" w:cs="Times New Roman"/>
          <w:sz w:val="28"/>
          <w:szCs w:val="28"/>
        </w:rPr>
        <w:t>ы</w:t>
      </w:r>
      <w:r w:rsidR="004B7AC1">
        <w:rPr>
          <w:rFonts w:ascii="Times New Roman" w:hAnsi="Times New Roman" w:cs="Times New Roman"/>
          <w:sz w:val="28"/>
          <w:szCs w:val="28"/>
        </w:rPr>
        <w:t xml:space="preserve"> согласования цен </w:t>
      </w:r>
      <w:r w:rsidR="004B7AC1" w:rsidRPr="0022584E">
        <w:rPr>
          <w:rFonts w:ascii="Times New Roman" w:hAnsi="Times New Roman" w:cs="Times New Roman"/>
          <w:sz w:val="28"/>
          <w:szCs w:val="28"/>
        </w:rPr>
        <w:t>на лекарственные препараты</w:t>
      </w:r>
      <w:r w:rsidR="004B7AC1">
        <w:rPr>
          <w:rFonts w:ascii="Times New Roman" w:hAnsi="Times New Roman" w:cs="Times New Roman"/>
          <w:sz w:val="28"/>
          <w:szCs w:val="28"/>
        </w:rPr>
        <w:t>,</w:t>
      </w:r>
      <w:r w:rsidR="004B7AC1" w:rsidRPr="0022584E">
        <w:rPr>
          <w:rFonts w:ascii="Times New Roman" w:hAnsi="Times New Roman" w:cs="Times New Roman"/>
          <w:sz w:val="28"/>
          <w:szCs w:val="28"/>
        </w:rPr>
        <w:t xml:space="preserve"> включённые в перечень жизненно необходимых и важнейших лекарственных препаратов</w:t>
      </w:r>
      <w:r w:rsidR="004B7AC1">
        <w:rPr>
          <w:rFonts w:ascii="Times New Roman" w:hAnsi="Times New Roman" w:cs="Times New Roman"/>
          <w:sz w:val="28"/>
          <w:szCs w:val="28"/>
        </w:rPr>
        <w:t>, на</w:t>
      </w:r>
      <w:r w:rsidR="004B7AC1" w:rsidRPr="0022584E">
        <w:rPr>
          <w:rFonts w:ascii="Times New Roman" w:hAnsi="Times New Roman" w:cs="Times New Roman"/>
          <w:sz w:val="28"/>
          <w:szCs w:val="28"/>
        </w:rPr>
        <w:t xml:space="preserve"> общую </w:t>
      </w:r>
      <w:r w:rsidR="004B7AC1" w:rsidRPr="00013270">
        <w:rPr>
          <w:rFonts w:ascii="Times New Roman" w:hAnsi="Times New Roman" w:cs="Times New Roman"/>
          <w:sz w:val="28"/>
          <w:szCs w:val="28"/>
        </w:rPr>
        <w:t>сумму</w:t>
      </w:r>
      <w:r w:rsidR="004B7AC1" w:rsidRPr="00013270">
        <w:rPr>
          <w:rFonts w:ascii="Times New Roman" w:hAnsi="Times New Roman" w:cs="Times New Roman"/>
          <w:color w:val="00B050"/>
          <w:sz w:val="28"/>
          <w:szCs w:val="28"/>
        </w:rPr>
        <w:t xml:space="preserve"> </w:t>
      </w:r>
      <w:r w:rsidR="004B7AC1" w:rsidRPr="00013270">
        <w:rPr>
          <w:rFonts w:ascii="Times New Roman" w:hAnsi="Times New Roman" w:cs="Times New Roman"/>
          <w:sz w:val="28"/>
          <w:szCs w:val="28"/>
        </w:rPr>
        <w:t>8</w:t>
      </w:r>
      <w:r w:rsidRPr="00013270">
        <w:rPr>
          <w:rFonts w:ascii="Times New Roman" w:hAnsi="Times New Roman" w:cs="Times New Roman"/>
          <w:sz w:val="28"/>
          <w:szCs w:val="28"/>
        </w:rPr>
        <w:t> </w:t>
      </w:r>
      <w:r w:rsidR="004B7AC1" w:rsidRPr="00013270">
        <w:rPr>
          <w:rFonts w:ascii="Times New Roman" w:hAnsi="Times New Roman" w:cs="Times New Roman"/>
          <w:sz w:val="28"/>
          <w:szCs w:val="28"/>
        </w:rPr>
        <w:t>208,0</w:t>
      </w:r>
      <w:r w:rsidR="004B7AC1" w:rsidRPr="00013270">
        <w:rPr>
          <w:rFonts w:ascii="Times New Roman" w:hAnsi="Times New Roman" w:cs="Times New Roman"/>
          <w:color w:val="00B050"/>
          <w:sz w:val="28"/>
          <w:szCs w:val="28"/>
        </w:rPr>
        <w:t xml:space="preserve"> </w:t>
      </w:r>
      <w:r w:rsidR="004B7AC1" w:rsidRPr="00013270">
        <w:rPr>
          <w:rFonts w:ascii="Times New Roman" w:hAnsi="Times New Roman" w:cs="Times New Roman"/>
          <w:sz w:val="28"/>
          <w:szCs w:val="28"/>
        </w:rPr>
        <w:t>тыс. руб</w:t>
      </w:r>
      <w:r w:rsidRPr="00013270">
        <w:rPr>
          <w:rFonts w:ascii="Times New Roman" w:hAnsi="Times New Roman" w:cs="Times New Roman"/>
          <w:sz w:val="28"/>
          <w:szCs w:val="28"/>
        </w:rPr>
        <w:t>лей</w:t>
      </w:r>
      <w:r w:rsidR="004B7AC1" w:rsidRPr="00013270">
        <w:rPr>
          <w:rFonts w:ascii="Times New Roman" w:hAnsi="Times New Roman" w:cs="Times New Roman"/>
          <w:sz w:val="28"/>
          <w:szCs w:val="28"/>
        </w:rPr>
        <w:t>.</w:t>
      </w:r>
    </w:p>
    <w:p w:rsidR="004B7AC1" w:rsidRDefault="004B7AC1" w:rsidP="004B7AC1">
      <w:pPr>
        <w:spacing w:after="0"/>
        <w:ind w:firstLine="567"/>
        <w:jc w:val="both"/>
        <w:rPr>
          <w:rFonts w:ascii="Times New Roman" w:hAnsi="Times New Roman" w:cs="Times New Roman"/>
          <w:sz w:val="28"/>
          <w:szCs w:val="28"/>
        </w:rPr>
      </w:pPr>
    </w:p>
    <w:p w:rsidR="004B7AC1" w:rsidRPr="0071535B" w:rsidRDefault="004B7AC1" w:rsidP="004B7AC1">
      <w:pPr>
        <w:tabs>
          <w:tab w:val="left" w:pos="900"/>
        </w:tabs>
        <w:spacing w:after="0" w:line="240" w:lineRule="auto"/>
        <w:jc w:val="center"/>
        <w:rPr>
          <w:rFonts w:ascii="Times New Roman" w:eastAsia="Times New Roman" w:hAnsi="Times New Roman" w:cs="Times New Roman"/>
          <w:b/>
          <w:sz w:val="28"/>
          <w:szCs w:val="28"/>
        </w:rPr>
      </w:pPr>
      <w:r w:rsidRPr="0071535B">
        <w:rPr>
          <w:rFonts w:ascii="Times New Roman" w:eastAsia="Times New Roman" w:hAnsi="Times New Roman" w:cs="Times New Roman"/>
          <w:b/>
          <w:sz w:val="28"/>
          <w:szCs w:val="28"/>
        </w:rPr>
        <w:t>Предложения</w:t>
      </w:r>
      <w:r>
        <w:rPr>
          <w:rFonts w:ascii="Times New Roman" w:eastAsia="Times New Roman" w:hAnsi="Times New Roman" w:cs="Times New Roman"/>
          <w:b/>
          <w:sz w:val="28"/>
          <w:szCs w:val="28"/>
        </w:rPr>
        <w:t>:</w:t>
      </w:r>
    </w:p>
    <w:p w:rsidR="004B7AC1" w:rsidRPr="0071535B" w:rsidRDefault="004B7AC1" w:rsidP="004B7AC1">
      <w:pPr>
        <w:tabs>
          <w:tab w:val="left" w:pos="900"/>
        </w:tabs>
        <w:spacing w:after="0" w:line="240" w:lineRule="auto"/>
        <w:jc w:val="center"/>
        <w:rPr>
          <w:rFonts w:ascii="Times New Roman" w:eastAsia="Times New Roman" w:hAnsi="Times New Roman" w:cs="Times New Roman"/>
          <w:b/>
          <w:sz w:val="28"/>
          <w:szCs w:val="28"/>
        </w:rPr>
      </w:pPr>
    </w:p>
    <w:p w:rsidR="004B7AC1" w:rsidRPr="0071535B" w:rsidRDefault="004B7AC1" w:rsidP="008702EA">
      <w:pPr>
        <w:tabs>
          <w:tab w:val="left" w:pos="851"/>
        </w:tabs>
        <w:spacing w:after="0" w:line="240" w:lineRule="auto"/>
        <w:jc w:val="both"/>
        <w:rPr>
          <w:rFonts w:ascii="Times New Roman" w:eastAsia="Times New Roman" w:hAnsi="Times New Roman" w:cs="Times New Roman"/>
          <w:sz w:val="28"/>
          <w:szCs w:val="28"/>
        </w:rPr>
      </w:pPr>
      <w:r w:rsidRPr="0071535B">
        <w:rPr>
          <w:rFonts w:ascii="Times New Roman" w:eastAsia="Times New Roman" w:hAnsi="Times New Roman" w:cs="Times New Roman"/>
          <w:sz w:val="28"/>
          <w:szCs w:val="28"/>
        </w:rPr>
        <w:tab/>
      </w:r>
      <w:r>
        <w:rPr>
          <w:rFonts w:ascii="Times New Roman" w:eastAsia="Times New Roman" w:hAnsi="Times New Roman" w:cs="Times New Roman"/>
          <w:sz w:val="28"/>
          <w:szCs w:val="28"/>
        </w:rPr>
        <w:t>1</w:t>
      </w:r>
      <w:r w:rsidRPr="0071535B">
        <w:rPr>
          <w:rFonts w:ascii="Times New Roman" w:eastAsia="Times New Roman" w:hAnsi="Times New Roman" w:cs="Times New Roman"/>
          <w:sz w:val="28"/>
          <w:szCs w:val="28"/>
        </w:rPr>
        <w:t>. Направить в Народное Собрание Республики Ингушетия информационное письмо и отчет аудитора о резул</w:t>
      </w:r>
      <w:r>
        <w:rPr>
          <w:rFonts w:ascii="Times New Roman" w:eastAsia="Times New Roman" w:hAnsi="Times New Roman" w:cs="Times New Roman"/>
          <w:sz w:val="28"/>
          <w:szCs w:val="28"/>
        </w:rPr>
        <w:t>ьтатах контрольного мероприятия.</w:t>
      </w:r>
    </w:p>
    <w:p w:rsidR="004B7AC1" w:rsidRPr="0071535B" w:rsidRDefault="004B7AC1" w:rsidP="008702EA">
      <w:pPr>
        <w:tabs>
          <w:tab w:val="left" w:pos="851"/>
        </w:tabs>
        <w:spacing w:after="0" w:line="240" w:lineRule="auto"/>
        <w:jc w:val="both"/>
        <w:rPr>
          <w:rFonts w:ascii="Times New Roman" w:eastAsia="Times New Roman" w:hAnsi="Times New Roman" w:cs="Times New Roman"/>
          <w:sz w:val="28"/>
          <w:szCs w:val="28"/>
        </w:rPr>
      </w:pPr>
      <w:r w:rsidRPr="0071535B">
        <w:rPr>
          <w:rFonts w:ascii="Times New Roman" w:eastAsia="Times New Roman" w:hAnsi="Times New Roman" w:cs="Times New Roman"/>
          <w:sz w:val="28"/>
          <w:szCs w:val="28"/>
        </w:rPr>
        <w:tab/>
      </w:r>
      <w:r>
        <w:rPr>
          <w:rFonts w:ascii="Times New Roman" w:eastAsia="Times New Roman" w:hAnsi="Times New Roman" w:cs="Times New Roman"/>
          <w:sz w:val="28"/>
          <w:szCs w:val="28"/>
        </w:rPr>
        <w:t>2. Направить в П</w:t>
      </w:r>
      <w:r w:rsidRPr="0071535B">
        <w:rPr>
          <w:rFonts w:ascii="Times New Roman" w:eastAsia="Times New Roman" w:hAnsi="Times New Roman" w:cs="Times New Roman"/>
          <w:sz w:val="28"/>
          <w:szCs w:val="28"/>
        </w:rPr>
        <w:t xml:space="preserve">рокуратуру Республики Ингушетия материалы </w:t>
      </w:r>
      <w:r>
        <w:rPr>
          <w:rFonts w:ascii="Times New Roman" w:eastAsia="Times New Roman" w:hAnsi="Times New Roman" w:cs="Times New Roman"/>
          <w:sz w:val="28"/>
          <w:szCs w:val="28"/>
        </w:rPr>
        <w:t>проверки.</w:t>
      </w:r>
    </w:p>
    <w:p w:rsidR="004B7AC1" w:rsidRPr="0071535B" w:rsidRDefault="004B7AC1" w:rsidP="008702EA">
      <w:pPr>
        <w:tabs>
          <w:tab w:val="left" w:pos="851"/>
        </w:tabs>
        <w:spacing w:after="0" w:line="240" w:lineRule="auto"/>
        <w:jc w:val="both"/>
        <w:rPr>
          <w:rFonts w:ascii="Times New Roman" w:eastAsia="Times New Roman" w:hAnsi="Times New Roman" w:cs="Times New Roman"/>
          <w:sz w:val="28"/>
          <w:szCs w:val="28"/>
        </w:rPr>
      </w:pPr>
      <w:r w:rsidRPr="0071535B">
        <w:rPr>
          <w:rFonts w:ascii="Times New Roman" w:eastAsia="Times New Roman" w:hAnsi="Times New Roman" w:cs="Times New Roman"/>
          <w:sz w:val="28"/>
          <w:szCs w:val="28"/>
        </w:rPr>
        <w:tab/>
        <w:t xml:space="preserve">4. Направить в Следственное управление Следственного комитета Российской Федерации по Республике Ингушетия информационное письмо и отчет аудитора о результатах </w:t>
      </w:r>
      <w:r>
        <w:rPr>
          <w:rFonts w:ascii="Times New Roman" w:eastAsia="Times New Roman" w:hAnsi="Times New Roman" w:cs="Times New Roman"/>
          <w:sz w:val="28"/>
          <w:szCs w:val="28"/>
        </w:rPr>
        <w:t>проверки.</w:t>
      </w:r>
    </w:p>
    <w:p w:rsidR="004B7AC1" w:rsidRPr="0071535B" w:rsidRDefault="004B7AC1" w:rsidP="008702EA">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 Направить руководителям проверенных в ходе контрольного мероприятия го</w:t>
      </w:r>
      <w:r w:rsidRPr="00D60DCA">
        <w:rPr>
          <w:rFonts w:ascii="Times New Roman" w:eastAsia="Times New Roman" w:hAnsi="Times New Roman" w:cs="Times New Roman"/>
          <w:sz w:val="28"/>
          <w:szCs w:val="28"/>
        </w:rPr>
        <w:t>сударственн</w:t>
      </w:r>
      <w:r>
        <w:rPr>
          <w:rFonts w:ascii="Times New Roman" w:eastAsia="Times New Roman" w:hAnsi="Times New Roman" w:cs="Times New Roman"/>
          <w:sz w:val="28"/>
          <w:szCs w:val="28"/>
        </w:rPr>
        <w:t>ых</w:t>
      </w:r>
      <w:r w:rsidRPr="00D60DCA">
        <w:rPr>
          <w:rFonts w:ascii="Times New Roman" w:eastAsia="Times New Roman" w:hAnsi="Times New Roman" w:cs="Times New Roman"/>
          <w:sz w:val="28"/>
          <w:szCs w:val="28"/>
        </w:rPr>
        <w:t xml:space="preserve"> бюджетн</w:t>
      </w:r>
      <w:r>
        <w:rPr>
          <w:rFonts w:ascii="Times New Roman" w:eastAsia="Times New Roman" w:hAnsi="Times New Roman" w:cs="Times New Roman"/>
          <w:sz w:val="28"/>
          <w:szCs w:val="28"/>
        </w:rPr>
        <w:t>ых</w:t>
      </w:r>
      <w:r w:rsidRPr="00D60DCA">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й</w:t>
      </w:r>
      <w:r w:rsidRPr="001816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(ГБУ </w:t>
      </w:r>
      <w:r w:rsidRPr="00181622">
        <w:rPr>
          <w:rFonts w:ascii="Times New Roman" w:eastAsia="Times New Roman" w:hAnsi="Times New Roman" w:cs="Times New Roman"/>
          <w:sz w:val="28"/>
          <w:szCs w:val="28"/>
        </w:rPr>
        <w:t>«Малгобекская центральная районная больница»</w:t>
      </w:r>
      <w:r>
        <w:rPr>
          <w:rFonts w:ascii="Times New Roman" w:eastAsia="Times New Roman" w:hAnsi="Times New Roman" w:cs="Times New Roman"/>
          <w:sz w:val="28"/>
          <w:szCs w:val="28"/>
        </w:rPr>
        <w:t xml:space="preserve">, ГБУ </w:t>
      </w:r>
      <w:r w:rsidRPr="00D60DCA">
        <w:rPr>
          <w:rFonts w:ascii="Times New Roman" w:eastAsia="Times New Roman" w:hAnsi="Times New Roman" w:cs="Times New Roman"/>
          <w:sz w:val="28"/>
          <w:szCs w:val="28"/>
        </w:rPr>
        <w:t>«Республиканский онкологический диспансер»</w:t>
      </w:r>
      <w:r>
        <w:rPr>
          <w:rFonts w:ascii="Times New Roman" w:eastAsia="Times New Roman" w:hAnsi="Times New Roman" w:cs="Times New Roman"/>
          <w:sz w:val="28"/>
          <w:szCs w:val="28"/>
        </w:rPr>
        <w:t>)</w:t>
      </w:r>
      <w:r w:rsidRPr="00181622">
        <w:rPr>
          <w:rFonts w:ascii="Times New Roman" w:eastAsia="Times New Roman" w:hAnsi="Times New Roman" w:cs="Times New Roman"/>
          <w:sz w:val="28"/>
          <w:szCs w:val="28"/>
        </w:rPr>
        <w:t xml:space="preserve"> </w:t>
      </w:r>
      <w:r w:rsidRPr="0071535B">
        <w:rPr>
          <w:rFonts w:ascii="Times New Roman" w:eastAsia="Times New Roman" w:hAnsi="Times New Roman" w:cs="Times New Roman"/>
          <w:sz w:val="28"/>
          <w:szCs w:val="28"/>
        </w:rPr>
        <w:t>представлени</w:t>
      </w:r>
      <w:r>
        <w:rPr>
          <w:rFonts w:ascii="Times New Roman" w:eastAsia="Times New Roman" w:hAnsi="Times New Roman" w:cs="Times New Roman"/>
          <w:sz w:val="28"/>
          <w:szCs w:val="28"/>
        </w:rPr>
        <w:t>я</w:t>
      </w:r>
      <w:r w:rsidRPr="0071535B">
        <w:rPr>
          <w:rFonts w:ascii="Times New Roman" w:eastAsia="Times New Roman" w:hAnsi="Times New Roman" w:cs="Times New Roman"/>
          <w:sz w:val="28"/>
          <w:szCs w:val="28"/>
        </w:rPr>
        <w:t xml:space="preserve"> об устранении выявленных нарушений и недостатков, и принятии мер по недопущению их впредь.</w:t>
      </w:r>
    </w:p>
    <w:p w:rsidR="004B7AC1" w:rsidRDefault="004B7AC1" w:rsidP="008702EA">
      <w:pPr>
        <w:tabs>
          <w:tab w:val="left" w:pos="851"/>
        </w:tabs>
        <w:spacing w:after="0" w:line="240" w:lineRule="auto"/>
        <w:jc w:val="both"/>
        <w:rPr>
          <w:rFonts w:ascii="Times New Roman" w:eastAsia="Times New Roman" w:hAnsi="Times New Roman" w:cs="Times New Roman"/>
          <w:sz w:val="28"/>
          <w:szCs w:val="28"/>
          <w:lang w:eastAsia="ru-RU"/>
        </w:rPr>
      </w:pPr>
    </w:p>
    <w:p w:rsidR="004B7AC1" w:rsidRDefault="004B7AC1" w:rsidP="004B7AC1">
      <w:pPr>
        <w:spacing w:after="0" w:line="240" w:lineRule="auto"/>
        <w:jc w:val="both"/>
        <w:rPr>
          <w:rFonts w:ascii="Times New Roman" w:eastAsia="Times New Roman" w:hAnsi="Times New Roman" w:cs="Times New Roman"/>
          <w:sz w:val="28"/>
          <w:szCs w:val="28"/>
        </w:rPr>
      </w:pPr>
    </w:p>
    <w:p w:rsidR="004B7AC1" w:rsidRPr="00C41CDD" w:rsidRDefault="004B7AC1" w:rsidP="004B7AC1">
      <w:pPr>
        <w:spacing w:after="0" w:line="240" w:lineRule="auto"/>
        <w:jc w:val="both"/>
        <w:rPr>
          <w:rFonts w:ascii="Times New Roman" w:eastAsia="Times New Roman" w:hAnsi="Times New Roman" w:cs="Times New Roman"/>
          <w:b/>
          <w:bCs/>
          <w:i/>
          <w:sz w:val="28"/>
          <w:szCs w:val="28"/>
        </w:rPr>
      </w:pPr>
      <w:r w:rsidRPr="00C41CDD">
        <w:rPr>
          <w:rFonts w:ascii="Times New Roman" w:eastAsia="Times New Roman" w:hAnsi="Times New Roman" w:cs="Times New Roman"/>
          <w:b/>
          <w:bCs/>
          <w:i/>
          <w:sz w:val="28"/>
          <w:szCs w:val="28"/>
        </w:rPr>
        <w:t>Аудитор</w:t>
      </w:r>
      <w:r>
        <w:rPr>
          <w:rFonts w:ascii="Times New Roman" w:eastAsia="Times New Roman" w:hAnsi="Times New Roman" w:cs="Times New Roman"/>
          <w:b/>
          <w:bCs/>
          <w:i/>
          <w:sz w:val="28"/>
          <w:szCs w:val="28"/>
        </w:rPr>
        <w:t xml:space="preserve"> КСП РИ</w:t>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Pr>
          <w:rFonts w:ascii="Times New Roman" w:eastAsia="Times New Roman" w:hAnsi="Times New Roman" w:cs="Times New Roman"/>
          <w:b/>
          <w:bCs/>
          <w:i/>
          <w:sz w:val="28"/>
          <w:szCs w:val="28"/>
        </w:rPr>
        <w:tab/>
      </w:r>
      <w:r w:rsidRPr="00C41CDD">
        <w:rPr>
          <w:rFonts w:ascii="Times New Roman" w:eastAsia="Times New Roman" w:hAnsi="Times New Roman" w:cs="Times New Roman"/>
          <w:b/>
          <w:bCs/>
          <w:i/>
          <w:sz w:val="28"/>
          <w:szCs w:val="28"/>
        </w:rPr>
        <w:t>М-Б. А-Х. Аушев</w:t>
      </w:r>
    </w:p>
    <w:p w:rsidR="00E70600" w:rsidRDefault="00E70600">
      <w:r>
        <w:br w:type="page"/>
      </w:r>
    </w:p>
    <w:p w:rsidR="00E70600" w:rsidRPr="00E70600" w:rsidRDefault="00E70600" w:rsidP="00E70600">
      <w:pPr>
        <w:pStyle w:val="ad"/>
        <w:spacing w:after="0"/>
        <w:ind w:left="0" w:firstLine="708"/>
        <w:jc w:val="center"/>
        <w:rPr>
          <w:b/>
          <w:sz w:val="28"/>
          <w:szCs w:val="28"/>
        </w:rPr>
      </w:pPr>
      <w:r w:rsidRPr="00E70600">
        <w:rPr>
          <w:b/>
          <w:sz w:val="28"/>
          <w:szCs w:val="28"/>
        </w:rPr>
        <w:lastRenderedPageBreak/>
        <w:t>Отчет</w:t>
      </w:r>
    </w:p>
    <w:p w:rsidR="00E70600" w:rsidRPr="00E70600" w:rsidRDefault="00E70600" w:rsidP="00E70600">
      <w:pPr>
        <w:pStyle w:val="ad"/>
        <w:spacing w:after="0"/>
        <w:ind w:left="0" w:firstLine="708"/>
        <w:jc w:val="center"/>
        <w:rPr>
          <w:b/>
          <w:sz w:val="28"/>
          <w:szCs w:val="28"/>
        </w:rPr>
      </w:pPr>
      <w:r w:rsidRPr="00E70600">
        <w:rPr>
          <w:b/>
          <w:sz w:val="28"/>
          <w:szCs w:val="28"/>
        </w:rPr>
        <w:t>о результатах ревизии целевого и эффективного использования бюджетных средств, выделенных в 2016, 2017 гг. Региональной энергетической комиссии Республики Ингушетия, в том числе проверки обоснованности расчета тарифов на коммунальные услуги населению республики</w:t>
      </w:r>
    </w:p>
    <w:p w:rsidR="00E70600" w:rsidRPr="00E70600" w:rsidRDefault="00E70600" w:rsidP="00E70600">
      <w:pPr>
        <w:autoSpaceDE w:val="0"/>
        <w:autoSpaceDN w:val="0"/>
        <w:adjustRightInd w:val="0"/>
        <w:spacing w:after="0" w:line="240" w:lineRule="auto"/>
        <w:jc w:val="both"/>
        <w:rPr>
          <w:rFonts w:ascii="Times New Roman" w:hAnsi="Times New Roman" w:cs="Times New Roman"/>
          <w:b/>
          <w:bCs/>
          <w:sz w:val="28"/>
          <w:szCs w:val="28"/>
        </w:rPr>
      </w:pPr>
    </w:p>
    <w:p w:rsidR="00E70600" w:rsidRPr="00E70600" w:rsidRDefault="00E70600" w:rsidP="00E70600">
      <w:pPr>
        <w:autoSpaceDE w:val="0"/>
        <w:autoSpaceDN w:val="0"/>
        <w:adjustRightInd w:val="0"/>
        <w:spacing w:after="0" w:line="240" w:lineRule="auto"/>
        <w:ind w:firstLine="708"/>
        <w:jc w:val="both"/>
        <w:rPr>
          <w:rFonts w:ascii="Times New Roman" w:hAnsi="Times New Roman" w:cs="Times New Roman"/>
          <w:bCs/>
          <w:sz w:val="28"/>
          <w:szCs w:val="28"/>
        </w:rPr>
      </w:pPr>
      <w:r w:rsidRPr="00E70600">
        <w:rPr>
          <w:rFonts w:ascii="Times New Roman" w:hAnsi="Times New Roman" w:cs="Times New Roman"/>
          <w:b/>
          <w:bCs/>
          <w:sz w:val="28"/>
          <w:szCs w:val="28"/>
        </w:rPr>
        <w:t xml:space="preserve">Основание для проведения ревизии: </w:t>
      </w:r>
      <w:r w:rsidRPr="00E70600">
        <w:rPr>
          <w:rFonts w:ascii="Times New Roman" w:hAnsi="Times New Roman" w:cs="Times New Roman"/>
          <w:bCs/>
          <w:sz w:val="28"/>
          <w:szCs w:val="28"/>
        </w:rPr>
        <w:t>план работы Контрольно-счетной палаты РИ на 2018 год.</w:t>
      </w:r>
    </w:p>
    <w:p w:rsidR="00E70600" w:rsidRPr="00E70600" w:rsidRDefault="00E70600" w:rsidP="00E70600">
      <w:pPr>
        <w:pStyle w:val="ad"/>
        <w:spacing w:after="0"/>
        <w:ind w:left="0" w:firstLine="708"/>
        <w:jc w:val="both"/>
        <w:rPr>
          <w:sz w:val="28"/>
          <w:szCs w:val="28"/>
        </w:rPr>
      </w:pPr>
      <w:r w:rsidRPr="00E70600">
        <w:rPr>
          <w:b/>
          <w:bCs/>
          <w:sz w:val="28"/>
          <w:szCs w:val="28"/>
        </w:rPr>
        <w:t xml:space="preserve">Цель ревизии: </w:t>
      </w:r>
      <w:r w:rsidRPr="00E70600">
        <w:rPr>
          <w:sz w:val="28"/>
          <w:szCs w:val="28"/>
        </w:rPr>
        <w:t>ревизия целевого и эффективного использования бюджетных средств, выделенных в 2016, 2017 гг., Региональной энергетической комиссии Республики Ингушетия, в том числе проверка обоснованности расчета тарифов на коммунальные услуги населению республики.</w:t>
      </w:r>
    </w:p>
    <w:p w:rsidR="00E70600" w:rsidRPr="00E70600" w:rsidRDefault="00E70600" w:rsidP="00E70600">
      <w:pPr>
        <w:spacing w:after="0" w:line="240" w:lineRule="auto"/>
        <w:ind w:firstLine="708"/>
        <w:jc w:val="both"/>
        <w:rPr>
          <w:rFonts w:ascii="Times New Roman" w:hAnsi="Times New Roman" w:cs="Times New Roman"/>
          <w:bCs/>
          <w:sz w:val="28"/>
          <w:szCs w:val="28"/>
        </w:rPr>
      </w:pPr>
      <w:r w:rsidRPr="00E70600">
        <w:rPr>
          <w:rFonts w:ascii="Times New Roman" w:hAnsi="Times New Roman" w:cs="Times New Roman"/>
          <w:b/>
          <w:bCs/>
          <w:sz w:val="28"/>
          <w:szCs w:val="28"/>
        </w:rPr>
        <w:t>Предмет ревизии:</w:t>
      </w:r>
      <w:r w:rsidRPr="00E70600">
        <w:rPr>
          <w:rFonts w:ascii="Times New Roman" w:hAnsi="Times New Roman" w:cs="Times New Roman"/>
          <w:bCs/>
          <w:sz w:val="28"/>
          <w:szCs w:val="28"/>
        </w:rPr>
        <w:t xml:space="preserve"> нормативные правовые акты, распорядительные, платежные и иные документы, обосновывающие направление и использование бюджетных средств, сметы доходов и расходов, бюджетная отчетность, государственные контракты, регистры и первичные документы бюджетного учета, нормативные правовые акты в области государственного регулирования тарифов на коммунальные расходы населению. </w:t>
      </w: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1. Проверка банковских операций</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tabs>
          <w:tab w:val="left" w:pos="720"/>
        </w:tabs>
        <w:spacing w:after="0" w:line="240" w:lineRule="auto"/>
        <w:ind w:firstLine="709"/>
        <w:jc w:val="both"/>
        <w:rPr>
          <w:rFonts w:ascii="Times New Roman" w:hAnsi="Times New Roman" w:cs="Times New Roman"/>
          <w:sz w:val="28"/>
          <w:szCs w:val="28"/>
        </w:rPr>
      </w:pPr>
      <w:r w:rsidRPr="00E70600">
        <w:rPr>
          <w:rFonts w:ascii="Times New Roman" w:hAnsi="Times New Roman" w:cs="Times New Roman"/>
          <w:sz w:val="28"/>
          <w:szCs w:val="28"/>
        </w:rPr>
        <w:t>Для осуществления безналичных расчетов в проверяемом периоде РЭК РИ использовался лицевой счет</w:t>
      </w:r>
      <w:r w:rsidRPr="00E70600">
        <w:rPr>
          <w:rFonts w:ascii="Times New Roman" w:hAnsi="Times New Roman" w:cs="Times New Roman"/>
          <w:color w:val="000000"/>
          <w:sz w:val="28"/>
          <w:szCs w:val="28"/>
        </w:rPr>
        <w:t xml:space="preserve"> № 03142144870,</w:t>
      </w:r>
      <w:r w:rsidRPr="00E70600">
        <w:rPr>
          <w:rFonts w:ascii="Times New Roman" w:hAnsi="Times New Roman" w:cs="Times New Roman"/>
          <w:sz w:val="28"/>
          <w:szCs w:val="28"/>
        </w:rPr>
        <w:t xml:space="preserve"> открытый в УФК по РИ.</w:t>
      </w:r>
    </w:p>
    <w:p w:rsidR="00E70600" w:rsidRPr="00B74679" w:rsidRDefault="00E70600" w:rsidP="00E70600">
      <w:pPr>
        <w:autoSpaceDE w:val="0"/>
        <w:autoSpaceDN w:val="0"/>
        <w:adjustRightInd w:val="0"/>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2017 году Министерством финансов РИ в соответствии со сводной бюджетной росписью республиканского бюджета на 2017 год, до РЭК РИ доведены лимиты бюджетных ассигнований из республиканского бюджета на 2017 год в сумме 6 088,7 тыс. руб</w:t>
      </w:r>
      <w:r w:rsidR="00B74679">
        <w:rPr>
          <w:rFonts w:ascii="Times New Roman" w:hAnsi="Times New Roman" w:cs="Times New Roman"/>
          <w:sz w:val="28"/>
          <w:szCs w:val="28"/>
        </w:rPr>
        <w:t xml:space="preserve">лей. </w:t>
      </w:r>
      <w:r w:rsidRPr="00E70600">
        <w:rPr>
          <w:rFonts w:ascii="Times New Roman" w:hAnsi="Times New Roman" w:cs="Times New Roman"/>
          <w:sz w:val="28"/>
          <w:szCs w:val="28"/>
        </w:rPr>
        <w:t xml:space="preserve">На основании этого, </w:t>
      </w:r>
      <w:r w:rsidR="00B74679" w:rsidRPr="00E70600">
        <w:rPr>
          <w:rFonts w:ascii="Times New Roman" w:hAnsi="Times New Roman" w:cs="Times New Roman"/>
          <w:sz w:val="28"/>
          <w:szCs w:val="28"/>
        </w:rPr>
        <w:t>Р</w:t>
      </w:r>
      <w:r w:rsidR="00B74679">
        <w:rPr>
          <w:rFonts w:ascii="Times New Roman" w:hAnsi="Times New Roman" w:cs="Times New Roman"/>
          <w:sz w:val="28"/>
          <w:szCs w:val="28"/>
        </w:rPr>
        <w:t>егиональной энергетической комиссией</w:t>
      </w:r>
      <w:r w:rsidRPr="00E70600">
        <w:rPr>
          <w:rFonts w:ascii="Times New Roman" w:hAnsi="Times New Roman" w:cs="Times New Roman"/>
          <w:sz w:val="28"/>
          <w:szCs w:val="28"/>
        </w:rPr>
        <w:t xml:space="preserve"> РИ утверждены бюджетная роспись и бюджетная смета на 2017 год. </w:t>
      </w:r>
    </w:p>
    <w:p w:rsidR="00E70600" w:rsidRPr="00E70600" w:rsidRDefault="00B74679" w:rsidP="00E70600">
      <w:pPr>
        <w:pStyle w:val="Default"/>
        <w:ind w:firstLine="708"/>
        <w:jc w:val="both"/>
        <w:rPr>
          <w:sz w:val="28"/>
          <w:szCs w:val="28"/>
        </w:rPr>
      </w:pPr>
      <w:r>
        <w:rPr>
          <w:sz w:val="28"/>
          <w:szCs w:val="28"/>
        </w:rPr>
        <w:t>К</w:t>
      </w:r>
      <w:r w:rsidR="00E70600" w:rsidRPr="00E70600">
        <w:rPr>
          <w:sz w:val="28"/>
          <w:szCs w:val="28"/>
        </w:rPr>
        <w:t xml:space="preserve">ассовые выплаты </w:t>
      </w:r>
      <w:r>
        <w:rPr>
          <w:sz w:val="28"/>
          <w:szCs w:val="28"/>
        </w:rPr>
        <w:t>Учреждения</w:t>
      </w:r>
      <w:r w:rsidR="00E70600" w:rsidRPr="00E70600">
        <w:rPr>
          <w:sz w:val="28"/>
          <w:szCs w:val="28"/>
        </w:rPr>
        <w:t xml:space="preserve"> в 2017 году составили 5 637,9 тыс. руб</w:t>
      </w:r>
      <w:r>
        <w:rPr>
          <w:sz w:val="28"/>
          <w:szCs w:val="28"/>
        </w:rPr>
        <w:t>лей.</w:t>
      </w:r>
      <w:r w:rsidR="00E70600" w:rsidRPr="00E70600">
        <w:rPr>
          <w:sz w:val="28"/>
          <w:szCs w:val="28"/>
        </w:rPr>
        <w:t xml:space="preserve"> Министерством финансов РИ не доведены до РЭК РИ бюджетные ассигнования в сумме 450,8 тыс. руб</w:t>
      </w:r>
      <w:r>
        <w:rPr>
          <w:sz w:val="28"/>
          <w:szCs w:val="28"/>
        </w:rPr>
        <w:t>лей.</w:t>
      </w:r>
    </w:p>
    <w:p w:rsidR="00E70600" w:rsidRPr="00B74679" w:rsidRDefault="00E70600" w:rsidP="00B74679">
      <w:pPr>
        <w:autoSpaceDE w:val="0"/>
        <w:autoSpaceDN w:val="0"/>
        <w:adjustRightInd w:val="0"/>
        <w:spacing w:after="0" w:line="240" w:lineRule="auto"/>
        <w:ind w:firstLine="708"/>
        <w:jc w:val="both"/>
        <w:rPr>
          <w:rFonts w:ascii="Times New Roman" w:hAnsi="Times New Roman" w:cs="Times New Roman"/>
          <w:b/>
          <w:sz w:val="28"/>
          <w:szCs w:val="28"/>
        </w:rPr>
      </w:pPr>
      <w:r w:rsidRPr="00E70600">
        <w:rPr>
          <w:rFonts w:ascii="Times New Roman" w:hAnsi="Times New Roman" w:cs="Times New Roman"/>
          <w:sz w:val="28"/>
          <w:szCs w:val="28"/>
        </w:rPr>
        <w:t>Плановое и фактическое исполнение бюджетной сметы отражено в отчете об исполнении бюджета ф.0503127 от 01.01.2018 г.</w:t>
      </w:r>
      <w:r w:rsidRPr="00E70600">
        <w:rPr>
          <w:rFonts w:ascii="Times New Roman" w:hAnsi="Times New Roman" w:cs="Times New Roman"/>
          <w:b/>
          <w:sz w:val="28"/>
          <w:szCs w:val="28"/>
        </w:rPr>
        <w:t xml:space="preserve"> </w:t>
      </w:r>
      <w:r w:rsidRPr="00E70600">
        <w:rPr>
          <w:rFonts w:ascii="Times New Roman" w:hAnsi="Times New Roman" w:cs="Times New Roman"/>
          <w:sz w:val="28"/>
          <w:szCs w:val="28"/>
        </w:rPr>
        <w:t>(См. таблицу).</w:t>
      </w:r>
    </w:p>
    <w:p w:rsidR="00B74679" w:rsidRPr="00B74679" w:rsidRDefault="00B74679" w:rsidP="00B74679">
      <w:pPr>
        <w:pStyle w:val="Default"/>
        <w:ind w:firstLine="708"/>
        <w:jc w:val="right"/>
      </w:pPr>
      <w:r w:rsidRPr="00B74679">
        <w:t>(</w:t>
      </w:r>
      <w:proofErr w:type="spellStart"/>
      <w:r w:rsidRPr="00B74679">
        <w:t>тыс.руб</w:t>
      </w:r>
      <w:proofErr w:type="spellEnd"/>
      <w:r w:rsidRPr="00B74679">
        <w:t>.)</w:t>
      </w:r>
    </w:p>
    <w:tbl>
      <w:tblPr>
        <w:tblStyle w:val="af"/>
        <w:tblW w:w="10525" w:type="dxa"/>
        <w:tblLook w:val="04A0" w:firstRow="1" w:lastRow="0" w:firstColumn="1" w:lastColumn="0" w:noHBand="0" w:noVBand="1"/>
      </w:tblPr>
      <w:tblGrid>
        <w:gridCol w:w="3635"/>
        <w:gridCol w:w="694"/>
        <w:gridCol w:w="635"/>
        <w:gridCol w:w="649"/>
        <w:gridCol w:w="720"/>
        <w:gridCol w:w="559"/>
        <w:gridCol w:w="772"/>
        <w:gridCol w:w="876"/>
        <w:gridCol w:w="947"/>
        <w:gridCol w:w="1038"/>
      </w:tblGrid>
      <w:tr w:rsidR="00E70600" w:rsidRPr="00E70600" w:rsidTr="00B74679">
        <w:tc>
          <w:tcPr>
            <w:tcW w:w="3635" w:type="dxa"/>
          </w:tcPr>
          <w:p w:rsidR="00E70600" w:rsidRPr="00B74679" w:rsidRDefault="00E70600" w:rsidP="00E70600">
            <w:pPr>
              <w:jc w:val="center"/>
              <w:rPr>
                <w:b/>
                <w:bCs/>
                <w:sz w:val="22"/>
                <w:szCs w:val="22"/>
              </w:rPr>
            </w:pPr>
            <w:r w:rsidRPr="00B74679">
              <w:rPr>
                <w:b/>
                <w:bCs/>
                <w:sz w:val="22"/>
                <w:szCs w:val="22"/>
              </w:rPr>
              <w:t>Наименование</w:t>
            </w:r>
          </w:p>
        </w:tc>
        <w:tc>
          <w:tcPr>
            <w:tcW w:w="694" w:type="dxa"/>
          </w:tcPr>
          <w:p w:rsidR="00E70600" w:rsidRPr="00B74679" w:rsidRDefault="00E70600" w:rsidP="00E70600">
            <w:pPr>
              <w:jc w:val="center"/>
              <w:rPr>
                <w:b/>
                <w:bCs/>
                <w:sz w:val="22"/>
                <w:szCs w:val="22"/>
              </w:rPr>
            </w:pPr>
            <w:r w:rsidRPr="00B74679">
              <w:rPr>
                <w:b/>
                <w:bCs/>
                <w:sz w:val="22"/>
                <w:szCs w:val="22"/>
              </w:rPr>
              <w:t>Мин</w:t>
            </w:r>
          </w:p>
        </w:tc>
        <w:tc>
          <w:tcPr>
            <w:tcW w:w="635" w:type="dxa"/>
          </w:tcPr>
          <w:p w:rsidR="00E70600" w:rsidRPr="00B74679" w:rsidRDefault="00E70600" w:rsidP="00E70600">
            <w:pPr>
              <w:jc w:val="center"/>
              <w:rPr>
                <w:b/>
                <w:bCs/>
                <w:sz w:val="22"/>
                <w:szCs w:val="22"/>
              </w:rPr>
            </w:pPr>
            <w:r w:rsidRPr="00B74679">
              <w:rPr>
                <w:b/>
                <w:bCs/>
                <w:sz w:val="22"/>
                <w:szCs w:val="22"/>
              </w:rPr>
              <w:t>РЗ</w:t>
            </w:r>
          </w:p>
        </w:tc>
        <w:tc>
          <w:tcPr>
            <w:tcW w:w="649" w:type="dxa"/>
          </w:tcPr>
          <w:p w:rsidR="00E70600" w:rsidRPr="00B74679" w:rsidRDefault="00E70600" w:rsidP="00E70600">
            <w:pPr>
              <w:jc w:val="center"/>
              <w:rPr>
                <w:b/>
                <w:bCs/>
                <w:sz w:val="22"/>
                <w:szCs w:val="22"/>
              </w:rPr>
            </w:pPr>
            <w:r w:rsidRPr="00B74679">
              <w:rPr>
                <w:b/>
                <w:bCs/>
                <w:sz w:val="22"/>
                <w:szCs w:val="22"/>
              </w:rPr>
              <w:t>ПР</w:t>
            </w:r>
          </w:p>
        </w:tc>
        <w:tc>
          <w:tcPr>
            <w:tcW w:w="720" w:type="dxa"/>
          </w:tcPr>
          <w:p w:rsidR="00E70600" w:rsidRPr="00B74679" w:rsidRDefault="00E70600" w:rsidP="00E70600">
            <w:pPr>
              <w:jc w:val="center"/>
              <w:rPr>
                <w:b/>
                <w:bCs/>
                <w:sz w:val="22"/>
                <w:szCs w:val="22"/>
              </w:rPr>
            </w:pPr>
            <w:r w:rsidRPr="00B74679">
              <w:rPr>
                <w:b/>
                <w:bCs/>
                <w:sz w:val="22"/>
                <w:szCs w:val="22"/>
              </w:rPr>
              <w:t>П</w:t>
            </w:r>
          </w:p>
        </w:tc>
        <w:tc>
          <w:tcPr>
            <w:tcW w:w="559" w:type="dxa"/>
          </w:tcPr>
          <w:p w:rsidR="00E70600" w:rsidRPr="00B74679" w:rsidRDefault="00E70600" w:rsidP="00E70600">
            <w:pPr>
              <w:jc w:val="center"/>
              <w:rPr>
                <w:b/>
                <w:bCs/>
                <w:sz w:val="22"/>
                <w:szCs w:val="22"/>
              </w:rPr>
            </w:pPr>
            <w:r w:rsidRPr="00B74679">
              <w:rPr>
                <w:b/>
                <w:bCs/>
                <w:sz w:val="22"/>
                <w:szCs w:val="22"/>
              </w:rPr>
              <w:t>ПП</w:t>
            </w:r>
          </w:p>
        </w:tc>
        <w:tc>
          <w:tcPr>
            <w:tcW w:w="772" w:type="dxa"/>
          </w:tcPr>
          <w:p w:rsidR="00E70600" w:rsidRPr="00B74679" w:rsidRDefault="00E70600" w:rsidP="00E70600">
            <w:pPr>
              <w:jc w:val="center"/>
              <w:rPr>
                <w:b/>
                <w:bCs/>
                <w:sz w:val="22"/>
                <w:szCs w:val="22"/>
              </w:rPr>
            </w:pPr>
            <w:r w:rsidRPr="00B74679">
              <w:rPr>
                <w:b/>
                <w:bCs/>
                <w:sz w:val="22"/>
                <w:szCs w:val="22"/>
              </w:rPr>
              <w:t>НР</w:t>
            </w:r>
          </w:p>
        </w:tc>
        <w:tc>
          <w:tcPr>
            <w:tcW w:w="876" w:type="dxa"/>
          </w:tcPr>
          <w:p w:rsidR="00E70600" w:rsidRPr="00B74679" w:rsidRDefault="00E70600" w:rsidP="00E70600">
            <w:pPr>
              <w:jc w:val="center"/>
              <w:rPr>
                <w:b/>
                <w:bCs/>
                <w:sz w:val="22"/>
                <w:szCs w:val="22"/>
              </w:rPr>
            </w:pPr>
            <w:r w:rsidRPr="00B74679">
              <w:rPr>
                <w:b/>
                <w:bCs/>
                <w:sz w:val="22"/>
                <w:szCs w:val="22"/>
              </w:rPr>
              <w:t>План</w:t>
            </w:r>
          </w:p>
        </w:tc>
        <w:tc>
          <w:tcPr>
            <w:tcW w:w="947" w:type="dxa"/>
          </w:tcPr>
          <w:p w:rsidR="00E70600" w:rsidRPr="00B74679" w:rsidRDefault="00E70600" w:rsidP="00E70600">
            <w:pPr>
              <w:jc w:val="center"/>
              <w:rPr>
                <w:b/>
                <w:bCs/>
                <w:sz w:val="22"/>
                <w:szCs w:val="22"/>
              </w:rPr>
            </w:pPr>
            <w:r w:rsidRPr="00B74679">
              <w:rPr>
                <w:b/>
                <w:bCs/>
                <w:sz w:val="22"/>
                <w:szCs w:val="22"/>
              </w:rPr>
              <w:t xml:space="preserve">Факт </w:t>
            </w:r>
          </w:p>
        </w:tc>
        <w:tc>
          <w:tcPr>
            <w:tcW w:w="1038" w:type="dxa"/>
          </w:tcPr>
          <w:p w:rsidR="00E70600" w:rsidRPr="00B74679" w:rsidRDefault="00E70600" w:rsidP="00E70600">
            <w:pPr>
              <w:jc w:val="center"/>
              <w:rPr>
                <w:b/>
                <w:bCs/>
                <w:sz w:val="22"/>
                <w:szCs w:val="22"/>
              </w:rPr>
            </w:pPr>
            <w:proofErr w:type="spellStart"/>
            <w:r w:rsidRPr="00B74679">
              <w:rPr>
                <w:b/>
                <w:bCs/>
                <w:sz w:val="22"/>
                <w:szCs w:val="22"/>
              </w:rPr>
              <w:t>Отклон</w:t>
            </w:r>
            <w:proofErr w:type="spellEnd"/>
            <w:r w:rsidRPr="00B74679">
              <w:rPr>
                <w:b/>
                <w:bCs/>
                <w:sz w:val="22"/>
                <w:szCs w:val="22"/>
              </w:rPr>
              <w:t>.</w:t>
            </w:r>
          </w:p>
          <w:p w:rsidR="00E70600" w:rsidRPr="00B74679" w:rsidRDefault="00E70600" w:rsidP="00E70600">
            <w:pPr>
              <w:jc w:val="center"/>
              <w:rPr>
                <w:b/>
                <w:bCs/>
                <w:sz w:val="22"/>
                <w:szCs w:val="22"/>
              </w:rPr>
            </w:pPr>
            <w:r w:rsidRPr="00B74679">
              <w:rPr>
                <w:b/>
                <w:bCs/>
                <w:sz w:val="22"/>
                <w:szCs w:val="22"/>
              </w:rPr>
              <w:t xml:space="preserve"> </w:t>
            </w:r>
          </w:p>
        </w:tc>
      </w:tr>
      <w:tr w:rsidR="00E70600" w:rsidRPr="00E70600" w:rsidTr="00B74679">
        <w:tc>
          <w:tcPr>
            <w:tcW w:w="3635" w:type="dxa"/>
          </w:tcPr>
          <w:p w:rsidR="00E70600" w:rsidRPr="00B74679" w:rsidRDefault="00E70600" w:rsidP="00E70600">
            <w:pPr>
              <w:jc w:val="center"/>
              <w:rPr>
                <w:b/>
                <w:bCs/>
                <w:sz w:val="22"/>
                <w:szCs w:val="22"/>
              </w:rPr>
            </w:pPr>
            <w:r w:rsidRPr="00B74679">
              <w:rPr>
                <w:b/>
                <w:bCs/>
                <w:sz w:val="22"/>
                <w:szCs w:val="22"/>
              </w:rPr>
              <w:t>1</w:t>
            </w:r>
          </w:p>
        </w:tc>
        <w:tc>
          <w:tcPr>
            <w:tcW w:w="694" w:type="dxa"/>
          </w:tcPr>
          <w:p w:rsidR="00E70600" w:rsidRPr="00B74679" w:rsidRDefault="00E70600" w:rsidP="00E70600">
            <w:pPr>
              <w:jc w:val="center"/>
              <w:rPr>
                <w:b/>
                <w:bCs/>
                <w:sz w:val="22"/>
                <w:szCs w:val="22"/>
              </w:rPr>
            </w:pPr>
            <w:r w:rsidRPr="00B74679">
              <w:rPr>
                <w:b/>
                <w:bCs/>
                <w:sz w:val="22"/>
                <w:szCs w:val="22"/>
              </w:rPr>
              <w:t>2</w:t>
            </w:r>
          </w:p>
        </w:tc>
        <w:tc>
          <w:tcPr>
            <w:tcW w:w="635" w:type="dxa"/>
          </w:tcPr>
          <w:p w:rsidR="00E70600" w:rsidRPr="00B74679" w:rsidRDefault="00E70600" w:rsidP="00E70600">
            <w:pPr>
              <w:jc w:val="center"/>
              <w:rPr>
                <w:b/>
                <w:bCs/>
                <w:sz w:val="22"/>
                <w:szCs w:val="22"/>
              </w:rPr>
            </w:pPr>
            <w:r w:rsidRPr="00B74679">
              <w:rPr>
                <w:b/>
                <w:bCs/>
                <w:sz w:val="22"/>
                <w:szCs w:val="22"/>
              </w:rPr>
              <w:t>3</w:t>
            </w:r>
          </w:p>
        </w:tc>
        <w:tc>
          <w:tcPr>
            <w:tcW w:w="649" w:type="dxa"/>
          </w:tcPr>
          <w:p w:rsidR="00E70600" w:rsidRPr="00B74679" w:rsidRDefault="00E70600" w:rsidP="00E70600">
            <w:pPr>
              <w:jc w:val="center"/>
              <w:rPr>
                <w:b/>
                <w:bCs/>
                <w:sz w:val="22"/>
                <w:szCs w:val="22"/>
              </w:rPr>
            </w:pPr>
            <w:r w:rsidRPr="00B74679">
              <w:rPr>
                <w:b/>
                <w:bCs/>
                <w:sz w:val="22"/>
                <w:szCs w:val="22"/>
              </w:rPr>
              <w:t>4</w:t>
            </w:r>
          </w:p>
        </w:tc>
        <w:tc>
          <w:tcPr>
            <w:tcW w:w="720" w:type="dxa"/>
          </w:tcPr>
          <w:p w:rsidR="00E70600" w:rsidRPr="00B74679" w:rsidRDefault="00E70600" w:rsidP="00E70600">
            <w:pPr>
              <w:jc w:val="center"/>
              <w:rPr>
                <w:b/>
                <w:bCs/>
                <w:sz w:val="22"/>
                <w:szCs w:val="22"/>
              </w:rPr>
            </w:pPr>
            <w:r w:rsidRPr="00B74679">
              <w:rPr>
                <w:b/>
                <w:bCs/>
                <w:sz w:val="22"/>
                <w:szCs w:val="22"/>
              </w:rPr>
              <w:t>5</w:t>
            </w:r>
          </w:p>
        </w:tc>
        <w:tc>
          <w:tcPr>
            <w:tcW w:w="559" w:type="dxa"/>
          </w:tcPr>
          <w:p w:rsidR="00E70600" w:rsidRPr="00B74679" w:rsidRDefault="00E70600" w:rsidP="00E70600">
            <w:pPr>
              <w:jc w:val="center"/>
              <w:rPr>
                <w:b/>
                <w:bCs/>
                <w:sz w:val="22"/>
                <w:szCs w:val="22"/>
              </w:rPr>
            </w:pPr>
            <w:r w:rsidRPr="00B74679">
              <w:rPr>
                <w:b/>
                <w:bCs/>
                <w:sz w:val="22"/>
                <w:szCs w:val="22"/>
              </w:rPr>
              <w:t>6</w:t>
            </w:r>
          </w:p>
        </w:tc>
        <w:tc>
          <w:tcPr>
            <w:tcW w:w="772" w:type="dxa"/>
          </w:tcPr>
          <w:p w:rsidR="00E70600" w:rsidRPr="00B74679" w:rsidRDefault="00E70600" w:rsidP="00E70600">
            <w:pPr>
              <w:jc w:val="center"/>
              <w:rPr>
                <w:b/>
                <w:bCs/>
                <w:sz w:val="22"/>
                <w:szCs w:val="22"/>
              </w:rPr>
            </w:pPr>
            <w:r w:rsidRPr="00B74679">
              <w:rPr>
                <w:b/>
                <w:bCs/>
                <w:sz w:val="22"/>
                <w:szCs w:val="22"/>
              </w:rPr>
              <w:t>7</w:t>
            </w:r>
          </w:p>
        </w:tc>
        <w:tc>
          <w:tcPr>
            <w:tcW w:w="876" w:type="dxa"/>
          </w:tcPr>
          <w:p w:rsidR="00E70600" w:rsidRPr="00B74679" w:rsidRDefault="00E70600" w:rsidP="00E70600">
            <w:pPr>
              <w:jc w:val="center"/>
              <w:rPr>
                <w:b/>
                <w:bCs/>
                <w:sz w:val="22"/>
                <w:szCs w:val="22"/>
              </w:rPr>
            </w:pPr>
            <w:r w:rsidRPr="00B74679">
              <w:rPr>
                <w:b/>
                <w:bCs/>
                <w:sz w:val="22"/>
                <w:szCs w:val="22"/>
              </w:rPr>
              <w:t>8</w:t>
            </w:r>
          </w:p>
        </w:tc>
        <w:tc>
          <w:tcPr>
            <w:tcW w:w="947" w:type="dxa"/>
            <w:vAlign w:val="center"/>
          </w:tcPr>
          <w:p w:rsidR="00E70600" w:rsidRPr="00B74679" w:rsidRDefault="00E70600" w:rsidP="00E70600">
            <w:pPr>
              <w:jc w:val="center"/>
              <w:rPr>
                <w:b/>
                <w:bCs/>
                <w:sz w:val="22"/>
                <w:szCs w:val="22"/>
              </w:rPr>
            </w:pPr>
            <w:r w:rsidRPr="00B74679">
              <w:rPr>
                <w:b/>
                <w:bCs/>
                <w:sz w:val="22"/>
                <w:szCs w:val="22"/>
              </w:rPr>
              <w:t>9</w:t>
            </w:r>
          </w:p>
        </w:tc>
        <w:tc>
          <w:tcPr>
            <w:tcW w:w="1038" w:type="dxa"/>
            <w:vAlign w:val="center"/>
          </w:tcPr>
          <w:p w:rsidR="00E70600" w:rsidRPr="00B74679" w:rsidRDefault="00E70600" w:rsidP="00E70600">
            <w:pPr>
              <w:jc w:val="center"/>
              <w:rPr>
                <w:b/>
                <w:bCs/>
                <w:sz w:val="22"/>
                <w:szCs w:val="22"/>
              </w:rPr>
            </w:pPr>
            <w:r w:rsidRPr="00B74679">
              <w:rPr>
                <w:b/>
                <w:bCs/>
                <w:sz w:val="22"/>
                <w:szCs w:val="22"/>
              </w:rPr>
              <w:t>10</w:t>
            </w:r>
          </w:p>
        </w:tc>
      </w:tr>
      <w:tr w:rsidR="00E70600" w:rsidRPr="00E70600" w:rsidTr="00B74679">
        <w:tc>
          <w:tcPr>
            <w:tcW w:w="3635" w:type="dxa"/>
            <w:vAlign w:val="center"/>
          </w:tcPr>
          <w:p w:rsidR="00E70600" w:rsidRPr="00B74679" w:rsidRDefault="00E70600" w:rsidP="00E70600">
            <w:pPr>
              <w:rPr>
                <w:b/>
                <w:bCs/>
                <w:color w:val="000000"/>
                <w:sz w:val="22"/>
                <w:szCs w:val="22"/>
              </w:rPr>
            </w:pPr>
            <w:r w:rsidRPr="00B74679">
              <w:rPr>
                <w:b/>
                <w:bCs/>
                <w:color w:val="000000"/>
                <w:sz w:val="22"/>
                <w:szCs w:val="22"/>
              </w:rPr>
              <w:t>Региональная энергетическая комиссия Республики Ингушетия</w:t>
            </w:r>
          </w:p>
        </w:tc>
        <w:tc>
          <w:tcPr>
            <w:tcW w:w="694" w:type="dxa"/>
            <w:vAlign w:val="center"/>
          </w:tcPr>
          <w:p w:rsidR="00E70600" w:rsidRPr="00B74679" w:rsidRDefault="00E70600" w:rsidP="00E70600">
            <w:pPr>
              <w:jc w:val="center"/>
              <w:rPr>
                <w:b/>
                <w:bCs/>
                <w:color w:val="000000"/>
                <w:sz w:val="22"/>
                <w:szCs w:val="22"/>
              </w:rPr>
            </w:pPr>
            <w:r w:rsidRPr="00B74679">
              <w:rPr>
                <w:b/>
                <w:bCs/>
                <w:color w:val="000000"/>
                <w:sz w:val="22"/>
                <w:szCs w:val="22"/>
              </w:rPr>
              <w:t>311</w:t>
            </w:r>
          </w:p>
        </w:tc>
        <w:tc>
          <w:tcPr>
            <w:tcW w:w="635" w:type="dxa"/>
            <w:vAlign w:val="center"/>
          </w:tcPr>
          <w:p w:rsidR="00E70600" w:rsidRPr="00B74679" w:rsidRDefault="00E70600" w:rsidP="00E70600">
            <w:pPr>
              <w:jc w:val="center"/>
              <w:rPr>
                <w:b/>
                <w:bCs/>
                <w:color w:val="000000"/>
                <w:sz w:val="22"/>
                <w:szCs w:val="22"/>
              </w:rPr>
            </w:pPr>
            <w:r w:rsidRPr="00B74679">
              <w:rPr>
                <w:b/>
                <w:bCs/>
                <w:color w:val="000000"/>
                <w:sz w:val="22"/>
                <w:szCs w:val="22"/>
              </w:rPr>
              <w:t xml:space="preserve"> </w:t>
            </w:r>
          </w:p>
        </w:tc>
        <w:tc>
          <w:tcPr>
            <w:tcW w:w="649" w:type="dxa"/>
            <w:vAlign w:val="center"/>
          </w:tcPr>
          <w:p w:rsidR="00E70600" w:rsidRPr="00B74679" w:rsidRDefault="00E70600" w:rsidP="00E70600">
            <w:pPr>
              <w:jc w:val="center"/>
              <w:rPr>
                <w:b/>
                <w:bCs/>
                <w:color w:val="000000"/>
                <w:sz w:val="22"/>
                <w:szCs w:val="22"/>
              </w:rPr>
            </w:pPr>
            <w:r w:rsidRPr="00B74679">
              <w:rPr>
                <w:b/>
                <w:bCs/>
                <w:color w:val="000000"/>
                <w:sz w:val="22"/>
                <w:szCs w:val="22"/>
              </w:rPr>
              <w:t xml:space="preserve"> </w:t>
            </w:r>
          </w:p>
        </w:tc>
        <w:tc>
          <w:tcPr>
            <w:tcW w:w="720" w:type="dxa"/>
            <w:vAlign w:val="center"/>
          </w:tcPr>
          <w:p w:rsidR="00E70600" w:rsidRPr="00B74679" w:rsidRDefault="00E70600" w:rsidP="00E70600">
            <w:pPr>
              <w:jc w:val="center"/>
              <w:rPr>
                <w:b/>
                <w:bCs/>
                <w:color w:val="000000"/>
                <w:sz w:val="22"/>
                <w:szCs w:val="22"/>
              </w:rPr>
            </w:pPr>
            <w:r w:rsidRPr="00B74679">
              <w:rPr>
                <w:b/>
                <w:bCs/>
                <w:color w:val="000000"/>
                <w:sz w:val="22"/>
                <w:szCs w:val="22"/>
              </w:rPr>
              <w:t xml:space="preserve"> </w:t>
            </w:r>
          </w:p>
        </w:tc>
        <w:tc>
          <w:tcPr>
            <w:tcW w:w="559" w:type="dxa"/>
            <w:vAlign w:val="center"/>
          </w:tcPr>
          <w:p w:rsidR="00E70600" w:rsidRPr="00B74679" w:rsidRDefault="00E70600" w:rsidP="00E70600">
            <w:pPr>
              <w:jc w:val="center"/>
              <w:rPr>
                <w:b/>
                <w:bCs/>
                <w:color w:val="000000"/>
                <w:sz w:val="22"/>
                <w:szCs w:val="22"/>
              </w:rPr>
            </w:pPr>
            <w:r w:rsidRPr="00B74679">
              <w:rPr>
                <w:b/>
                <w:bCs/>
                <w:color w:val="000000"/>
                <w:sz w:val="22"/>
                <w:szCs w:val="22"/>
              </w:rPr>
              <w:t xml:space="preserve"> </w:t>
            </w:r>
          </w:p>
        </w:tc>
        <w:tc>
          <w:tcPr>
            <w:tcW w:w="772" w:type="dxa"/>
            <w:vAlign w:val="center"/>
          </w:tcPr>
          <w:p w:rsidR="00E70600" w:rsidRPr="00B74679" w:rsidRDefault="00E70600" w:rsidP="00E70600">
            <w:pPr>
              <w:jc w:val="center"/>
              <w:rPr>
                <w:b/>
                <w:bCs/>
                <w:color w:val="000000"/>
                <w:sz w:val="22"/>
                <w:szCs w:val="22"/>
              </w:rPr>
            </w:pPr>
          </w:p>
        </w:tc>
        <w:tc>
          <w:tcPr>
            <w:tcW w:w="876" w:type="dxa"/>
            <w:vAlign w:val="center"/>
          </w:tcPr>
          <w:p w:rsidR="00E70600" w:rsidRPr="00B74679" w:rsidRDefault="00E70600" w:rsidP="00E70600">
            <w:pPr>
              <w:jc w:val="center"/>
              <w:rPr>
                <w:b/>
                <w:bCs/>
                <w:sz w:val="22"/>
                <w:szCs w:val="22"/>
              </w:rPr>
            </w:pPr>
            <w:r w:rsidRPr="00B74679">
              <w:rPr>
                <w:b/>
                <w:bCs/>
                <w:sz w:val="22"/>
                <w:szCs w:val="22"/>
              </w:rPr>
              <w:t>6</w:t>
            </w:r>
            <w:r w:rsidR="00B74679">
              <w:rPr>
                <w:b/>
                <w:bCs/>
                <w:sz w:val="22"/>
                <w:szCs w:val="22"/>
              </w:rPr>
              <w:t> </w:t>
            </w:r>
            <w:r w:rsidRPr="00B74679">
              <w:rPr>
                <w:b/>
                <w:bCs/>
                <w:sz w:val="22"/>
                <w:szCs w:val="22"/>
              </w:rPr>
              <w:t>088,7</w:t>
            </w:r>
          </w:p>
        </w:tc>
        <w:tc>
          <w:tcPr>
            <w:tcW w:w="947" w:type="dxa"/>
            <w:vAlign w:val="center"/>
          </w:tcPr>
          <w:p w:rsidR="00E70600" w:rsidRPr="00B74679" w:rsidRDefault="00E70600" w:rsidP="00E70600">
            <w:pPr>
              <w:jc w:val="center"/>
              <w:rPr>
                <w:b/>
                <w:bCs/>
                <w:sz w:val="22"/>
                <w:szCs w:val="22"/>
              </w:rPr>
            </w:pPr>
            <w:r w:rsidRPr="00B74679">
              <w:rPr>
                <w:b/>
                <w:bCs/>
                <w:sz w:val="22"/>
                <w:szCs w:val="22"/>
              </w:rPr>
              <w:t>5</w:t>
            </w:r>
            <w:r w:rsidR="00B74679">
              <w:rPr>
                <w:b/>
                <w:bCs/>
                <w:sz w:val="22"/>
                <w:szCs w:val="22"/>
              </w:rPr>
              <w:t> </w:t>
            </w:r>
            <w:r w:rsidRPr="00B74679">
              <w:rPr>
                <w:b/>
                <w:bCs/>
                <w:sz w:val="22"/>
                <w:szCs w:val="22"/>
              </w:rPr>
              <w:t>637,9</w:t>
            </w:r>
          </w:p>
        </w:tc>
        <w:tc>
          <w:tcPr>
            <w:tcW w:w="1038" w:type="dxa"/>
            <w:vAlign w:val="center"/>
          </w:tcPr>
          <w:p w:rsidR="00E70600" w:rsidRPr="00B74679" w:rsidRDefault="00E70600" w:rsidP="00E70600">
            <w:pPr>
              <w:jc w:val="center"/>
              <w:rPr>
                <w:bCs/>
                <w:iCs/>
                <w:sz w:val="22"/>
                <w:szCs w:val="22"/>
              </w:rPr>
            </w:pPr>
            <w:r w:rsidRPr="00B74679">
              <w:rPr>
                <w:bCs/>
                <w:iCs/>
                <w:sz w:val="22"/>
                <w:szCs w:val="22"/>
              </w:rPr>
              <w:t>450,8</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Национальная экономика</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 xml:space="preserve"> </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 xml:space="preserve"> </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 xml:space="preserve"> </w:t>
            </w:r>
          </w:p>
        </w:tc>
        <w:tc>
          <w:tcPr>
            <w:tcW w:w="772" w:type="dxa"/>
            <w:vAlign w:val="center"/>
          </w:tcPr>
          <w:p w:rsidR="00E70600" w:rsidRPr="00B74679" w:rsidRDefault="00E70600" w:rsidP="00E70600">
            <w:pPr>
              <w:jc w:val="center"/>
              <w:rPr>
                <w:color w:val="000000"/>
                <w:sz w:val="22"/>
                <w:szCs w:val="22"/>
              </w:rPr>
            </w:pPr>
          </w:p>
        </w:tc>
        <w:tc>
          <w:tcPr>
            <w:tcW w:w="876" w:type="dxa"/>
            <w:vAlign w:val="center"/>
          </w:tcPr>
          <w:p w:rsidR="00E70600" w:rsidRPr="00B74679" w:rsidRDefault="00E70600" w:rsidP="00E70600">
            <w:pPr>
              <w:jc w:val="center"/>
              <w:rPr>
                <w:b/>
                <w:sz w:val="22"/>
                <w:szCs w:val="22"/>
              </w:rPr>
            </w:pPr>
            <w:r w:rsidRPr="00B74679">
              <w:rPr>
                <w:b/>
                <w:sz w:val="22"/>
                <w:szCs w:val="22"/>
              </w:rPr>
              <w:t>6</w:t>
            </w:r>
            <w:r w:rsidR="00B74679">
              <w:rPr>
                <w:b/>
                <w:sz w:val="22"/>
                <w:szCs w:val="22"/>
              </w:rPr>
              <w:t> </w:t>
            </w:r>
            <w:r w:rsidRPr="00B74679">
              <w:rPr>
                <w:b/>
                <w:sz w:val="22"/>
                <w:szCs w:val="22"/>
              </w:rPr>
              <w:t>088,7</w:t>
            </w:r>
          </w:p>
        </w:tc>
        <w:tc>
          <w:tcPr>
            <w:tcW w:w="947" w:type="dxa"/>
            <w:vAlign w:val="center"/>
          </w:tcPr>
          <w:p w:rsidR="00E70600" w:rsidRPr="00B74679" w:rsidRDefault="00E70600" w:rsidP="00E70600">
            <w:pPr>
              <w:jc w:val="center"/>
              <w:rPr>
                <w:b/>
                <w:sz w:val="22"/>
                <w:szCs w:val="22"/>
              </w:rPr>
            </w:pPr>
            <w:r w:rsidRPr="00B74679">
              <w:rPr>
                <w:b/>
                <w:sz w:val="22"/>
                <w:szCs w:val="22"/>
              </w:rPr>
              <w:t>5</w:t>
            </w:r>
            <w:r w:rsidR="00B74679">
              <w:rPr>
                <w:b/>
                <w:sz w:val="22"/>
                <w:szCs w:val="22"/>
              </w:rPr>
              <w:t> </w:t>
            </w:r>
            <w:r w:rsidRPr="00B74679">
              <w:rPr>
                <w:b/>
                <w:sz w:val="22"/>
                <w:szCs w:val="22"/>
              </w:rPr>
              <w:t>637,9</w:t>
            </w:r>
          </w:p>
        </w:tc>
        <w:tc>
          <w:tcPr>
            <w:tcW w:w="1038" w:type="dxa"/>
            <w:vAlign w:val="center"/>
          </w:tcPr>
          <w:p w:rsidR="00E70600" w:rsidRPr="00B74679" w:rsidRDefault="00E70600" w:rsidP="00E70600">
            <w:pPr>
              <w:jc w:val="center"/>
              <w:rPr>
                <w:sz w:val="22"/>
                <w:szCs w:val="22"/>
              </w:rPr>
            </w:pPr>
            <w:r w:rsidRPr="00B74679">
              <w:rPr>
                <w:sz w:val="22"/>
                <w:szCs w:val="22"/>
              </w:rPr>
              <w:t>450,8</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 xml:space="preserve">Расходы на выплаты по оплате труда работников государственных органов, в </w:t>
            </w:r>
            <w:proofErr w:type="spellStart"/>
            <w:r w:rsidRPr="00B74679">
              <w:rPr>
                <w:color w:val="000000"/>
                <w:sz w:val="22"/>
                <w:szCs w:val="22"/>
              </w:rPr>
              <w:t>т.ч</w:t>
            </w:r>
            <w:proofErr w:type="spellEnd"/>
            <w:r w:rsidRPr="00B74679">
              <w:rPr>
                <w:color w:val="000000"/>
                <w:sz w:val="22"/>
                <w:szCs w:val="22"/>
              </w:rPr>
              <w:t>.</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1001</w:t>
            </w:r>
          </w:p>
        </w:tc>
        <w:tc>
          <w:tcPr>
            <w:tcW w:w="876" w:type="dxa"/>
            <w:vAlign w:val="center"/>
          </w:tcPr>
          <w:p w:rsidR="00E70600" w:rsidRPr="00B74679" w:rsidRDefault="00B74679" w:rsidP="00E70600">
            <w:pPr>
              <w:jc w:val="center"/>
              <w:rPr>
                <w:sz w:val="22"/>
                <w:szCs w:val="22"/>
              </w:rPr>
            </w:pPr>
            <w:r>
              <w:rPr>
                <w:sz w:val="22"/>
                <w:szCs w:val="22"/>
              </w:rPr>
              <w:t>4 </w:t>
            </w:r>
            <w:r w:rsidR="00E70600" w:rsidRPr="00B74679">
              <w:rPr>
                <w:sz w:val="22"/>
                <w:szCs w:val="22"/>
              </w:rPr>
              <w:t>996,6</w:t>
            </w:r>
          </w:p>
        </w:tc>
        <w:tc>
          <w:tcPr>
            <w:tcW w:w="947" w:type="dxa"/>
            <w:vAlign w:val="center"/>
          </w:tcPr>
          <w:p w:rsidR="00E70600" w:rsidRPr="00B74679" w:rsidRDefault="00E70600" w:rsidP="00E70600">
            <w:pPr>
              <w:jc w:val="center"/>
              <w:rPr>
                <w:sz w:val="22"/>
                <w:szCs w:val="22"/>
              </w:rPr>
            </w:pPr>
            <w:r w:rsidRPr="00B74679">
              <w:rPr>
                <w:sz w:val="22"/>
                <w:szCs w:val="22"/>
              </w:rPr>
              <w:t>4</w:t>
            </w:r>
            <w:r w:rsidR="00B74679">
              <w:rPr>
                <w:sz w:val="22"/>
                <w:szCs w:val="22"/>
              </w:rPr>
              <w:t> </w:t>
            </w:r>
            <w:r w:rsidRPr="00B74679">
              <w:rPr>
                <w:sz w:val="22"/>
                <w:szCs w:val="22"/>
              </w:rPr>
              <w:t>914,2</w:t>
            </w:r>
          </w:p>
        </w:tc>
        <w:tc>
          <w:tcPr>
            <w:tcW w:w="1038" w:type="dxa"/>
            <w:vAlign w:val="center"/>
          </w:tcPr>
          <w:p w:rsidR="00E70600" w:rsidRPr="00B74679" w:rsidRDefault="00E70600" w:rsidP="00E70600">
            <w:pPr>
              <w:jc w:val="center"/>
              <w:rPr>
                <w:bCs/>
                <w:iCs/>
                <w:sz w:val="22"/>
                <w:szCs w:val="22"/>
              </w:rPr>
            </w:pPr>
            <w:r w:rsidRPr="00B74679">
              <w:rPr>
                <w:bCs/>
                <w:iCs/>
                <w:sz w:val="22"/>
                <w:szCs w:val="22"/>
              </w:rPr>
              <w:t>-82,4</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Заработная плата</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1001</w:t>
            </w:r>
          </w:p>
        </w:tc>
        <w:tc>
          <w:tcPr>
            <w:tcW w:w="876" w:type="dxa"/>
            <w:vAlign w:val="center"/>
          </w:tcPr>
          <w:p w:rsidR="00E70600" w:rsidRPr="00B74679" w:rsidRDefault="00E70600" w:rsidP="00E70600">
            <w:pPr>
              <w:jc w:val="center"/>
              <w:rPr>
                <w:sz w:val="22"/>
                <w:szCs w:val="22"/>
              </w:rPr>
            </w:pPr>
            <w:r w:rsidRPr="00B74679">
              <w:rPr>
                <w:sz w:val="22"/>
                <w:szCs w:val="22"/>
              </w:rPr>
              <w:t>3</w:t>
            </w:r>
            <w:r w:rsidR="00B74679">
              <w:rPr>
                <w:sz w:val="22"/>
                <w:szCs w:val="22"/>
              </w:rPr>
              <w:t> </w:t>
            </w:r>
            <w:r w:rsidRPr="00B74679">
              <w:rPr>
                <w:sz w:val="22"/>
                <w:szCs w:val="22"/>
              </w:rPr>
              <w:t>837,6</w:t>
            </w:r>
          </w:p>
        </w:tc>
        <w:tc>
          <w:tcPr>
            <w:tcW w:w="947" w:type="dxa"/>
            <w:vAlign w:val="center"/>
          </w:tcPr>
          <w:p w:rsidR="00E70600" w:rsidRPr="00B74679" w:rsidRDefault="00E70600" w:rsidP="00E70600">
            <w:pPr>
              <w:jc w:val="center"/>
              <w:rPr>
                <w:sz w:val="22"/>
                <w:szCs w:val="22"/>
              </w:rPr>
            </w:pPr>
            <w:r w:rsidRPr="00B74679">
              <w:rPr>
                <w:sz w:val="22"/>
                <w:szCs w:val="22"/>
              </w:rPr>
              <w:t>3</w:t>
            </w:r>
            <w:r w:rsidR="00B74679">
              <w:rPr>
                <w:sz w:val="22"/>
                <w:szCs w:val="22"/>
              </w:rPr>
              <w:t> </w:t>
            </w:r>
            <w:r w:rsidRPr="00B74679">
              <w:rPr>
                <w:sz w:val="22"/>
                <w:szCs w:val="22"/>
              </w:rPr>
              <w:t>837,6</w:t>
            </w:r>
          </w:p>
        </w:tc>
        <w:tc>
          <w:tcPr>
            <w:tcW w:w="1038" w:type="dxa"/>
            <w:vAlign w:val="center"/>
          </w:tcPr>
          <w:p w:rsidR="00E70600" w:rsidRPr="00B74679" w:rsidRDefault="00E70600" w:rsidP="00E70600">
            <w:pPr>
              <w:jc w:val="center"/>
              <w:rPr>
                <w:sz w:val="22"/>
                <w:szCs w:val="22"/>
              </w:rPr>
            </w:pPr>
            <w:r w:rsidRPr="00B74679">
              <w:rPr>
                <w:sz w:val="22"/>
                <w:szCs w:val="22"/>
              </w:rPr>
              <w:t>0</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Начисление на оплату труда</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1001</w:t>
            </w:r>
          </w:p>
        </w:tc>
        <w:tc>
          <w:tcPr>
            <w:tcW w:w="876" w:type="dxa"/>
            <w:vAlign w:val="center"/>
          </w:tcPr>
          <w:p w:rsidR="00E70600" w:rsidRPr="00B74679" w:rsidRDefault="00E70600" w:rsidP="00E70600">
            <w:pPr>
              <w:jc w:val="center"/>
              <w:rPr>
                <w:sz w:val="22"/>
                <w:szCs w:val="22"/>
              </w:rPr>
            </w:pPr>
            <w:r w:rsidRPr="00B74679">
              <w:rPr>
                <w:sz w:val="22"/>
                <w:szCs w:val="22"/>
              </w:rPr>
              <w:t>1</w:t>
            </w:r>
            <w:r w:rsidR="00B74679">
              <w:rPr>
                <w:sz w:val="22"/>
                <w:szCs w:val="22"/>
              </w:rPr>
              <w:t> </w:t>
            </w:r>
            <w:r w:rsidRPr="00B74679">
              <w:rPr>
                <w:sz w:val="22"/>
                <w:szCs w:val="22"/>
              </w:rPr>
              <w:t>159,0</w:t>
            </w:r>
          </w:p>
        </w:tc>
        <w:tc>
          <w:tcPr>
            <w:tcW w:w="947" w:type="dxa"/>
            <w:vAlign w:val="center"/>
          </w:tcPr>
          <w:p w:rsidR="00E70600" w:rsidRPr="00B74679" w:rsidRDefault="00E70600" w:rsidP="00E70600">
            <w:pPr>
              <w:jc w:val="center"/>
              <w:rPr>
                <w:sz w:val="22"/>
                <w:szCs w:val="22"/>
              </w:rPr>
            </w:pPr>
            <w:r w:rsidRPr="00B74679">
              <w:rPr>
                <w:sz w:val="22"/>
                <w:szCs w:val="22"/>
              </w:rPr>
              <w:t>1</w:t>
            </w:r>
            <w:r w:rsidR="00B74679">
              <w:rPr>
                <w:sz w:val="22"/>
                <w:szCs w:val="22"/>
              </w:rPr>
              <w:t> </w:t>
            </w:r>
            <w:r w:rsidRPr="00B74679">
              <w:rPr>
                <w:sz w:val="22"/>
                <w:szCs w:val="22"/>
              </w:rPr>
              <w:t>076,6</w:t>
            </w:r>
          </w:p>
        </w:tc>
        <w:tc>
          <w:tcPr>
            <w:tcW w:w="1038" w:type="dxa"/>
            <w:vAlign w:val="center"/>
          </w:tcPr>
          <w:p w:rsidR="00E70600" w:rsidRPr="00B74679" w:rsidRDefault="00E70600" w:rsidP="00E70600">
            <w:pPr>
              <w:jc w:val="center"/>
              <w:rPr>
                <w:sz w:val="22"/>
                <w:szCs w:val="22"/>
              </w:rPr>
            </w:pPr>
            <w:r w:rsidRPr="00B74679">
              <w:rPr>
                <w:sz w:val="22"/>
                <w:szCs w:val="22"/>
              </w:rPr>
              <w:t>-82,4</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lastRenderedPageBreak/>
              <w:t xml:space="preserve">Расходы на обеспечение функций государственных органов в </w:t>
            </w:r>
            <w:proofErr w:type="spellStart"/>
            <w:r w:rsidRPr="00B74679">
              <w:rPr>
                <w:color w:val="000000"/>
                <w:sz w:val="22"/>
                <w:szCs w:val="22"/>
              </w:rPr>
              <w:t>т.ч</w:t>
            </w:r>
            <w:proofErr w:type="spellEnd"/>
            <w:r w:rsidRPr="00B74679">
              <w:rPr>
                <w:color w:val="000000"/>
                <w:sz w:val="22"/>
                <w:szCs w:val="22"/>
              </w:rPr>
              <w:t>.</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1002</w:t>
            </w:r>
          </w:p>
        </w:tc>
        <w:tc>
          <w:tcPr>
            <w:tcW w:w="876" w:type="dxa"/>
            <w:vAlign w:val="center"/>
          </w:tcPr>
          <w:p w:rsidR="00E70600" w:rsidRPr="00B74679" w:rsidRDefault="00B74679" w:rsidP="00E70600">
            <w:pPr>
              <w:jc w:val="center"/>
              <w:rPr>
                <w:b/>
                <w:sz w:val="22"/>
                <w:szCs w:val="22"/>
              </w:rPr>
            </w:pPr>
            <w:r>
              <w:rPr>
                <w:b/>
                <w:sz w:val="22"/>
                <w:szCs w:val="22"/>
              </w:rPr>
              <w:t>1 </w:t>
            </w:r>
            <w:r w:rsidR="00E70600" w:rsidRPr="00B74679">
              <w:rPr>
                <w:b/>
                <w:sz w:val="22"/>
                <w:szCs w:val="22"/>
              </w:rPr>
              <w:t>092,1</w:t>
            </w:r>
          </w:p>
        </w:tc>
        <w:tc>
          <w:tcPr>
            <w:tcW w:w="947" w:type="dxa"/>
            <w:vAlign w:val="center"/>
          </w:tcPr>
          <w:p w:rsidR="00E70600" w:rsidRPr="00B74679" w:rsidRDefault="00E70600" w:rsidP="00E70600">
            <w:pPr>
              <w:jc w:val="center"/>
              <w:rPr>
                <w:b/>
                <w:sz w:val="22"/>
                <w:szCs w:val="22"/>
              </w:rPr>
            </w:pPr>
            <w:r w:rsidRPr="00B74679">
              <w:rPr>
                <w:b/>
                <w:sz w:val="22"/>
                <w:szCs w:val="22"/>
              </w:rPr>
              <w:t>723,7</w:t>
            </w:r>
          </w:p>
        </w:tc>
        <w:tc>
          <w:tcPr>
            <w:tcW w:w="1038" w:type="dxa"/>
            <w:vAlign w:val="center"/>
          </w:tcPr>
          <w:p w:rsidR="00E70600" w:rsidRPr="00B74679" w:rsidRDefault="00E70600" w:rsidP="00E70600">
            <w:pPr>
              <w:jc w:val="center"/>
              <w:rPr>
                <w:sz w:val="22"/>
                <w:szCs w:val="22"/>
              </w:rPr>
            </w:pPr>
            <w:r w:rsidRPr="00B74679">
              <w:rPr>
                <w:sz w:val="22"/>
                <w:szCs w:val="22"/>
              </w:rPr>
              <w:t>-368,4</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Командировочные расходы</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1002</w:t>
            </w:r>
          </w:p>
        </w:tc>
        <w:tc>
          <w:tcPr>
            <w:tcW w:w="876" w:type="dxa"/>
            <w:vAlign w:val="center"/>
          </w:tcPr>
          <w:p w:rsidR="00E70600" w:rsidRPr="00B74679" w:rsidRDefault="00E70600" w:rsidP="00E70600">
            <w:pPr>
              <w:jc w:val="center"/>
              <w:rPr>
                <w:sz w:val="22"/>
                <w:szCs w:val="22"/>
              </w:rPr>
            </w:pPr>
            <w:r w:rsidRPr="00B74679">
              <w:rPr>
                <w:sz w:val="22"/>
                <w:szCs w:val="22"/>
              </w:rPr>
              <w:t>73,0</w:t>
            </w:r>
          </w:p>
        </w:tc>
        <w:tc>
          <w:tcPr>
            <w:tcW w:w="947" w:type="dxa"/>
            <w:vAlign w:val="center"/>
          </w:tcPr>
          <w:p w:rsidR="00E70600" w:rsidRPr="00B74679" w:rsidRDefault="00E70600" w:rsidP="00E70600">
            <w:pPr>
              <w:jc w:val="center"/>
              <w:rPr>
                <w:sz w:val="22"/>
                <w:szCs w:val="22"/>
              </w:rPr>
            </w:pPr>
            <w:r w:rsidRPr="00B74679">
              <w:rPr>
                <w:sz w:val="22"/>
                <w:szCs w:val="22"/>
              </w:rPr>
              <w:t>68,0</w:t>
            </w:r>
          </w:p>
        </w:tc>
        <w:tc>
          <w:tcPr>
            <w:tcW w:w="1038" w:type="dxa"/>
            <w:vAlign w:val="center"/>
          </w:tcPr>
          <w:p w:rsidR="00E70600" w:rsidRPr="00B74679" w:rsidRDefault="00E70600" w:rsidP="00E70600">
            <w:pPr>
              <w:jc w:val="center"/>
              <w:rPr>
                <w:sz w:val="22"/>
                <w:szCs w:val="22"/>
              </w:rPr>
            </w:pPr>
            <w:r w:rsidRPr="00B74679">
              <w:rPr>
                <w:sz w:val="22"/>
                <w:szCs w:val="22"/>
              </w:rPr>
              <w:t>-5,0</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Закупка товаров, работ и услуг</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1002</w:t>
            </w:r>
          </w:p>
        </w:tc>
        <w:tc>
          <w:tcPr>
            <w:tcW w:w="876" w:type="dxa"/>
            <w:vAlign w:val="center"/>
          </w:tcPr>
          <w:p w:rsidR="00E70600" w:rsidRPr="00B74679" w:rsidRDefault="00E70600" w:rsidP="00E70600">
            <w:pPr>
              <w:jc w:val="center"/>
              <w:rPr>
                <w:sz w:val="22"/>
                <w:szCs w:val="22"/>
              </w:rPr>
            </w:pPr>
            <w:r w:rsidRPr="00B74679">
              <w:rPr>
                <w:sz w:val="22"/>
                <w:szCs w:val="22"/>
              </w:rPr>
              <w:t>969,1</w:t>
            </w:r>
          </w:p>
        </w:tc>
        <w:tc>
          <w:tcPr>
            <w:tcW w:w="947" w:type="dxa"/>
            <w:vAlign w:val="center"/>
          </w:tcPr>
          <w:p w:rsidR="00E70600" w:rsidRPr="00B74679" w:rsidRDefault="00E70600" w:rsidP="00E70600">
            <w:pPr>
              <w:jc w:val="center"/>
              <w:rPr>
                <w:sz w:val="22"/>
                <w:szCs w:val="22"/>
              </w:rPr>
            </w:pPr>
            <w:r w:rsidRPr="00B74679">
              <w:rPr>
                <w:sz w:val="22"/>
                <w:szCs w:val="22"/>
              </w:rPr>
              <w:t>655,7</w:t>
            </w:r>
          </w:p>
        </w:tc>
        <w:tc>
          <w:tcPr>
            <w:tcW w:w="1038" w:type="dxa"/>
            <w:vAlign w:val="center"/>
          </w:tcPr>
          <w:p w:rsidR="00E70600" w:rsidRPr="00B74679" w:rsidRDefault="00E70600" w:rsidP="00E70600">
            <w:pPr>
              <w:jc w:val="center"/>
              <w:rPr>
                <w:sz w:val="22"/>
                <w:szCs w:val="22"/>
              </w:rPr>
            </w:pPr>
            <w:r w:rsidRPr="00B74679">
              <w:rPr>
                <w:sz w:val="22"/>
                <w:szCs w:val="22"/>
              </w:rPr>
              <w:t>-313,4</w:t>
            </w:r>
          </w:p>
        </w:tc>
      </w:tr>
      <w:tr w:rsidR="00E70600" w:rsidRPr="00E70600" w:rsidTr="00B74679">
        <w:tc>
          <w:tcPr>
            <w:tcW w:w="3635" w:type="dxa"/>
            <w:vAlign w:val="center"/>
          </w:tcPr>
          <w:p w:rsidR="00E70600" w:rsidRPr="00B74679" w:rsidRDefault="00E70600" w:rsidP="00E70600">
            <w:pPr>
              <w:rPr>
                <w:color w:val="000000"/>
                <w:sz w:val="22"/>
                <w:szCs w:val="22"/>
              </w:rPr>
            </w:pPr>
            <w:r w:rsidRPr="00B74679">
              <w:rPr>
                <w:color w:val="000000"/>
                <w:sz w:val="22"/>
                <w:szCs w:val="22"/>
              </w:rPr>
              <w:t>Уплата налогов, сборов</w:t>
            </w:r>
          </w:p>
        </w:tc>
        <w:tc>
          <w:tcPr>
            <w:tcW w:w="694" w:type="dxa"/>
            <w:vAlign w:val="center"/>
          </w:tcPr>
          <w:p w:rsidR="00E70600" w:rsidRPr="00B74679" w:rsidRDefault="00E70600" w:rsidP="00E70600">
            <w:pPr>
              <w:jc w:val="center"/>
              <w:rPr>
                <w:color w:val="000000"/>
                <w:sz w:val="22"/>
                <w:szCs w:val="22"/>
              </w:rPr>
            </w:pPr>
            <w:r w:rsidRPr="00B74679">
              <w:rPr>
                <w:color w:val="000000"/>
                <w:sz w:val="22"/>
                <w:szCs w:val="22"/>
              </w:rPr>
              <w:t>311</w:t>
            </w:r>
          </w:p>
        </w:tc>
        <w:tc>
          <w:tcPr>
            <w:tcW w:w="635" w:type="dxa"/>
            <w:vAlign w:val="center"/>
          </w:tcPr>
          <w:p w:rsidR="00E70600" w:rsidRPr="00B74679" w:rsidRDefault="00E70600" w:rsidP="00E70600">
            <w:pPr>
              <w:jc w:val="center"/>
              <w:rPr>
                <w:color w:val="000000"/>
                <w:sz w:val="22"/>
                <w:szCs w:val="22"/>
              </w:rPr>
            </w:pPr>
            <w:r w:rsidRPr="00B74679">
              <w:rPr>
                <w:color w:val="000000"/>
                <w:sz w:val="22"/>
                <w:szCs w:val="22"/>
              </w:rPr>
              <w:t>04</w:t>
            </w:r>
          </w:p>
        </w:tc>
        <w:tc>
          <w:tcPr>
            <w:tcW w:w="649" w:type="dxa"/>
            <w:vAlign w:val="center"/>
          </w:tcPr>
          <w:p w:rsidR="00E70600" w:rsidRPr="00B74679" w:rsidRDefault="00E70600" w:rsidP="00E70600">
            <w:pPr>
              <w:jc w:val="center"/>
              <w:rPr>
                <w:color w:val="000000"/>
                <w:sz w:val="22"/>
                <w:szCs w:val="22"/>
              </w:rPr>
            </w:pPr>
            <w:r w:rsidRPr="00B74679">
              <w:rPr>
                <w:color w:val="000000"/>
                <w:sz w:val="22"/>
                <w:szCs w:val="22"/>
              </w:rPr>
              <w:t>12</w:t>
            </w:r>
          </w:p>
        </w:tc>
        <w:tc>
          <w:tcPr>
            <w:tcW w:w="720" w:type="dxa"/>
            <w:vAlign w:val="center"/>
          </w:tcPr>
          <w:p w:rsidR="00E70600" w:rsidRPr="00B74679" w:rsidRDefault="00E70600" w:rsidP="00E70600">
            <w:pPr>
              <w:jc w:val="center"/>
              <w:rPr>
                <w:color w:val="000000"/>
                <w:sz w:val="22"/>
                <w:szCs w:val="22"/>
              </w:rPr>
            </w:pPr>
            <w:r w:rsidRPr="00B74679">
              <w:rPr>
                <w:color w:val="000000"/>
                <w:sz w:val="22"/>
                <w:szCs w:val="22"/>
              </w:rPr>
              <w:t>84</w:t>
            </w:r>
          </w:p>
        </w:tc>
        <w:tc>
          <w:tcPr>
            <w:tcW w:w="559" w:type="dxa"/>
            <w:vAlign w:val="center"/>
          </w:tcPr>
          <w:p w:rsidR="00E70600" w:rsidRPr="00B74679" w:rsidRDefault="00E70600" w:rsidP="00E70600">
            <w:pPr>
              <w:jc w:val="center"/>
              <w:rPr>
                <w:color w:val="000000"/>
                <w:sz w:val="22"/>
                <w:szCs w:val="22"/>
              </w:rPr>
            </w:pPr>
            <w:r w:rsidRPr="00B74679">
              <w:rPr>
                <w:color w:val="000000"/>
                <w:sz w:val="22"/>
                <w:szCs w:val="22"/>
              </w:rPr>
              <w:t>1</w:t>
            </w:r>
          </w:p>
        </w:tc>
        <w:tc>
          <w:tcPr>
            <w:tcW w:w="772" w:type="dxa"/>
            <w:vAlign w:val="center"/>
          </w:tcPr>
          <w:p w:rsidR="00E70600" w:rsidRPr="00B74679" w:rsidRDefault="00E70600" w:rsidP="00E70600">
            <w:pPr>
              <w:jc w:val="center"/>
              <w:rPr>
                <w:color w:val="000000"/>
                <w:sz w:val="22"/>
                <w:szCs w:val="22"/>
              </w:rPr>
            </w:pPr>
            <w:r w:rsidRPr="00B74679">
              <w:rPr>
                <w:color w:val="000000"/>
                <w:sz w:val="22"/>
                <w:szCs w:val="22"/>
              </w:rPr>
              <w:t>1002</w:t>
            </w:r>
          </w:p>
        </w:tc>
        <w:tc>
          <w:tcPr>
            <w:tcW w:w="876" w:type="dxa"/>
            <w:vAlign w:val="center"/>
          </w:tcPr>
          <w:p w:rsidR="00E70600" w:rsidRPr="00B74679" w:rsidRDefault="00E70600" w:rsidP="00E70600">
            <w:pPr>
              <w:jc w:val="center"/>
              <w:rPr>
                <w:sz w:val="22"/>
                <w:szCs w:val="22"/>
              </w:rPr>
            </w:pPr>
            <w:r w:rsidRPr="00B74679">
              <w:rPr>
                <w:sz w:val="22"/>
                <w:szCs w:val="22"/>
              </w:rPr>
              <w:t>50,0</w:t>
            </w:r>
          </w:p>
        </w:tc>
        <w:tc>
          <w:tcPr>
            <w:tcW w:w="947" w:type="dxa"/>
            <w:vAlign w:val="center"/>
          </w:tcPr>
          <w:p w:rsidR="00E70600" w:rsidRPr="00B74679" w:rsidRDefault="00E70600" w:rsidP="00E70600">
            <w:pPr>
              <w:jc w:val="center"/>
              <w:rPr>
                <w:sz w:val="22"/>
                <w:szCs w:val="22"/>
              </w:rPr>
            </w:pPr>
            <w:r w:rsidRPr="00B74679">
              <w:rPr>
                <w:sz w:val="22"/>
                <w:szCs w:val="22"/>
              </w:rPr>
              <w:t>0</w:t>
            </w:r>
          </w:p>
        </w:tc>
        <w:tc>
          <w:tcPr>
            <w:tcW w:w="1038" w:type="dxa"/>
            <w:vAlign w:val="center"/>
          </w:tcPr>
          <w:p w:rsidR="00E70600" w:rsidRPr="00B74679" w:rsidRDefault="00E70600" w:rsidP="00E70600">
            <w:pPr>
              <w:jc w:val="center"/>
              <w:rPr>
                <w:sz w:val="22"/>
                <w:szCs w:val="22"/>
              </w:rPr>
            </w:pPr>
            <w:r w:rsidRPr="00B74679">
              <w:rPr>
                <w:sz w:val="22"/>
                <w:szCs w:val="22"/>
              </w:rPr>
              <w:t>-50</w:t>
            </w:r>
          </w:p>
        </w:tc>
      </w:tr>
    </w:tbl>
    <w:p w:rsidR="00E70600" w:rsidRPr="00E70600" w:rsidRDefault="00E70600" w:rsidP="00E70600">
      <w:pPr>
        <w:pStyle w:val="Default"/>
        <w:jc w:val="both"/>
        <w:rPr>
          <w:color w:val="auto"/>
          <w:sz w:val="28"/>
          <w:szCs w:val="28"/>
        </w:rPr>
      </w:pPr>
    </w:p>
    <w:p w:rsidR="007F0D3D"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В ходе проверки банковских операций установлены случаи нанесения ущерба республиканскому бюджету </w:t>
      </w:r>
      <w:r w:rsidR="00B74679">
        <w:rPr>
          <w:rFonts w:ascii="Times New Roman" w:hAnsi="Times New Roman" w:cs="Times New Roman"/>
          <w:sz w:val="28"/>
          <w:szCs w:val="28"/>
        </w:rPr>
        <w:t>на общую сумму</w:t>
      </w:r>
      <w:r w:rsidRPr="00E70600">
        <w:rPr>
          <w:rFonts w:ascii="Times New Roman" w:hAnsi="Times New Roman" w:cs="Times New Roman"/>
          <w:sz w:val="28"/>
          <w:szCs w:val="28"/>
        </w:rPr>
        <w:t xml:space="preserve"> </w:t>
      </w:r>
      <w:r w:rsidR="00B74679">
        <w:rPr>
          <w:rFonts w:ascii="Times New Roman" w:hAnsi="Times New Roman" w:cs="Times New Roman"/>
          <w:sz w:val="28"/>
          <w:szCs w:val="28"/>
        </w:rPr>
        <w:t>68,4 тыс. рублей</w:t>
      </w:r>
      <w:r w:rsidRPr="00B74679">
        <w:rPr>
          <w:rFonts w:ascii="Times New Roman" w:hAnsi="Times New Roman" w:cs="Times New Roman"/>
          <w:sz w:val="28"/>
          <w:szCs w:val="28"/>
        </w:rPr>
        <w:t xml:space="preserve"> </w:t>
      </w:r>
      <w:r w:rsidRPr="00E70600">
        <w:rPr>
          <w:rFonts w:ascii="Times New Roman" w:hAnsi="Times New Roman" w:cs="Times New Roman"/>
          <w:sz w:val="28"/>
          <w:szCs w:val="28"/>
        </w:rPr>
        <w:t>путем уплаты недоимки за несвоевременную уплату страховых взносов с фонда оплаты труда</w:t>
      </w:r>
      <w:r w:rsidR="007F0D3D">
        <w:rPr>
          <w:rFonts w:ascii="Times New Roman" w:hAnsi="Times New Roman" w:cs="Times New Roman"/>
          <w:sz w:val="28"/>
          <w:szCs w:val="28"/>
        </w:rPr>
        <w:t>.</w:t>
      </w:r>
    </w:p>
    <w:p w:rsidR="00E70600" w:rsidRPr="00E70600" w:rsidRDefault="00E70600" w:rsidP="00E70600">
      <w:pPr>
        <w:spacing w:after="0" w:line="240" w:lineRule="auto"/>
        <w:ind w:firstLine="426"/>
        <w:jc w:val="both"/>
        <w:rPr>
          <w:rFonts w:ascii="Times New Roman" w:hAnsi="Times New Roman" w:cs="Times New Roman"/>
          <w:sz w:val="28"/>
          <w:szCs w:val="28"/>
          <w:highlight w:val="yellow"/>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2. Проверка кассовых операций и расчетов с подотчетными лицами</w:t>
      </w:r>
    </w:p>
    <w:p w:rsidR="00E70600" w:rsidRPr="00E70600" w:rsidRDefault="00E70600" w:rsidP="00E70600">
      <w:pPr>
        <w:spacing w:after="0" w:line="240" w:lineRule="auto"/>
        <w:jc w:val="center"/>
        <w:rPr>
          <w:rFonts w:ascii="Times New Roman" w:hAnsi="Times New Roman" w:cs="Times New Roman"/>
          <w:b/>
          <w:sz w:val="28"/>
          <w:szCs w:val="28"/>
        </w:rPr>
      </w:pPr>
    </w:p>
    <w:p w:rsidR="007F0D3D" w:rsidRDefault="00E70600" w:rsidP="007F0D3D">
      <w:pPr>
        <w:spacing w:after="0" w:line="240" w:lineRule="auto"/>
        <w:ind w:firstLine="728"/>
        <w:jc w:val="both"/>
        <w:rPr>
          <w:rFonts w:ascii="Times New Roman" w:hAnsi="Times New Roman" w:cs="Times New Roman"/>
          <w:sz w:val="28"/>
          <w:szCs w:val="28"/>
        </w:rPr>
      </w:pPr>
      <w:r w:rsidRPr="00E70600">
        <w:rPr>
          <w:rFonts w:ascii="Times New Roman" w:hAnsi="Times New Roman" w:cs="Times New Roman"/>
          <w:sz w:val="28"/>
          <w:szCs w:val="28"/>
        </w:rPr>
        <w:t xml:space="preserve">В проверяемом периоде во временное пользование в кассу </w:t>
      </w:r>
      <w:r w:rsidR="007F0D3D">
        <w:rPr>
          <w:rFonts w:ascii="Times New Roman" w:hAnsi="Times New Roman" w:cs="Times New Roman"/>
          <w:sz w:val="28"/>
          <w:szCs w:val="28"/>
        </w:rPr>
        <w:t>Учреждения</w:t>
      </w:r>
      <w:r w:rsidRPr="00E70600">
        <w:rPr>
          <w:rFonts w:ascii="Times New Roman" w:hAnsi="Times New Roman" w:cs="Times New Roman"/>
          <w:sz w:val="28"/>
          <w:szCs w:val="28"/>
        </w:rPr>
        <w:t xml:space="preserve"> поступили денежные средства в </w:t>
      </w:r>
      <w:r w:rsidR="007F0D3D">
        <w:rPr>
          <w:rFonts w:ascii="Times New Roman" w:hAnsi="Times New Roman" w:cs="Times New Roman"/>
          <w:sz w:val="28"/>
          <w:szCs w:val="28"/>
        </w:rPr>
        <w:t xml:space="preserve">общей </w:t>
      </w:r>
      <w:r w:rsidRPr="00E70600">
        <w:rPr>
          <w:rFonts w:ascii="Times New Roman" w:hAnsi="Times New Roman" w:cs="Times New Roman"/>
          <w:sz w:val="28"/>
          <w:szCs w:val="28"/>
        </w:rPr>
        <w:t>сумме 16,1 тыс. руб.</w:t>
      </w:r>
      <w:r w:rsidR="007F0D3D">
        <w:rPr>
          <w:rFonts w:ascii="Times New Roman" w:hAnsi="Times New Roman" w:cs="Times New Roman"/>
          <w:sz w:val="28"/>
          <w:szCs w:val="28"/>
        </w:rPr>
        <w:t xml:space="preserve"> (задаток на участие в аукционе по реализации автомобилей). </w:t>
      </w:r>
      <w:r w:rsidRPr="00E70600">
        <w:rPr>
          <w:rFonts w:ascii="Times New Roman" w:hAnsi="Times New Roman" w:cs="Times New Roman"/>
          <w:sz w:val="28"/>
          <w:szCs w:val="28"/>
        </w:rPr>
        <w:t>Расход за тот же период по кассе состав</w:t>
      </w:r>
      <w:r w:rsidR="007F0D3D">
        <w:rPr>
          <w:rFonts w:ascii="Times New Roman" w:hAnsi="Times New Roman" w:cs="Times New Roman"/>
          <w:sz w:val="28"/>
          <w:szCs w:val="28"/>
        </w:rPr>
        <w:t xml:space="preserve">ил </w:t>
      </w:r>
      <w:r w:rsidR="007F0D3D" w:rsidRPr="00E70600">
        <w:rPr>
          <w:rFonts w:ascii="Times New Roman" w:hAnsi="Times New Roman" w:cs="Times New Roman"/>
          <w:sz w:val="28"/>
          <w:szCs w:val="28"/>
        </w:rPr>
        <w:t>возврат денежных средств, внесенных за участие в аукционе</w:t>
      </w:r>
      <w:r w:rsidR="007F0D3D">
        <w:rPr>
          <w:rFonts w:ascii="Times New Roman" w:hAnsi="Times New Roman" w:cs="Times New Roman"/>
          <w:sz w:val="28"/>
          <w:szCs w:val="28"/>
        </w:rPr>
        <w:t>, в общей сумме 16,1 тыс. рублей.</w:t>
      </w:r>
    </w:p>
    <w:p w:rsidR="00E70600" w:rsidRPr="007F0D3D" w:rsidRDefault="007F0D3D" w:rsidP="007F0D3D">
      <w:pPr>
        <w:spacing w:after="0" w:line="240" w:lineRule="auto"/>
        <w:ind w:firstLine="728"/>
        <w:jc w:val="both"/>
        <w:rPr>
          <w:rFonts w:ascii="Times New Roman" w:hAnsi="Times New Roman" w:cs="Times New Roman"/>
          <w:color w:val="000000"/>
          <w:sz w:val="28"/>
          <w:szCs w:val="28"/>
        </w:rPr>
      </w:pPr>
      <w:bookmarkStart w:id="1" w:name="sub_46"/>
      <w:r>
        <w:rPr>
          <w:rFonts w:ascii="Times New Roman" w:hAnsi="Times New Roman" w:cs="Times New Roman"/>
          <w:sz w:val="28"/>
          <w:szCs w:val="28"/>
        </w:rPr>
        <w:t>В нарушение пункта</w:t>
      </w:r>
      <w:r w:rsidR="00E70600" w:rsidRPr="00E70600">
        <w:rPr>
          <w:rFonts w:ascii="Times New Roman" w:hAnsi="Times New Roman" w:cs="Times New Roman"/>
          <w:sz w:val="28"/>
          <w:szCs w:val="28"/>
        </w:rPr>
        <w:t xml:space="preserve"> 4.6 </w:t>
      </w:r>
      <w:r w:rsidR="00E70600" w:rsidRPr="00E70600">
        <w:rPr>
          <w:rFonts w:ascii="Times New Roman" w:hAnsi="Times New Roman" w:cs="Times New Roman"/>
          <w:color w:val="000000"/>
          <w:sz w:val="28"/>
          <w:szCs w:val="28"/>
        </w:rPr>
        <w:t>Указаний ЦБ РФ № 3210-У от 11.03.2014 г.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cs="Times New Roman"/>
          <w:color w:val="000000"/>
          <w:sz w:val="28"/>
          <w:szCs w:val="28"/>
        </w:rPr>
        <w:t>,</w:t>
      </w:r>
      <w:r w:rsidR="00E70600" w:rsidRPr="00E70600">
        <w:rPr>
          <w:rFonts w:ascii="Times New Roman" w:hAnsi="Times New Roman" w:cs="Times New Roman"/>
          <w:color w:val="000000"/>
          <w:sz w:val="28"/>
          <w:szCs w:val="28"/>
        </w:rPr>
        <w:t xml:space="preserve"> </w:t>
      </w:r>
      <w:bookmarkEnd w:id="1"/>
      <w:r>
        <w:rPr>
          <w:rFonts w:ascii="Times New Roman" w:hAnsi="Times New Roman" w:cs="Times New Roman"/>
          <w:color w:val="000000"/>
          <w:sz w:val="28"/>
          <w:szCs w:val="28"/>
        </w:rPr>
        <w:t xml:space="preserve">Учреждением </w:t>
      </w:r>
      <w:r w:rsidR="00E70600" w:rsidRPr="00E70600">
        <w:rPr>
          <w:rFonts w:ascii="Times New Roman" w:hAnsi="Times New Roman" w:cs="Times New Roman"/>
          <w:color w:val="000000"/>
          <w:sz w:val="28"/>
          <w:szCs w:val="28"/>
        </w:rPr>
        <w:t>кассовая книга не велась.</w:t>
      </w:r>
      <w:r w:rsidR="00E70600" w:rsidRPr="00E70600">
        <w:rPr>
          <w:rFonts w:ascii="Times New Roman" w:hAnsi="Times New Roman" w:cs="Times New Roman"/>
          <w:sz w:val="28"/>
          <w:szCs w:val="28"/>
        </w:rPr>
        <w:t xml:space="preserve"> </w:t>
      </w:r>
    </w:p>
    <w:p w:rsidR="00E70600" w:rsidRPr="00E70600" w:rsidRDefault="00E70600" w:rsidP="007F0D3D">
      <w:pPr>
        <w:spacing w:after="0" w:line="240" w:lineRule="auto"/>
        <w:ind w:firstLine="728"/>
        <w:jc w:val="both"/>
        <w:rPr>
          <w:rFonts w:ascii="Times New Roman" w:hAnsi="Times New Roman" w:cs="Times New Roman"/>
          <w:sz w:val="28"/>
          <w:szCs w:val="28"/>
        </w:rPr>
      </w:pPr>
      <w:r w:rsidRPr="00E70600">
        <w:rPr>
          <w:rFonts w:ascii="Times New Roman" w:hAnsi="Times New Roman" w:cs="Times New Roman"/>
          <w:sz w:val="28"/>
          <w:szCs w:val="28"/>
        </w:rPr>
        <w:t xml:space="preserve">Выплата заработной платы и иные выплаты РЭК РИ осуществлялись путем перевода денежных средств на банковские карты сотрудников. </w:t>
      </w:r>
    </w:p>
    <w:p w:rsidR="00E70600" w:rsidRPr="00E70600" w:rsidRDefault="007F0D3D" w:rsidP="007F0D3D">
      <w:pPr>
        <w:spacing w:after="0" w:line="240" w:lineRule="auto"/>
        <w:ind w:firstLine="728"/>
        <w:jc w:val="both"/>
        <w:rPr>
          <w:rFonts w:ascii="Times New Roman" w:hAnsi="Times New Roman" w:cs="Times New Roman"/>
          <w:sz w:val="28"/>
          <w:szCs w:val="28"/>
        </w:rPr>
      </w:pPr>
      <w:r>
        <w:rPr>
          <w:rFonts w:ascii="Times New Roman" w:hAnsi="Times New Roman" w:cs="Times New Roman"/>
          <w:sz w:val="28"/>
          <w:szCs w:val="28"/>
        </w:rPr>
        <w:t>В 2017 году</w:t>
      </w:r>
      <w:r w:rsidR="00E70600" w:rsidRPr="00E70600">
        <w:rPr>
          <w:rFonts w:ascii="Times New Roman" w:hAnsi="Times New Roman" w:cs="Times New Roman"/>
          <w:sz w:val="28"/>
          <w:szCs w:val="28"/>
        </w:rPr>
        <w:t xml:space="preserve"> осуществлена одна командировка в г. Москву</w:t>
      </w:r>
      <w:r>
        <w:rPr>
          <w:rFonts w:ascii="Times New Roman" w:hAnsi="Times New Roman" w:cs="Times New Roman"/>
          <w:sz w:val="28"/>
          <w:szCs w:val="28"/>
        </w:rPr>
        <w:t xml:space="preserve"> по итогам которой</w:t>
      </w:r>
      <w:r w:rsidR="00E70600" w:rsidRPr="00E70600">
        <w:rPr>
          <w:rFonts w:ascii="Times New Roman" w:hAnsi="Times New Roman" w:cs="Times New Roman"/>
          <w:sz w:val="28"/>
          <w:szCs w:val="28"/>
        </w:rPr>
        <w:t xml:space="preserve"> составлен авансовый отчет на сумму 68,0 тыс. руб</w:t>
      </w:r>
      <w:r>
        <w:rPr>
          <w:rFonts w:ascii="Times New Roman" w:hAnsi="Times New Roman" w:cs="Times New Roman"/>
          <w:sz w:val="28"/>
          <w:szCs w:val="28"/>
        </w:rPr>
        <w:t>лей</w:t>
      </w:r>
      <w:r w:rsidR="00E70600" w:rsidRPr="00E70600">
        <w:rPr>
          <w:rFonts w:ascii="Times New Roman" w:hAnsi="Times New Roman" w:cs="Times New Roman"/>
          <w:sz w:val="28"/>
          <w:szCs w:val="28"/>
        </w:rPr>
        <w:t>. Документы, подтверждающие произведенные расходы, к авансовому отчету приложены.</w:t>
      </w:r>
    </w:p>
    <w:p w:rsidR="00E70600" w:rsidRPr="00E70600" w:rsidRDefault="00E70600" w:rsidP="007F0D3D">
      <w:pPr>
        <w:spacing w:after="0" w:line="240" w:lineRule="auto"/>
        <w:ind w:firstLine="728"/>
        <w:jc w:val="both"/>
        <w:rPr>
          <w:rFonts w:ascii="Times New Roman" w:hAnsi="Times New Roman" w:cs="Times New Roman"/>
          <w:sz w:val="28"/>
          <w:szCs w:val="28"/>
        </w:rPr>
      </w:pPr>
    </w:p>
    <w:p w:rsidR="00E70600" w:rsidRPr="00E70600" w:rsidRDefault="00E70600" w:rsidP="007F0D3D">
      <w:pPr>
        <w:shd w:val="clear" w:color="auto" w:fill="FFFFFF"/>
        <w:spacing w:after="0" w:line="240" w:lineRule="auto"/>
        <w:ind w:firstLine="728"/>
        <w:jc w:val="center"/>
        <w:rPr>
          <w:rFonts w:ascii="Times New Roman" w:hAnsi="Times New Roman" w:cs="Times New Roman"/>
          <w:b/>
          <w:sz w:val="28"/>
          <w:szCs w:val="28"/>
        </w:rPr>
      </w:pPr>
      <w:r w:rsidRPr="00E70600">
        <w:rPr>
          <w:rFonts w:ascii="Times New Roman" w:hAnsi="Times New Roman" w:cs="Times New Roman"/>
          <w:b/>
          <w:sz w:val="28"/>
          <w:szCs w:val="28"/>
        </w:rPr>
        <w:t>3. Проверка правильности начисления и выплаты заработной платы</w:t>
      </w:r>
    </w:p>
    <w:p w:rsidR="00E70600" w:rsidRPr="00E70600" w:rsidRDefault="00E70600" w:rsidP="007F0D3D">
      <w:pPr>
        <w:shd w:val="clear" w:color="auto" w:fill="FFFFFF"/>
        <w:spacing w:after="0" w:line="240" w:lineRule="auto"/>
        <w:ind w:firstLine="728"/>
        <w:jc w:val="both"/>
        <w:rPr>
          <w:rFonts w:ascii="Times New Roman" w:hAnsi="Times New Roman" w:cs="Times New Roman"/>
          <w:sz w:val="28"/>
          <w:szCs w:val="28"/>
        </w:rPr>
      </w:pPr>
    </w:p>
    <w:p w:rsidR="00E70600" w:rsidRPr="00E70600" w:rsidRDefault="00E70600" w:rsidP="007F0D3D">
      <w:pPr>
        <w:shd w:val="clear" w:color="auto" w:fill="FFFFFF"/>
        <w:spacing w:after="0" w:line="240" w:lineRule="auto"/>
        <w:ind w:firstLine="728"/>
        <w:jc w:val="both"/>
        <w:rPr>
          <w:rFonts w:ascii="Times New Roman" w:hAnsi="Times New Roman" w:cs="Times New Roman"/>
          <w:sz w:val="28"/>
          <w:szCs w:val="28"/>
        </w:rPr>
      </w:pPr>
      <w:r w:rsidRPr="00E70600">
        <w:rPr>
          <w:rFonts w:ascii="Times New Roman" w:hAnsi="Times New Roman" w:cs="Times New Roman"/>
          <w:sz w:val="28"/>
          <w:szCs w:val="28"/>
        </w:rPr>
        <w:t xml:space="preserve">Штатное расписание РЭК РИ на 2017 год утверждено </w:t>
      </w:r>
      <w:r w:rsidR="007F0D3D">
        <w:rPr>
          <w:rFonts w:ascii="Times New Roman" w:hAnsi="Times New Roman" w:cs="Times New Roman"/>
          <w:sz w:val="28"/>
          <w:szCs w:val="28"/>
        </w:rPr>
        <w:t>в количестве 12 единиц</w:t>
      </w:r>
      <w:r w:rsidRPr="00E70600">
        <w:rPr>
          <w:rFonts w:ascii="Times New Roman" w:hAnsi="Times New Roman" w:cs="Times New Roman"/>
          <w:sz w:val="28"/>
          <w:szCs w:val="28"/>
        </w:rPr>
        <w:t>, из них:</w:t>
      </w:r>
    </w:p>
    <w:p w:rsidR="00E70600" w:rsidRPr="007F0D3D" w:rsidRDefault="00E70600" w:rsidP="0088496B">
      <w:pPr>
        <w:pStyle w:val="a7"/>
        <w:numPr>
          <w:ilvl w:val="0"/>
          <w:numId w:val="84"/>
        </w:numPr>
        <w:shd w:val="clear" w:color="auto" w:fill="FFFFFF"/>
        <w:tabs>
          <w:tab w:val="left" w:pos="178"/>
          <w:tab w:val="left" w:pos="1276"/>
        </w:tabs>
        <w:spacing w:after="0" w:line="240" w:lineRule="auto"/>
        <w:jc w:val="both"/>
        <w:rPr>
          <w:rFonts w:ascii="Times New Roman" w:hAnsi="Times New Roman" w:cs="Times New Roman"/>
          <w:sz w:val="28"/>
          <w:szCs w:val="28"/>
        </w:rPr>
      </w:pPr>
      <w:r w:rsidRPr="007F0D3D">
        <w:rPr>
          <w:rFonts w:ascii="Times New Roman" w:hAnsi="Times New Roman" w:cs="Times New Roman"/>
          <w:sz w:val="28"/>
          <w:szCs w:val="28"/>
        </w:rPr>
        <w:t>должности государстве</w:t>
      </w:r>
      <w:r w:rsidR="007F0D3D">
        <w:rPr>
          <w:rFonts w:ascii="Times New Roman" w:hAnsi="Times New Roman" w:cs="Times New Roman"/>
          <w:sz w:val="28"/>
          <w:szCs w:val="28"/>
        </w:rPr>
        <w:t>нной гражданской службы - 11 единиц</w:t>
      </w:r>
      <w:r w:rsidRPr="007F0D3D">
        <w:rPr>
          <w:rFonts w:ascii="Times New Roman" w:hAnsi="Times New Roman" w:cs="Times New Roman"/>
          <w:sz w:val="28"/>
          <w:szCs w:val="28"/>
        </w:rPr>
        <w:t>;</w:t>
      </w:r>
    </w:p>
    <w:p w:rsidR="00E70600" w:rsidRPr="007F0D3D" w:rsidRDefault="007F0D3D" w:rsidP="0088496B">
      <w:pPr>
        <w:pStyle w:val="a7"/>
        <w:numPr>
          <w:ilvl w:val="0"/>
          <w:numId w:val="84"/>
        </w:numPr>
        <w:shd w:val="clear" w:color="auto" w:fill="FFFFFF"/>
        <w:tabs>
          <w:tab w:val="left" w:pos="178"/>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обслуживающий персонал - 1 единиц.</w:t>
      </w:r>
    </w:p>
    <w:p w:rsidR="00E70600" w:rsidRPr="00E70600" w:rsidRDefault="00E70600" w:rsidP="00E70600">
      <w:pPr>
        <w:shd w:val="clear" w:color="auto" w:fill="FFFFFF"/>
        <w:tabs>
          <w:tab w:val="left" w:pos="178"/>
        </w:tabs>
        <w:spacing w:after="0" w:line="240" w:lineRule="auto"/>
        <w:ind w:left="14" w:firstLine="553"/>
        <w:jc w:val="both"/>
        <w:rPr>
          <w:rFonts w:ascii="Times New Roman" w:hAnsi="Times New Roman" w:cs="Times New Roman"/>
          <w:b/>
          <w:sz w:val="28"/>
          <w:szCs w:val="28"/>
        </w:rPr>
      </w:pPr>
      <w:r w:rsidRPr="00E70600">
        <w:rPr>
          <w:rFonts w:ascii="Times New Roman" w:hAnsi="Times New Roman" w:cs="Times New Roman"/>
          <w:sz w:val="28"/>
          <w:szCs w:val="28"/>
        </w:rPr>
        <w:t xml:space="preserve">Начисление и выплата заработной платы в </w:t>
      </w:r>
      <w:r w:rsidR="0020561B">
        <w:rPr>
          <w:rFonts w:ascii="Times New Roman" w:hAnsi="Times New Roman" w:cs="Times New Roman"/>
          <w:sz w:val="28"/>
          <w:szCs w:val="28"/>
        </w:rPr>
        <w:t>проверяемом</w:t>
      </w:r>
      <w:r w:rsidRPr="00E70600">
        <w:rPr>
          <w:rFonts w:ascii="Times New Roman" w:hAnsi="Times New Roman" w:cs="Times New Roman"/>
          <w:sz w:val="28"/>
          <w:szCs w:val="28"/>
        </w:rPr>
        <w:t xml:space="preserve"> периоде в </w:t>
      </w:r>
      <w:r w:rsidR="0020561B">
        <w:rPr>
          <w:rFonts w:ascii="Times New Roman" w:hAnsi="Times New Roman" w:cs="Times New Roman"/>
          <w:sz w:val="28"/>
          <w:szCs w:val="28"/>
        </w:rPr>
        <w:t>Учреждении</w:t>
      </w:r>
      <w:r w:rsidRPr="00E70600">
        <w:rPr>
          <w:rFonts w:ascii="Times New Roman" w:hAnsi="Times New Roman" w:cs="Times New Roman"/>
          <w:sz w:val="28"/>
          <w:szCs w:val="28"/>
        </w:rPr>
        <w:t xml:space="preserve"> производились на основании Закона РИ от 28.02.2007 г. №6-РЗ «О денежном содержании лиц, замещающих государственные должности и должности государственной гражданской службы Республики Ингушетия» (далее – Закон РИ №6-РЗ), Постановления Правительства РИ от 10.02.2009 г. №40 «Об оплате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 Ингушетия», штатных расписаний.</w:t>
      </w:r>
      <w:r w:rsidRPr="00E70600">
        <w:rPr>
          <w:rFonts w:ascii="Times New Roman" w:hAnsi="Times New Roman" w:cs="Times New Roman"/>
          <w:b/>
          <w:sz w:val="28"/>
          <w:szCs w:val="28"/>
        </w:rPr>
        <w:t xml:space="preserve"> </w:t>
      </w:r>
    </w:p>
    <w:p w:rsidR="00E70600" w:rsidRPr="00E70600" w:rsidRDefault="00E70600" w:rsidP="00E70600">
      <w:pPr>
        <w:shd w:val="clear" w:color="auto" w:fill="FFFFFF"/>
        <w:spacing w:after="0" w:line="240" w:lineRule="auto"/>
        <w:ind w:firstLine="567"/>
        <w:jc w:val="both"/>
        <w:rPr>
          <w:rFonts w:ascii="Times New Roman" w:hAnsi="Times New Roman" w:cs="Times New Roman"/>
          <w:color w:val="000000"/>
          <w:sz w:val="28"/>
          <w:szCs w:val="28"/>
        </w:rPr>
      </w:pPr>
      <w:r w:rsidRPr="00E70600">
        <w:rPr>
          <w:rFonts w:ascii="Times New Roman" w:hAnsi="Times New Roman" w:cs="Times New Roman"/>
          <w:color w:val="000000"/>
          <w:sz w:val="28"/>
          <w:szCs w:val="28"/>
        </w:rPr>
        <w:t xml:space="preserve">В ходе проведения проверки правильности начисления и выплаты заработной платы, установлены случаи нарушения </w:t>
      </w:r>
      <w:r w:rsidRPr="00E70600">
        <w:rPr>
          <w:rFonts w:ascii="Times New Roman" w:eastAsia="Calibri" w:hAnsi="Times New Roman" w:cs="Times New Roman"/>
          <w:sz w:val="28"/>
          <w:szCs w:val="28"/>
        </w:rPr>
        <w:t>Закона РИ №6-РЗ.</w:t>
      </w:r>
    </w:p>
    <w:p w:rsidR="00E70600" w:rsidRPr="0020561B" w:rsidRDefault="0020561B" w:rsidP="00E70600">
      <w:pPr>
        <w:shd w:val="clear" w:color="auto" w:fill="FFFFFF"/>
        <w:tabs>
          <w:tab w:val="left" w:pos="178"/>
        </w:tabs>
        <w:spacing w:after="0" w:line="240" w:lineRule="auto"/>
        <w:ind w:left="14" w:firstLine="553"/>
        <w:jc w:val="both"/>
        <w:rPr>
          <w:rFonts w:ascii="Times New Roman" w:hAnsi="Times New Roman" w:cs="Times New Roman"/>
          <w:color w:val="000000"/>
          <w:sz w:val="28"/>
          <w:szCs w:val="28"/>
        </w:rPr>
      </w:pPr>
      <w:r>
        <w:rPr>
          <w:rFonts w:ascii="Times New Roman" w:hAnsi="Times New Roman" w:cs="Times New Roman"/>
          <w:sz w:val="28"/>
          <w:szCs w:val="28"/>
        </w:rPr>
        <w:lastRenderedPageBreak/>
        <w:t>Так, в</w:t>
      </w:r>
      <w:r w:rsidR="00E70600" w:rsidRPr="00E70600">
        <w:rPr>
          <w:rFonts w:ascii="Times New Roman" w:hAnsi="Times New Roman" w:cs="Times New Roman"/>
          <w:sz w:val="28"/>
          <w:szCs w:val="28"/>
        </w:rPr>
        <w:t xml:space="preserve"> нарушение порядка и условий оплаты труда сотрудников государственных органов, </w:t>
      </w:r>
      <w:r>
        <w:rPr>
          <w:rFonts w:ascii="Times New Roman" w:hAnsi="Times New Roman" w:cs="Times New Roman"/>
          <w:sz w:val="28"/>
          <w:szCs w:val="28"/>
        </w:rPr>
        <w:t xml:space="preserve">в 2017 году двум работникам Учреждения </w:t>
      </w:r>
      <w:proofErr w:type="spellStart"/>
      <w:r>
        <w:rPr>
          <w:rFonts w:ascii="Times New Roman" w:hAnsi="Times New Roman" w:cs="Times New Roman"/>
          <w:sz w:val="28"/>
          <w:szCs w:val="28"/>
        </w:rPr>
        <w:t>недо</w:t>
      </w:r>
      <w:r w:rsidR="00E70600" w:rsidRPr="00E70600">
        <w:rPr>
          <w:rFonts w:ascii="Times New Roman" w:hAnsi="Times New Roman" w:cs="Times New Roman"/>
          <w:sz w:val="28"/>
          <w:szCs w:val="28"/>
        </w:rPr>
        <w:t>начислена</w:t>
      </w:r>
      <w:proofErr w:type="spellEnd"/>
      <w:r w:rsidR="00E70600" w:rsidRPr="00E70600">
        <w:rPr>
          <w:rFonts w:ascii="Times New Roman" w:hAnsi="Times New Roman" w:cs="Times New Roman"/>
          <w:sz w:val="28"/>
          <w:szCs w:val="28"/>
        </w:rPr>
        <w:t xml:space="preserve"> </w:t>
      </w:r>
      <w:r>
        <w:rPr>
          <w:rFonts w:ascii="Times New Roman" w:hAnsi="Times New Roman" w:cs="Times New Roman"/>
          <w:sz w:val="28"/>
          <w:szCs w:val="28"/>
        </w:rPr>
        <w:t>надбавка за выслугу лет</w:t>
      </w:r>
      <w:r w:rsidR="00E70600" w:rsidRPr="00E70600">
        <w:rPr>
          <w:rFonts w:ascii="Times New Roman" w:hAnsi="Times New Roman" w:cs="Times New Roman"/>
          <w:sz w:val="28"/>
          <w:szCs w:val="28"/>
        </w:rPr>
        <w:t xml:space="preserve"> в </w:t>
      </w:r>
      <w:r>
        <w:rPr>
          <w:rFonts w:ascii="Times New Roman" w:hAnsi="Times New Roman" w:cs="Times New Roman"/>
          <w:sz w:val="28"/>
          <w:szCs w:val="28"/>
        </w:rPr>
        <w:t xml:space="preserve">общей </w:t>
      </w:r>
      <w:r w:rsidRPr="0020561B">
        <w:rPr>
          <w:rFonts w:ascii="Times New Roman" w:hAnsi="Times New Roman" w:cs="Times New Roman"/>
          <w:sz w:val="28"/>
          <w:szCs w:val="28"/>
        </w:rPr>
        <w:t xml:space="preserve">сумме </w:t>
      </w:r>
      <w:r w:rsidR="00E70600" w:rsidRPr="0020561B">
        <w:rPr>
          <w:rFonts w:ascii="Times New Roman" w:hAnsi="Times New Roman" w:cs="Times New Roman"/>
          <w:sz w:val="28"/>
          <w:szCs w:val="28"/>
        </w:rPr>
        <w:t>10,9 тыс. руб</w:t>
      </w:r>
      <w:r w:rsidRPr="0020561B">
        <w:rPr>
          <w:rFonts w:ascii="Times New Roman" w:hAnsi="Times New Roman" w:cs="Times New Roman"/>
          <w:sz w:val="28"/>
          <w:szCs w:val="28"/>
        </w:rPr>
        <w:t>лей</w:t>
      </w:r>
      <w:r w:rsidR="00E70600" w:rsidRPr="0020561B">
        <w:rPr>
          <w:rFonts w:ascii="Times New Roman" w:hAnsi="Times New Roman" w:cs="Times New Roman"/>
          <w:sz w:val="28"/>
          <w:szCs w:val="28"/>
        </w:rPr>
        <w:t>.</w:t>
      </w:r>
      <w:r w:rsidR="00E70600" w:rsidRPr="0020561B">
        <w:rPr>
          <w:rFonts w:ascii="Times New Roman" w:hAnsi="Times New Roman" w:cs="Times New Roman"/>
          <w:i/>
          <w:sz w:val="28"/>
          <w:szCs w:val="28"/>
        </w:rPr>
        <w:t xml:space="preserve"> </w:t>
      </w:r>
    </w:p>
    <w:p w:rsidR="00E70600" w:rsidRPr="0020561B" w:rsidRDefault="00E70600" w:rsidP="00E70600">
      <w:pPr>
        <w:spacing w:after="0" w:line="240" w:lineRule="auto"/>
        <w:rPr>
          <w:rFonts w:ascii="Times New Roman" w:hAnsi="Times New Roman" w:cs="Times New Roman"/>
          <w:sz w:val="28"/>
          <w:szCs w:val="28"/>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4. Проверка расчетов с поставщиками и подрядчиками</w:t>
      </w:r>
    </w:p>
    <w:p w:rsidR="00E70600" w:rsidRPr="00E70600" w:rsidRDefault="00E70600" w:rsidP="00E70600">
      <w:pPr>
        <w:spacing w:after="0" w:line="240" w:lineRule="auto"/>
        <w:ind w:firstLine="567"/>
        <w:jc w:val="both"/>
        <w:rPr>
          <w:rFonts w:ascii="Times New Roman" w:hAnsi="Times New Roman" w:cs="Times New Roman"/>
          <w:sz w:val="28"/>
          <w:szCs w:val="28"/>
        </w:rPr>
      </w:pPr>
    </w:p>
    <w:p w:rsidR="00E70600" w:rsidRPr="00E70600" w:rsidRDefault="00E70600" w:rsidP="0020561B">
      <w:pPr>
        <w:spacing w:after="0" w:line="240" w:lineRule="auto"/>
        <w:ind w:firstLine="567"/>
        <w:jc w:val="both"/>
        <w:rPr>
          <w:rFonts w:ascii="Times New Roman" w:hAnsi="Times New Roman" w:cs="Times New Roman"/>
          <w:sz w:val="28"/>
          <w:szCs w:val="28"/>
        </w:rPr>
      </w:pPr>
      <w:r w:rsidRPr="00E70600">
        <w:rPr>
          <w:rFonts w:ascii="Times New Roman" w:hAnsi="Times New Roman" w:cs="Times New Roman"/>
          <w:sz w:val="28"/>
          <w:szCs w:val="28"/>
        </w:rPr>
        <w:t xml:space="preserve">Учет расчетов с поставщиками и подрядчиками </w:t>
      </w:r>
      <w:r w:rsidR="0020561B">
        <w:rPr>
          <w:rFonts w:ascii="Times New Roman" w:hAnsi="Times New Roman" w:cs="Times New Roman"/>
          <w:sz w:val="28"/>
          <w:szCs w:val="28"/>
        </w:rPr>
        <w:t>Учреждением</w:t>
      </w:r>
      <w:r w:rsidRPr="00E70600">
        <w:rPr>
          <w:rFonts w:ascii="Times New Roman" w:hAnsi="Times New Roman" w:cs="Times New Roman"/>
          <w:sz w:val="28"/>
          <w:szCs w:val="28"/>
        </w:rPr>
        <w:t xml:space="preserve"> велся в Журнале операций №4 расчетов</w:t>
      </w:r>
      <w:r w:rsidR="0020561B">
        <w:rPr>
          <w:rFonts w:ascii="Times New Roman" w:hAnsi="Times New Roman" w:cs="Times New Roman"/>
          <w:sz w:val="28"/>
          <w:szCs w:val="28"/>
        </w:rPr>
        <w:t xml:space="preserve"> с поставщиками и подрядчиками. </w:t>
      </w:r>
      <w:r w:rsidRPr="00E70600">
        <w:rPr>
          <w:rFonts w:ascii="Times New Roman" w:hAnsi="Times New Roman" w:cs="Times New Roman"/>
          <w:sz w:val="28"/>
          <w:szCs w:val="28"/>
        </w:rPr>
        <w:t>Общая сумма расчетов с поставщиками и подрядчиками за приобретенные товары, работы и услуги в 2017 году составил</w:t>
      </w:r>
      <w:r w:rsidR="0020561B">
        <w:rPr>
          <w:rFonts w:ascii="Times New Roman" w:hAnsi="Times New Roman" w:cs="Times New Roman"/>
          <w:sz w:val="28"/>
          <w:szCs w:val="28"/>
        </w:rPr>
        <w:t xml:space="preserve">а 655,7 тыс. рублей. </w:t>
      </w:r>
      <w:r w:rsidRPr="00E70600">
        <w:rPr>
          <w:rFonts w:ascii="Times New Roman" w:hAnsi="Times New Roman" w:cs="Times New Roman"/>
          <w:sz w:val="28"/>
          <w:szCs w:val="28"/>
        </w:rPr>
        <w:t xml:space="preserve">Расчеты с поставщиками и подрядчиками производились на основании договоров, счетов, счетов-фактур и накладных. Данные операции </w:t>
      </w:r>
      <w:r w:rsidR="0020561B">
        <w:rPr>
          <w:rFonts w:ascii="Times New Roman" w:hAnsi="Times New Roman" w:cs="Times New Roman"/>
          <w:sz w:val="28"/>
          <w:szCs w:val="28"/>
        </w:rPr>
        <w:t>отражены в бухгалтерском учете.</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5. Проверка учета основных средств и материальных ценностей</w:t>
      </w:r>
    </w:p>
    <w:p w:rsidR="00E70600" w:rsidRPr="00E70600" w:rsidRDefault="00E70600" w:rsidP="00E70600">
      <w:pPr>
        <w:spacing w:after="0" w:line="240" w:lineRule="auto"/>
        <w:ind w:firstLine="708"/>
        <w:jc w:val="both"/>
        <w:rPr>
          <w:rFonts w:ascii="Times New Roman" w:eastAsia="Calibri" w:hAnsi="Times New Roman" w:cs="Times New Roman"/>
          <w:sz w:val="28"/>
          <w:szCs w:val="28"/>
        </w:rPr>
      </w:pPr>
    </w:p>
    <w:p w:rsidR="00E70600" w:rsidRPr="00E70600" w:rsidRDefault="00E70600" w:rsidP="00E70600">
      <w:pPr>
        <w:spacing w:after="0" w:line="240" w:lineRule="auto"/>
        <w:ind w:firstLine="720"/>
        <w:jc w:val="both"/>
        <w:rPr>
          <w:rFonts w:ascii="Times New Roman" w:hAnsi="Times New Roman" w:cs="Times New Roman"/>
          <w:sz w:val="28"/>
          <w:szCs w:val="28"/>
        </w:rPr>
      </w:pPr>
      <w:r w:rsidRPr="00E70600">
        <w:rPr>
          <w:rFonts w:ascii="Times New Roman" w:hAnsi="Times New Roman" w:cs="Times New Roman"/>
          <w:sz w:val="28"/>
          <w:szCs w:val="28"/>
        </w:rPr>
        <w:t>В проверяемом периоде учет основных средств и материальных ценностей в РЭК РИ осуществлялся в с</w:t>
      </w:r>
      <w:r w:rsidR="0020561B">
        <w:rPr>
          <w:rFonts w:ascii="Times New Roman" w:hAnsi="Times New Roman" w:cs="Times New Roman"/>
          <w:sz w:val="28"/>
          <w:szCs w:val="28"/>
        </w:rPr>
        <w:t xml:space="preserve">оответствии с Инструкций №157н. </w:t>
      </w:r>
      <w:r w:rsidRPr="00E70600">
        <w:rPr>
          <w:rFonts w:ascii="Times New Roman" w:hAnsi="Times New Roman" w:cs="Times New Roman"/>
          <w:sz w:val="28"/>
          <w:szCs w:val="28"/>
        </w:rPr>
        <w:t xml:space="preserve">При проведении проверки установлено, что не на все основные средства </w:t>
      </w:r>
      <w:r w:rsidR="0020561B">
        <w:rPr>
          <w:rFonts w:ascii="Times New Roman" w:hAnsi="Times New Roman" w:cs="Times New Roman"/>
          <w:sz w:val="28"/>
          <w:szCs w:val="28"/>
        </w:rPr>
        <w:t>Учреждением</w:t>
      </w:r>
      <w:r w:rsidRPr="00E70600">
        <w:rPr>
          <w:rFonts w:ascii="Times New Roman" w:hAnsi="Times New Roman" w:cs="Times New Roman"/>
          <w:sz w:val="28"/>
          <w:szCs w:val="28"/>
        </w:rPr>
        <w:t xml:space="preserve"> заведены инвентарные карточки и проставлены инвентарные номера.</w:t>
      </w:r>
      <w:r w:rsidRPr="00E70600">
        <w:rPr>
          <w:rFonts w:ascii="Times New Roman" w:hAnsi="Times New Roman" w:cs="Times New Roman"/>
          <w:b/>
          <w:bCs/>
          <w:i/>
          <w:iCs/>
          <w:sz w:val="28"/>
          <w:szCs w:val="28"/>
        </w:rPr>
        <w:t xml:space="preserve"> </w:t>
      </w:r>
    </w:p>
    <w:p w:rsidR="00E70600" w:rsidRPr="00E70600" w:rsidRDefault="00E70600" w:rsidP="00E70600">
      <w:pPr>
        <w:spacing w:after="0" w:line="240" w:lineRule="auto"/>
        <w:ind w:firstLine="567"/>
        <w:jc w:val="both"/>
        <w:rPr>
          <w:rFonts w:ascii="Times New Roman" w:hAnsi="Times New Roman" w:cs="Times New Roman"/>
          <w:sz w:val="28"/>
          <w:szCs w:val="28"/>
        </w:rPr>
      </w:pPr>
      <w:r w:rsidRPr="00E70600">
        <w:rPr>
          <w:rFonts w:ascii="Times New Roman" w:hAnsi="Times New Roman" w:cs="Times New Roman"/>
          <w:sz w:val="28"/>
          <w:szCs w:val="28"/>
        </w:rPr>
        <w:t>С материально-ответственны</w:t>
      </w:r>
      <w:r w:rsidR="0020561B">
        <w:rPr>
          <w:rFonts w:ascii="Times New Roman" w:hAnsi="Times New Roman" w:cs="Times New Roman"/>
          <w:sz w:val="28"/>
          <w:szCs w:val="28"/>
        </w:rPr>
        <w:t>ми лицами, в соответствии со статьей</w:t>
      </w:r>
      <w:r w:rsidRPr="00E70600">
        <w:rPr>
          <w:rFonts w:ascii="Times New Roman" w:hAnsi="Times New Roman" w:cs="Times New Roman"/>
          <w:sz w:val="28"/>
          <w:szCs w:val="28"/>
        </w:rPr>
        <w:t xml:space="preserve"> 244 Т</w:t>
      </w:r>
      <w:r w:rsidR="0020561B">
        <w:rPr>
          <w:rFonts w:ascii="Times New Roman" w:hAnsi="Times New Roman" w:cs="Times New Roman"/>
          <w:sz w:val="28"/>
          <w:szCs w:val="28"/>
        </w:rPr>
        <w:t>рудового Кодекса</w:t>
      </w:r>
      <w:r w:rsidRPr="00E70600">
        <w:rPr>
          <w:rFonts w:ascii="Times New Roman" w:hAnsi="Times New Roman" w:cs="Times New Roman"/>
          <w:sz w:val="28"/>
          <w:szCs w:val="28"/>
        </w:rPr>
        <w:t xml:space="preserve"> РФ, заключены договоры о полной индивидуальной материальной ответственности.</w:t>
      </w:r>
    </w:p>
    <w:p w:rsidR="00E70600" w:rsidRPr="00E70600" w:rsidRDefault="00E70600" w:rsidP="00E70600">
      <w:pPr>
        <w:spacing w:after="0" w:line="240" w:lineRule="auto"/>
        <w:ind w:firstLine="708"/>
        <w:jc w:val="both"/>
        <w:rPr>
          <w:rFonts w:ascii="Times New Roman" w:eastAsia="Calibri" w:hAnsi="Times New Roman" w:cs="Times New Roman"/>
          <w:b/>
          <w:i/>
          <w:sz w:val="28"/>
          <w:szCs w:val="28"/>
        </w:rPr>
      </w:pPr>
      <w:r w:rsidRPr="00E70600">
        <w:rPr>
          <w:rFonts w:ascii="Times New Roman" w:hAnsi="Times New Roman" w:cs="Times New Roman"/>
          <w:sz w:val="28"/>
          <w:szCs w:val="28"/>
        </w:rPr>
        <w:t xml:space="preserve">В проверяемом периоде осуществлено списание </w:t>
      </w:r>
      <w:r w:rsidRPr="00E70600">
        <w:rPr>
          <w:rFonts w:ascii="Times New Roman" w:eastAsia="Calibri" w:hAnsi="Times New Roman" w:cs="Times New Roman"/>
          <w:sz w:val="28"/>
          <w:szCs w:val="28"/>
        </w:rPr>
        <w:t>1 единицы автотранспорта на общую сумму 42,6 тыс</w:t>
      </w:r>
      <w:r w:rsidR="0020561B">
        <w:rPr>
          <w:rFonts w:ascii="Times New Roman" w:eastAsia="Calibri" w:hAnsi="Times New Roman" w:cs="Times New Roman"/>
          <w:sz w:val="28"/>
          <w:szCs w:val="28"/>
        </w:rPr>
        <w:t xml:space="preserve">. руб., в соответствии со статьей </w:t>
      </w:r>
      <w:r w:rsidRPr="00E70600">
        <w:rPr>
          <w:rFonts w:ascii="Times New Roman" w:eastAsia="Calibri" w:hAnsi="Times New Roman" w:cs="Times New Roman"/>
          <w:sz w:val="28"/>
          <w:szCs w:val="28"/>
        </w:rPr>
        <w:t xml:space="preserve">296 </w:t>
      </w:r>
      <w:r w:rsidR="0020561B" w:rsidRPr="00E70600">
        <w:rPr>
          <w:rFonts w:ascii="Times New Roman" w:eastAsia="Calibri" w:hAnsi="Times New Roman" w:cs="Times New Roman"/>
          <w:sz w:val="28"/>
          <w:szCs w:val="28"/>
        </w:rPr>
        <w:t>Г</w:t>
      </w:r>
      <w:r w:rsidR="0020561B">
        <w:rPr>
          <w:rFonts w:ascii="Times New Roman" w:eastAsia="Calibri" w:hAnsi="Times New Roman" w:cs="Times New Roman"/>
          <w:sz w:val="28"/>
          <w:szCs w:val="28"/>
        </w:rPr>
        <w:t>ражданского Кодекса РФ.</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По данным бухгалтерского учёта на 01.01.2018 г. на балансе РЭК РИ числятся основные средства на сумму 1 025,1 тыс. руб</w:t>
      </w:r>
      <w:r w:rsidR="0020561B">
        <w:rPr>
          <w:rFonts w:ascii="Times New Roman" w:hAnsi="Times New Roman" w:cs="Times New Roman"/>
          <w:sz w:val="28"/>
          <w:szCs w:val="28"/>
        </w:rPr>
        <w:t>лей</w:t>
      </w:r>
      <w:r w:rsidR="000F5586">
        <w:rPr>
          <w:rFonts w:ascii="Times New Roman" w:hAnsi="Times New Roman" w:cs="Times New Roman"/>
          <w:sz w:val="28"/>
          <w:szCs w:val="28"/>
        </w:rPr>
        <w:t xml:space="preserve">. </w:t>
      </w:r>
      <w:r w:rsidRPr="00E70600">
        <w:rPr>
          <w:rFonts w:ascii="Times New Roman" w:hAnsi="Times New Roman" w:cs="Times New Roman"/>
          <w:sz w:val="28"/>
          <w:szCs w:val="28"/>
        </w:rPr>
        <w:t xml:space="preserve">В результате инвентаризации </w:t>
      </w:r>
      <w:r w:rsidR="000F5586">
        <w:rPr>
          <w:rFonts w:ascii="Times New Roman" w:hAnsi="Times New Roman" w:cs="Times New Roman"/>
          <w:sz w:val="28"/>
          <w:szCs w:val="28"/>
        </w:rPr>
        <w:t xml:space="preserve">основных средств (сплошным методом) </w:t>
      </w:r>
      <w:r w:rsidR="000F5586" w:rsidRPr="00E70600">
        <w:rPr>
          <w:rFonts w:ascii="Times New Roman" w:hAnsi="Times New Roman" w:cs="Times New Roman"/>
          <w:sz w:val="28"/>
          <w:szCs w:val="28"/>
        </w:rPr>
        <w:t>излишки</w:t>
      </w:r>
      <w:r w:rsidRPr="00E70600">
        <w:rPr>
          <w:rFonts w:ascii="Times New Roman" w:hAnsi="Times New Roman" w:cs="Times New Roman"/>
          <w:sz w:val="28"/>
          <w:szCs w:val="28"/>
        </w:rPr>
        <w:t xml:space="preserve"> и недостача не выявлены.</w:t>
      </w:r>
    </w:p>
    <w:p w:rsidR="00E70600" w:rsidRPr="00E70600" w:rsidRDefault="00E70600" w:rsidP="00E70600">
      <w:pPr>
        <w:tabs>
          <w:tab w:val="left" w:pos="1591"/>
        </w:tabs>
        <w:spacing w:after="0" w:line="240" w:lineRule="auto"/>
        <w:jc w:val="both"/>
        <w:rPr>
          <w:rFonts w:ascii="Times New Roman" w:hAnsi="Times New Roman" w:cs="Times New Roman"/>
          <w:b/>
          <w:sz w:val="28"/>
          <w:szCs w:val="28"/>
        </w:rPr>
      </w:pPr>
    </w:p>
    <w:p w:rsidR="00E70600" w:rsidRPr="00E70600" w:rsidRDefault="00E70600" w:rsidP="00E70600">
      <w:pPr>
        <w:pStyle w:val="Default"/>
        <w:ind w:firstLine="708"/>
        <w:jc w:val="center"/>
        <w:rPr>
          <w:b/>
          <w:color w:val="auto"/>
          <w:sz w:val="28"/>
          <w:szCs w:val="28"/>
        </w:rPr>
      </w:pPr>
      <w:r w:rsidRPr="00E70600">
        <w:rPr>
          <w:b/>
          <w:color w:val="auto"/>
          <w:sz w:val="28"/>
          <w:szCs w:val="28"/>
        </w:rPr>
        <w:t>6. Состояние дебиторской и кредиторской задолженностей</w:t>
      </w:r>
    </w:p>
    <w:p w:rsidR="00E70600" w:rsidRPr="00E70600" w:rsidRDefault="00E70600" w:rsidP="00E70600">
      <w:pPr>
        <w:pStyle w:val="Default"/>
        <w:ind w:firstLine="708"/>
        <w:jc w:val="both"/>
        <w:rPr>
          <w:b/>
          <w:color w:val="auto"/>
          <w:sz w:val="28"/>
          <w:szCs w:val="28"/>
        </w:rPr>
      </w:pPr>
    </w:p>
    <w:p w:rsidR="00E70600" w:rsidRPr="00E70600" w:rsidRDefault="000F5586"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пункту</w:t>
      </w:r>
      <w:r w:rsidR="00E70600" w:rsidRPr="00E70600">
        <w:rPr>
          <w:rFonts w:ascii="Times New Roman" w:hAnsi="Times New Roman" w:cs="Times New Roman"/>
          <w:sz w:val="28"/>
          <w:szCs w:val="28"/>
        </w:rPr>
        <w:t xml:space="preserve"> 7 Инструкции № 191н, перед составлением годовой бюджетной отчетности в РЭК РИ проведена инвентаризация активов и обязатель</w:t>
      </w:r>
      <w:r>
        <w:rPr>
          <w:rFonts w:ascii="Times New Roman" w:hAnsi="Times New Roman" w:cs="Times New Roman"/>
          <w:sz w:val="28"/>
          <w:szCs w:val="28"/>
        </w:rPr>
        <w:t>ств.</w:t>
      </w:r>
    </w:p>
    <w:p w:rsidR="00E70600" w:rsidRPr="00E70600" w:rsidRDefault="00E70600" w:rsidP="00E70600">
      <w:pPr>
        <w:spacing w:after="0" w:line="240" w:lineRule="auto"/>
        <w:jc w:val="both"/>
        <w:rPr>
          <w:rFonts w:ascii="Times New Roman" w:hAnsi="Times New Roman" w:cs="Times New Roman"/>
          <w:sz w:val="28"/>
          <w:szCs w:val="28"/>
        </w:rPr>
      </w:pPr>
      <w:r w:rsidRPr="00E70600">
        <w:rPr>
          <w:rFonts w:ascii="Times New Roman" w:hAnsi="Times New Roman" w:cs="Times New Roman"/>
          <w:sz w:val="28"/>
          <w:szCs w:val="28"/>
        </w:rPr>
        <w:tab/>
        <w:t>Дебиторская и кредиторская задолженности согласно</w:t>
      </w:r>
      <w:r w:rsidR="000F5586">
        <w:rPr>
          <w:rFonts w:ascii="Times New Roman" w:hAnsi="Times New Roman" w:cs="Times New Roman"/>
          <w:sz w:val="28"/>
          <w:szCs w:val="28"/>
        </w:rPr>
        <w:t xml:space="preserve"> справке (ф. 0503169) </w:t>
      </w:r>
      <w:r w:rsidRPr="00E70600">
        <w:rPr>
          <w:rFonts w:ascii="Times New Roman" w:hAnsi="Times New Roman" w:cs="Times New Roman"/>
          <w:sz w:val="28"/>
          <w:szCs w:val="28"/>
        </w:rPr>
        <w:t xml:space="preserve">составляют:  </w:t>
      </w:r>
    </w:p>
    <w:p w:rsidR="00E70600" w:rsidRPr="000F5586" w:rsidRDefault="00E70600" w:rsidP="0088496B">
      <w:pPr>
        <w:pStyle w:val="a7"/>
        <w:numPr>
          <w:ilvl w:val="0"/>
          <w:numId w:val="85"/>
        </w:numPr>
        <w:spacing w:after="0" w:line="240" w:lineRule="auto"/>
        <w:jc w:val="both"/>
        <w:rPr>
          <w:rFonts w:ascii="Times New Roman" w:hAnsi="Times New Roman" w:cs="Times New Roman"/>
          <w:sz w:val="28"/>
          <w:szCs w:val="28"/>
        </w:rPr>
      </w:pPr>
      <w:r w:rsidRPr="000F5586">
        <w:rPr>
          <w:rFonts w:ascii="Times New Roman" w:hAnsi="Times New Roman" w:cs="Times New Roman"/>
          <w:sz w:val="28"/>
          <w:szCs w:val="28"/>
        </w:rPr>
        <w:t xml:space="preserve">дебиторская задолженность на 01.01.2017 г. – 0,0 руб.; </w:t>
      </w:r>
    </w:p>
    <w:p w:rsidR="00E70600" w:rsidRPr="000F5586" w:rsidRDefault="00E70600" w:rsidP="0088496B">
      <w:pPr>
        <w:pStyle w:val="a7"/>
        <w:numPr>
          <w:ilvl w:val="0"/>
          <w:numId w:val="85"/>
        </w:numPr>
        <w:spacing w:after="0" w:line="240" w:lineRule="auto"/>
        <w:jc w:val="both"/>
        <w:rPr>
          <w:rFonts w:ascii="Times New Roman" w:hAnsi="Times New Roman" w:cs="Times New Roman"/>
          <w:sz w:val="28"/>
          <w:szCs w:val="28"/>
        </w:rPr>
      </w:pPr>
      <w:r w:rsidRPr="000F5586">
        <w:rPr>
          <w:rFonts w:ascii="Times New Roman" w:hAnsi="Times New Roman" w:cs="Times New Roman"/>
          <w:sz w:val="28"/>
          <w:szCs w:val="28"/>
        </w:rPr>
        <w:t>дебиторская задолженность на 01.01.2018 г. - 0,0 тыс. руб.</w:t>
      </w:r>
      <w:r w:rsidR="000F5586">
        <w:rPr>
          <w:rFonts w:ascii="Times New Roman" w:hAnsi="Times New Roman" w:cs="Times New Roman"/>
          <w:sz w:val="28"/>
          <w:szCs w:val="28"/>
        </w:rPr>
        <w:t>;</w:t>
      </w:r>
      <w:r w:rsidRPr="000F5586">
        <w:rPr>
          <w:rFonts w:ascii="Times New Roman" w:hAnsi="Times New Roman" w:cs="Times New Roman"/>
          <w:sz w:val="28"/>
          <w:szCs w:val="28"/>
        </w:rPr>
        <w:t xml:space="preserve"> </w:t>
      </w:r>
    </w:p>
    <w:p w:rsidR="00E70600" w:rsidRPr="000F5586" w:rsidRDefault="00E70600" w:rsidP="0088496B">
      <w:pPr>
        <w:pStyle w:val="a7"/>
        <w:numPr>
          <w:ilvl w:val="0"/>
          <w:numId w:val="85"/>
        </w:numPr>
        <w:spacing w:after="0" w:line="240" w:lineRule="auto"/>
        <w:jc w:val="both"/>
        <w:rPr>
          <w:rFonts w:ascii="Times New Roman" w:hAnsi="Times New Roman" w:cs="Times New Roman"/>
          <w:i/>
          <w:iCs/>
          <w:sz w:val="28"/>
          <w:szCs w:val="28"/>
        </w:rPr>
      </w:pPr>
      <w:r w:rsidRPr="000F5586">
        <w:rPr>
          <w:rFonts w:ascii="Times New Roman" w:hAnsi="Times New Roman" w:cs="Times New Roman"/>
          <w:sz w:val="28"/>
          <w:szCs w:val="28"/>
        </w:rPr>
        <w:t>кредиторская задолженность на 01.01.2017 г. – 1</w:t>
      </w:r>
      <w:r w:rsidR="000F5586">
        <w:rPr>
          <w:rFonts w:ascii="Times New Roman" w:hAnsi="Times New Roman" w:cs="Times New Roman"/>
          <w:sz w:val="28"/>
          <w:szCs w:val="28"/>
        </w:rPr>
        <w:t> </w:t>
      </w:r>
      <w:r w:rsidRPr="000F5586">
        <w:rPr>
          <w:rFonts w:ascii="Times New Roman" w:hAnsi="Times New Roman" w:cs="Times New Roman"/>
          <w:sz w:val="28"/>
          <w:szCs w:val="28"/>
        </w:rPr>
        <w:t>871,9 тыс. руб.</w:t>
      </w:r>
      <w:r w:rsidR="000F5586">
        <w:rPr>
          <w:rFonts w:ascii="Times New Roman" w:hAnsi="Times New Roman" w:cs="Times New Roman"/>
          <w:sz w:val="28"/>
          <w:szCs w:val="28"/>
        </w:rPr>
        <w:t>;</w:t>
      </w:r>
    </w:p>
    <w:p w:rsidR="00E70600" w:rsidRPr="000F5586" w:rsidRDefault="00E70600" w:rsidP="0088496B">
      <w:pPr>
        <w:pStyle w:val="a7"/>
        <w:numPr>
          <w:ilvl w:val="0"/>
          <w:numId w:val="85"/>
        </w:numPr>
        <w:spacing w:after="0" w:line="240" w:lineRule="auto"/>
        <w:jc w:val="both"/>
        <w:rPr>
          <w:rFonts w:ascii="Times New Roman" w:hAnsi="Times New Roman" w:cs="Times New Roman"/>
          <w:sz w:val="28"/>
          <w:szCs w:val="28"/>
        </w:rPr>
      </w:pPr>
      <w:r w:rsidRPr="000F5586">
        <w:rPr>
          <w:rFonts w:ascii="Times New Roman" w:hAnsi="Times New Roman" w:cs="Times New Roman"/>
          <w:sz w:val="28"/>
          <w:szCs w:val="28"/>
        </w:rPr>
        <w:t>кредиторская задолженность на 01.01.2018 г. – 2</w:t>
      </w:r>
      <w:r w:rsidR="000F5586">
        <w:rPr>
          <w:rFonts w:ascii="Times New Roman" w:hAnsi="Times New Roman" w:cs="Times New Roman"/>
          <w:sz w:val="28"/>
          <w:szCs w:val="28"/>
        </w:rPr>
        <w:t> </w:t>
      </w:r>
      <w:r w:rsidRPr="000F5586">
        <w:rPr>
          <w:rFonts w:ascii="Times New Roman" w:hAnsi="Times New Roman" w:cs="Times New Roman"/>
          <w:sz w:val="28"/>
          <w:szCs w:val="28"/>
        </w:rPr>
        <w:t>316,6 тыс. руб</w:t>
      </w:r>
      <w:r w:rsidR="000F5586">
        <w:rPr>
          <w:rFonts w:ascii="Times New Roman" w:hAnsi="Times New Roman" w:cs="Times New Roman"/>
          <w:sz w:val="28"/>
          <w:szCs w:val="28"/>
        </w:rPr>
        <w:t>лей</w:t>
      </w:r>
      <w:r w:rsidRPr="000F5586">
        <w:rPr>
          <w:rFonts w:ascii="Times New Roman" w:hAnsi="Times New Roman" w:cs="Times New Roman"/>
          <w:sz w:val="28"/>
          <w:szCs w:val="28"/>
        </w:rPr>
        <w:t xml:space="preserve">.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Кредиторская задолженность </w:t>
      </w:r>
      <w:r w:rsidR="000F5586">
        <w:rPr>
          <w:rFonts w:ascii="Times New Roman" w:hAnsi="Times New Roman" w:cs="Times New Roman"/>
          <w:sz w:val="28"/>
          <w:szCs w:val="28"/>
        </w:rPr>
        <w:t>Учреждения</w:t>
      </w:r>
      <w:r w:rsidRPr="00E70600">
        <w:rPr>
          <w:rFonts w:ascii="Times New Roman" w:hAnsi="Times New Roman" w:cs="Times New Roman"/>
          <w:sz w:val="28"/>
          <w:szCs w:val="28"/>
        </w:rPr>
        <w:t xml:space="preserve"> в 2017 году увеличилась на 444,7 тыс. руб</w:t>
      </w:r>
      <w:r w:rsidR="000F5586">
        <w:rPr>
          <w:rFonts w:ascii="Times New Roman" w:hAnsi="Times New Roman" w:cs="Times New Roman"/>
          <w:sz w:val="28"/>
          <w:szCs w:val="28"/>
        </w:rPr>
        <w:t>лей</w:t>
      </w:r>
      <w:r w:rsidRPr="00E70600">
        <w:rPr>
          <w:rFonts w:ascii="Times New Roman" w:hAnsi="Times New Roman" w:cs="Times New Roman"/>
          <w:sz w:val="28"/>
          <w:szCs w:val="28"/>
        </w:rPr>
        <w:t xml:space="preserve">. </w:t>
      </w:r>
    </w:p>
    <w:p w:rsidR="00E70600" w:rsidRPr="00E70600" w:rsidRDefault="00E70600" w:rsidP="00E70600">
      <w:pPr>
        <w:autoSpaceDE w:val="0"/>
        <w:autoSpaceDN w:val="0"/>
        <w:adjustRightInd w:val="0"/>
        <w:spacing w:after="0" w:line="240" w:lineRule="auto"/>
        <w:ind w:firstLine="709"/>
        <w:jc w:val="both"/>
        <w:rPr>
          <w:rFonts w:ascii="Times New Roman" w:hAnsi="Times New Roman" w:cs="Times New Roman"/>
          <w:i/>
          <w:sz w:val="28"/>
          <w:szCs w:val="28"/>
        </w:rPr>
      </w:pPr>
      <w:r w:rsidRPr="00E70600">
        <w:rPr>
          <w:rFonts w:ascii="Times New Roman" w:hAnsi="Times New Roman" w:cs="Times New Roman"/>
          <w:sz w:val="28"/>
          <w:szCs w:val="28"/>
        </w:rPr>
        <w:t xml:space="preserve">В нарушение </w:t>
      </w:r>
      <w:r w:rsidR="000F5586">
        <w:rPr>
          <w:rFonts w:ascii="Times New Roman" w:hAnsi="Times New Roman" w:cs="Times New Roman"/>
          <w:sz w:val="28"/>
          <w:szCs w:val="28"/>
        </w:rPr>
        <w:t>статей</w:t>
      </w:r>
      <w:r w:rsidRPr="00E70600">
        <w:rPr>
          <w:rFonts w:ascii="Times New Roman" w:hAnsi="Times New Roman" w:cs="Times New Roman"/>
          <w:sz w:val="28"/>
          <w:szCs w:val="28"/>
        </w:rPr>
        <w:t xml:space="preserve"> 215.1, 154, 219 Бюджетного кодекса РФ, Мин</w:t>
      </w:r>
      <w:r w:rsidR="000F5586">
        <w:rPr>
          <w:rFonts w:ascii="Times New Roman" w:hAnsi="Times New Roman" w:cs="Times New Roman"/>
          <w:sz w:val="28"/>
          <w:szCs w:val="28"/>
        </w:rPr>
        <w:t>фином</w:t>
      </w:r>
      <w:r w:rsidRPr="00E70600">
        <w:rPr>
          <w:rFonts w:ascii="Times New Roman" w:hAnsi="Times New Roman" w:cs="Times New Roman"/>
          <w:sz w:val="28"/>
          <w:szCs w:val="28"/>
        </w:rPr>
        <w:t xml:space="preserve"> РИ не организованно должным образом исполнение бюджета Республики Ингушетия, </w:t>
      </w:r>
      <w:r w:rsidRPr="00E70600">
        <w:rPr>
          <w:rFonts w:ascii="Times New Roman" w:hAnsi="Times New Roman" w:cs="Times New Roman"/>
          <w:sz w:val="28"/>
          <w:szCs w:val="28"/>
        </w:rPr>
        <w:lastRenderedPageBreak/>
        <w:t xml:space="preserve">выразившееся в несвоевременном распределении либо доведение до РЭК РИ бюджетных ассигнований и (или) лимитов бюджетных обязательств, что в свою очередь стало причиной образования кредиторской задолженности. </w:t>
      </w:r>
    </w:p>
    <w:p w:rsidR="00E70600" w:rsidRPr="00E70600" w:rsidRDefault="00E70600" w:rsidP="00E70600">
      <w:pPr>
        <w:spacing w:after="0" w:line="240" w:lineRule="auto"/>
        <w:jc w:val="center"/>
        <w:rPr>
          <w:rFonts w:ascii="Times New Roman" w:hAnsi="Times New Roman" w:cs="Times New Roman"/>
          <w:sz w:val="28"/>
          <w:szCs w:val="28"/>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7. Проверка вопросов исполнения РЭК РИ задач и полномочий в области государственного регулирования тарифов при определении средней региональной составляющей розничной цены на газ для населения РИ</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Постановлением РЭК РИ от 28 июня 2017 г. №6 «Об установлении розничных цен на природный газ, реализуемый населению Республики Ингушетия», с 1 июля 2017 г</w:t>
      </w:r>
      <w:r w:rsidR="000F5586">
        <w:rPr>
          <w:rFonts w:ascii="Times New Roman" w:hAnsi="Times New Roman" w:cs="Times New Roman"/>
          <w:sz w:val="28"/>
          <w:szCs w:val="28"/>
        </w:rPr>
        <w:t>ода</w:t>
      </w:r>
      <w:r w:rsidRPr="00E70600">
        <w:rPr>
          <w:rFonts w:ascii="Times New Roman" w:hAnsi="Times New Roman" w:cs="Times New Roman"/>
          <w:sz w:val="28"/>
          <w:szCs w:val="28"/>
        </w:rPr>
        <w:t xml:space="preserve"> по 30 июня 2018 </w:t>
      </w:r>
      <w:r w:rsidR="000F5586">
        <w:rPr>
          <w:rFonts w:ascii="Times New Roman" w:hAnsi="Times New Roman" w:cs="Times New Roman"/>
          <w:sz w:val="28"/>
          <w:szCs w:val="28"/>
        </w:rPr>
        <w:t>года</w:t>
      </w:r>
      <w:r w:rsidRPr="00E70600">
        <w:rPr>
          <w:rFonts w:ascii="Times New Roman" w:hAnsi="Times New Roman" w:cs="Times New Roman"/>
          <w:sz w:val="28"/>
          <w:szCs w:val="28"/>
        </w:rPr>
        <w:t xml:space="preserve"> утверждены дифференцированные по наборам направлений розничные цены на природный газ, предназначенный для последующей реализации населению на территории Республики Ингушетия, в</w:t>
      </w:r>
      <w:r w:rsidR="000F5586">
        <w:rPr>
          <w:rFonts w:ascii="Times New Roman" w:hAnsi="Times New Roman" w:cs="Times New Roman"/>
          <w:sz w:val="28"/>
          <w:szCs w:val="28"/>
        </w:rPr>
        <w:t xml:space="preserve"> размере 5 323,1 руб./тыс. м³.</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 xml:space="preserve">7.1.  Правовые нормы государственного регулирования цен (тарифов) в области газоснабжения населения  </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Правовые, экономические и организационные основы в области газоснабжения в Российской Федерации определены Федеральным законом от 31 марта </w:t>
      </w:r>
      <w:smartTag w:uri="urn:schemas-microsoft-com:office:smarttags" w:element="metricconverter">
        <w:smartTagPr>
          <w:attr w:name="ProductID" w:val="1999 г"/>
        </w:smartTagPr>
        <w:r w:rsidRPr="00E70600">
          <w:rPr>
            <w:rFonts w:ascii="Times New Roman" w:hAnsi="Times New Roman" w:cs="Times New Roman"/>
            <w:sz w:val="28"/>
            <w:szCs w:val="28"/>
          </w:rPr>
          <w:t>1999 г</w:t>
        </w:r>
      </w:smartTag>
      <w:r w:rsidRPr="00E70600">
        <w:rPr>
          <w:rFonts w:ascii="Times New Roman" w:hAnsi="Times New Roman" w:cs="Times New Roman"/>
          <w:sz w:val="28"/>
          <w:szCs w:val="28"/>
        </w:rPr>
        <w:t xml:space="preserve">. № 69-ФЗ «О газоснабжении в Российской Федерации».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Основные положения формирования и государственного регулирования цен на газ и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утверждены Постановлением Правительства РФ от 29.12.2000 г. №1021 (далее – Основные положения). </w:t>
      </w:r>
    </w:p>
    <w:p w:rsidR="00E70600" w:rsidRPr="00E70600" w:rsidRDefault="000F5586"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E70600" w:rsidRPr="00E70600">
        <w:rPr>
          <w:rFonts w:ascii="Times New Roman" w:hAnsi="Times New Roman" w:cs="Times New Roman"/>
          <w:sz w:val="28"/>
          <w:szCs w:val="28"/>
        </w:rPr>
        <w:t>3 Основных положений, цена на газ для потребителя газа на границе раздела газораспределительных сетей и сетей потребителя газа формируется из четырех слагаемых:</w:t>
      </w:r>
    </w:p>
    <w:p w:rsidR="00E70600" w:rsidRPr="00E0553B" w:rsidRDefault="00E70600" w:rsidP="0088496B">
      <w:pPr>
        <w:pStyle w:val="a7"/>
        <w:numPr>
          <w:ilvl w:val="0"/>
          <w:numId w:val="86"/>
        </w:numPr>
        <w:tabs>
          <w:tab w:val="left" w:pos="1134"/>
        </w:tabs>
        <w:spacing w:after="0" w:line="240" w:lineRule="auto"/>
        <w:ind w:left="70" w:firstLine="672"/>
        <w:jc w:val="both"/>
        <w:rPr>
          <w:rFonts w:ascii="Times New Roman" w:hAnsi="Times New Roman" w:cs="Times New Roman"/>
          <w:sz w:val="28"/>
          <w:szCs w:val="28"/>
        </w:rPr>
      </w:pPr>
      <w:r w:rsidRPr="00E0553B">
        <w:rPr>
          <w:rFonts w:ascii="Times New Roman" w:hAnsi="Times New Roman" w:cs="Times New Roman"/>
          <w:sz w:val="28"/>
          <w:szCs w:val="28"/>
        </w:rPr>
        <w:t>регулируемой оптовой цены на газ или оптовой цены на газ, определяемой по соглашению сторон с учетом установленных предельных уровней;</w:t>
      </w:r>
    </w:p>
    <w:p w:rsidR="00E70600" w:rsidRPr="00E0553B" w:rsidRDefault="00E70600" w:rsidP="0088496B">
      <w:pPr>
        <w:pStyle w:val="a7"/>
        <w:numPr>
          <w:ilvl w:val="0"/>
          <w:numId w:val="86"/>
        </w:numPr>
        <w:tabs>
          <w:tab w:val="left" w:pos="1134"/>
        </w:tabs>
        <w:spacing w:after="0" w:line="240" w:lineRule="auto"/>
        <w:ind w:left="70" w:firstLine="672"/>
        <w:jc w:val="both"/>
        <w:rPr>
          <w:rFonts w:ascii="Times New Roman" w:hAnsi="Times New Roman" w:cs="Times New Roman"/>
          <w:sz w:val="28"/>
          <w:szCs w:val="28"/>
        </w:rPr>
      </w:pPr>
      <w:r w:rsidRPr="00E0553B">
        <w:rPr>
          <w:rFonts w:ascii="Times New Roman" w:hAnsi="Times New Roman" w:cs="Times New Roman"/>
          <w:sz w:val="28"/>
          <w:szCs w:val="28"/>
        </w:rPr>
        <w:t>тарифов на услуги его транспортировки по газораспределительным сетям;</w:t>
      </w:r>
    </w:p>
    <w:p w:rsidR="00E70600" w:rsidRPr="00E0553B" w:rsidRDefault="00E70600" w:rsidP="0088496B">
      <w:pPr>
        <w:pStyle w:val="a7"/>
        <w:numPr>
          <w:ilvl w:val="0"/>
          <w:numId w:val="86"/>
        </w:numPr>
        <w:tabs>
          <w:tab w:val="left" w:pos="1134"/>
        </w:tabs>
        <w:spacing w:after="0" w:line="240" w:lineRule="auto"/>
        <w:ind w:left="70" w:firstLine="672"/>
        <w:jc w:val="both"/>
        <w:rPr>
          <w:rFonts w:ascii="Times New Roman" w:hAnsi="Times New Roman" w:cs="Times New Roman"/>
          <w:sz w:val="28"/>
          <w:szCs w:val="28"/>
        </w:rPr>
      </w:pPr>
      <w:r w:rsidRPr="00E0553B">
        <w:rPr>
          <w:rFonts w:ascii="Times New Roman" w:hAnsi="Times New Roman" w:cs="Times New Roman"/>
          <w:sz w:val="28"/>
          <w:szCs w:val="28"/>
        </w:rPr>
        <w:t>специальной надбавки к тарифам на услуги по транспортировке газа по газораспределительным сетям, предназначенной для финансирования программ газификации;</w:t>
      </w:r>
    </w:p>
    <w:p w:rsidR="00E70600" w:rsidRPr="00E0553B" w:rsidRDefault="00E70600" w:rsidP="0088496B">
      <w:pPr>
        <w:pStyle w:val="a7"/>
        <w:numPr>
          <w:ilvl w:val="0"/>
          <w:numId w:val="86"/>
        </w:numPr>
        <w:tabs>
          <w:tab w:val="left" w:pos="1134"/>
        </w:tabs>
        <w:spacing w:after="0" w:line="240" w:lineRule="auto"/>
        <w:ind w:left="70" w:firstLine="672"/>
        <w:jc w:val="both"/>
        <w:rPr>
          <w:rFonts w:ascii="Times New Roman" w:hAnsi="Times New Roman" w:cs="Times New Roman"/>
          <w:sz w:val="28"/>
          <w:szCs w:val="28"/>
        </w:rPr>
      </w:pPr>
      <w:r w:rsidRPr="00E0553B">
        <w:rPr>
          <w:rFonts w:ascii="Times New Roman" w:hAnsi="Times New Roman" w:cs="Times New Roman"/>
          <w:sz w:val="28"/>
          <w:szCs w:val="28"/>
        </w:rPr>
        <w:t xml:space="preserve">платы за снабженческо-сбытовые услуги.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Государственному регулированию на территории РФ подлежат: </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 xml:space="preserve">оптовые цены на газ, за исключением оптовых цен на природный газ, реализуемый на организованных торгах; </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тарифы на услуги по транспортировке газа по газораспределительным сетям для независимых организаций;</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lastRenderedPageBreak/>
        <w:t>тарифы на услуги по транспортировке газа по газопроводам, принадлежащим независимым газотранспортным организациям;</w:t>
      </w:r>
    </w:p>
    <w:p w:rsidR="00E70600" w:rsidRPr="00E0553B" w:rsidRDefault="00E0553B"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Pr>
          <w:rFonts w:ascii="Times New Roman" w:hAnsi="Times New Roman" w:cs="Times New Roman"/>
          <w:sz w:val="28"/>
          <w:szCs w:val="28"/>
        </w:rPr>
        <w:t>т</w:t>
      </w:r>
      <w:r w:rsidR="00E70600" w:rsidRPr="00E0553B">
        <w:rPr>
          <w:rFonts w:ascii="Times New Roman" w:hAnsi="Times New Roman" w:cs="Times New Roman"/>
          <w:sz w:val="28"/>
          <w:szCs w:val="28"/>
        </w:rPr>
        <w:t>арифы на услуги по транспортировке газа по газораспределительным сетям;</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 xml:space="preserve">размер платы за снабженческо-сбытовые услуги, оказываемые потребителям газа его поставщиками (при регулировании оптовых цен на газ).  </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розничные цены на газ, реализуемый населению;</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специальные надбавки к тарифам на услуги по транспортировке газа по газораспределительным сетям, предназначенные для финансирования программ газификации;</w:t>
      </w:r>
    </w:p>
    <w:p w:rsidR="00E70600" w:rsidRPr="00E0553B" w:rsidRDefault="00E70600" w:rsidP="0088496B">
      <w:pPr>
        <w:pStyle w:val="a7"/>
        <w:numPr>
          <w:ilvl w:val="0"/>
          <w:numId w:val="87"/>
        </w:numPr>
        <w:tabs>
          <w:tab w:val="left" w:pos="1134"/>
        </w:tabs>
        <w:spacing w:after="0" w:line="240" w:lineRule="auto"/>
        <w:ind w:left="112" w:firstLine="630"/>
        <w:jc w:val="both"/>
        <w:rPr>
          <w:rFonts w:ascii="Times New Roman" w:hAnsi="Times New Roman" w:cs="Times New Roman"/>
          <w:sz w:val="28"/>
          <w:szCs w:val="28"/>
        </w:rPr>
      </w:pPr>
      <w:r w:rsidRPr="00E0553B">
        <w:rPr>
          <w:rFonts w:ascii="Times New Roman" w:hAnsi="Times New Roman" w:cs="Times New Roman"/>
          <w:sz w:val="28"/>
          <w:szCs w:val="28"/>
        </w:rPr>
        <w:t>плата за технологическое присоединение газоиспользующего оборудования к газораспределительным сетям и (или) стандартизированные тарифные став</w:t>
      </w:r>
      <w:r w:rsidR="00E0553B">
        <w:rPr>
          <w:rFonts w:ascii="Times New Roman" w:hAnsi="Times New Roman" w:cs="Times New Roman"/>
          <w:sz w:val="28"/>
          <w:szCs w:val="28"/>
        </w:rPr>
        <w:t xml:space="preserve">ки, определяющие ее величину (пункт </w:t>
      </w:r>
      <w:r w:rsidRPr="00E0553B">
        <w:rPr>
          <w:rFonts w:ascii="Times New Roman" w:hAnsi="Times New Roman" w:cs="Times New Roman"/>
          <w:sz w:val="28"/>
          <w:szCs w:val="28"/>
        </w:rPr>
        <w:t>4 Основных положений).</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Федеральный орган исполнительной власти в сфере государственного регулирования цен (тарифов) осуществляет государственное регулирование: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а) оптовых цен на газ, за исключением оптовых цен на природный газ, реализуемый на организованных торгах;</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б) тарифов на услуги по транспортировке газа по магистральным газопроводам для независимых организаций;</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тарифов на услуги по транспортировке газа по газопроводам, принадлежащим независимым газотранспортным организациям;</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г) тарифов на услуги по транспортировке газа по газораспределительным сетям;</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д) размера платы за снабженческо-сбытовые услуги, оказываемые потребителям газа его поставщиками (при регулировании оптовых цен на газ).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Федеральным органом исполнительной власти в сфере государственного регулирования цен (тарифов) является Федеральная служба по тарифам (далее – ФСТ России) (Положение о ФСТ России, утвержденное Постановлением Правительства РФ от 30.06.2004 г. №332).</w:t>
      </w:r>
    </w:p>
    <w:p w:rsidR="00E70600" w:rsidRPr="00E70600" w:rsidRDefault="00E0553B"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E70600" w:rsidRPr="00E70600">
        <w:rPr>
          <w:rFonts w:ascii="Times New Roman" w:hAnsi="Times New Roman" w:cs="Times New Roman"/>
          <w:sz w:val="28"/>
          <w:szCs w:val="28"/>
        </w:rPr>
        <w:t>8 Основных положений розничные цены на газ, реализуемый населению,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 утверждаются органами исполнительной власти субъектов Р</w:t>
      </w:r>
      <w:r>
        <w:rPr>
          <w:rFonts w:ascii="Times New Roman" w:hAnsi="Times New Roman" w:cs="Times New Roman"/>
          <w:sz w:val="28"/>
          <w:szCs w:val="28"/>
        </w:rPr>
        <w:t>оссийской Федерации</w:t>
      </w:r>
      <w:r w:rsidR="00E70600" w:rsidRPr="00E70600">
        <w:rPr>
          <w:rFonts w:ascii="Times New Roman" w:hAnsi="Times New Roman" w:cs="Times New Roman"/>
          <w:sz w:val="28"/>
          <w:szCs w:val="28"/>
        </w:rPr>
        <w:t>.</w:t>
      </w:r>
    </w:p>
    <w:p w:rsidR="00E70600" w:rsidRPr="00E70600" w:rsidRDefault="00E70600" w:rsidP="00E70600">
      <w:pPr>
        <w:spacing w:after="0" w:line="240" w:lineRule="auto"/>
        <w:ind w:firstLine="708"/>
        <w:jc w:val="both"/>
        <w:rPr>
          <w:rFonts w:ascii="Times New Roman" w:hAnsi="Times New Roman" w:cs="Times New Roman"/>
          <w:b/>
          <w:i/>
          <w:sz w:val="28"/>
          <w:szCs w:val="28"/>
        </w:rPr>
      </w:pPr>
      <w:r w:rsidRPr="00E70600">
        <w:rPr>
          <w:rFonts w:ascii="Times New Roman" w:hAnsi="Times New Roman" w:cs="Times New Roman"/>
          <w:sz w:val="28"/>
          <w:szCs w:val="28"/>
        </w:rPr>
        <w:t>В соответствии с Положением о Р</w:t>
      </w:r>
      <w:r w:rsidR="00E0553B">
        <w:rPr>
          <w:rFonts w:ascii="Times New Roman" w:hAnsi="Times New Roman" w:cs="Times New Roman"/>
          <w:sz w:val="28"/>
          <w:szCs w:val="28"/>
        </w:rPr>
        <w:t>егиональной энергетической комиссии</w:t>
      </w:r>
      <w:r w:rsidRPr="00E70600">
        <w:rPr>
          <w:rFonts w:ascii="Times New Roman" w:hAnsi="Times New Roman" w:cs="Times New Roman"/>
          <w:sz w:val="28"/>
          <w:szCs w:val="28"/>
        </w:rPr>
        <w:t xml:space="preserve"> РИ, утвержденным Постановлением Правительства РИ от 13 мая 2014 г. №8</w:t>
      </w:r>
      <w:r w:rsidR="00E0553B">
        <w:rPr>
          <w:rFonts w:ascii="Times New Roman" w:hAnsi="Times New Roman" w:cs="Times New Roman"/>
          <w:sz w:val="28"/>
          <w:szCs w:val="28"/>
        </w:rPr>
        <w:t>,</w:t>
      </w:r>
      <w:r w:rsidRPr="00E70600">
        <w:rPr>
          <w:rFonts w:ascii="Times New Roman" w:hAnsi="Times New Roman" w:cs="Times New Roman"/>
          <w:sz w:val="28"/>
          <w:szCs w:val="28"/>
        </w:rPr>
        <w:t xml:space="preserve"> РЭК РИ </w:t>
      </w:r>
      <w:r w:rsidR="00E0553B">
        <w:rPr>
          <w:rFonts w:ascii="Times New Roman" w:hAnsi="Times New Roman" w:cs="Times New Roman"/>
          <w:color w:val="000000"/>
          <w:sz w:val="28"/>
          <w:szCs w:val="28"/>
        </w:rPr>
        <w:t>уполномочен</w:t>
      </w:r>
      <w:r w:rsidRPr="00E70600">
        <w:rPr>
          <w:rFonts w:ascii="Times New Roman" w:hAnsi="Times New Roman" w:cs="Times New Roman"/>
          <w:color w:val="000000"/>
          <w:sz w:val="28"/>
          <w:szCs w:val="28"/>
        </w:rPr>
        <w:t xml:space="preserve"> осуществлять государственное регулирование цен (тарифов) на товары (услуги) организаций, осуществляющих регулируемую деятельность на территории Республики Ингушетия, а также контроль за их применением в соответствии с законодательством Российской Федерации и правовыми актами Республики Ингушетия.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Регулирование розничных цен на газ, реализуемый населению, тарифов на услуги по транспортировке газа по газораспределительным сетям, размера платы за снабженческо-сбытовые услуги, оказываемые потребителям газа его поставщиками, </w:t>
      </w:r>
      <w:r w:rsidRPr="00E70600">
        <w:rPr>
          <w:rFonts w:ascii="Times New Roman" w:hAnsi="Times New Roman" w:cs="Times New Roman"/>
          <w:sz w:val="28"/>
          <w:szCs w:val="28"/>
        </w:rPr>
        <w:lastRenderedPageBreak/>
        <w:t>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осуществляется в соответствии с методическими указаниями, утверждаемыми федеральным органом исполнительной власти в сфере государственного регулирования цен (тарифов).</w:t>
      </w:r>
    </w:p>
    <w:p w:rsidR="00E70600" w:rsidRPr="00E70600" w:rsidRDefault="00E70600" w:rsidP="00E70600">
      <w:pPr>
        <w:spacing w:after="0" w:line="240" w:lineRule="auto"/>
        <w:rPr>
          <w:rFonts w:ascii="Times New Roman" w:hAnsi="Times New Roman" w:cs="Times New Roman"/>
          <w:b/>
          <w:sz w:val="28"/>
          <w:szCs w:val="28"/>
        </w:rPr>
      </w:pPr>
    </w:p>
    <w:p w:rsidR="00E70600" w:rsidRPr="00E70600" w:rsidRDefault="00E70600" w:rsidP="00E70600">
      <w:pPr>
        <w:spacing w:after="0" w:line="240" w:lineRule="auto"/>
        <w:ind w:firstLine="708"/>
        <w:jc w:val="center"/>
        <w:rPr>
          <w:rFonts w:ascii="Times New Roman" w:hAnsi="Times New Roman" w:cs="Times New Roman"/>
          <w:b/>
          <w:sz w:val="28"/>
          <w:szCs w:val="28"/>
        </w:rPr>
      </w:pPr>
      <w:r w:rsidRPr="00E70600">
        <w:rPr>
          <w:rFonts w:ascii="Times New Roman" w:hAnsi="Times New Roman" w:cs="Times New Roman"/>
          <w:b/>
          <w:sz w:val="28"/>
          <w:szCs w:val="28"/>
        </w:rPr>
        <w:t>7.2 Основные принципы и порядок формирования и регулирования розничных цен на газ, реализуемый населению Республики Ингушетия</w:t>
      </w:r>
    </w:p>
    <w:p w:rsidR="00E70600" w:rsidRPr="00E70600" w:rsidRDefault="00E70600" w:rsidP="00E70600">
      <w:pPr>
        <w:spacing w:after="0" w:line="240" w:lineRule="auto"/>
        <w:ind w:firstLine="708"/>
        <w:rPr>
          <w:rFonts w:ascii="Times New Roman" w:hAnsi="Times New Roman" w:cs="Times New Roman"/>
          <w:b/>
          <w:sz w:val="28"/>
          <w:szCs w:val="28"/>
        </w:rPr>
      </w:pP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Основные принципы и порядок формирования и регулирования розничных цен на газ, реализуемый населению, определены Методическими указаниями по регулированию розничных цен на газ, реализуемый населению, утвержденными Приказом ФСТ России от 27.10.2011 г. № 252-э/2 (далее – Указания № 252-э/2).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Розничные цены на природный газ в Республике Ингушетия установлены без территориальной дифференциации, так как реализация газа населению осуществляется одним поставщиком (поставка газа одним поставщиком является необходимым условием для установления розничной цены без территориальной дифференциации (п. 10 Указания «252-э/2).</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Розничные цены установлены дифференцированно по следующим направлениям (наборам направлений) использования газа:</w:t>
      </w:r>
    </w:p>
    <w:p w:rsidR="00E70600" w:rsidRPr="00E0553B" w:rsidRDefault="00E70600" w:rsidP="0088496B">
      <w:pPr>
        <w:pStyle w:val="a7"/>
        <w:numPr>
          <w:ilvl w:val="0"/>
          <w:numId w:val="88"/>
        </w:numPr>
        <w:tabs>
          <w:tab w:val="left" w:pos="1134"/>
        </w:tabs>
        <w:spacing w:after="0" w:line="240" w:lineRule="auto"/>
        <w:ind w:left="56" w:firstLine="653"/>
        <w:jc w:val="both"/>
        <w:rPr>
          <w:rFonts w:ascii="Times New Roman" w:hAnsi="Times New Roman" w:cs="Times New Roman"/>
          <w:sz w:val="28"/>
          <w:szCs w:val="28"/>
        </w:rPr>
      </w:pPr>
      <w:r w:rsidRPr="00E0553B">
        <w:rPr>
          <w:rFonts w:ascii="Times New Roman" w:hAnsi="Times New Roman" w:cs="Times New Roman"/>
          <w:sz w:val="28"/>
          <w:szCs w:val="28"/>
        </w:rPr>
        <w:t>на приготовление пищи и нагрев воды с использованием газовой плиты (в отсутствие других направлений использования газа);</w:t>
      </w:r>
    </w:p>
    <w:p w:rsidR="00E70600" w:rsidRPr="00E0553B" w:rsidRDefault="00E70600" w:rsidP="0088496B">
      <w:pPr>
        <w:pStyle w:val="a7"/>
        <w:numPr>
          <w:ilvl w:val="0"/>
          <w:numId w:val="88"/>
        </w:numPr>
        <w:tabs>
          <w:tab w:val="left" w:pos="1134"/>
        </w:tabs>
        <w:spacing w:after="0" w:line="240" w:lineRule="auto"/>
        <w:ind w:left="56" w:firstLine="653"/>
        <w:jc w:val="both"/>
        <w:rPr>
          <w:rFonts w:ascii="Times New Roman" w:hAnsi="Times New Roman" w:cs="Times New Roman"/>
          <w:sz w:val="28"/>
          <w:szCs w:val="28"/>
        </w:rPr>
      </w:pPr>
      <w:r w:rsidRPr="00E0553B">
        <w:rPr>
          <w:rFonts w:ascii="Times New Roman" w:hAnsi="Times New Roman" w:cs="Times New Roman"/>
          <w:sz w:val="28"/>
          <w:szCs w:val="28"/>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E70600" w:rsidRPr="00E0553B" w:rsidRDefault="00E70600" w:rsidP="0088496B">
      <w:pPr>
        <w:pStyle w:val="a7"/>
        <w:numPr>
          <w:ilvl w:val="0"/>
          <w:numId w:val="88"/>
        </w:numPr>
        <w:tabs>
          <w:tab w:val="left" w:pos="1134"/>
        </w:tabs>
        <w:spacing w:after="0" w:line="240" w:lineRule="auto"/>
        <w:ind w:left="56" w:firstLine="653"/>
        <w:jc w:val="both"/>
        <w:rPr>
          <w:rFonts w:ascii="Times New Roman" w:hAnsi="Times New Roman" w:cs="Times New Roman"/>
          <w:sz w:val="28"/>
          <w:szCs w:val="28"/>
        </w:rPr>
      </w:pPr>
      <w:r w:rsidRPr="00E0553B">
        <w:rPr>
          <w:rFonts w:ascii="Times New Roman" w:hAnsi="Times New Roman" w:cs="Times New Roman"/>
          <w:sz w:val="28"/>
          <w:szCs w:val="28"/>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E70600" w:rsidRPr="00E0553B" w:rsidRDefault="00E70600" w:rsidP="0088496B">
      <w:pPr>
        <w:pStyle w:val="a7"/>
        <w:numPr>
          <w:ilvl w:val="0"/>
          <w:numId w:val="88"/>
        </w:numPr>
        <w:tabs>
          <w:tab w:val="left" w:pos="1134"/>
        </w:tabs>
        <w:spacing w:after="0" w:line="240" w:lineRule="auto"/>
        <w:ind w:left="56" w:firstLine="653"/>
        <w:jc w:val="both"/>
        <w:rPr>
          <w:rFonts w:ascii="Times New Roman" w:hAnsi="Times New Roman" w:cs="Times New Roman"/>
          <w:sz w:val="28"/>
          <w:szCs w:val="28"/>
        </w:rPr>
      </w:pPr>
      <w:bookmarkStart w:id="2" w:name="sub_505"/>
      <w:r w:rsidRPr="00E0553B">
        <w:rPr>
          <w:rFonts w:ascii="Times New Roman" w:hAnsi="Times New Roman" w:cs="Times New Roman"/>
          <w:sz w:val="28"/>
          <w:szCs w:val="28"/>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bookmarkEnd w:id="2"/>
    <w:p w:rsidR="00E70600" w:rsidRPr="00E0553B" w:rsidRDefault="00E70600" w:rsidP="0088496B">
      <w:pPr>
        <w:pStyle w:val="a7"/>
        <w:numPr>
          <w:ilvl w:val="0"/>
          <w:numId w:val="88"/>
        </w:numPr>
        <w:tabs>
          <w:tab w:val="left" w:pos="1134"/>
        </w:tabs>
        <w:spacing w:after="0" w:line="240" w:lineRule="auto"/>
        <w:ind w:left="56" w:firstLine="653"/>
        <w:jc w:val="both"/>
        <w:rPr>
          <w:rFonts w:ascii="Times New Roman" w:hAnsi="Times New Roman" w:cs="Times New Roman"/>
          <w:sz w:val="28"/>
          <w:szCs w:val="28"/>
        </w:rPr>
      </w:pPr>
      <w:r w:rsidRPr="00E0553B">
        <w:rPr>
          <w:rFonts w:ascii="Times New Roman" w:hAnsi="Times New Roman" w:cs="Times New Roman"/>
          <w:sz w:val="28"/>
          <w:szCs w:val="28"/>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Розничные цены на газ рассчитываются и устанавливаются в рублях и копейках с учетом в цене налога на добавленную стоимость за 1000 м³ (1 м³) газа.</w:t>
      </w:r>
    </w:p>
    <w:p w:rsidR="00E70600" w:rsidRPr="00E70600" w:rsidRDefault="00E0553B"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E70600" w:rsidRPr="00E70600">
        <w:rPr>
          <w:rFonts w:ascii="Times New Roman" w:hAnsi="Times New Roman" w:cs="Times New Roman"/>
          <w:sz w:val="28"/>
          <w:szCs w:val="28"/>
        </w:rPr>
        <w:t>15 Указаний №252-э/2, средняя розничная цена на газ складывается из оптовой цены, определяемой на выходе из системы магистрального газопроводного транспорта и средней региональной составляющей розничной цены на газ и ставки начисления нал</w:t>
      </w:r>
      <w:r>
        <w:rPr>
          <w:rFonts w:ascii="Times New Roman" w:hAnsi="Times New Roman" w:cs="Times New Roman"/>
          <w:sz w:val="28"/>
          <w:szCs w:val="28"/>
        </w:rPr>
        <w:t>ога на добавленную стоимость.</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lastRenderedPageBreak/>
        <w:t>Средняя розничная цена на газ в соответствии с Указаниями №252-э/2, рассчитывается по следующей формуле:</w:t>
      </w:r>
      <w:bookmarkStart w:id="3" w:name="sub_1001"/>
    </w:p>
    <w:bookmarkEnd w:id="3"/>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2FE32496" wp14:editId="37FF4B8F">
            <wp:extent cx="1971675" cy="3714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1675" cy="371475"/>
                    </a:xfrm>
                    <a:prstGeom prst="rect">
                      <a:avLst/>
                    </a:prstGeom>
                    <a:noFill/>
                    <a:ln>
                      <a:noFill/>
                    </a:ln>
                  </pic:spPr>
                </pic:pic>
              </a:graphicData>
            </a:graphic>
          </wp:inline>
        </w:drawing>
      </w:r>
      <w:r w:rsidRPr="00E70600">
        <w:rPr>
          <w:rFonts w:ascii="Times New Roman" w:hAnsi="Times New Roman" w:cs="Times New Roman"/>
          <w:sz w:val="28"/>
          <w:szCs w:val="28"/>
        </w:rPr>
        <w:t xml:space="preserve">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где: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58028836" wp14:editId="74306298">
            <wp:extent cx="36195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E70600">
        <w:rPr>
          <w:rFonts w:ascii="Times New Roman" w:hAnsi="Times New Roman" w:cs="Times New Roman"/>
          <w:sz w:val="28"/>
          <w:szCs w:val="28"/>
        </w:rPr>
        <w:t xml:space="preserve"> - оптовая цена на газ, определяемая на выходе из системы магистрального газопроводного транспорта;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7F435F65" wp14:editId="56AFA166">
            <wp:extent cx="390525" cy="276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E70600">
        <w:rPr>
          <w:rFonts w:ascii="Times New Roman" w:hAnsi="Times New Roman" w:cs="Times New Roman"/>
          <w:sz w:val="28"/>
          <w:szCs w:val="28"/>
        </w:rPr>
        <w:t xml:space="preserve"> - средняя региональная составляющая розничной цены на газ;</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2ACF9BB3" wp14:editId="7994ED1A">
            <wp:extent cx="390525"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ставка начисления налога на добавленную стоимость (18%).</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Приказом Федеральной антимонопольной службой от 26.12.2016 г. №1870/16, оптовая цена на газ для Республики Ингушетия утверждена в сумме 3</w:t>
      </w:r>
      <w:r w:rsidR="00E0553B">
        <w:rPr>
          <w:rFonts w:ascii="Times New Roman" w:hAnsi="Times New Roman" w:cs="Times New Roman"/>
          <w:sz w:val="28"/>
          <w:szCs w:val="28"/>
        </w:rPr>
        <w:t> 680,0 руб. за 1000 м³</w:t>
      </w:r>
      <w:r w:rsidRPr="00E70600">
        <w:rPr>
          <w:rFonts w:ascii="Times New Roman" w:hAnsi="Times New Roman" w:cs="Times New Roman"/>
          <w:sz w:val="28"/>
          <w:szCs w:val="28"/>
        </w:rPr>
        <w:t xml:space="preserve">;  </w:t>
      </w:r>
    </w:p>
    <w:p w:rsidR="00E70600" w:rsidRPr="00E70600" w:rsidRDefault="00E70600" w:rsidP="00E70600">
      <w:pPr>
        <w:shd w:val="clear" w:color="auto" w:fill="FFFFFF"/>
        <w:spacing w:after="0" w:line="240" w:lineRule="auto"/>
        <w:ind w:firstLine="708"/>
        <w:jc w:val="both"/>
        <w:textAlignment w:val="baseline"/>
        <w:rPr>
          <w:rFonts w:ascii="Times New Roman" w:hAnsi="Times New Roman" w:cs="Times New Roman"/>
          <w:sz w:val="28"/>
          <w:szCs w:val="28"/>
        </w:rPr>
      </w:pPr>
      <w:r w:rsidRPr="00E70600">
        <w:rPr>
          <w:rFonts w:ascii="Times New Roman" w:hAnsi="Times New Roman" w:cs="Times New Roman"/>
          <w:sz w:val="28"/>
          <w:szCs w:val="28"/>
        </w:rPr>
        <w:t>Средняя региональная составляющая розничной цены на газ (</w:t>
      </w:r>
      <w:r w:rsidRPr="00E70600">
        <w:rPr>
          <w:rFonts w:ascii="Times New Roman" w:hAnsi="Times New Roman" w:cs="Times New Roman"/>
          <w:i/>
          <w:sz w:val="28"/>
          <w:szCs w:val="28"/>
        </w:rPr>
        <w:t>РС</w:t>
      </w:r>
      <w:r w:rsidRPr="00E70600">
        <w:rPr>
          <w:rFonts w:ascii="Times New Roman" w:hAnsi="Times New Roman" w:cs="Times New Roman"/>
          <w:i/>
          <w:color w:val="2D2D2D"/>
          <w:spacing w:val="2"/>
          <w:sz w:val="28"/>
          <w:szCs w:val="28"/>
        </w:rPr>
        <w:t> </w:t>
      </w:r>
      <w:r w:rsidRPr="00E70600">
        <w:rPr>
          <w:rFonts w:ascii="Times New Roman" w:hAnsi="Times New Roman" w:cs="Times New Roman"/>
          <w:color w:val="2D2D2D"/>
          <w:spacing w:val="2"/>
          <w:sz w:val="28"/>
          <w:szCs w:val="28"/>
        </w:rPr>
        <w:t xml:space="preserve">ср) </w:t>
      </w:r>
      <w:r w:rsidRPr="00E70600">
        <w:rPr>
          <w:rFonts w:ascii="Times New Roman" w:hAnsi="Times New Roman" w:cs="Times New Roman"/>
          <w:sz w:val="28"/>
          <w:szCs w:val="28"/>
        </w:rPr>
        <w:t xml:space="preserve">для установления розничных цен на территории субъекта РФ рассчитывается по следующей формуле: </w:t>
      </w:r>
      <w:bookmarkStart w:id="4" w:name="sub_1002"/>
    </w:p>
    <w:bookmarkEnd w:id="4"/>
    <w:p w:rsidR="00E70600" w:rsidRPr="00E70600" w:rsidRDefault="00E70600" w:rsidP="00E70600">
      <w:pPr>
        <w:spacing w:after="0" w:line="240" w:lineRule="auto"/>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6158FECC" wp14:editId="2E33B7CB">
            <wp:extent cx="5943600" cy="11334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rsidR="00E70600" w:rsidRPr="00E70600" w:rsidRDefault="00E70600" w:rsidP="00E70600">
      <w:pPr>
        <w:spacing w:after="0" w:line="240" w:lineRule="auto"/>
        <w:jc w:val="both"/>
        <w:rPr>
          <w:rFonts w:ascii="Times New Roman" w:hAnsi="Times New Roman" w:cs="Times New Roman"/>
          <w:sz w:val="28"/>
          <w:szCs w:val="28"/>
        </w:rPr>
      </w:pPr>
      <w:r w:rsidRPr="00E70600">
        <w:rPr>
          <w:rFonts w:ascii="Times New Roman" w:hAnsi="Times New Roman" w:cs="Times New Roman"/>
          <w:sz w:val="28"/>
          <w:szCs w:val="28"/>
        </w:rPr>
        <w:t>где: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111EBEDD" wp14:editId="638CEF23">
            <wp:extent cx="381000"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r w:rsidRPr="00E70600">
        <w:rPr>
          <w:rFonts w:ascii="Times New Roman" w:hAnsi="Times New Roman" w:cs="Times New Roman"/>
          <w:sz w:val="28"/>
          <w:szCs w:val="28"/>
        </w:rPr>
        <w:t xml:space="preserve"> - установленный ФСТ России тариф на услуги по транспортировке газа по группе население для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30BEFD2A" wp14:editId="2A02F9DE">
            <wp:extent cx="514350" cy="3143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inline>
        </w:drawing>
      </w:r>
      <w:r w:rsidRPr="00E70600">
        <w:rPr>
          <w:rFonts w:ascii="Times New Roman" w:hAnsi="Times New Roman" w:cs="Times New Roman"/>
          <w:sz w:val="28"/>
          <w:szCs w:val="28"/>
        </w:rPr>
        <w:t xml:space="preserve"> - установленный уполномоченным органом исполнительной власти субъекта Российской Федерации размер специальной надбавки к тарифам на услуги по транспортировке газа по газораспределительным сетям по группе население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4F3889AC" wp14:editId="47066506">
            <wp:extent cx="628650" cy="3143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E70600">
        <w:rPr>
          <w:rFonts w:ascii="Times New Roman" w:hAnsi="Times New Roman" w:cs="Times New Roman"/>
          <w:sz w:val="28"/>
          <w:szCs w:val="28"/>
        </w:rPr>
        <w:t>-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lastRenderedPageBreak/>
        <w:drawing>
          <wp:inline distT="0" distB="0" distL="0" distR="0" wp14:anchorId="5B5E7357" wp14:editId="517BBA7A">
            <wp:extent cx="685800" cy="3143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rsidRPr="00E70600">
        <w:rPr>
          <w:rFonts w:ascii="Times New Roman" w:hAnsi="Times New Roman" w:cs="Times New Roman"/>
          <w:sz w:val="28"/>
          <w:szCs w:val="28"/>
        </w:rPr>
        <w:t xml:space="preserve"> - установленный ФСТ России размер платы за снабженческо-сбытовые услуги (далее - ПССУ) для j-</w:t>
      </w:r>
      <w:proofErr w:type="spellStart"/>
      <w:r w:rsidRPr="00E70600">
        <w:rPr>
          <w:rFonts w:ascii="Times New Roman" w:hAnsi="Times New Roman" w:cs="Times New Roman"/>
          <w:sz w:val="28"/>
          <w:szCs w:val="28"/>
        </w:rPr>
        <w:t>го</w:t>
      </w:r>
      <w:proofErr w:type="spellEnd"/>
      <w:r w:rsidRPr="00E70600">
        <w:rPr>
          <w:rFonts w:ascii="Times New Roman" w:hAnsi="Times New Roman" w:cs="Times New Roman"/>
          <w:sz w:val="28"/>
          <w:szCs w:val="28"/>
        </w:rPr>
        <w:t xml:space="preserve"> поставщика газа по группе "население", осуществляющего его поставку населению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12ADCD6A" wp14:editId="30AE0EFC">
            <wp:extent cx="361950" cy="3143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E70600">
        <w:rPr>
          <w:rFonts w:ascii="Times New Roman" w:hAnsi="Times New Roman" w:cs="Times New Roman"/>
          <w:sz w:val="28"/>
          <w:szCs w:val="28"/>
        </w:rPr>
        <w:t xml:space="preserve"> - объем транспортировки газа населению через газораспределительные сети i-той ГРО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2081AB39" wp14:editId="29925CBC">
            <wp:extent cx="657225"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7225" cy="314325"/>
                    </a:xfrm>
                    <a:prstGeom prst="rect">
                      <a:avLst/>
                    </a:prstGeom>
                    <a:noFill/>
                    <a:ln>
                      <a:noFill/>
                    </a:ln>
                  </pic:spPr>
                </pic:pic>
              </a:graphicData>
            </a:graphic>
          </wp:inline>
        </w:drawing>
      </w:r>
      <w:r w:rsidRPr="00E70600">
        <w:rPr>
          <w:rFonts w:ascii="Times New Roman" w:hAnsi="Times New Roman" w:cs="Times New Roman"/>
          <w:sz w:val="28"/>
          <w:szCs w:val="28"/>
        </w:rPr>
        <w:t>- объем транспортировки газа в транзитном потоке по газораспределительным сетям i-той ГРО, предназначенного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6EFC6685" wp14:editId="63F5EE6E">
            <wp:extent cx="361950" cy="3143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E70600">
        <w:rPr>
          <w:rFonts w:ascii="Times New Roman" w:hAnsi="Times New Roman" w:cs="Times New Roman"/>
          <w:sz w:val="28"/>
          <w:szCs w:val="28"/>
        </w:rPr>
        <w:t>- объем реализации газа населению j-</w:t>
      </w:r>
      <w:proofErr w:type="spellStart"/>
      <w:r w:rsidRPr="00E70600">
        <w:rPr>
          <w:rFonts w:ascii="Times New Roman" w:hAnsi="Times New Roman" w:cs="Times New Roman"/>
          <w:sz w:val="28"/>
          <w:szCs w:val="28"/>
        </w:rPr>
        <w:t>тым</w:t>
      </w:r>
      <w:proofErr w:type="spellEnd"/>
      <w:r w:rsidRPr="00E70600">
        <w:rPr>
          <w:rFonts w:ascii="Times New Roman" w:hAnsi="Times New Roman" w:cs="Times New Roman"/>
          <w:sz w:val="28"/>
          <w:szCs w:val="28"/>
        </w:rPr>
        <w:t xml:space="preserve"> поставщиком газа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6CC8E460" wp14:editId="71EE1EB9">
            <wp:extent cx="361950" cy="3143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E70600">
        <w:rPr>
          <w:rFonts w:ascii="Times New Roman" w:hAnsi="Times New Roman" w:cs="Times New Roman"/>
          <w:sz w:val="28"/>
          <w:szCs w:val="28"/>
        </w:rPr>
        <w:t xml:space="preserve"> - общий объем реализации газа населению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I - количество ГРО, по газораспределительным сетям которых осуществляется транспортировка газа для поставки населению (на выбранной для установления розничной цены на газ территории субъекта Российской Федерации) (включая ГРО, находящиеся на территории других 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i - порядковый индекс ГРО;</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j - порядковый индекс поставщиков газа.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С учетом того, что поставку газа в Республику Ингушетия осуществляет единый оптовый поставщик через одну газораспределительную организацию (ГРО), а также из-за отсутствия транзитного потока средняя региональная составляющая розничной цены на газ складывается из:</w:t>
      </w:r>
    </w:p>
    <w:p w:rsidR="00E70600" w:rsidRPr="00E0553B" w:rsidRDefault="00E70600" w:rsidP="0088496B">
      <w:pPr>
        <w:pStyle w:val="a7"/>
        <w:numPr>
          <w:ilvl w:val="0"/>
          <w:numId w:val="89"/>
        </w:numPr>
        <w:tabs>
          <w:tab w:val="left" w:pos="993"/>
        </w:tabs>
        <w:spacing w:after="0" w:line="240" w:lineRule="auto"/>
        <w:ind w:left="14" w:firstLine="695"/>
        <w:jc w:val="both"/>
        <w:rPr>
          <w:rFonts w:ascii="Times New Roman" w:hAnsi="Times New Roman" w:cs="Times New Roman"/>
          <w:sz w:val="28"/>
          <w:szCs w:val="28"/>
        </w:rPr>
      </w:pPr>
      <w:r w:rsidRPr="00E0553B">
        <w:rPr>
          <w:rFonts w:ascii="Times New Roman" w:hAnsi="Times New Roman" w:cs="Times New Roman"/>
          <w:sz w:val="28"/>
          <w:szCs w:val="28"/>
        </w:rPr>
        <w:t>установленного ФСТ России тарифа на услуги по транспортировке газа по газораспределительным сетям, через которые осуществляется поставка газа населению для установления розничной цены;</w:t>
      </w:r>
    </w:p>
    <w:p w:rsidR="00E70600" w:rsidRPr="00E0553B" w:rsidRDefault="00E70600" w:rsidP="0088496B">
      <w:pPr>
        <w:pStyle w:val="a7"/>
        <w:numPr>
          <w:ilvl w:val="0"/>
          <w:numId w:val="89"/>
        </w:numPr>
        <w:tabs>
          <w:tab w:val="left" w:pos="993"/>
        </w:tabs>
        <w:spacing w:after="0" w:line="240" w:lineRule="auto"/>
        <w:ind w:left="14" w:firstLine="695"/>
        <w:jc w:val="both"/>
        <w:rPr>
          <w:rFonts w:ascii="Times New Roman" w:hAnsi="Times New Roman" w:cs="Times New Roman"/>
          <w:sz w:val="28"/>
          <w:szCs w:val="28"/>
        </w:rPr>
      </w:pPr>
      <w:r w:rsidRPr="00E0553B">
        <w:rPr>
          <w:rFonts w:ascii="Times New Roman" w:hAnsi="Times New Roman" w:cs="Times New Roman"/>
          <w:sz w:val="28"/>
          <w:szCs w:val="28"/>
        </w:rPr>
        <w:t>установленной РЭК РИ специальной надбавки к тарифам на услуги по транспортировке по газораспределительным сетям, которые непосредственно осуществляющие поставку газа населению;</w:t>
      </w:r>
    </w:p>
    <w:p w:rsidR="00E70600" w:rsidRPr="00E0553B" w:rsidRDefault="00E70600" w:rsidP="0088496B">
      <w:pPr>
        <w:pStyle w:val="a7"/>
        <w:numPr>
          <w:ilvl w:val="0"/>
          <w:numId w:val="89"/>
        </w:numPr>
        <w:tabs>
          <w:tab w:val="left" w:pos="993"/>
        </w:tabs>
        <w:spacing w:after="0" w:line="240" w:lineRule="auto"/>
        <w:ind w:left="14" w:firstLine="695"/>
        <w:jc w:val="both"/>
        <w:rPr>
          <w:rFonts w:ascii="Times New Roman" w:hAnsi="Times New Roman" w:cs="Times New Roman"/>
          <w:sz w:val="28"/>
          <w:szCs w:val="28"/>
        </w:rPr>
      </w:pPr>
      <w:r w:rsidRPr="00E0553B">
        <w:rPr>
          <w:rFonts w:ascii="Times New Roman" w:hAnsi="Times New Roman" w:cs="Times New Roman"/>
          <w:sz w:val="28"/>
          <w:szCs w:val="28"/>
        </w:rPr>
        <w:t xml:space="preserve">установленной платы за снабженческо-сбытовые услуги (далее - ПССУ) по группе население для поставщика, осуществляющего его поставку населению на </w:t>
      </w:r>
      <w:r w:rsidRPr="00E0553B">
        <w:rPr>
          <w:rFonts w:ascii="Times New Roman" w:hAnsi="Times New Roman" w:cs="Times New Roman"/>
          <w:sz w:val="28"/>
          <w:szCs w:val="28"/>
        </w:rPr>
        <w:lastRenderedPageBreak/>
        <w:t>выбранной для установления розничной цены на газ территории</w:t>
      </w:r>
      <w:r w:rsidR="00B74679" w:rsidRPr="00E0553B">
        <w:rPr>
          <w:rFonts w:ascii="Times New Roman" w:hAnsi="Times New Roman" w:cs="Times New Roman"/>
          <w:sz w:val="28"/>
          <w:szCs w:val="28"/>
        </w:rPr>
        <w:t xml:space="preserve"> субъекта Российской Федерации.</w:t>
      </w:r>
    </w:p>
    <w:p w:rsidR="00301AA2" w:rsidRDefault="00301AA2" w:rsidP="00301AA2">
      <w:pPr>
        <w:spacing w:after="0" w:line="240" w:lineRule="auto"/>
        <w:ind w:firstLine="708"/>
        <w:rPr>
          <w:rFonts w:ascii="Times New Roman" w:hAnsi="Times New Roman" w:cs="Times New Roman"/>
          <w:i/>
          <w:sz w:val="28"/>
          <w:szCs w:val="28"/>
        </w:rPr>
      </w:pPr>
    </w:p>
    <w:p w:rsidR="00E70600" w:rsidRPr="00E70600" w:rsidRDefault="00301AA2" w:rsidP="00301AA2">
      <w:pPr>
        <w:spacing w:after="0" w:line="240" w:lineRule="auto"/>
        <w:ind w:firstLine="708"/>
        <w:rPr>
          <w:rFonts w:ascii="Times New Roman" w:hAnsi="Times New Roman" w:cs="Times New Roman"/>
          <w:i/>
          <w:sz w:val="28"/>
          <w:szCs w:val="28"/>
        </w:rPr>
      </w:pPr>
      <w:r>
        <w:rPr>
          <w:rFonts w:ascii="Times New Roman" w:hAnsi="Times New Roman" w:cs="Times New Roman"/>
          <w:i/>
          <w:sz w:val="28"/>
          <w:szCs w:val="28"/>
        </w:rPr>
        <w:t>Т</w:t>
      </w:r>
      <w:r w:rsidR="00E70600" w:rsidRPr="00E70600">
        <w:rPr>
          <w:rFonts w:ascii="Times New Roman" w:hAnsi="Times New Roman" w:cs="Times New Roman"/>
          <w:i/>
          <w:sz w:val="28"/>
          <w:szCs w:val="28"/>
        </w:rPr>
        <w:t>ариф на услуги по транспортировке газа по газораспределительным сетям</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Приказом ФСТ России от 15 декабря 2009 г. №411-э/7 утверждены Методические указания по регулированию тарифов на услуги по транспортировке газа по газораспределительным сетям (далее – Методические указания). </w:t>
      </w:r>
    </w:p>
    <w:p w:rsidR="00E70600" w:rsidRPr="00E70600" w:rsidRDefault="00301AA2" w:rsidP="00E70600">
      <w:pPr>
        <w:spacing w:after="0" w:line="240" w:lineRule="auto"/>
        <w:ind w:firstLine="708"/>
        <w:jc w:val="both"/>
        <w:rPr>
          <w:rFonts w:ascii="Times New Roman" w:hAnsi="Times New Roman" w:cs="Times New Roman"/>
          <w:sz w:val="28"/>
          <w:szCs w:val="28"/>
        </w:rPr>
      </w:pPr>
      <w:bookmarkStart w:id="5" w:name="sub_1005"/>
      <w:r>
        <w:rPr>
          <w:rFonts w:ascii="Times New Roman" w:hAnsi="Times New Roman" w:cs="Times New Roman"/>
          <w:sz w:val="28"/>
          <w:szCs w:val="28"/>
        </w:rPr>
        <w:t xml:space="preserve">Согласно пункту </w:t>
      </w:r>
      <w:r w:rsidR="00E70600" w:rsidRPr="00E70600">
        <w:rPr>
          <w:rFonts w:ascii="Times New Roman" w:hAnsi="Times New Roman" w:cs="Times New Roman"/>
          <w:sz w:val="28"/>
          <w:szCs w:val="28"/>
        </w:rPr>
        <w:t>5 Методических указаний расчет тарифов предусматривает их установление на уровне, обеспечивающем субъекту регулирования (ГРО) получение планируемого объема выручки от оказания услуг по регулируемому виду деятельности в размере, необходимом для:</w:t>
      </w:r>
    </w:p>
    <w:p w:rsidR="00E70600" w:rsidRPr="00E70600" w:rsidRDefault="00E70600" w:rsidP="00E70600">
      <w:pPr>
        <w:spacing w:after="0" w:line="240" w:lineRule="auto"/>
        <w:ind w:firstLine="708"/>
        <w:jc w:val="both"/>
        <w:rPr>
          <w:rFonts w:ascii="Times New Roman" w:hAnsi="Times New Roman" w:cs="Times New Roman"/>
          <w:sz w:val="28"/>
          <w:szCs w:val="28"/>
        </w:rPr>
      </w:pPr>
      <w:bookmarkStart w:id="6" w:name="sub_1501"/>
      <w:bookmarkEnd w:id="5"/>
      <w:r w:rsidRPr="00E70600">
        <w:rPr>
          <w:rFonts w:ascii="Times New Roman" w:hAnsi="Times New Roman" w:cs="Times New Roman"/>
          <w:sz w:val="28"/>
          <w:szCs w:val="28"/>
        </w:rPr>
        <w:t>а) возмещения экономически обоснованных расходов, связанных с транспортировкой газа;</w:t>
      </w:r>
    </w:p>
    <w:p w:rsidR="00E70600" w:rsidRPr="00E70600" w:rsidRDefault="00E70600" w:rsidP="00E70600">
      <w:pPr>
        <w:spacing w:after="0" w:line="240" w:lineRule="auto"/>
        <w:ind w:firstLine="708"/>
        <w:jc w:val="both"/>
        <w:rPr>
          <w:rFonts w:ascii="Times New Roman" w:hAnsi="Times New Roman" w:cs="Times New Roman"/>
          <w:sz w:val="28"/>
          <w:szCs w:val="28"/>
        </w:rPr>
      </w:pPr>
      <w:bookmarkStart w:id="7" w:name="sub_1502"/>
      <w:bookmarkEnd w:id="6"/>
      <w:r w:rsidRPr="00E70600">
        <w:rPr>
          <w:rFonts w:ascii="Times New Roman" w:hAnsi="Times New Roman" w:cs="Times New Roman"/>
          <w:sz w:val="28"/>
          <w:szCs w:val="28"/>
        </w:rPr>
        <w:t>б) обеспечения получения обоснованной нормы прибыли на капитал, используемый в регулируемом виде деятельности;</w:t>
      </w:r>
    </w:p>
    <w:p w:rsidR="00E70600" w:rsidRPr="00E70600" w:rsidRDefault="00E70600" w:rsidP="00E70600">
      <w:pPr>
        <w:spacing w:after="0" w:line="240" w:lineRule="auto"/>
        <w:ind w:firstLine="708"/>
        <w:jc w:val="both"/>
        <w:rPr>
          <w:rFonts w:ascii="Times New Roman" w:hAnsi="Times New Roman" w:cs="Times New Roman"/>
          <w:sz w:val="28"/>
          <w:szCs w:val="28"/>
        </w:rPr>
      </w:pPr>
      <w:bookmarkStart w:id="8" w:name="sub_1503"/>
      <w:bookmarkEnd w:id="7"/>
      <w:r w:rsidRPr="00E70600">
        <w:rPr>
          <w:rFonts w:ascii="Times New Roman" w:hAnsi="Times New Roman" w:cs="Times New Roman"/>
          <w:sz w:val="28"/>
          <w:szCs w:val="28"/>
        </w:rPr>
        <w:t>в) учета в структуре тарифов всех налогов и иных обязательных платежей в соответствии с законодательством Российской Федерации.</w:t>
      </w:r>
    </w:p>
    <w:bookmarkEnd w:id="8"/>
    <w:p w:rsidR="00E70600" w:rsidRPr="00E70600" w:rsidRDefault="00301AA2"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proofErr w:type="spellStart"/>
      <w:r>
        <w:rPr>
          <w:rFonts w:ascii="Times New Roman" w:hAnsi="Times New Roman" w:cs="Times New Roman"/>
          <w:sz w:val="28"/>
          <w:szCs w:val="28"/>
        </w:rPr>
        <w:t>пунтком</w:t>
      </w:r>
      <w:proofErr w:type="spellEnd"/>
      <w:r>
        <w:rPr>
          <w:rFonts w:ascii="Times New Roman" w:hAnsi="Times New Roman" w:cs="Times New Roman"/>
          <w:sz w:val="28"/>
          <w:szCs w:val="28"/>
        </w:rPr>
        <w:t xml:space="preserve"> </w:t>
      </w:r>
      <w:r w:rsidR="00E70600" w:rsidRPr="00E70600">
        <w:rPr>
          <w:rFonts w:ascii="Times New Roman" w:hAnsi="Times New Roman" w:cs="Times New Roman"/>
          <w:sz w:val="28"/>
          <w:szCs w:val="28"/>
        </w:rPr>
        <w:t>24 Методических указаний для утверждения (пересмотра) тарифов субъект регулирования (ГРО) вместе с заявлением об установлении (пересмотре) тарифов представляет в ФСТ России следующие материалы:</w:t>
      </w:r>
    </w:p>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r w:rsidRPr="00301AA2">
        <w:rPr>
          <w:rFonts w:ascii="Times New Roman" w:hAnsi="Times New Roman" w:cs="Times New Roman"/>
          <w:sz w:val="28"/>
          <w:szCs w:val="28"/>
        </w:rPr>
        <w:t>расчет тарифов с обосновывающими материалами по формам согласно приложениям, к Методическим указаниям;</w:t>
      </w:r>
    </w:p>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r w:rsidRPr="00301AA2">
        <w:rPr>
          <w:rFonts w:ascii="Times New Roman" w:hAnsi="Times New Roman" w:cs="Times New Roman"/>
          <w:sz w:val="28"/>
          <w:szCs w:val="28"/>
        </w:rPr>
        <w:t>бухгалтерский баланс (с приложениями) субъекта регулирования (ГРО) на последнюю отчетную дату;</w:t>
      </w:r>
    </w:p>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r w:rsidRPr="00301AA2">
        <w:rPr>
          <w:rFonts w:ascii="Times New Roman" w:hAnsi="Times New Roman" w:cs="Times New Roman"/>
          <w:sz w:val="28"/>
          <w:szCs w:val="28"/>
        </w:rP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по регулируемому виду деятельности;</w:t>
      </w:r>
    </w:p>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r w:rsidRPr="00301AA2">
        <w:rPr>
          <w:rFonts w:ascii="Times New Roman" w:hAnsi="Times New Roman" w:cs="Times New Roman"/>
          <w:sz w:val="28"/>
          <w:szCs w:val="28"/>
        </w:rPr>
        <w:t>обоснование необходимой прибыли по регулируемому виду деятельности;</w:t>
      </w:r>
    </w:p>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bookmarkStart w:id="9" w:name="sub_10266"/>
      <w:r w:rsidRPr="00301AA2">
        <w:rPr>
          <w:rFonts w:ascii="Times New Roman" w:hAnsi="Times New Roman" w:cs="Times New Roman"/>
          <w:sz w:val="28"/>
          <w:szCs w:val="28"/>
        </w:rPr>
        <w:t>планы капитальных вложений субъекта регулирования (ГРО) на соответствующий период по регулируемому виду деятельности в целях учета в структуре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bookmarkEnd w:id="9"/>
    <w:p w:rsidR="00E70600" w:rsidRPr="00301AA2" w:rsidRDefault="00E70600" w:rsidP="0088496B">
      <w:pPr>
        <w:pStyle w:val="a7"/>
        <w:numPr>
          <w:ilvl w:val="0"/>
          <w:numId w:val="90"/>
        </w:numPr>
        <w:tabs>
          <w:tab w:val="left" w:pos="1134"/>
        </w:tabs>
        <w:spacing w:after="0" w:line="240" w:lineRule="auto"/>
        <w:ind w:left="42" w:firstLine="686"/>
        <w:jc w:val="both"/>
        <w:rPr>
          <w:rFonts w:ascii="Times New Roman" w:hAnsi="Times New Roman" w:cs="Times New Roman"/>
          <w:sz w:val="28"/>
          <w:szCs w:val="28"/>
        </w:rPr>
      </w:pPr>
      <w:r w:rsidRPr="00301AA2">
        <w:rPr>
          <w:rFonts w:ascii="Times New Roman" w:hAnsi="Times New Roman" w:cs="Times New Roman"/>
          <w:sz w:val="28"/>
          <w:szCs w:val="28"/>
        </w:rPr>
        <w:t>сравнительные данные по статьям затрат по регулируемому виду деятельности и размеру балансовой прибыли за предыдущие 3 года.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w:t>
      </w:r>
      <w:r w:rsidR="00301AA2">
        <w:rPr>
          <w:rFonts w:ascii="Times New Roman" w:hAnsi="Times New Roman" w:cs="Times New Roman"/>
          <w:sz w:val="28"/>
          <w:szCs w:val="28"/>
        </w:rPr>
        <w:t xml:space="preserve"> соответствии с пунктом </w:t>
      </w:r>
      <w:r w:rsidRPr="00E70600">
        <w:rPr>
          <w:rFonts w:ascii="Times New Roman" w:hAnsi="Times New Roman" w:cs="Times New Roman"/>
          <w:sz w:val="28"/>
          <w:szCs w:val="28"/>
        </w:rPr>
        <w:t xml:space="preserve">17 Основных положений организация, оказывающая услуги по транспортировке газа по газораспределительным сетям (ГРО), одновременно с представлением заявления направляет заверенную копию указанных документов в орган исполнительной власти субъекта </w:t>
      </w:r>
      <w:r w:rsidR="00301AA2">
        <w:rPr>
          <w:rFonts w:ascii="Times New Roman" w:hAnsi="Times New Roman" w:cs="Times New Roman"/>
          <w:sz w:val="28"/>
          <w:szCs w:val="28"/>
        </w:rPr>
        <w:t>РФ</w:t>
      </w:r>
      <w:r w:rsidRPr="00E70600">
        <w:rPr>
          <w:rFonts w:ascii="Times New Roman" w:hAnsi="Times New Roman" w:cs="Times New Roman"/>
          <w:sz w:val="28"/>
          <w:szCs w:val="28"/>
        </w:rPr>
        <w:t xml:space="preserve"> в области государственного регулирования тарифов (РЭК РИ).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lastRenderedPageBreak/>
        <w:t xml:space="preserve">Органы исполнительной власти субъектов </w:t>
      </w:r>
      <w:r w:rsidR="00301AA2">
        <w:rPr>
          <w:rFonts w:ascii="Times New Roman" w:hAnsi="Times New Roman" w:cs="Times New Roman"/>
          <w:sz w:val="28"/>
          <w:szCs w:val="28"/>
        </w:rPr>
        <w:t>РФ</w:t>
      </w:r>
      <w:r w:rsidRPr="00E70600">
        <w:rPr>
          <w:rFonts w:ascii="Times New Roman" w:hAnsi="Times New Roman" w:cs="Times New Roman"/>
          <w:sz w:val="28"/>
          <w:szCs w:val="28"/>
        </w:rPr>
        <w:t xml:space="preserve"> в области государственного регулирования тарифов представляют в федеральный орган исполнительной власти в сфере государственного регулирования цен (тарифов) (ФСТ России) заключение об обоснованности предложений организаций, осуществляющих услуги по транспортировке газа по газораспределительным сетям на территории соответствующего субъекта </w:t>
      </w:r>
      <w:r w:rsidR="00301AA2">
        <w:rPr>
          <w:rFonts w:ascii="Times New Roman" w:hAnsi="Times New Roman" w:cs="Times New Roman"/>
          <w:sz w:val="28"/>
          <w:szCs w:val="28"/>
        </w:rPr>
        <w:t>РФ</w:t>
      </w:r>
      <w:r w:rsidRPr="00E70600">
        <w:rPr>
          <w:rFonts w:ascii="Times New Roman" w:hAnsi="Times New Roman" w:cs="Times New Roman"/>
          <w:sz w:val="28"/>
          <w:szCs w:val="28"/>
        </w:rPr>
        <w:t>, в отношении установления (изменения) цен (тарифов) в месячный срок со дня получения заявления.</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В ходе настоящей проверки установлено, что организация, оказывающая услуги по транспортировке газа по газораспределительным сетям (ГРО) (ОАО «Газпром газораспределение Назрань»), направило в РЭК РИ заявление об установлении (пересмотре) тарифов с приложением соответствующего перечня документов.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Согласно представленному заявлению, для обеспечения минимальной рентабельности на 2015-2017 годы средний тариф на услуги по транспортировке газа подлежит увеличению на 23,3% (на 96,6 руб. за 1000 м³), что в натуральном выражении составит 511,03 руб. за 1000 м³.</w:t>
      </w:r>
    </w:p>
    <w:p w:rsidR="00E70600" w:rsidRPr="00301AA2" w:rsidRDefault="00E70600" w:rsidP="00E70600">
      <w:pPr>
        <w:spacing w:after="0" w:line="240" w:lineRule="auto"/>
        <w:ind w:firstLine="708"/>
        <w:jc w:val="both"/>
        <w:rPr>
          <w:rFonts w:ascii="Times New Roman" w:hAnsi="Times New Roman" w:cs="Times New Roman"/>
          <w:b/>
          <w:i/>
          <w:sz w:val="28"/>
          <w:szCs w:val="28"/>
        </w:rPr>
      </w:pPr>
      <w:r w:rsidRPr="00E70600">
        <w:rPr>
          <w:rFonts w:ascii="Times New Roman" w:hAnsi="Times New Roman" w:cs="Times New Roman"/>
          <w:sz w:val="28"/>
          <w:szCs w:val="28"/>
        </w:rPr>
        <w:t>Однако, РЭК РИ не выполнила свои основные функции и задачи, которые заключались в проверке обоснованности предложения увеличить средний тариф на услуги по транспортировке газа и подготовке заключения об обоснованности предложения ОАО «Газпром газораспределение Назрань». Вместе с тем, РЭК РИ направлено в ФСТ России письмо о согласии на увеличение тарифа на услуги по транспортировке газа.</w:t>
      </w:r>
    </w:p>
    <w:p w:rsidR="00301AA2" w:rsidRDefault="00E70600" w:rsidP="00301AA2">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Указанный тариф ФСТ России приказом от 15.05.2015 г. №160-э/23, для Республики Ингушетия утвержден с 01.07.2015 г. в размере 491,19 руб. за 1000 </w:t>
      </w:r>
      <w:r w:rsidR="00301AA2">
        <w:rPr>
          <w:rFonts w:ascii="Times New Roman" w:hAnsi="Times New Roman" w:cs="Times New Roman"/>
          <w:sz w:val="28"/>
          <w:szCs w:val="28"/>
        </w:rPr>
        <w:t>м³, что на 19,84 рублей</w:t>
      </w:r>
      <w:r w:rsidRPr="00E70600">
        <w:rPr>
          <w:rFonts w:ascii="Times New Roman" w:hAnsi="Times New Roman" w:cs="Times New Roman"/>
          <w:sz w:val="28"/>
          <w:szCs w:val="28"/>
        </w:rPr>
        <w:t xml:space="preserve"> меньше, чем предлагала организация, оказывающая услуги по транспортировке газа </w:t>
      </w:r>
      <w:r w:rsidR="00301AA2">
        <w:rPr>
          <w:rFonts w:ascii="Times New Roman" w:hAnsi="Times New Roman" w:cs="Times New Roman"/>
          <w:sz w:val="28"/>
          <w:szCs w:val="28"/>
        </w:rPr>
        <w:t>по газораспределительным сетям.</w:t>
      </w:r>
    </w:p>
    <w:p w:rsidR="00301AA2" w:rsidRDefault="00301AA2" w:rsidP="00301AA2">
      <w:pPr>
        <w:spacing w:after="0" w:line="240" w:lineRule="auto"/>
        <w:ind w:firstLine="708"/>
        <w:jc w:val="center"/>
        <w:rPr>
          <w:rFonts w:ascii="Times New Roman" w:hAnsi="Times New Roman" w:cs="Times New Roman"/>
          <w:i/>
          <w:sz w:val="28"/>
          <w:szCs w:val="28"/>
        </w:rPr>
      </w:pPr>
    </w:p>
    <w:p w:rsidR="00E70600" w:rsidRPr="00E70600" w:rsidRDefault="00301AA2" w:rsidP="00301AA2">
      <w:pPr>
        <w:spacing w:after="0" w:line="240" w:lineRule="auto"/>
        <w:ind w:firstLine="708"/>
        <w:jc w:val="center"/>
        <w:rPr>
          <w:rFonts w:ascii="Times New Roman" w:hAnsi="Times New Roman" w:cs="Times New Roman"/>
          <w:sz w:val="28"/>
          <w:szCs w:val="28"/>
        </w:rPr>
      </w:pPr>
      <w:r>
        <w:rPr>
          <w:rFonts w:ascii="Times New Roman" w:hAnsi="Times New Roman" w:cs="Times New Roman"/>
          <w:i/>
          <w:sz w:val="28"/>
          <w:szCs w:val="28"/>
        </w:rPr>
        <w:t>С</w:t>
      </w:r>
      <w:r w:rsidR="00E70600" w:rsidRPr="00E70600">
        <w:rPr>
          <w:rFonts w:ascii="Times New Roman" w:hAnsi="Times New Roman" w:cs="Times New Roman"/>
          <w:i/>
          <w:sz w:val="28"/>
          <w:szCs w:val="28"/>
        </w:rPr>
        <w:t>пециальная надбавка к тарифу на транспортировку газа газораспределительными организациями для финансирования программ газификации</w:t>
      </w:r>
    </w:p>
    <w:p w:rsidR="00E70600" w:rsidRPr="00E70600" w:rsidRDefault="00301AA2"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статьей </w:t>
      </w:r>
      <w:r w:rsidR="00E70600" w:rsidRPr="00E70600">
        <w:rPr>
          <w:rFonts w:ascii="Times New Roman" w:hAnsi="Times New Roman" w:cs="Times New Roman"/>
          <w:sz w:val="28"/>
          <w:szCs w:val="28"/>
        </w:rPr>
        <w:t>17 Федерал</w:t>
      </w:r>
      <w:r>
        <w:rPr>
          <w:rFonts w:ascii="Times New Roman" w:hAnsi="Times New Roman" w:cs="Times New Roman"/>
          <w:sz w:val="28"/>
          <w:szCs w:val="28"/>
        </w:rPr>
        <w:t>ьного закона от 31 марта 1999 года</w:t>
      </w:r>
      <w:r w:rsidR="00E70600" w:rsidRPr="00E70600">
        <w:rPr>
          <w:rFonts w:ascii="Times New Roman" w:hAnsi="Times New Roman" w:cs="Times New Roman"/>
          <w:sz w:val="28"/>
          <w:szCs w:val="28"/>
        </w:rPr>
        <w:t xml:space="preserve"> №69-ФЗ «О газоснабжении в Российской Федерации» для финансирования программ газификации жилищно-коммунального хозяйства, промышленных и иных организаций, расположенных на территориях субъектов РФ, в порядке, установленном Правительством РФ, могут быть введены специальные надбавки к тарифам на транспортировку газа газораспределительным организациями (далее – Специальная надбавка). </w:t>
      </w:r>
    </w:p>
    <w:p w:rsidR="00E70600" w:rsidRPr="00E70600" w:rsidRDefault="00301AA2" w:rsidP="00E70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70600" w:rsidRPr="00E70600">
        <w:rPr>
          <w:rFonts w:ascii="Times New Roman" w:hAnsi="Times New Roman" w:cs="Times New Roman"/>
          <w:sz w:val="28"/>
          <w:szCs w:val="28"/>
        </w:rPr>
        <w:t xml:space="preserve">Рассчитывается Специальная надбавка по Методике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утвержденной Приказом ФСТ России от 21.06.2011 г. № 154-э/4 (далее - Методика №154-э/4). </w:t>
      </w:r>
    </w:p>
    <w:p w:rsidR="00E70600" w:rsidRPr="00E70600" w:rsidRDefault="00301AA2"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E70600" w:rsidRPr="00E70600">
        <w:rPr>
          <w:rFonts w:ascii="Times New Roman" w:hAnsi="Times New Roman" w:cs="Times New Roman"/>
          <w:sz w:val="28"/>
          <w:szCs w:val="28"/>
        </w:rPr>
        <w:t xml:space="preserve">6 Методики №154-э/4, расчет специальных надбавок производится, исходя из получения газораспределительной организацией (далее - ГРО) планируемого объема выручки в размере, необходимом для финансирования </w:t>
      </w:r>
      <w:r w:rsidR="00E70600" w:rsidRPr="00E70600">
        <w:rPr>
          <w:rFonts w:ascii="Times New Roman" w:hAnsi="Times New Roman" w:cs="Times New Roman"/>
          <w:sz w:val="28"/>
          <w:szCs w:val="28"/>
        </w:rPr>
        <w:lastRenderedPageBreak/>
        <w:t>утвержденной программы газификации и уплаты возникающего при этом налога на прибыль. Указанный размер выручки определяется по следующей формуле:</w:t>
      </w:r>
      <w:bookmarkStart w:id="10" w:name="sub_1061"/>
    </w:p>
    <w:bookmarkEnd w:id="10"/>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571D961E" wp14:editId="2514E0EE">
            <wp:extent cx="2552369" cy="36569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52369" cy="365699"/>
                    </a:xfrm>
                    <a:prstGeom prst="rect">
                      <a:avLst/>
                    </a:prstGeom>
                    <a:noFill/>
                    <a:ln>
                      <a:noFill/>
                    </a:ln>
                  </pic:spPr>
                </pic:pic>
              </a:graphicData>
            </a:graphic>
          </wp:inline>
        </w:drawing>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где: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2D05D0BF" wp14:editId="5325F166">
            <wp:extent cx="33337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сумма средств, необходимая для финансирования утвержденной программы газификации на период установления специальной надбавки в зоне обслуживания данной ГРО;</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71AAB0DD" wp14:editId="3C50142F">
            <wp:extent cx="39052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альтернативные источники финансирования утвержденной программы газификации, в том числе средства бюджетов всех уровней, инвестиции сторонних организаций, средства от проведения дополнительных эмиссий акций, плата за подключение и т.д.;</w:t>
      </w:r>
    </w:p>
    <w:p w:rsidR="00E70600" w:rsidRPr="00E70600" w:rsidRDefault="00E70600" w:rsidP="00E70600">
      <w:pPr>
        <w:spacing w:after="0" w:line="240" w:lineRule="auto"/>
        <w:ind w:firstLine="708"/>
        <w:jc w:val="both"/>
        <w:rPr>
          <w:rFonts w:ascii="Times New Roman" w:hAnsi="Times New Roman" w:cs="Times New Roman"/>
          <w:sz w:val="28"/>
          <w:szCs w:val="28"/>
        </w:rPr>
      </w:pPr>
      <w:bookmarkStart w:id="11" w:name="sub_1066"/>
      <w:r w:rsidRPr="00E70600">
        <w:rPr>
          <w:rFonts w:ascii="Times New Roman" w:hAnsi="Times New Roman" w:cs="Times New Roman"/>
          <w:noProof/>
          <w:sz w:val="28"/>
          <w:szCs w:val="28"/>
          <w:lang w:eastAsia="ru-RU"/>
        </w:rPr>
        <w:drawing>
          <wp:inline distT="0" distB="0" distL="0" distR="0" wp14:anchorId="67231953" wp14:editId="488F8594">
            <wp:extent cx="314325" cy="2381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выпадающие доходы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средств, получаемых от применения специальной надбавки в том же периоде регулирования, на который утверждается плата за технологическое присоединение;</w:t>
      </w:r>
    </w:p>
    <w:p w:rsidR="00E70600" w:rsidRPr="00E70600" w:rsidRDefault="00E70600" w:rsidP="00E70600">
      <w:pPr>
        <w:spacing w:after="0" w:line="240" w:lineRule="auto"/>
        <w:ind w:firstLine="708"/>
        <w:jc w:val="both"/>
        <w:rPr>
          <w:rFonts w:ascii="Times New Roman" w:hAnsi="Times New Roman" w:cs="Times New Roman"/>
          <w:sz w:val="28"/>
          <w:szCs w:val="28"/>
        </w:rPr>
      </w:pPr>
      <w:bookmarkStart w:id="12" w:name="sub_1067"/>
      <w:bookmarkEnd w:id="11"/>
      <w:r w:rsidRPr="00E70600">
        <w:rPr>
          <w:rFonts w:ascii="Times New Roman" w:hAnsi="Times New Roman" w:cs="Times New Roman"/>
          <w:noProof/>
          <w:sz w:val="28"/>
          <w:szCs w:val="28"/>
          <w:lang w:eastAsia="ru-RU"/>
        </w:rPr>
        <w:drawing>
          <wp:inline distT="0" distB="0" distL="0" distR="0" wp14:anchorId="45046558" wp14:editId="54B0ADFE">
            <wp:extent cx="4381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расчетная плановая сумма налога на прибыль, возникающего от увеличения выручки ГРО в связи с введением специальной надбавки.</w:t>
      </w:r>
      <w:bookmarkEnd w:id="12"/>
    </w:p>
    <w:p w:rsidR="00E70600" w:rsidRPr="00E70600" w:rsidRDefault="00E70600" w:rsidP="00E70600">
      <w:pPr>
        <w:spacing w:after="0" w:line="240" w:lineRule="auto"/>
        <w:ind w:firstLine="708"/>
        <w:jc w:val="both"/>
        <w:rPr>
          <w:rFonts w:ascii="Times New Roman" w:hAnsi="Times New Roman" w:cs="Times New Roman"/>
          <w:b/>
          <w:i/>
          <w:sz w:val="28"/>
          <w:szCs w:val="28"/>
        </w:rPr>
      </w:pPr>
      <w:r w:rsidRPr="00E70600">
        <w:rPr>
          <w:rFonts w:ascii="Times New Roman" w:hAnsi="Times New Roman" w:cs="Times New Roman"/>
          <w:sz w:val="28"/>
          <w:szCs w:val="28"/>
        </w:rPr>
        <w:t>В ходе проверки РЭК РИ представлена программа газификации, осуществляемая за счет Специальной надбавки к тарифам на услуги по транспортировке газа по газораспределительным сетям, утвержденная АО «Газпром газораспределение Назрань» и согласованная с Правительством РИ и РЭК РИ на период 2015-2019 гг. на общую 83</w:t>
      </w:r>
      <w:r w:rsidR="00301AA2">
        <w:rPr>
          <w:rFonts w:ascii="Times New Roman" w:hAnsi="Times New Roman" w:cs="Times New Roman"/>
          <w:sz w:val="28"/>
          <w:szCs w:val="28"/>
        </w:rPr>
        <w:t> </w:t>
      </w:r>
      <w:r w:rsidRPr="00E70600">
        <w:rPr>
          <w:rFonts w:ascii="Times New Roman" w:hAnsi="Times New Roman" w:cs="Times New Roman"/>
          <w:sz w:val="28"/>
          <w:szCs w:val="28"/>
        </w:rPr>
        <w:t>442,73 тыс. руб</w:t>
      </w:r>
      <w:r w:rsidR="00301AA2">
        <w:rPr>
          <w:rFonts w:ascii="Times New Roman" w:hAnsi="Times New Roman" w:cs="Times New Roman"/>
          <w:sz w:val="28"/>
          <w:szCs w:val="28"/>
        </w:rPr>
        <w:t>лей</w:t>
      </w:r>
      <w:r w:rsidRPr="00E70600">
        <w:rPr>
          <w:rFonts w:ascii="Times New Roman" w:hAnsi="Times New Roman" w:cs="Times New Roman"/>
          <w:b/>
          <w:i/>
          <w:sz w:val="28"/>
          <w:szCs w:val="28"/>
        </w:rPr>
        <w:t>.</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Альтернативные источники финансирования утвержденной программы газификации и выпадающие доходы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не предусмотрены.</w:t>
      </w:r>
    </w:p>
    <w:p w:rsidR="00E70600" w:rsidRPr="00E70600" w:rsidRDefault="00301AA2"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E70600" w:rsidRPr="00E70600">
        <w:rPr>
          <w:rFonts w:ascii="Times New Roman" w:hAnsi="Times New Roman" w:cs="Times New Roman"/>
          <w:sz w:val="28"/>
          <w:szCs w:val="28"/>
        </w:rPr>
        <w:t>8 Методики №154-э/4, расчетная плановая сумма налога на прибыль, возникающего от увеличения выручки в связи с введением специальной надбавки, определяется исходя из условия обеспечения организации, осуществляющей регулируемый вид деятельности, получения необходимого объема чистой прибыли для финансирования программы газификации по следующей формуле:</w:t>
      </w:r>
    </w:p>
    <w:p w:rsidR="00E70600" w:rsidRPr="00E70600" w:rsidRDefault="00E70600" w:rsidP="00E70600">
      <w:pPr>
        <w:spacing w:after="0" w:line="240" w:lineRule="auto"/>
        <w:jc w:val="both"/>
        <w:rPr>
          <w:rFonts w:ascii="Times New Roman" w:hAnsi="Times New Roman" w:cs="Times New Roman"/>
          <w:sz w:val="28"/>
          <w:szCs w:val="28"/>
        </w:rPr>
      </w:pPr>
      <w:bookmarkStart w:id="13" w:name="sub_1062"/>
    </w:p>
    <w:bookmarkEnd w:id="13"/>
    <w:p w:rsidR="00E70600" w:rsidRPr="00E70600" w:rsidRDefault="00E70600" w:rsidP="00E70600">
      <w:pPr>
        <w:spacing w:after="0" w:line="240" w:lineRule="auto"/>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190FDEFD" wp14:editId="10EA511A">
            <wp:extent cx="2914650" cy="600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14650" cy="600075"/>
                    </a:xfrm>
                    <a:prstGeom prst="rect">
                      <a:avLst/>
                    </a:prstGeom>
                    <a:noFill/>
                    <a:ln>
                      <a:noFill/>
                    </a:ln>
                  </pic:spPr>
                </pic:pic>
              </a:graphicData>
            </a:graphic>
          </wp:inline>
        </w:drawing>
      </w:r>
    </w:p>
    <w:p w:rsidR="00E70600" w:rsidRPr="00E70600" w:rsidRDefault="00E70600" w:rsidP="00E70600">
      <w:pPr>
        <w:spacing w:after="0" w:line="240" w:lineRule="auto"/>
        <w:jc w:val="both"/>
        <w:rPr>
          <w:rFonts w:ascii="Times New Roman" w:hAnsi="Times New Roman" w:cs="Times New Roman"/>
          <w:sz w:val="28"/>
          <w:szCs w:val="28"/>
        </w:rPr>
      </w:pPr>
    </w:p>
    <w:p w:rsidR="00E70600" w:rsidRPr="00E70600" w:rsidRDefault="00E70600" w:rsidP="00E70600">
      <w:pPr>
        <w:spacing w:after="0" w:line="240" w:lineRule="auto"/>
        <w:jc w:val="both"/>
        <w:rPr>
          <w:rFonts w:ascii="Times New Roman" w:hAnsi="Times New Roman" w:cs="Times New Roman"/>
          <w:sz w:val="28"/>
          <w:szCs w:val="28"/>
        </w:rPr>
      </w:pPr>
      <w:r w:rsidRPr="00E70600">
        <w:rPr>
          <w:rFonts w:ascii="Times New Roman" w:hAnsi="Times New Roman" w:cs="Times New Roman"/>
          <w:sz w:val="28"/>
          <w:szCs w:val="28"/>
        </w:rPr>
        <w:t>где: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lastRenderedPageBreak/>
        <w:drawing>
          <wp:inline distT="0" distB="0" distL="0" distR="0" wp14:anchorId="083606F9" wp14:editId="1BB63E99">
            <wp:extent cx="333375" cy="2381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70600">
        <w:rPr>
          <w:rFonts w:ascii="Times New Roman" w:hAnsi="Times New Roman" w:cs="Times New Roman"/>
          <w:sz w:val="28"/>
          <w:szCs w:val="28"/>
        </w:rPr>
        <w:t xml:space="preserve"> - расходы, связанные с осуществлением программы газификации, </w:t>
      </w:r>
      <w:proofErr w:type="spellStart"/>
      <w:r w:rsidRPr="00E70600">
        <w:rPr>
          <w:rFonts w:ascii="Times New Roman" w:hAnsi="Times New Roman" w:cs="Times New Roman"/>
          <w:sz w:val="28"/>
          <w:szCs w:val="28"/>
        </w:rPr>
        <w:t>учитывающиеся</w:t>
      </w:r>
      <w:proofErr w:type="spellEnd"/>
      <w:r w:rsidRPr="00E70600">
        <w:rPr>
          <w:rFonts w:ascii="Times New Roman" w:hAnsi="Times New Roman" w:cs="Times New Roman"/>
          <w:sz w:val="28"/>
          <w:szCs w:val="28"/>
        </w:rPr>
        <w:t xml:space="preserve"> в налоговом учете (уменьшающие налогооблагаемую базу по налогу на прибыль);</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398C39A4" wp14:editId="538C1C0C">
            <wp:extent cx="457200" cy="2743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E70600">
        <w:rPr>
          <w:rFonts w:ascii="Times New Roman" w:hAnsi="Times New Roman" w:cs="Times New Roman"/>
          <w:sz w:val="28"/>
          <w:szCs w:val="28"/>
        </w:rPr>
        <w:t xml:space="preserve"> - ставка начисления налога на прибыль.</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Из чего следует, что расчетная плановая сумма налога на прибыль, возникающего от увеличения выручки ГРО в связи с введением специальной надбавки (</w:t>
      </w:r>
      <w:proofErr w:type="spellStart"/>
      <w:r w:rsidRPr="00E70600">
        <w:rPr>
          <w:rFonts w:ascii="Times New Roman" w:hAnsi="Times New Roman" w:cs="Times New Roman"/>
          <w:sz w:val="28"/>
          <w:szCs w:val="28"/>
        </w:rPr>
        <w:t>Нприб</w:t>
      </w:r>
      <w:proofErr w:type="spellEnd"/>
      <w:r w:rsidRPr="00E70600">
        <w:rPr>
          <w:rFonts w:ascii="Times New Roman" w:hAnsi="Times New Roman" w:cs="Times New Roman"/>
          <w:sz w:val="28"/>
          <w:szCs w:val="28"/>
        </w:rPr>
        <w:t>.)  равна: 83442,73х0,2/(1-0,2) = 20</w:t>
      </w:r>
      <w:r w:rsidR="00301AA2">
        <w:rPr>
          <w:rFonts w:ascii="Times New Roman" w:hAnsi="Times New Roman" w:cs="Times New Roman"/>
          <w:sz w:val="28"/>
          <w:szCs w:val="28"/>
        </w:rPr>
        <w:t> </w:t>
      </w:r>
      <w:r w:rsidRPr="00E70600">
        <w:rPr>
          <w:rFonts w:ascii="Times New Roman" w:hAnsi="Times New Roman" w:cs="Times New Roman"/>
          <w:sz w:val="28"/>
          <w:szCs w:val="28"/>
        </w:rPr>
        <w:t>860,69 тыс. руб</w:t>
      </w:r>
      <w:r w:rsidR="00301AA2">
        <w:rPr>
          <w:rFonts w:ascii="Times New Roman" w:hAnsi="Times New Roman" w:cs="Times New Roman"/>
          <w:sz w:val="28"/>
          <w:szCs w:val="28"/>
        </w:rPr>
        <w:t>лей</w:t>
      </w:r>
      <w:r w:rsidRPr="00E70600">
        <w:rPr>
          <w:rFonts w:ascii="Times New Roman" w:hAnsi="Times New Roman" w:cs="Times New Roman"/>
          <w:sz w:val="28"/>
          <w:szCs w:val="28"/>
        </w:rPr>
        <w:t>.</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Планируемый объем выручки в размере, необходимом для финансирования утвержденной программы газификации и уплаты возникающего при этом налога на прибыль (</w:t>
      </w:r>
      <w:proofErr w:type="spellStart"/>
      <w:r w:rsidRPr="00E70600">
        <w:rPr>
          <w:rFonts w:ascii="Times New Roman" w:hAnsi="Times New Roman" w:cs="Times New Roman"/>
          <w:sz w:val="28"/>
          <w:szCs w:val="28"/>
        </w:rPr>
        <w:t>Вспец</w:t>
      </w:r>
      <w:proofErr w:type="spellEnd"/>
      <w:r w:rsidRPr="00E70600">
        <w:rPr>
          <w:rFonts w:ascii="Times New Roman" w:hAnsi="Times New Roman" w:cs="Times New Roman"/>
          <w:sz w:val="28"/>
          <w:szCs w:val="28"/>
        </w:rPr>
        <w:t>.) равен: 83</w:t>
      </w:r>
      <w:r w:rsidR="00301AA2">
        <w:rPr>
          <w:rFonts w:ascii="Times New Roman" w:hAnsi="Times New Roman" w:cs="Times New Roman"/>
          <w:sz w:val="28"/>
          <w:szCs w:val="28"/>
        </w:rPr>
        <w:t> </w:t>
      </w:r>
      <w:r w:rsidRPr="00E70600">
        <w:rPr>
          <w:rFonts w:ascii="Times New Roman" w:hAnsi="Times New Roman" w:cs="Times New Roman"/>
          <w:sz w:val="28"/>
          <w:szCs w:val="28"/>
        </w:rPr>
        <w:t>442,73 тыс. руб. + 20</w:t>
      </w:r>
      <w:r w:rsidR="00301AA2">
        <w:rPr>
          <w:rFonts w:ascii="Times New Roman" w:hAnsi="Times New Roman" w:cs="Times New Roman"/>
          <w:sz w:val="28"/>
          <w:szCs w:val="28"/>
        </w:rPr>
        <w:t> </w:t>
      </w:r>
      <w:r w:rsidRPr="00E70600">
        <w:rPr>
          <w:rFonts w:ascii="Times New Roman" w:hAnsi="Times New Roman" w:cs="Times New Roman"/>
          <w:sz w:val="28"/>
          <w:szCs w:val="28"/>
        </w:rPr>
        <w:t>860,69 тыс. руб. = 104</w:t>
      </w:r>
      <w:r w:rsidR="00301AA2">
        <w:rPr>
          <w:rFonts w:ascii="Times New Roman" w:hAnsi="Times New Roman" w:cs="Times New Roman"/>
          <w:sz w:val="28"/>
          <w:szCs w:val="28"/>
        </w:rPr>
        <w:t> </w:t>
      </w:r>
      <w:r w:rsidRPr="00E70600">
        <w:rPr>
          <w:rFonts w:ascii="Times New Roman" w:hAnsi="Times New Roman" w:cs="Times New Roman"/>
          <w:sz w:val="28"/>
          <w:szCs w:val="28"/>
        </w:rPr>
        <w:t>303,42 тыс. руб</w:t>
      </w:r>
      <w:r w:rsidR="00301AA2">
        <w:rPr>
          <w:rFonts w:ascii="Times New Roman" w:hAnsi="Times New Roman" w:cs="Times New Roman"/>
          <w:sz w:val="28"/>
          <w:szCs w:val="28"/>
        </w:rPr>
        <w:t>лей.</w:t>
      </w:r>
    </w:p>
    <w:p w:rsidR="00E70600" w:rsidRPr="00E70600" w:rsidRDefault="00301AA2" w:rsidP="00E70600">
      <w:pPr>
        <w:spacing w:after="0" w:line="240" w:lineRule="auto"/>
        <w:ind w:firstLine="708"/>
        <w:jc w:val="both"/>
        <w:rPr>
          <w:rFonts w:ascii="Times New Roman" w:hAnsi="Times New Roman" w:cs="Times New Roman"/>
          <w:sz w:val="28"/>
          <w:szCs w:val="28"/>
        </w:rPr>
      </w:pPr>
      <w:bookmarkStart w:id="14" w:name="sub_1011"/>
      <w:r>
        <w:rPr>
          <w:rFonts w:ascii="Times New Roman" w:hAnsi="Times New Roman" w:cs="Times New Roman"/>
          <w:sz w:val="28"/>
          <w:szCs w:val="28"/>
        </w:rPr>
        <w:t xml:space="preserve">В соответствии с пунктом </w:t>
      </w:r>
      <w:r w:rsidR="00E70600" w:rsidRPr="00E70600">
        <w:rPr>
          <w:rFonts w:ascii="Times New Roman" w:hAnsi="Times New Roman" w:cs="Times New Roman"/>
          <w:sz w:val="28"/>
          <w:szCs w:val="28"/>
        </w:rPr>
        <w:t>11 Методики №154-э/4, расчет среднего размера специальной надбавки (</w:t>
      </w:r>
      <w:proofErr w:type="spellStart"/>
      <w:r w:rsidR="00E70600" w:rsidRPr="00E70600">
        <w:rPr>
          <w:rFonts w:ascii="Times New Roman" w:hAnsi="Times New Roman" w:cs="Times New Roman"/>
          <w:sz w:val="28"/>
          <w:szCs w:val="28"/>
        </w:rPr>
        <w:t>Тспец</w:t>
      </w:r>
      <w:proofErr w:type="spellEnd"/>
      <w:r w:rsidR="00E70600" w:rsidRPr="00E70600">
        <w:rPr>
          <w:rFonts w:ascii="Times New Roman" w:hAnsi="Times New Roman" w:cs="Times New Roman"/>
          <w:sz w:val="28"/>
          <w:szCs w:val="28"/>
        </w:rPr>
        <w:t>.) осуществляется по следующей формуле:</w:t>
      </w:r>
      <w:bookmarkStart w:id="15" w:name="sub_1063"/>
      <w:bookmarkEnd w:id="14"/>
    </w:p>
    <w:bookmarkEnd w:id="15"/>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411CDF89" wp14:editId="0BB8692F">
            <wp:extent cx="1009650" cy="485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650" cy="485775"/>
                    </a:xfrm>
                    <a:prstGeom prst="rect">
                      <a:avLst/>
                    </a:prstGeom>
                    <a:noFill/>
                    <a:ln>
                      <a:noFill/>
                    </a:ln>
                  </pic:spPr>
                </pic:pic>
              </a:graphicData>
            </a:graphic>
          </wp:inline>
        </w:drawing>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где: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V - суммарный объем транспортировки газа конечным потребителям, для групп которых устанавливается специальная надбавка, по распределительным сетям ГРО на территории рассматриваемого субъекта </w:t>
      </w:r>
      <w:r w:rsidR="00301AA2">
        <w:rPr>
          <w:rFonts w:ascii="Times New Roman" w:hAnsi="Times New Roman" w:cs="Times New Roman"/>
          <w:sz w:val="28"/>
          <w:szCs w:val="28"/>
        </w:rPr>
        <w:t>РФ</w:t>
      </w:r>
      <w:r w:rsidRPr="00E70600">
        <w:rPr>
          <w:rFonts w:ascii="Times New Roman" w:hAnsi="Times New Roman" w:cs="Times New Roman"/>
          <w:sz w:val="28"/>
          <w:szCs w:val="28"/>
        </w:rPr>
        <w:t xml:space="preserve"> на период установления специальной надбавки. Объемы транспортировки газа для расчета принимаются на уровне прогнозных на период регулирования с учетом договорных объемов транспортировки газа по распределительным газопроводам (в расчете на год), прогноза </w:t>
      </w:r>
      <w:proofErr w:type="spellStart"/>
      <w:r w:rsidRPr="00E70600">
        <w:rPr>
          <w:rFonts w:ascii="Times New Roman" w:hAnsi="Times New Roman" w:cs="Times New Roman"/>
          <w:sz w:val="28"/>
          <w:szCs w:val="28"/>
        </w:rPr>
        <w:t>газопотребления</w:t>
      </w:r>
      <w:proofErr w:type="spellEnd"/>
      <w:r w:rsidRPr="00E70600">
        <w:rPr>
          <w:rFonts w:ascii="Times New Roman" w:hAnsi="Times New Roman" w:cs="Times New Roman"/>
          <w:sz w:val="28"/>
          <w:szCs w:val="28"/>
        </w:rPr>
        <w:t xml:space="preserve">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Согласно данным, представленным </w:t>
      </w:r>
      <w:r w:rsidR="00301AA2">
        <w:rPr>
          <w:rFonts w:ascii="Times New Roman" w:hAnsi="Times New Roman" w:cs="Times New Roman"/>
          <w:sz w:val="28"/>
          <w:szCs w:val="28"/>
        </w:rPr>
        <w:t>Учреждением</w:t>
      </w:r>
      <w:r w:rsidRPr="00E70600">
        <w:rPr>
          <w:rFonts w:ascii="Times New Roman" w:hAnsi="Times New Roman" w:cs="Times New Roman"/>
          <w:sz w:val="28"/>
          <w:szCs w:val="28"/>
        </w:rPr>
        <w:t>, суммарный объем транспортировки газа конечным потребителям (население), по распределительным сетям ГРО на территории Республики Ингушетия составляет 2 193 469,46 тыс. м³.</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Из расчета РЭК РИ следует, что средний размер Специальной надбавки должен составлять:104</w:t>
      </w:r>
      <w:r w:rsidR="00301AA2">
        <w:rPr>
          <w:rFonts w:ascii="Times New Roman" w:hAnsi="Times New Roman" w:cs="Times New Roman"/>
          <w:sz w:val="28"/>
          <w:szCs w:val="28"/>
        </w:rPr>
        <w:t> 303,42 тыс. руб./ 2 193 </w:t>
      </w:r>
      <w:r w:rsidRPr="00E70600">
        <w:rPr>
          <w:rFonts w:ascii="Times New Roman" w:hAnsi="Times New Roman" w:cs="Times New Roman"/>
          <w:sz w:val="28"/>
          <w:szCs w:val="28"/>
        </w:rPr>
        <w:t>469,46 тыс. м³ = 47,55 руб</w:t>
      </w:r>
      <w:r w:rsidR="00301AA2">
        <w:rPr>
          <w:rFonts w:ascii="Times New Roman" w:hAnsi="Times New Roman" w:cs="Times New Roman"/>
          <w:sz w:val="28"/>
          <w:szCs w:val="28"/>
        </w:rPr>
        <w:t>лей</w:t>
      </w:r>
      <w:r w:rsidRPr="00E70600">
        <w:rPr>
          <w:rFonts w:ascii="Times New Roman" w:hAnsi="Times New Roman" w:cs="Times New Roman"/>
          <w:sz w:val="28"/>
          <w:szCs w:val="28"/>
        </w:rPr>
        <w:t xml:space="preserve">.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Постанов</w:t>
      </w:r>
      <w:r w:rsidR="00301AA2">
        <w:rPr>
          <w:rFonts w:ascii="Times New Roman" w:hAnsi="Times New Roman" w:cs="Times New Roman"/>
          <w:sz w:val="28"/>
          <w:szCs w:val="28"/>
        </w:rPr>
        <w:t>лением РЭК РИ от 28 июня 2017 года</w:t>
      </w:r>
      <w:r w:rsidRPr="00E70600">
        <w:rPr>
          <w:rFonts w:ascii="Times New Roman" w:hAnsi="Times New Roman" w:cs="Times New Roman"/>
          <w:sz w:val="28"/>
          <w:szCs w:val="28"/>
        </w:rPr>
        <w:t xml:space="preserve"> №7 размер Специальной надбавки для финансирования программы газификации на 2015-2019 гг. для населения установлен в размере 47,5 руб</w:t>
      </w:r>
      <w:r w:rsidR="00301AA2">
        <w:rPr>
          <w:rFonts w:ascii="Times New Roman" w:hAnsi="Times New Roman" w:cs="Times New Roman"/>
          <w:sz w:val="28"/>
          <w:szCs w:val="28"/>
        </w:rPr>
        <w:t>лей</w:t>
      </w:r>
      <w:r w:rsidRPr="00E70600">
        <w:rPr>
          <w:rFonts w:ascii="Times New Roman" w:hAnsi="Times New Roman" w:cs="Times New Roman"/>
          <w:sz w:val="28"/>
          <w:szCs w:val="28"/>
        </w:rPr>
        <w:t>.</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Следует отметить, что размер Специальной надбавки, установленный Постановлением</w:t>
      </w:r>
      <w:r w:rsidR="00301AA2">
        <w:rPr>
          <w:rFonts w:ascii="Times New Roman" w:hAnsi="Times New Roman" w:cs="Times New Roman"/>
          <w:sz w:val="28"/>
          <w:szCs w:val="28"/>
        </w:rPr>
        <w:t xml:space="preserve"> РЭК РИ №15 от 1 октября 2014 года</w:t>
      </w:r>
      <w:r w:rsidRPr="00E70600">
        <w:rPr>
          <w:rFonts w:ascii="Times New Roman" w:hAnsi="Times New Roman" w:cs="Times New Roman"/>
          <w:sz w:val="28"/>
          <w:szCs w:val="28"/>
        </w:rPr>
        <w:t xml:space="preserve"> «Об определении размера специальной надбавки к тарифу на услуги по транспортировке газа по газораспределительным сетям ОАО «Газпром газораспределение Назрань» для финансирования программы газификации на 2015-2017 гг.» для населения, составлял 28,5 руб</w:t>
      </w:r>
      <w:r w:rsidR="00301AA2">
        <w:rPr>
          <w:rFonts w:ascii="Times New Roman" w:hAnsi="Times New Roman" w:cs="Times New Roman"/>
          <w:sz w:val="28"/>
          <w:szCs w:val="28"/>
        </w:rPr>
        <w:t>лей</w:t>
      </w:r>
      <w:r w:rsidRPr="00E70600">
        <w:rPr>
          <w:rFonts w:ascii="Times New Roman" w:hAnsi="Times New Roman" w:cs="Times New Roman"/>
          <w:sz w:val="28"/>
          <w:szCs w:val="28"/>
        </w:rPr>
        <w:t xml:space="preserve"> (в 1,7 раза меньше).</w:t>
      </w:r>
    </w:p>
    <w:p w:rsidR="00E70600" w:rsidRPr="00E70600" w:rsidRDefault="00301AA2"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статьи </w:t>
      </w:r>
      <w:r w:rsidR="00E70600" w:rsidRPr="00E70600">
        <w:rPr>
          <w:rFonts w:ascii="Times New Roman" w:hAnsi="Times New Roman" w:cs="Times New Roman"/>
          <w:sz w:val="28"/>
          <w:szCs w:val="28"/>
        </w:rPr>
        <w:t>17 Федерального закона от 31 марта 1999 г. №69-ФЗ «О газоснабжении в Российской Федерации», в случае установления Специальной надбавки органы исполнительной власти субъектов РФ (РЭК РИ) осуществляют контроль за целевым использованием финансовых средств, полученных в результате введения указанной надбавки.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Однако, РЭК РИ не выполняла возложенные на него функции по контролю за целевым использованием финансовых средств, полученных в результате введения Специальной надбавки.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Вместе с тем, осуществление контроля за целевым использованием финансовых средств, полученных в результате введения Специальной надбавки, позволило бы определить необходимость и эффективность установления указанной надбавки, так как средняя розничная цена на газ для населения складывается в том числе и из Специальной надбавки.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случае неэффективного или нецелевого использовании финансовых средств, полученных в результате введения Специальной надбавки, РЭК РИ могла не устанавливать Специальную надбавку, что могло бы снизить тариф на услуги по поставке газа для населения на 47,5 руб. за 1000 м³.</w:t>
      </w:r>
    </w:p>
    <w:p w:rsidR="00E70600" w:rsidRPr="00E70600" w:rsidRDefault="00F667EA"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E70600" w:rsidRPr="00E70600">
        <w:rPr>
          <w:rFonts w:ascii="Times New Roman" w:hAnsi="Times New Roman" w:cs="Times New Roman"/>
          <w:sz w:val="28"/>
          <w:szCs w:val="28"/>
        </w:rPr>
        <w:t xml:space="preserve"> 3 Методики №154-э/4, по решению органов исполнительной власти субъекта РФ, специальные надбавки также могут не устанавливаться.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РЭК РИ представлены акты приемки законченного строительством объекта газораспределительной системы на 5 из 7 объектов, включенных в программу газификации, осуществляемую за счет Специальной надбавки. Вместе с тем, в актах отсутствует информация о вводе в эксплуатацию указанных распределительных газопроводов.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Размер Специальной надбавки к тарифам на услуги по транспортировке газа по газораспределительным сетям для населения по регионам </w:t>
      </w:r>
      <w:r w:rsidR="00F667EA">
        <w:rPr>
          <w:rFonts w:ascii="Times New Roman" w:hAnsi="Times New Roman" w:cs="Times New Roman"/>
          <w:sz w:val="28"/>
          <w:szCs w:val="28"/>
        </w:rPr>
        <w:t>СКФО</w:t>
      </w:r>
      <w:r w:rsidRPr="00E70600">
        <w:rPr>
          <w:rFonts w:ascii="Times New Roman" w:hAnsi="Times New Roman" w:cs="Times New Roman"/>
          <w:sz w:val="28"/>
          <w:szCs w:val="28"/>
        </w:rPr>
        <w:t xml:space="preserve"> РФ (руб./1000куб.м.) </w:t>
      </w:r>
      <w:r w:rsidR="00F667EA">
        <w:rPr>
          <w:rFonts w:ascii="Times New Roman" w:hAnsi="Times New Roman" w:cs="Times New Roman"/>
          <w:sz w:val="28"/>
          <w:szCs w:val="28"/>
        </w:rPr>
        <w:t>представлен в т</w:t>
      </w:r>
      <w:r w:rsidRPr="00E70600">
        <w:rPr>
          <w:rFonts w:ascii="Times New Roman" w:hAnsi="Times New Roman" w:cs="Times New Roman"/>
          <w:sz w:val="28"/>
          <w:szCs w:val="28"/>
        </w:rPr>
        <w:t>аблице</w:t>
      </w:r>
      <w:r w:rsidR="00F667EA">
        <w:rPr>
          <w:rFonts w:ascii="Times New Roman" w:hAnsi="Times New Roman" w:cs="Times New Roman"/>
          <w:sz w:val="28"/>
          <w:szCs w:val="28"/>
        </w:rPr>
        <w:t>,</w:t>
      </w:r>
      <w:r w:rsidRPr="00E70600">
        <w:rPr>
          <w:rFonts w:ascii="Times New Roman" w:hAnsi="Times New Roman" w:cs="Times New Roman"/>
          <w:sz w:val="28"/>
          <w:szCs w:val="28"/>
        </w:rPr>
        <w:t xml:space="preserve"> из которой видно, что указанная надбавка в регионах СКФО </w:t>
      </w:r>
      <w:r w:rsidR="00F667EA" w:rsidRPr="00E70600">
        <w:rPr>
          <w:rFonts w:ascii="Times New Roman" w:hAnsi="Times New Roman" w:cs="Times New Roman"/>
          <w:sz w:val="28"/>
          <w:szCs w:val="28"/>
        </w:rPr>
        <w:t xml:space="preserve">установлена только для промышленных и прочих потребителей газа </w:t>
      </w:r>
      <w:r w:rsidR="00F667EA">
        <w:rPr>
          <w:rFonts w:ascii="Times New Roman" w:hAnsi="Times New Roman" w:cs="Times New Roman"/>
          <w:sz w:val="28"/>
          <w:szCs w:val="28"/>
        </w:rPr>
        <w:t xml:space="preserve">и </w:t>
      </w:r>
      <w:r w:rsidRPr="00E70600">
        <w:rPr>
          <w:rFonts w:ascii="Times New Roman" w:hAnsi="Times New Roman" w:cs="Times New Roman"/>
          <w:sz w:val="28"/>
          <w:szCs w:val="28"/>
        </w:rPr>
        <w:t>дл</w:t>
      </w:r>
      <w:r w:rsidR="00F667EA">
        <w:rPr>
          <w:rFonts w:ascii="Times New Roman" w:hAnsi="Times New Roman" w:cs="Times New Roman"/>
          <w:sz w:val="28"/>
          <w:szCs w:val="28"/>
        </w:rPr>
        <w:t xml:space="preserve">я населения не применяется. </w:t>
      </w:r>
    </w:p>
    <w:p w:rsidR="00E70600" w:rsidRPr="00F667EA" w:rsidRDefault="00F667EA" w:rsidP="00F667EA">
      <w:pPr>
        <w:spacing w:after="0" w:line="240" w:lineRule="auto"/>
        <w:ind w:firstLine="708"/>
        <w:jc w:val="right"/>
        <w:rPr>
          <w:rFonts w:ascii="Times New Roman" w:hAnsi="Times New Roman" w:cs="Times New Roman"/>
          <w:sz w:val="24"/>
          <w:szCs w:val="24"/>
        </w:rPr>
      </w:pPr>
      <w:r>
        <w:rPr>
          <w:rFonts w:ascii="Times New Roman" w:hAnsi="Times New Roman" w:cs="Times New Roman"/>
          <w:sz w:val="28"/>
          <w:szCs w:val="28"/>
        </w:rPr>
        <w:tab/>
      </w:r>
      <w:r w:rsidR="00E70600" w:rsidRPr="00F667EA">
        <w:rPr>
          <w:rFonts w:ascii="Times New Roman" w:hAnsi="Times New Roman" w:cs="Times New Roman"/>
          <w:sz w:val="24"/>
          <w:szCs w:val="24"/>
        </w:rPr>
        <w:t>Таблица (руб./1000куб.м.)</w:t>
      </w:r>
    </w:p>
    <w:tbl>
      <w:tblPr>
        <w:tblW w:w="10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134"/>
        <w:gridCol w:w="1134"/>
        <w:gridCol w:w="1134"/>
        <w:gridCol w:w="1134"/>
        <w:gridCol w:w="992"/>
        <w:gridCol w:w="992"/>
        <w:gridCol w:w="851"/>
      </w:tblGrid>
      <w:tr w:rsidR="00E70600" w:rsidRPr="00E70600" w:rsidTr="00F667EA">
        <w:trPr>
          <w:trHeight w:val="321"/>
        </w:trPr>
        <w:tc>
          <w:tcPr>
            <w:tcW w:w="3037" w:type="dxa"/>
            <w:vMerge w:val="restart"/>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p>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Период</w:t>
            </w:r>
          </w:p>
        </w:tc>
        <w:tc>
          <w:tcPr>
            <w:tcW w:w="7371" w:type="dxa"/>
            <w:gridSpan w:val="7"/>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Наименование субъектов</w:t>
            </w:r>
          </w:p>
        </w:tc>
      </w:tr>
      <w:tr w:rsidR="00E70600" w:rsidRPr="00E70600" w:rsidTr="00F667EA">
        <w:trPr>
          <w:trHeight w:val="270"/>
        </w:trPr>
        <w:tc>
          <w:tcPr>
            <w:tcW w:w="3037" w:type="dxa"/>
            <w:vMerge/>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КЧР</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РСО-А</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РД</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РИ</w:t>
            </w:r>
          </w:p>
        </w:tc>
        <w:tc>
          <w:tcPr>
            <w:tcW w:w="992"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ЧР</w:t>
            </w:r>
          </w:p>
        </w:tc>
        <w:tc>
          <w:tcPr>
            <w:tcW w:w="992"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СК</w:t>
            </w:r>
          </w:p>
        </w:tc>
        <w:tc>
          <w:tcPr>
            <w:tcW w:w="851" w:type="dxa"/>
            <w:shd w:val="clear" w:color="auto" w:fill="auto"/>
          </w:tcPr>
          <w:p w:rsidR="00E70600" w:rsidRPr="00F667EA" w:rsidRDefault="00E70600" w:rsidP="00E70600">
            <w:pPr>
              <w:spacing w:after="0" w:line="240" w:lineRule="auto"/>
              <w:jc w:val="center"/>
              <w:rPr>
                <w:rFonts w:ascii="Times New Roman" w:hAnsi="Times New Roman" w:cs="Times New Roman"/>
                <w:b/>
                <w:sz w:val="24"/>
                <w:szCs w:val="24"/>
              </w:rPr>
            </w:pPr>
            <w:r w:rsidRPr="00F667EA">
              <w:rPr>
                <w:rFonts w:ascii="Times New Roman" w:hAnsi="Times New Roman" w:cs="Times New Roman"/>
                <w:b/>
                <w:sz w:val="24"/>
                <w:szCs w:val="24"/>
              </w:rPr>
              <w:t>КБР</w:t>
            </w:r>
          </w:p>
        </w:tc>
      </w:tr>
      <w:tr w:rsidR="00E70600" w:rsidRPr="00E70600" w:rsidTr="00F667EA">
        <w:tc>
          <w:tcPr>
            <w:tcW w:w="3037" w:type="dxa"/>
            <w:shd w:val="clear" w:color="auto" w:fill="auto"/>
          </w:tcPr>
          <w:p w:rsidR="00E70600" w:rsidRPr="00F667EA" w:rsidRDefault="00F667EA" w:rsidP="00E706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2017 год</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c>
          <w:tcPr>
            <w:tcW w:w="1134"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c>
          <w:tcPr>
            <w:tcW w:w="1134" w:type="dxa"/>
            <w:shd w:val="clear" w:color="auto" w:fill="auto"/>
          </w:tcPr>
          <w:p w:rsidR="00E70600" w:rsidRPr="00F667EA" w:rsidRDefault="00E70600" w:rsidP="00E70600">
            <w:pPr>
              <w:spacing w:after="0" w:line="240" w:lineRule="auto"/>
              <w:ind w:left="-203" w:firstLine="203"/>
              <w:jc w:val="center"/>
              <w:rPr>
                <w:rFonts w:ascii="Times New Roman" w:hAnsi="Times New Roman" w:cs="Times New Roman"/>
                <w:sz w:val="24"/>
                <w:szCs w:val="24"/>
              </w:rPr>
            </w:pPr>
            <w:r w:rsidRPr="00F667EA">
              <w:rPr>
                <w:rFonts w:ascii="Times New Roman" w:hAnsi="Times New Roman" w:cs="Times New Roman"/>
                <w:sz w:val="24"/>
                <w:szCs w:val="24"/>
              </w:rPr>
              <w:t>47,5</w:t>
            </w:r>
          </w:p>
        </w:tc>
        <w:tc>
          <w:tcPr>
            <w:tcW w:w="992"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c>
          <w:tcPr>
            <w:tcW w:w="992"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c>
          <w:tcPr>
            <w:tcW w:w="851" w:type="dxa"/>
            <w:shd w:val="clear" w:color="auto" w:fill="auto"/>
          </w:tcPr>
          <w:p w:rsidR="00E70600" w:rsidRPr="00F667EA" w:rsidRDefault="00E70600" w:rsidP="00E70600">
            <w:pPr>
              <w:spacing w:after="0" w:line="240" w:lineRule="auto"/>
              <w:jc w:val="center"/>
              <w:rPr>
                <w:rFonts w:ascii="Times New Roman" w:hAnsi="Times New Roman" w:cs="Times New Roman"/>
                <w:sz w:val="24"/>
                <w:szCs w:val="24"/>
              </w:rPr>
            </w:pPr>
            <w:r w:rsidRPr="00F667EA">
              <w:rPr>
                <w:rFonts w:ascii="Times New Roman" w:hAnsi="Times New Roman" w:cs="Times New Roman"/>
                <w:sz w:val="24"/>
                <w:szCs w:val="24"/>
              </w:rPr>
              <w:t>-</w:t>
            </w:r>
          </w:p>
        </w:tc>
      </w:tr>
    </w:tbl>
    <w:p w:rsidR="00E70600" w:rsidRPr="00E70600" w:rsidRDefault="00E70600" w:rsidP="00E70600">
      <w:pPr>
        <w:spacing w:after="0" w:line="240" w:lineRule="auto"/>
        <w:ind w:firstLine="708"/>
        <w:jc w:val="both"/>
        <w:rPr>
          <w:rFonts w:ascii="Times New Roman" w:hAnsi="Times New Roman" w:cs="Times New Roman"/>
          <w:sz w:val="28"/>
          <w:szCs w:val="28"/>
        </w:rPr>
      </w:pPr>
    </w:p>
    <w:p w:rsidR="00E70600" w:rsidRPr="00E70600" w:rsidRDefault="00F667EA" w:rsidP="00F667EA">
      <w:pPr>
        <w:spacing w:after="0" w:line="240" w:lineRule="auto"/>
        <w:ind w:firstLine="708"/>
        <w:jc w:val="center"/>
        <w:rPr>
          <w:rFonts w:ascii="Times New Roman" w:hAnsi="Times New Roman" w:cs="Times New Roman"/>
          <w:i/>
          <w:sz w:val="28"/>
          <w:szCs w:val="28"/>
        </w:rPr>
      </w:pPr>
      <w:r>
        <w:rPr>
          <w:rFonts w:ascii="Times New Roman" w:hAnsi="Times New Roman" w:cs="Times New Roman"/>
          <w:i/>
          <w:sz w:val="28"/>
          <w:szCs w:val="28"/>
        </w:rPr>
        <w:t>Р</w:t>
      </w:r>
      <w:r w:rsidR="00E70600" w:rsidRPr="00E70600">
        <w:rPr>
          <w:rFonts w:ascii="Times New Roman" w:hAnsi="Times New Roman" w:cs="Times New Roman"/>
          <w:i/>
          <w:sz w:val="28"/>
          <w:szCs w:val="28"/>
        </w:rPr>
        <w:t>азмер платы за снабженческо-сбытовые услуги, оказываемые конечным потребителям поставщиками газа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Размер платы за снабженческо-сбытовые услуги для Республики Ингушетия установлен Приказом ФАС от 22.02.2017 г. №229/17 в сумме 292,41 руб. за 1000 м³ (без НДС).</w:t>
      </w:r>
    </w:p>
    <w:p w:rsidR="004A3702"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Принципы регулирования и расчета размера платы за снабженческо-сбытовые услуги, оказываемые поставщиками газа конечным потребителям газа, а также </w:t>
      </w:r>
      <w:r w:rsidRPr="00E70600">
        <w:rPr>
          <w:rFonts w:ascii="Times New Roman" w:hAnsi="Times New Roman" w:cs="Times New Roman"/>
          <w:sz w:val="28"/>
          <w:szCs w:val="28"/>
        </w:rPr>
        <w:lastRenderedPageBreak/>
        <w:t xml:space="preserve">особенности ее применения определены Методическими указаниями по регулированию размера платы за снабженческо-сбытовые услуги (далее - ПССУ), оказываемые конечным потребителям поставщиками газа, утвержденными Приказом Федеральной службой по тарифам от 15.12.2009 г. №412-э/8 (далее - Указания №412-э/8). </w:t>
      </w:r>
    </w:p>
    <w:p w:rsidR="004A3702"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ПССУ, рассчитанная в соответствии с Указаниями №412-э/8, применяется для оплаты снабженческо-сбытовых услуг, оказываемых поставщиками газа конечным потребителям при реализации газа, оптовая цена на который подлежит государственному регулированию. Поставщиком газа конечным потребителям Республики Ингушетия является ООО «Газпром </w:t>
      </w:r>
      <w:proofErr w:type="spellStart"/>
      <w:r w:rsidRPr="00E70600">
        <w:rPr>
          <w:rFonts w:ascii="Times New Roman" w:hAnsi="Times New Roman" w:cs="Times New Roman"/>
          <w:sz w:val="28"/>
          <w:szCs w:val="28"/>
        </w:rPr>
        <w:t>межрегионгаз</w:t>
      </w:r>
      <w:proofErr w:type="spellEnd"/>
      <w:r w:rsidRPr="00E70600">
        <w:rPr>
          <w:rFonts w:ascii="Times New Roman" w:hAnsi="Times New Roman" w:cs="Times New Roman"/>
          <w:sz w:val="28"/>
          <w:szCs w:val="28"/>
        </w:rPr>
        <w:t xml:space="preserve"> Назрань».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Расчет размера платы за ПССУ предусматривает его установление на уровне, обеспечивающем получение планируемого объема выручки от оказания услуг в размере необходимом для:</w:t>
      </w:r>
    </w:p>
    <w:p w:rsidR="00E70600" w:rsidRPr="004A3702" w:rsidRDefault="00E70600" w:rsidP="0088496B">
      <w:pPr>
        <w:pStyle w:val="a7"/>
        <w:numPr>
          <w:ilvl w:val="0"/>
          <w:numId w:val="91"/>
        </w:numPr>
        <w:tabs>
          <w:tab w:val="left" w:pos="1134"/>
        </w:tabs>
        <w:spacing w:after="0" w:line="240" w:lineRule="auto"/>
        <w:ind w:left="42" w:firstLine="700"/>
        <w:jc w:val="both"/>
        <w:rPr>
          <w:rFonts w:ascii="Times New Roman" w:hAnsi="Times New Roman" w:cs="Times New Roman"/>
          <w:sz w:val="28"/>
          <w:szCs w:val="28"/>
        </w:rPr>
      </w:pPr>
      <w:r w:rsidRPr="004A3702">
        <w:rPr>
          <w:rFonts w:ascii="Times New Roman" w:hAnsi="Times New Roman" w:cs="Times New Roman"/>
          <w:sz w:val="28"/>
          <w:szCs w:val="28"/>
        </w:rPr>
        <w:t>возмещения экономически обоснованных расходов, относимых на себестоимость услуг по регулируемому виду деятельности;</w:t>
      </w:r>
    </w:p>
    <w:p w:rsidR="00E70600" w:rsidRPr="004A3702" w:rsidRDefault="00E70600" w:rsidP="0088496B">
      <w:pPr>
        <w:pStyle w:val="a7"/>
        <w:numPr>
          <w:ilvl w:val="0"/>
          <w:numId w:val="91"/>
        </w:numPr>
        <w:tabs>
          <w:tab w:val="left" w:pos="1134"/>
        </w:tabs>
        <w:spacing w:after="0" w:line="240" w:lineRule="auto"/>
        <w:ind w:left="42" w:firstLine="700"/>
        <w:jc w:val="both"/>
        <w:rPr>
          <w:rFonts w:ascii="Times New Roman" w:hAnsi="Times New Roman" w:cs="Times New Roman"/>
          <w:sz w:val="28"/>
          <w:szCs w:val="28"/>
        </w:rPr>
      </w:pPr>
      <w:r w:rsidRPr="004A3702">
        <w:rPr>
          <w:rFonts w:ascii="Times New Roman" w:hAnsi="Times New Roman" w:cs="Times New Roman"/>
          <w:sz w:val="28"/>
          <w:szCs w:val="28"/>
        </w:rPr>
        <w:t>обеспечение получения обоснованной нормы прибыли на капитал, используемый в регулируемом виде деятельности;</w:t>
      </w:r>
    </w:p>
    <w:p w:rsidR="00E70600" w:rsidRPr="004A3702" w:rsidRDefault="00E70600" w:rsidP="0088496B">
      <w:pPr>
        <w:pStyle w:val="a7"/>
        <w:numPr>
          <w:ilvl w:val="0"/>
          <w:numId w:val="91"/>
        </w:numPr>
        <w:tabs>
          <w:tab w:val="left" w:pos="1134"/>
        </w:tabs>
        <w:spacing w:after="0" w:line="240" w:lineRule="auto"/>
        <w:ind w:left="42" w:firstLine="700"/>
        <w:jc w:val="both"/>
        <w:rPr>
          <w:rFonts w:ascii="Times New Roman" w:hAnsi="Times New Roman" w:cs="Times New Roman"/>
          <w:sz w:val="28"/>
          <w:szCs w:val="28"/>
        </w:rPr>
      </w:pPr>
      <w:r w:rsidRPr="004A3702">
        <w:rPr>
          <w:rFonts w:ascii="Times New Roman" w:hAnsi="Times New Roman" w:cs="Times New Roman"/>
          <w:sz w:val="28"/>
          <w:szCs w:val="28"/>
        </w:rPr>
        <w:t xml:space="preserve">учета в структуре ПССУ всех налогов и иных обязательных платежей в соответствии с законодательством РФ.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Таким образом, исходные данные для расчета средней розничной цены на газ для населения Республики Ингушетия составляли:</w:t>
      </w:r>
    </w:p>
    <w:p w:rsidR="00E70600" w:rsidRPr="004A3702" w:rsidRDefault="00E70600" w:rsidP="0088496B">
      <w:pPr>
        <w:pStyle w:val="a7"/>
        <w:numPr>
          <w:ilvl w:val="0"/>
          <w:numId w:val="92"/>
        </w:numPr>
        <w:tabs>
          <w:tab w:val="left" w:pos="1134"/>
        </w:tabs>
        <w:spacing w:after="0" w:line="240" w:lineRule="auto"/>
        <w:ind w:left="28" w:firstLine="742"/>
        <w:jc w:val="both"/>
        <w:rPr>
          <w:rFonts w:ascii="Times New Roman" w:hAnsi="Times New Roman" w:cs="Times New Roman"/>
          <w:sz w:val="28"/>
          <w:szCs w:val="28"/>
        </w:rPr>
      </w:pPr>
      <w:r w:rsidRPr="004A3702">
        <w:rPr>
          <w:rFonts w:ascii="Times New Roman" w:hAnsi="Times New Roman" w:cs="Times New Roman"/>
          <w:sz w:val="28"/>
          <w:szCs w:val="28"/>
        </w:rPr>
        <w:t>тариф на транспортировку газа по газораспределительным сетям (ОАО «Газпром газораспределений Назрань») – 491,19 руб. за 1000 м³ (без НДС);</w:t>
      </w:r>
    </w:p>
    <w:p w:rsidR="00E70600" w:rsidRPr="004A3702" w:rsidRDefault="00E70600" w:rsidP="0088496B">
      <w:pPr>
        <w:pStyle w:val="a7"/>
        <w:numPr>
          <w:ilvl w:val="0"/>
          <w:numId w:val="92"/>
        </w:numPr>
        <w:tabs>
          <w:tab w:val="left" w:pos="1134"/>
        </w:tabs>
        <w:spacing w:after="0" w:line="240" w:lineRule="auto"/>
        <w:ind w:left="28" w:firstLine="742"/>
        <w:jc w:val="both"/>
        <w:rPr>
          <w:rFonts w:ascii="Times New Roman" w:hAnsi="Times New Roman" w:cs="Times New Roman"/>
          <w:sz w:val="28"/>
          <w:szCs w:val="28"/>
        </w:rPr>
      </w:pPr>
      <w:r w:rsidRPr="004A3702">
        <w:rPr>
          <w:rFonts w:ascii="Times New Roman" w:hAnsi="Times New Roman" w:cs="Times New Roman"/>
          <w:sz w:val="28"/>
          <w:szCs w:val="28"/>
        </w:rPr>
        <w:t>размер платы за снабженческо-сбытовые услуги - 292,41 руб. за 1000 м³ (без НДС);</w:t>
      </w:r>
    </w:p>
    <w:p w:rsidR="00E70600" w:rsidRPr="004A3702" w:rsidRDefault="00E70600" w:rsidP="0088496B">
      <w:pPr>
        <w:pStyle w:val="a7"/>
        <w:numPr>
          <w:ilvl w:val="0"/>
          <w:numId w:val="92"/>
        </w:numPr>
        <w:tabs>
          <w:tab w:val="left" w:pos="1134"/>
        </w:tabs>
        <w:spacing w:after="0" w:line="240" w:lineRule="auto"/>
        <w:ind w:left="28" w:firstLine="742"/>
        <w:jc w:val="both"/>
        <w:rPr>
          <w:rFonts w:ascii="Times New Roman" w:hAnsi="Times New Roman" w:cs="Times New Roman"/>
          <w:sz w:val="28"/>
          <w:szCs w:val="28"/>
        </w:rPr>
      </w:pPr>
      <w:r w:rsidRPr="004A3702">
        <w:rPr>
          <w:rFonts w:ascii="Times New Roman" w:hAnsi="Times New Roman" w:cs="Times New Roman"/>
          <w:sz w:val="28"/>
          <w:szCs w:val="28"/>
        </w:rPr>
        <w:t>размер специальной надбавки к тарифам на транспортировку газа для финансирования программ газификации – 47,5 руб. за 1000 м³ (без НДС);</w:t>
      </w:r>
    </w:p>
    <w:p w:rsidR="00E70600" w:rsidRPr="004A3702" w:rsidRDefault="00E70600" w:rsidP="0088496B">
      <w:pPr>
        <w:pStyle w:val="a7"/>
        <w:numPr>
          <w:ilvl w:val="0"/>
          <w:numId w:val="92"/>
        </w:numPr>
        <w:tabs>
          <w:tab w:val="left" w:pos="1134"/>
        </w:tabs>
        <w:spacing w:after="0" w:line="240" w:lineRule="auto"/>
        <w:ind w:left="28" w:firstLine="742"/>
        <w:jc w:val="both"/>
        <w:rPr>
          <w:rFonts w:ascii="Times New Roman" w:hAnsi="Times New Roman" w:cs="Times New Roman"/>
          <w:spacing w:val="2"/>
          <w:sz w:val="28"/>
          <w:szCs w:val="28"/>
        </w:rPr>
      </w:pPr>
      <w:r w:rsidRPr="004A3702">
        <w:rPr>
          <w:rFonts w:ascii="Times New Roman" w:hAnsi="Times New Roman" w:cs="Times New Roman"/>
          <w:spacing w:val="2"/>
          <w:sz w:val="28"/>
          <w:szCs w:val="28"/>
        </w:rPr>
        <w:t>объем транспортировки газа населению через газораспределительные сети согласно данным, представленным РЭК РИ - 728 066 238 м³.</w:t>
      </w:r>
    </w:p>
    <w:p w:rsidR="00E70600" w:rsidRPr="004A3702"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pacing w:val="2"/>
          <w:sz w:val="28"/>
          <w:szCs w:val="28"/>
        </w:rPr>
        <w:t xml:space="preserve">Средняя региональная составляющая розничной цены на газ равна: </w:t>
      </w:r>
    </w:p>
    <w:p w:rsidR="00E70600" w:rsidRPr="00E70600" w:rsidRDefault="00E70600" w:rsidP="00E70600">
      <w:pPr>
        <w:spacing w:after="0" w:line="240" w:lineRule="auto"/>
        <w:ind w:firstLine="708"/>
        <w:jc w:val="both"/>
        <w:rPr>
          <w:rFonts w:ascii="Times New Roman" w:hAnsi="Times New Roman" w:cs="Times New Roman"/>
          <w:sz w:val="28"/>
          <w:szCs w:val="28"/>
        </w:rPr>
      </w:pPr>
      <w:proofErr w:type="spellStart"/>
      <w:r w:rsidRPr="00E70600">
        <w:rPr>
          <w:rFonts w:ascii="Times New Roman" w:hAnsi="Times New Roman" w:cs="Times New Roman"/>
          <w:sz w:val="28"/>
          <w:szCs w:val="28"/>
        </w:rPr>
        <w:t>РСср</w:t>
      </w:r>
      <w:proofErr w:type="spellEnd"/>
      <w:r w:rsidRPr="00E70600">
        <w:rPr>
          <w:rFonts w:ascii="Times New Roman" w:hAnsi="Times New Roman" w:cs="Times New Roman"/>
          <w:sz w:val="28"/>
          <w:szCs w:val="28"/>
        </w:rPr>
        <w:t xml:space="preserve"> = ((728066,238 х 491,19 + 728066,238 х 47,5 + 728066,238 х 0) + 728066,238 х </w:t>
      </w:r>
      <w:r w:rsidR="004A3702">
        <w:rPr>
          <w:rFonts w:ascii="Times New Roman" w:hAnsi="Times New Roman" w:cs="Times New Roman"/>
          <w:sz w:val="28"/>
          <w:szCs w:val="28"/>
        </w:rPr>
        <w:t>292,41): 728066,238 = 831,1 руб.</w:t>
      </w:r>
      <w:r w:rsidRPr="00E70600">
        <w:rPr>
          <w:rFonts w:ascii="Times New Roman" w:hAnsi="Times New Roman" w:cs="Times New Roman"/>
          <w:sz w:val="28"/>
          <w:szCs w:val="28"/>
        </w:rPr>
        <w:t xml:space="preserve"> за 1000 м³.</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Оптовая цена на газ для Республики Ингушетия, утверждённая Приказом Федеральной антимонопольной службой от 26.12.2016 г. №1870/16 составляет 3</w:t>
      </w:r>
      <w:r w:rsidR="004A3702">
        <w:rPr>
          <w:rFonts w:ascii="Times New Roman" w:hAnsi="Times New Roman" w:cs="Times New Roman"/>
          <w:sz w:val="28"/>
          <w:szCs w:val="28"/>
        </w:rPr>
        <w:t> 680,0 рублей</w:t>
      </w:r>
      <w:r w:rsidRPr="00E70600">
        <w:rPr>
          <w:rFonts w:ascii="Times New Roman" w:hAnsi="Times New Roman" w:cs="Times New Roman"/>
          <w:sz w:val="28"/>
          <w:szCs w:val="28"/>
        </w:rPr>
        <w:t xml:space="preserve"> за 1000 м³ (без НДС).</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итоге средняя розничная цена (ЦР) на газ для населения, проживающего на территории Республики Ингушетия составляет:</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(ЦР)= (3680+831,1) +18% = 5</w:t>
      </w:r>
      <w:r w:rsidR="004A3702">
        <w:rPr>
          <w:rFonts w:ascii="Times New Roman" w:hAnsi="Times New Roman" w:cs="Times New Roman"/>
          <w:sz w:val="28"/>
          <w:szCs w:val="28"/>
        </w:rPr>
        <w:t> 323,1 рублей</w:t>
      </w:r>
      <w:r w:rsidRPr="00E70600">
        <w:rPr>
          <w:rFonts w:ascii="Times New Roman" w:hAnsi="Times New Roman" w:cs="Times New Roman"/>
          <w:sz w:val="28"/>
          <w:szCs w:val="28"/>
        </w:rPr>
        <w:t xml:space="preserve"> за 1000 м³.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Вместе с тем, в ходе проверки установлено, что РЭК РИ не выполняет требования Положения о РЭК РИ в области газоснабжения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w:t>
      </w:r>
      <w:r w:rsidRPr="00E70600">
        <w:rPr>
          <w:rFonts w:ascii="Times New Roman" w:hAnsi="Times New Roman" w:cs="Times New Roman"/>
          <w:sz w:val="28"/>
          <w:szCs w:val="28"/>
        </w:rPr>
        <w:lastRenderedPageBreak/>
        <w:t>экономической обоснованности фактического расходования средств при осуществлении регулируемых видов деятельности, правильности применения юридическими лицами регулируемых государством цен (тарифов) в области газоснабжения.</w:t>
      </w:r>
    </w:p>
    <w:p w:rsidR="00E70600" w:rsidRPr="00E70600" w:rsidRDefault="00E70600" w:rsidP="004A3702">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Сравнительный анализ розничных цен на газ для населения по регионам Северо-Кавказского федераль</w:t>
      </w:r>
      <w:r w:rsidR="004A3702">
        <w:rPr>
          <w:rFonts w:ascii="Times New Roman" w:hAnsi="Times New Roman" w:cs="Times New Roman"/>
          <w:sz w:val="28"/>
          <w:szCs w:val="28"/>
        </w:rPr>
        <w:t>ного округа приведен в таблице.</w:t>
      </w:r>
    </w:p>
    <w:p w:rsidR="00E70600" w:rsidRPr="004A3702" w:rsidRDefault="00E70600" w:rsidP="004A3702">
      <w:pPr>
        <w:spacing w:after="0" w:line="240" w:lineRule="auto"/>
        <w:jc w:val="right"/>
        <w:rPr>
          <w:rFonts w:ascii="Times New Roman" w:hAnsi="Times New Roman" w:cs="Times New Roman"/>
          <w:sz w:val="24"/>
          <w:szCs w:val="24"/>
        </w:rPr>
      </w:pPr>
      <w:r w:rsidRPr="00E70600">
        <w:rPr>
          <w:rFonts w:ascii="Times New Roman" w:hAnsi="Times New Roman" w:cs="Times New Roman"/>
          <w:sz w:val="28"/>
          <w:szCs w:val="28"/>
        </w:rPr>
        <w:t xml:space="preserve">                                                                               </w:t>
      </w:r>
      <w:r w:rsidR="004A3702">
        <w:rPr>
          <w:rFonts w:ascii="Times New Roman" w:hAnsi="Times New Roman" w:cs="Times New Roman"/>
          <w:sz w:val="28"/>
          <w:szCs w:val="28"/>
        </w:rPr>
        <w:t xml:space="preserve">                           </w:t>
      </w:r>
      <w:r w:rsidRPr="004A3702">
        <w:rPr>
          <w:rFonts w:ascii="Times New Roman" w:hAnsi="Times New Roman" w:cs="Times New Roman"/>
          <w:sz w:val="24"/>
          <w:szCs w:val="24"/>
        </w:rPr>
        <w:t>Таблица (руб. за 1000 м³)</w:t>
      </w:r>
    </w:p>
    <w:tbl>
      <w:tblPr>
        <w:tblW w:w="10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992"/>
        <w:gridCol w:w="992"/>
        <w:gridCol w:w="993"/>
        <w:gridCol w:w="992"/>
        <w:gridCol w:w="992"/>
        <w:gridCol w:w="992"/>
        <w:gridCol w:w="1018"/>
      </w:tblGrid>
      <w:tr w:rsidR="00E70600" w:rsidRPr="00E70600" w:rsidTr="004A3702">
        <w:trPr>
          <w:trHeight w:val="321"/>
        </w:trPr>
        <w:tc>
          <w:tcPr>
            <w:tcW w:w="3542" w:type="dxa"/>
            <w:vMerge w:val="restart"/>
            <w:shd w:val="clear" w:color="auto" w:fill="auto"/>
          </w:tcPr>
          <w:p w:rsidR="00E70600" w:rsidRPr="004A3702" w:rsidRDefault="00E70600" w:rsidP="00E70600">
            <w:pPr>
              <w:spacing w:after="0" w:line="240" w:lineRule="auto"/>
              <w:jc w:val="center"/>
              <w:rPr>
                <w:rFonts w:ascii="Times New Roman" w:hAnsi="Times New Roman" w:cs="Times New Roman"/>
                <w:b/>
              </w:rPr>
            </w:pPr>
          </w:p>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Период</w:t>
            </w:r>
          </w:p>
        </w:tc>
        <w:tc>
          <w:tcPr>
            <w:tcW w:w="6971" w:type="dxa"/>
            <w:gridSpan w:val="7"/>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Наименование субъектов</w:t>
            </w:r>
          </w:p>
        </w:tc>
      </w:tr>
      <w:tr w:rsidR="00E70600" w:rsidRPr="00E70600" w:rsidTr="004A3702">
        <w:trPr>
          <w:trHeight w:val="270"/>
        </w:trPr>
        <w:tc>
          <w:tcPr>
            <w:tcW w:w="3542" w:type="dxa"/>
            <w:vMerge/>
            <w:shd w:val="clear" w:color="auto" w:fill="auto"/>
          </w:tcPr>
          <w:p w:rsidR="00E70600" w:rsidRPr="004A3702" w:rsidRDefault="00E70600" w:rsidP="00E70600">
            <w:pPr>
              <w:spacing w:after="0" w:line="240" w:lineRule="auto"/>
              <w:jc w:val="center"/>
              <w:rPr>
                <w:rFonts w:ascii="Times New Roman" w:hAnsi="Times New Roman" w:cs="Times New Roman"/>
              </w:rPr>
            </w:pP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КЧР</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РСО-А</w:t>
            </w:r>
          </w:p>
        </w:tc>
        <w:tc>
          <w:tcPr>
            <w:tcW w:w="993"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РД</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РИ</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ЧР</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СК</w:t>
            </w:r>
          </w:p>
        </w:tc>
        <w:tc>
          <w:tcPr>
            <w:tcW w:w="1018" w:type="dxa"/>
            <w:shd w:val="clear" w:color="auto" w:fill="auto"/>
          </w:tcPr>
          <w:p w:rsidR="00E70600" w:rsidRPr="004A3702" w:rsidRDefault="00E70600" w:rsidP="00E70600">
            <w:pPr>
              <w:spacing w:after="0" w:line="240" w:lineRule="auto"/>
              <w:jc w:val="center"/>
              <w:rPr>
                <w:rFonts w:ascii="Times New Roman" w:hAnsi="Times New Roman" w:cs="Times New Roman"/>
                <w:b/>
              </w:rPr>
            </w:pPr>
            <w:r w:rsidRPr="004A3702">
              <w:rPr>
                <w:rFonts w:ascii="Times New Roman" w:hAnsi="Times New Roman" w:cs="Times New Roman"/>
                <w:b/>
              </w:rPr>
              <w:t>КБР</w:t>
            </w:r>
          </w:p>
        </w:tc>
      </w:tr>
      <w:tr w:rsidR="00E70600" w:rsidRPr="00E70600" w:rsidTr="004A3702">
        <w:tc>
          <w:tcPr>
            <w:tcW w:w="3542" w:type="dxa"/>
            <w:shd w:val="clear" w:color="auto" w:fill="auto"/>
          </w:tcPr>
          <w:p w:rsidR="00E70600" w:rsidRPr="004A3702" w:rsidRDefault="00E70600" w:rsidP="00E70600">
            <w:pPr>
              <w:spacing w:after="0" w:line="240" w:lineRule="auto"/>
              <w:rPr>
                <w:rFonts w:ascii="Times New Roman" w:hAnsi="Times New Roman" w:cs="Times New Roman"/>
                <w:b/>
              </w:rPr>
            </w:pPr>
            <w:r w:rsidRPr="004A3702">
              <w:rPr>
                <w:rFonts w:ascii="Times New Roman" w:hAnsi="Times New Roman" w:cs="Times New Roman"/>
                <w:b/>
              </w:rPr>
              <w:t>с 01.01.2017 г. по 30.06.2017 г.</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787,96</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472,17</w:t>
            </w:r>
          </w:p>
        </w:tc>
        <w:tc>
          <w:tcPr>
            <w:tcW w:w="993"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4</w:t>
            </w:r>
            <w:r w:rsidR="004A3702">
              <w:rPr>
                <w:rFonts w:ascii="Times New Roman" w:hAnsi="Times New Roman" w:cs="Times New Roman"/>
              </w:rPr>
              <w:t> </w:t>
            </w:r>
            <w:r w:rsidRPr="004A3702">
              <w:rPr>
                <w:rFonts w:ascii="Times New Roman" w:hAnsi="Times New Roman" w:cs="Times New Roman"/>
              </w:rPr>
              <w:t>869,34</w:t>
            </w:r>
          </w:p>
        </w:tc>
        <w:tc>
          <w:tcPr>
            <w:tcW w:w="992" w:type="dxa"/>
            <w:shd w:val="clear" w:color="auto" w:fill="auto"/>
          </w:tcPr>
          <w:p w:rsidR="00E70600" w:rsidRPr="004A3702" w:rsidRDefault="00E70600" w:rsidP="00E70600">
            <w:pPr>
              <w:spacing w:after="0" w:line="240" w:lineRule="auto"/>
              <w:ind w:left="-203" w:firstLine="203"/>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112,88</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3</w:t>
            </w:r>
            <w:r w:rsidR="004A3702">
              <w:rPr>
                <w:rFonts w:ascii="Times New Roman" w:hAnsi="Times New Roman" w:cs="Times New Roman"/>
              </w:rPr>
              <w:t> </w:t>
            </w:r>
            <w:r w:rsidRPr="004A3702">
              <w:rPr>
                <w:rFonts w:ascii="Times New Roman" w:hAnsi="Times New Roman" w:cs="Times New Roman"/>
              </w:rPr>
              <w:t>325,3</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390,0</w:t>
            </w:r>
          </w:p>
        </w:tc>
        <w:tc>
          <w:tcPr>
            <w:tcW w:w="1018"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810,0</w:t>
            </w:r>
          </w:p>
        </w:tc>
      </w:tr>
      <w:tr w:rsidR="00E70600" w:rsidRPr="00E70600" w:rsidTr="004A3702">
        <w:tc>
          <w:tcPr>
            <w:tcW w:w="3542" w:type="dxa"/>
            <w:shd w:val="clear" w:color="auto" w:fill="auto"/>
          </w:tcPr>
          <w:p w:rsidR="00E70600" w:rsidRPr="004A3702" w:rsidRDefault="00E70600" w:rsidP="00E70600">
            <w:pPr>
              <w:spacing w:after="0" w:line="240" w:lineRule="auto"/>
              <w:rPr>
                <w:rFonts w:ascii="Times New Roman" w:hAnsi="Times New Roman" w:cs="Times New Roman"/>
                <w:b/>
              </w:rPr>
            </w:pPr>
            <w:r w:rsidRPr="004A3702">
              <w:rPr>
                <w:rFonts w:ascii="Times New Roman" w:hAnsi="Times New Roman" w:cs="Times New Roman"/>
                <w:b/>
              </w:rPr>
              <w:t>с 01.07.2017 г. по 31.12.2017 г.</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6</w:t>
            </w:r>
            <w:r w:rsidR="004A3702">
              <w:rPr>
                <w:rFonts w:ascii="Times New Roman" w:hAnsi="Times New Roman" w:cs="Times New Roman"/>
              </w:rPr>
              <w:t> </w:t>
            </w:r>
            <w:r w:rsidRPr="004A3702">
              <w:rPr>
                <w:rFonts w:ascii="Times New Roman" w:hAnsi="Times New Roman" w:cs="Times New Roman"/>
              </w:rPr>
              <w:t>013,69</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685,68</w:t>
            </w:r>
          </w:p>
        </w:tc>
        <w:tc>
          <w:tcPr>
            <w:tcW w:w="993"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059,24</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323,1</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3</w:t>
            </w:r>
            <w:r w:rsidR="004A3702">
              <w:rPr>
                <w:rFonts w:ascii="Times New Roman" w:hAnsi="Times New Roman" w:cs="Times New Roman"/>
              </w:rPr>
              <w:t> </w:t>
            </w:r>
            <w:r w:rsidRPr="004A3702">
              <w:rPr>
                <w:rFonts w:ascii="Times New Roman" w:hAnsi="Times New Roman" w:cs="Times New Roman"/>
              </w:rPr>
              <w:t>454,88</w:t>
            </w:r>
          </w:p>
        </w:tc>
        <w:tc>
          <w:tcPr>
            <w:tcW w:w="992"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5</w:t>
            </w:r>
            <w:r w:rsidR="004A3702">
              <w:rPr>
                <w:rFonts w:ascii="Times New Roman" w:hAnsi="Times New Roman" w:cs="Times New Roman"/>
              </w:rPr>
              <w:t> </w:t>
            </w:r>
            <w:r w:rsidRPr="004A3702">
              <w:rPr>
                <w:rFonts w:ascii="Times New Roman" w:hAnsi="Times New Roman" w:cs="Times New Roman"/>
              </w:rPr>
              <w:t>600,21</w:t>
            </w:r>
          </w:p>
        </w:tc>
        <w:tc>
          <w:tcPr>
            <w:tcW w:w="1018" w:type="dxa"/>
            <w:shd w:val="clear" w:color="auto" w:fill="auto"/>
          </w:tcPr>
          <w:p w:rsidR="00E70600" w:rsidRPr="004A3702" w:rsidRDefault="00E70600" w:rsidP="00E70600">
            <w:pPr>
              <w:spacing w:after="0" w:line="240" w:lineRule="auto"/>
              <w:jc w:val="center"/>
              <w:rPr>
                <w:rFonts w:ascii="Times New Roman" w:hAnsi="Times New Roman" w:cs="Times New Roman"/>
              </w:rPr>
            </w:pPr>
            <w:r w:rsidRPr="004A3702">
              <w:rPr>
                <w:rFonts w:ascii="Times New Roman" w:hAnsi="Times New Roman" w:cs="Times New Roman"/>
              </w:rPr>
              <w:t>6</w:t>
            </w:r>
            <w:r w:rsidR="004A3702">
              <w:rPr>
                <w:rFonts w:ascii="Times New Roman" w:hAnsi="Times New Roman" w:cs="Times New Roman"/>
              </w:rPr>
              <w:t> </w:t>
            </w:r>
            <w:r w:rsidRPr="004A3702">
              <w:rPr>
                <w:rFonts w:ascii="Times New Roman" w:hAnsi="Times New Roman" w:cs="Times New Roman"/>
              </w:rPr>
              <w:t>036,59</w:t>
            </w:r>
          </w:p>
        </w:tc>
      </w:tr>
    </w:tbl>
    <w:p w:rsidR="00E70600" w:rsidRPr="00E70600" w:rsidRDefault="00E70600" w:rsidP="00E70600">
      <w:pPr>
        <w:spacing w:after="0" w:line="240" w:lineRule="auto"/>
        <w:ind w:firstLine="708"/>
        <w:jc w:val="both"/>
        <w:rPr>
          <w:rFonts w:ascii="Times New Roman" w:hAnsi="Times New Roman" w:cs="Times New Roman"/>
          <w:sz w:val="28"/>
          <w:szCs w:val="28"/>
        </w:rPr>
      </w:pPr>
    </w:p>
    <w:p w:rsidR="00E70600" w:rsidRPr="00E70600" w:rsidRDefault="00E70600" w:rsidP="00E70600">
      <w:pPr>
        <w:spacing w:after="0" w:line="240" w:lineRule="auto"/>
        <w:jc w:val="center"/>
        <w:rPr>
          <w:rFonts w:ascii="Times New Roman" w:hAnsi="Times New Roman" w:cs="Times New Roman"/>
          <w:b/>
          <w:sz w:val="28"/>
          <w:szCs w:val="28"/>
        </w:rPr>
      </w:pPr>
      <w:r w:rsidRPr="00E70600">
        <w:rPr>
          <w:rFonts w:ascii="Times New Roman" w:hAnsi="Times New Roman" w:cs="Times New Roman"/>
          <w:b/>
          <w:sz w:val="28"/>
          <w:szCs w:val="28"/>
        </w:rPr>
        <w:t>8. Проверка вопросов исполнения РЭК РИ задач и полномочий в области государственного регулирования размера платы за технологическое присоединение газоиспользующего оборудования к сетям газораспределения</w:t>
      </w:r>
    </w:p>
    <w:p w:rsidR="00E70600" w:rsidRPr="00E70600" w:rsidRDefault="00E70600" w:rsidP="00E70600">
      <w:pPr>
        <w:spacing w:after="0" w:line="240" w:lineRule="auto"/>
        <w:jc w:val="center"/>
        <w:rPr>
          <w:rFonts w:ascii="Times New Roman" w:hAnsi="Times New Roman" w:cs="Times New Roman"/>
          <w:b/>
          <w:sz w:val="28"/>
          <w:szCs w:val="28"/>
        </w:rPr>
      </w:pP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Расчет размера платы за технологическое присоединение газоиспользующего оборудования к сетям газораспределения производится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 приказом Федеральной службы по тарифам от 28.04.2014 г. №101-э/3 (далее - Методические указания).</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Методические указания разработаны в соответствии с Основными положениями формирования и государственного регулирования цен на газ, тарифов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РФ от 29.12.2000 года № 1021 (далее – Основные положения).</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 xml:space="preserve">Прогнозом социально-экономического развития РФ на 2016 год и на плановый период 2017 и 2018 годов, одобренным на заседании Правительства </w:t>
      </w:r>
      <w:r w:rsidR="003207A4">
        <w:rPr>
          <w:rFonts w:ascii="Times New Roman" w:hAnsi="Times New Roman" w:cs="Times New Roman"/>
          <w:sz w:val="28"/>
          <w:szCs w:val="28"/>
        </w:rPr>
        <w:t>РФ</w:t>
      </w:r>
      <w:r w:rsidRPr="00E70600">
        <w:rPr>
          <w:rFonts w:ascii="Times New Roman" w:hAnsi="Times New Roman" w:cs="Times New Roman"/>
          <w:sz w:val="28"/>
          <w:szCs w:val="28"/>
        </w:rPr>
        <w:t xml:space="preserve"> 08.10.2015 г. (протокол №36), размер минимального и максимального уровня платы за технологическое присоединение для потребителей, газоиспользующего оборудования с максимальным расходом газа не превышающим 5 куб. метров в час, на 2016 год составил - 22 919,16 рублей и 57 279,9 рублей соответственно. (Письмо ФАС России органам исполнительной власти субъектов РФ в области государственного регулирования тарифов от 30.10.2015г. ВК/60442/15). </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Плата за технологическое присоединение газоиспользующего оборудования к сетям газораспределения АО «Газпром газораспределения Назрань», согласно Методическим указаниям, определяется по следующей формуле:</w:t>
      </w:r>
    </w:p>
    <w:p w:rsidR="00E70600" w:rsidRPr="00E70600" w:rsidRDefault="00E70600" w:rsidP="00E70600">
      <w:pPr>
        <w:spacing w:after="0" w:line="240" w:lineRule="auto"/>
        <w:ind w:firstLine="708"/>
        <w:jc w:val="both"/>
        <w:rPr>
          <w:rFonts w:ascii="Times New Roman" w:hAnsi="Times New Roman" w:cs="Times New Roman"/>
          <w:b/>
          <w:sz w:val="28"/>
          <w:szCs w:val="28"/>
        </w:rPr>
      </w:pPr>
      <w:r w:rsidRPr="00E70600">
        <w:rPr>
          <w:rFonts w:ascii="Times New Roman" w:hAnsi="Times New Roman" w:cs="Times New Roman"/>
          <w:noProof/>
          <w:sz w:val="28"/>
          <w:szCs w:val="28"/>
          <w:lang w:eastAsia="ru-RU"/>
        </w:rPr>
        <w:drawing>
          <wp:inline distT="0" distB="0" distL="0" distR="0" wp14:anchorId="3CA7DE75" wp14:editId="0F0DF2B1">
            <wp:extent cx="1819275" cy="485775"/>
            <wp:effectExtent l="19050" t="0" r="9525" b="0"/>
            <wp:docPr id="26" name="Рисунок 26"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4"/>
                    <a:srcRect/>
                    <a:stretch>
                      <a:fillRect/>
                    </a:stretch>
                  </pic:blipFill>
                  <pic:spPr bwMode="auto">
                    <a:xfrm>
                      <a:off x="0" y="0"/>
                      <a:ext cx="1819275" cy="485775"/>
                    </a:xfrm>
                    <a:prstGeom prst="rect">
                      <a:avLst/>
                    </a:prstGeom>
                    <a:noFill/>
                    <a:ln w="9525">
                      <a:noFill/>
                      <a:miter lim="800000"/>
                      <a:headEnd/>
                      <a:tailEnd/>
                    </a:ln>
                  </pic:spPr>
                </pic:pic>
              </a:graphicData>
            </a:graphic>
          </wp:inline>
        </w:drawing>
      </w:r>
    </w:p>
    <w:p w:rsidR="00E70600" w:rsidRPr="00E70600" w:rsidRDefault="00E70600" w:rsidP="00E70600">
      <w:pPr>
        <w:spacing w:after="0" w:line="240" w:lineRule="auto"/>
        <w:ind w:left="142" w:firstLine="566"/>
        <w:jc w:val="both"/>
        <w:rPr>
          <w:rFonts w:ascii="Times New Roman" w:hAnsi="Times New Roman" w:cs="Times New Roman"/>
          <w:sz w:val="28"/>
          <w:szCs w:val="28"/>
        </w:rPr>
      </w:pPr>
      <w:r w:rsidRPr="00E70600">
        <w:rPr>
          <w:rFonts w:ascii="Times New Roman" w:hAnsi="Times New Roman" w:cs="Times New Roman"/>
          <w:spacing w:val="2"/>
          <w:sz w:val="28"/>
          <w:szCs w:val="28"/>
        </w:rPr>
        <w:lastRenderedPageBreak/>
        <w:t>где:</w:t>
      </w:r>
      <w:r w:rsidRPr="00E70600">
        <w:rPr>
          <w:rFonts w:ascii="Times New Roman" w:hAnsi="Times New Roman" w:cs="Times New Roman"/>
          <w:spacing w:val="2"/>
          <w:sz w:val="28"/>
          <w:szCs w:val="28"/>
        </w:rPr>
        <w:br/>
      </w:r>
      <w:r w:rsidRPr="00E70600">
        <w:rPr>
          <w:rFonts w:ascii="Times New Roman" w:hAnsi="Times New Roman" w:cs="Times New Roman"/>
          <w:noProof/>
          <w:spacing w:val="2"/>
          <w:sz w:val="28"/>
          <w:szCs w:val="28"/>
          <w:lang w:eastAsia="ru-RU"/>
        </w:rPr>
        <w:drawing>
          <wp:inline distT="0" distB="0" distL="0" distR="0" wp14:anchorId="25242F05" wp14:editId="782C8790">
            <wp:extent cx="428625" cy="228600"/>
            <wp:effectExtent l="19050" t="0" r="9525" b="0"/>
            <wp:docPr id="27" name="Рисунок 27"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5"/>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70600">
        <w:rPr>
          <w:rFonts w:ascii="Times New Roman" w:hAnsi="Times New Roman" w:cs="Times New Roman"/>
          <w:spacing w:val="2"/>
          <w:sz w:val="28"/>
          <w:szCs w:val="28"/>
        </w:rPr>
        <w:t> - плановая сумма всех расходов ГРО по осуществлению технологического присоединения на следующий календарный год;</w:t>
      </w:r>
      <w:r w:rsidRPr="00E70600">
        <w:rPr>
          <w:rFonts w:ascii="Times New Roman" w:hAnsi="Times New Roman" w:cs="Times New Roman"/>
          <w:spacing w:val="2"/>
          <w:sz w:val="28"/>
          <w:szCs w:val="28"/>
        </w:rPr>
        <w:br/>
      </w:r>
      <w:r w:rsidRPr="00E70600">
        <w:rPr>
          <w:rFonts w:ascii="Times New Roman" w:hAnsi="Times New Roman" w:cs="Times New Roman"/>
          <w:noProof/>
          <w:spacing w:val="2"/>
          <w:sz w:val="28"/>
          <w:szCs w:val="28"/>
          <w:lang w:eastAsia="ru-RU"/>
        </w:rPr>
        <w:drawing>
          <wp:inline distT="0" distB="0" distL="0" distR="0" wp14:anchorId="5F599AB8" wp14:editId="0B9164FB">
            <wp:extent cx="485775" cy="295275"/>
            <wp:effectExtent l="19050" t="0" r="9525" b="0"/>
            <wp:docPr id="4" name="Рисунок 4"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6"/>
                    <a:srcRect/>
                    <a:stretch>
                      <a:fillRect/>
                    </a:stretch>
                  </pic:blipFill>
                  <pic:spPr bwMode="auto">
                    <a:xfrm>
                      <a:off x="0" y="0"/>
                      <a:ext cx="485775" cy="295275"/>
                    </a:xfrm>
                    <a:prstGeom prst="rect">
                      <a:avLst/>
                    </a:prstGeom>
                    <a:noFill/>
                    <a:ln w="9525">
                      <a:noFill/>
                      <a:miter lim="800000"/>
                      <a:headEnd/>
                      <a:tailEnd/>
                    </a:ln>
                  </pic:spPr>
                </pic:pic>
              </a:graphicData>
            </a:graphic>
          </wp:inline>
        </w:drawing>
      </w:r>
      <w:r w:rsidRPr="00E70600">
        <w:rPr>
          <w:rFonts w:ascii="Times New Roman" w:hAnsi="Times New Roman" w:cs="Times New Roman"/>
          <w:spacing w:val="2"/>
          <w:sz w:val="28"/>
          <w:szCs w:val="28"/>
        </w:rPr>
        <w:t> - эффективная ставка налога на прибыль, определяемая с учетом результатов деятельности ГРО в прошлые периоды, а также оценки доходности других видов деятельности ГРО на очередной календарный год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кодексом РФ);</w:t>
      </w:r>
    </w:p>
    <w:p w:rsidR="00E70600" w:rsidRPr="00E70600" w:rsidRDefault="00E70600" w:rsidP="00E70600">
      <w:pPr>
        <w:spacing w:after="0" w:line="240" w:lineRule="auto"/>
        <w:ind w:left="142" w:firstLine="566"/>
        <w:jc w:val="both"/>
        <w:rPr>
          <w:rFonts w:ascii="Times New Roman" w:hAnsi="Times New Roman" w:cs="Times New Roman"/>
          <w:spacing w:val="2"/>
          <w:sz w:val="28"/>
          <w:szCs w:val="28"/>
        </w:rPr>
      </w:pPr>
      <w:r w:rsidRPr="00E70600">
        <w:rPr>
          <w:rFonts w:ascii="Times New Roman" w:hAnsi="Times New Roman" w:cs="Times New Roman"/>
          <w:noProof/>
          <w:spacing w:val="2"/>
          <w:sz w:val="28"/>
          <w:szCs w:val="28"/>
        </w:rPr>
        <w:t xml:space="preserve"> </w:t>
      </w:r>
      <w:r w:rsidRPr="00E70600">
        <w:rPr>
          <w:rFonts w:ascii="Times New Roman" w:hAnsi="Times New Roman" w:cs="Times New Roman"/>
          <w:noProof/>
          <w:spacing w:val="2"/>
          <w:sz w:val="28"/>
          <w:szCs w:val="28"/>
          <w:lang w:eastAsia="ru-RU"/>
        </w:rPr>
        <w:drawing>
          <wp:inline distT="0" distB="0" distL="0" distR="0" wp14:anchorId="63DBA661" wp14:editId="7C8AD617">
            <wp:extent cx="466725" cy="228600"/>
            <wp:effectExtent l="19050" t="0" r="9525" b="0"/>
            <wp:docPr id="28" name="Рисунок 28"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7"/>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E70600">
        <w:rPr>
          <w:rFonts w:ascii="Times New Roman" w:hAnsi="Times New Roman" w:cs="Times New Roman"/>
          <w:spacing w:val="2"/>
          <w:sz w:val="28"/>
          <w:szCs w:val="28"/>
        </w:rPr>
        <w:t> - плановое количество технологических присоединений в случаях, на следующий календарный год.</w:t>
      </w:r>
    </w:p>
    <w:p w:rsidR="00E70600" w:rsidRPr="00E70600" w:rsidRDefault="00E70600" w:rsidP="00E70600">
      <w:pPr>
        <w:spacing w:after="0" w:line="240" w:lineRule="auto"/>
        <w:ind w:firstLine="708"/>
        <w:jc w:val="both"/>
        <w:rPr>
          <w:rFonts w:ascii="Times New Roman" w:hAnsi="Times New Roman" w:cs="Times New Roman"/>
          <w:spacing w:val="2"/>
          <w:sz w:val="28"/>
          <w:szCs w:val="28"/>
        </w:rPr>
      </w:pPr>
      <w:r w:rsidRPr="00E70600">
        <w:rPr>
          <w:rFonts w:ascii="Times New Roman" w:hAnsi="Times New Roman" w:cs="Times New Roman"/>
          <w:spacing w:val="2"/>
          <w:sz w:val="28"/>
          <w:szCs w:val="28"/>
        </w:rPr>
        <w:t xml:space="preserve">Так размер платы за технологическое присоединение, рассчитанный </w:t>
      </w:r>
      <w:r w:rsidRPr="00E70600">
        <w:rPr>
          <w:rFonts w:ascii="Times New Roman" w:hAnsi="Times New Roman" w:cs="Times New Roman"/>
          <w:sz w:val="28"/>
          <w:szCs w:val="28"/>
        </w:rPr>
        <w:t>АО «Газпром газораспределения Назрань»</w:t>
      </w:r>
      <w:r w:rsidRPr="00E70600">
        <w:rPr>
          <w:rFonts w:ascii="Times New Roman" w:hAnsi="Times New Roman" w:cs="Times New Roman"/>
          <w:spacing w:val="2"/>
          <w:sz w:val="28"/>
          <w:szCs w:val="28"/>
        </w:rPr>
        <w:t xml:space="preserve"> на 2017 год составил:</w:t>
      </w:r>
    </w:p>
    <w:p w:rsidR="00E70600" w:rsidRPr="00E70600" w:rsidRDefault="00E70600" w:rsidP="00E70600">
      <w:pPr>
        <w:spacing w:after="0" w:line="240" w:lineRule="auto"/>
        <w:ind w:firstLine="708"/>
        <w:jc w:val="both"/>
        <w:rPr>
          <w:rFonts w:ascii="Times New Roman" w:hAnsi="Times New Roman" w:cs="Times New Roman"/>
          <w:spacing w:val="2"/>
          <w:sz w:val="28"/>
          <w:szCs w:val="28"/>
        </w:rPr>
      </w:pPr>
      <w:r w:rsidRPr="00E70600">
        <w:rPr>
          <w:rFonts w:ascii="Times New Roman" w:hAnsi="Times New Roman" w:cs="Times New Roman"/>
          <w:noProof/>
          <w:sz w:val="28"/>
          <w:szCs w:val="28"/>
          <w:lang w:eastAsia="ru-RU"/>
        </w:rPr>
        <w:drawing>
          <wp:inline distT="0" distB="0" distL="0" distR="0" wp14:anchorId="75441E0C" wp14:editId="5141AF90">
            <wp:extent cx="428625" cy="228600"/>
            <wp:effectExtent l="19050" t="0" r="9525" b="0"/>
            <wp:docPr id="11" name="Рисунок 2"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5"/>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E70600">
        <w:rPr>
          <w:rFonts w:ascii="Times New Roman" w:hAnsi="Times New Roman" w:cs="Times New Roman"/>
          <w:spacing w:val="2"/>
          <w:sz w:val="28"/>
          <w:szCs w:val="28"/>
        </w:rPr>
        <w:t>= 1 539,13 тыс. руб.</w:t>
      </w:r>
    </w:p>
    <w:p w:rsidR="00E70600" w:rsidRPr="00E70600" w:rsidRDefault="00E70600" w:rsidP="00E70600">
      <w:pPr>
        <w:spacing w:after="0" w:line="240" w:lineRule="auto"/>
        <w:jc w:val="both"/>
        <w:rPr>
          <w:rFonts w:ascii="Times New Roman" w:hAnsi="Times New Roman" w:cs="Times New Roman"/>
          <w:spacing w:val="2"/>
          <w:sz w:val="28"/>
          <w:szCs w:val="28"/>
        </w:rPr>
      </w:pPr>
      <w:r w:rsidRPr="00E70600">
        <w:rPr>
          <w:rFonts w:ascii="Times New Roman" w:hAnsi="Times New Roman" w:cs="Times New Roman"/>
          <w:noProof/>
          <w:sz w:val="28"/>
          <w:szCs w:val="28"/>
        </w:rPr>
        <w:t xml:space="preserve">  </w:t>
      </w:r>
      <w:r w:rsidRPr="00E70600">
        <w:rPr>
          <w:rFonts w:ascii="Times New Roman" w:hAnsi="Times New Roman" w:cs="Times New Roman"/>
          <w:noProof/>
          <w:sz w:val="28"/>
          <w:szCs w:val="28"/>
        </w:rPr>
        <w:tab/>
      </w:r>
      <w:r w:rsidRPr="00E70600">
        <w:rPr>
          <w:rFonts w:ascii="Times New Roman" w:hAnsi="Times New Roman" w:cs="Times New Roman"/>
          <w:noProof/>
          <w:sz w:val="28"/>
          <w:szCs w:val="28"/>
          <w:lang w:eastAsia="ru-RU"/>
        </w:rPr>
        <w:drawing>
          <wp:inline distT="0" distB="0" distL="0" distR="0" wp14:anchorId="5FF9153B" wp14:editId="71B0642E">
            <wp:extent cx="482600" cy="292735"/>
            <wp:effectExtent l="0" t="0" r="0" b="0"/>
            <wp:docPr id="12" name="Рисунок 12"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2600" cy="292735"/>
                    </a:xfrm>
                    <a:prstGeom prst="rect">
                      <a:avLst/>
                    </a:prstGeom>
                    <a:noFill/>
                    <a:ln>
                      <a:noFill/>
                    </a:ln>
                  </pic:spPr>
                </pic:pic>
              </a:graphicData>
            </a:graphic>
          </wp:inline>
        </w:drawing>
      </w:r>
      <w:r w:rsidRPr="00E70600">
        <w:rPr>
          <w:rFonts w:ascii="Times New Roman" w:hAnsi="Times New Roman" w:cs="Times New Roman"/>
          <w:sz w:val="28"/>
          <w:szCs w:val="28"/>
        </w:rPr>
        <w:t>= (1-20%).</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noProof/>
          <w:sz w:val="28"/>
          <w:szCs w:val="28"/>
          <w:lang w:eastAsia="ru-RU"/>
        </w:rPr>
        <w:drawing>
          <wp:inline distT="0" distB="0" distL="0" distR="0" wp14:anchorId="17001A32" wp14:editId="79F9AFC6">
            <wp:extent cx="466725" cy="228600"/>
            <wp:effectExtent l="19050" t="0" r="9525" b="0"/>
            <wp:docPr id="14" name="Рисунок 4"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pic:cNvPicPr>
                      <a:picLocks noChangeAspect="1" noChangeArrowheads="1"/>
                    </pic:cNvPicPr>
                  </pic:nvPicPr>
                  <pic:blipFill>
                    <a:blip r:embed="rId47"/>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E70600">
        <w:rPr>
          <w:rFonts w:ascii="Times New Roman" w:hAnsi="Times New Roman" w:cs="Times New Roman"/>
          <w:sz w:val="28"/>
          <w:szCs w:val="28"/>
        </w:rPr>
        <w:t>= 52 шт.</w:t>
      </w:r>
    </w:p>
    <w:p w:rsidR="00E70600" w:rsidRPr="00E70600" w:rsidRDefault="00E70600" w:rsidP="00E70600">
      <w:pPr>
        <w:spacing w:after="0" w:line="240" w:lineRule="auto"/>
        <w:ind w:firstLine="708"/>
        <w:jc w:val="both"/>
        <w:rPr>
          <w:rFonts w:ascii="Times New Roman" w:hAnsi="Times New Roman" w:cs="Times New Roman"/>
          <w:spacing w:val="2"/>
          <w:sz w:val="28"/>
          <w:szCs w:val="28"/>
        </w:rPr>
      </w:pPr>
      <w:proofErr w:type="spellStart"/>
      <w:r w:rsidRPr="00E70600">
        <w:rPr>
          <w:rFonts w:ascii="Times New Roman" w:hAnsi="Times New Roman" w:cs="Times New Roman"/>
          <w:spacing w:val="2"/>
          <w:sz w:val="28"/>
          <w:szCs w:val="28"/>
        </w:rPr>
        <w:t>Птп</w:t>
      </w:r>
      <w:proofErr w:type="spellEnd"/>
      <w:r w:rsidRPr="00E70600">
        <w:rPr>
          <w:rFonts w:ascii="Times New Roman" w:hAnsi="Times New Roman" w:cs="Times New Roman"/>
          <w:spacing w:val="2"/>
          <w:sz w:val="28"/>
          <w:szCs w:val="28"/>
        </w:rPr>
        <w:t xml:space="preserve">  / </w:t>
      </w:r>
      <w:r w:rsidRPr="00E70600">
        <w:rPr>
          <w:rFonts w:ascii="Times New Roman" w:hAnsi="Times New Roman" w:cs="Times New Roman"/>
          <w:sz w:val="28"/>
          <w:szCs w:val="28"/>
        </w:rPr>
        <w:t xml:space="preserve">ЭО  </w:t>
      </w:r>
      <w:r w:rsidRPr="00E70600">
        <w:rPr>
          <w:rFonts w:ascii="Times New Roman" w:hAnsi="Times New Roman" w:cs="Times New Roman"/>
          <w:spacing w:val="2"/>
          <w:sz w:val="28"/>
          <w:szCs w:val="28"/>
        </w:rPr>
        <w:t>=  1 539,13/0,8/52 = 36998,32 руб. + 18% НДС = 43 658,01руб.</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прогнозе социально-экономического развития РФ на 2017 год и плановый период 2017-2019 годов среднегодовой индекс потребительских цен на 2017 год определен в разм</w:t>
      </w:r>
      <w:r w:rsidR="003207A4">
        <w:rPr>
          <w:rFonts w:ascii="Times New Roman" w:hAnsi="Times New Roman" w:cs="Times New Roman"/>
          <w:sz w:val="28"/>
          <w:szCs w:val="28"/>
        </w:rPr>
        <w:t xml:space="preserve">ере 104,7% к уровню 2016 года. </w:t>
      </w:r>
      <w:r w:rsidRPr="00E70600">
        <w:rPr>
          <w:rFonts w:ascii="Times New Roman" w:hAnsi="Times New Roman" w:cs="Times New Roman"/>
          <w:sz w:val="28"/>
          <w:szCs w:val="28"/>
        </w:rPr>
        <w:t>Таким образом, минимальный и максимальный уровни платы за технологическое присоединение на 2017 год индексируется на 4,7%.</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С учетом изложенного, согласно Письму ФАС России, органам исполнительной власти субъектов РФ в области государственного регулирования тарифов от 07.12.2016 г. №АГ/84879/16, уровень платы за подключение в</w:t>
      </w:r>
      <w:r w:rsidR="003207A4">
        <w:rPr>
          <w:rFonts w:ascii="Times New Roman" w:hAnsi="Times New Roman" w:cs="Times New Roman"/>
          <w:sz w:val="28"/>
          <w:szCs w:val="28"/>
        </w:rPr>
        <w:t xml:space="preserve"> 2017 году не может быть менее  23 996,36 рублей и более </w:t>
      </w:r>
      <w:r w:rsidRPr="00E70600">
        <w:rPr>
          <w:rFonts w:ascii="Times New Roman" w:hAnsi="Times New Roman" w:cs="Times New Roman"/>
          <w:sz w:val="28"/>
          <w:szCs w:val="28"/>
        </w:rPr>
        <w:t>59 990,90 рублей без учета налога на добавленную стоимость.</w:t>
      </w:r>
    </w:p>
    <w:p w:rsidR="00E70600" w:rsidRPr="00E70600" w:rsidRDefault="00E70600" w:rsidP="00E70600">
      <w:pPr>
        <w:spacing w:after="0" w:line="240" w:lineRule="auto"/>
        <w:ind w:firstLine="708"/>
        <w:jc w:val="both"/>
        <w:rPr>
          <w:rFonts w:ascii="Times New Roman" w:hAnsi="Times New Roman" w:cs="Times New Roman"/>
          <w:spacing w:val="2"/>
          <w:sz w:val="28"/>
          <w:szCs w:val="28"/>
        </w:rPr>
      </w:pPr>
      <w:r w:rsidRPr="00E70600">
        <w:rPr>
          <w:rFonts w:ascii="Times New Roman" w:hAnsi="Times New Roman" w:cs="Times New Roman"/>
          <w:sz w:val="28"/>
          <w:szCs w:val="28"/>
        </w:rPr>
        <w:t xml:space="preserve">Постановлением РЭК РИ от 21.11.2016 года размер платы за технологическое присоединение к сетям газораспределения АО «Газпром газораспределения Назрань» для населения </w:t>
      </w:r>
      <w:r w:rsidRPr="00E70600">
        <w:rPr>
          <w:rFonts w:ascii="Times New Roman" w:hAnsi="Times New Roman" w:cs="Times New Roman"/>
          <w:spacing w:val="2"/>
          <w:sz w:val="28"/>
          <w:szCs w:val="28"/>
        </w:rPr>
        <w:t>ут</w:t>
      </w:r>
      <w:r w:rsidR="003207A4">
        <w:rPr>
          <w:rFonts w:ascii="Times New Roman" w:hAnsi="Times New Roman" w:cs="Times New Roman"/>
          <w:spacing w:val="2"/>
          <w:sz w:val="28"/>
          <w:szCs w:val="28"/>
        </w:rPr>
        <w:t>вержден в размере 23 657,94 рублей с НДС</w:t>
      </w:r>
      <w:r w:rsidRPr="00E70600">
        <w:rPr>
          <w:rFonts w:ascii="Times New Roman" w:hAnsi="Times New Roman" w:cs="Times New Roman"/>
          <w:spacing w:val="2"/>
          <w:sz w:val="28"/>
          <w:szCs w:val="28"/>
        </w:rPr>
        <w:t xml:space="preserve">, </w:t>
      </w:r>
      <w:r w:rsidR="003207A4">
        <w:rPr>
          <w:rFonts w:ascii="Times New Roman" w:hAnsi="Times New Roman" w:cs="Times New Roman"/>
          <w:spacing w:val="2"/>
          <w:sz w:val="28"/>
          <w:szCs w:val="28"/>
        </w:rPr>
        <w:t xml:space="preserve">и </w:t>
      </w:r>
      <w:r w:rsidRPr="00E70600">
        <w:rPr>
          <w:rFonts w:ascii="Times New Roman" w:hAnsi="Times New Roman" w:cs="Times New Roman"/>
          <w:spacing w:val="2"/>
          <w:sz w:val="28"/>
          <w:szCs w:val="28"/>
        </w:rPr>
        <w:t xml:space="preserve">на 338,42 руб. меньше минимального уровня, доведенного Письмом ФАС России </w:t>
      </w:r>
      <w:r w:rsidRPr="00E70600">
        <w:rPr>
          <w:rFonts w:ascii="Times New Roman" w:hAnsi="Times New Roman" w:cs="Times New Roman"/>
          <w:sz w:val="28"/>
          <w:szCs w:val="28"/>
        </w:rPr>
        <w:t>от 07.12.2016 г. №АГ/84879/16 (23 996,36 – 23 657,94).</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Письмо ФАС России от 07.12.2016 г. №АГ/84879/16 направлено органам исполнительной власти субъектов РФ в области государственного регулирования тарифов позже (07.12.2016 г.) чем РЭК РИ утвердил размер платы за технологическое присоединение (21.11.2016 г.). В связи с этим, значения, установленные Постановлением РЭК РИ от 21.11.2016 года на 2017 год, остались без изменения.</w:t>
      </w:r>
    </w:p>
    <w:p w:rsidR="00E70600" w:rsidRPr="00E70600" w:rsidRDefault="003207A4"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w:t>
      </w:r>
      <w:r w:rsidR="00E70600" w:rsidRPr="00E70600">
        <w:rPr>
          <w:rFonts w:ascii="Times New Roman" w:hAnsi="Times New Roman" w:cs="Times New Roman"/>
          <w:sz w:val="28"/>
          <w:szCs w:val="28"/>
        </w:rPr>
        <w:t>26.22 Основных положений, расчет платы за технологическое присоединение</w:t>
      </w:r>
      <w:bookmarkStart w:id="16" w:name="sub_126223"/>
      <w:r w:rsidR="00E70600" w:rsidRPr="00E70600">
        <w:rPr>
          <w:rFonts w:ascii="Times New Roman" w:hAnsi="Times New Roman" w:cs="Times New Roman"/>
          <w:sz w:val="28"/>
          <w:szCs w:val="28"/>
        </w:rPr>
        <w:t xml:space="preserve"> ГРО представляются в регулирующий орган (РЭК РИ), который в своем решении отражает размер экономически обоснованной платы и, в случае возникновения, </w:t>
      </w:r>
      <w:r w:rsidR="00E70600" w:rsidRPr="00E70600">
        <w:rPr>
          <w:rFonts w:ascii="Times New Roman" w:hAnsi="Times New Roman" w:cs="Times New Roman"/>
          <w:sz w:val="28"/>
          <w:szCs w:val="28"/>
        </w:rPr>
        <w:lastRenderedPageBreak/>
        <w:t>соответствующие выпадающие доходы газораспределительной организации от присоединения указанного газоиспользующего оборудования. 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потребителей (население) устанавливается в размере экономически обоснованной платы.</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Однако, РЭК РИ, в нарушение норм Положения о РЭК РИ в области газоснабжения в части определения достоверности и экономической обоснованности расходов платы за технологическое присоединение не провела работу по проверке обоснованности расчетов, представленных ГРО и не подготовила соответствующее заключение.</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Размер платы за технологическое присоединение к газовым сетям для населения по регионам СКФО на 2017 г</w:t>
      </w:r>
      <w:r w:rsidR="003207A4">
        <w:rPr>
          <w:rFonts w:ascii="Times New Roman" w:hAnsi="Times New Roman" w:cs="Times New Roman"/>
          <w:sz w:val="28"/>
          <w:szCs w:val="28"/>
        </w:rPr>
        <w:t>од представлен в Таблице.</w:t>
      </w:r>
    </w:p>
    <w:p w:rsidR="00E70600" w:rsidRPr="003207A4" w:rsidRDefault="00E70600" w:rsidP="00E70600">
      <w:pPr>
        <w:spacing w:after="0" w:line="240" w:lineRule="auto"/>
        <w:rPr>
          <w:rFonts w:ascii="Times New Roman" w:hAnsi="Times New Roman" w:cs="Times New Roman"/>
          <w:sz w:val="24"/>
          <w:szCs w:val="24"/>
        </w:rPr>
      </w:pPr>
      <w:r w:rsidRPr="00E70600">
        <w:rPr>
          <w:rFonts w:ascii="Times New Roman" w:hAnsi="Times New Roman" w:cs="Times New Roman"/>
          <w:sz w:val="28"/>
          <w:szCs w:val="28"/>
        </w:rPr>
        <w:t xml:space="preserve">                                                                                                                    </w:t>
      </w:r>
      <w:r w:rsidRPr="003207A4">
        <w:rPr>
          <w:rFonts w:ascii="Times New Roman" w:hAnsi="Times New Roman" w:cs="Times New Roman"/>
          <w:sz w:val="24"/>
          <w:szCs w:val="24"/>
        </w:rPr>
        <w:t>Таблица (руб./1000 м³)</w:t>
      </w:r>
    </w:p>
    <w:tbl>
      <w:tblPr>
        <w:tblW w:w="10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993"/>
        <w:gridCol w:w="992"/>
        <w:gridCol w:w="1134"/>
        <w:gridCol w:w="1134"/>
        <w:gridCol w:w="1134"/>
        <w:gridCol w:w="1134"/>
        <w:gridCol w:w="1134"/>
      </w:tblGrid>
      <w:tr w:rsidR="00E70600" w:rsidRPr="00E70600" w:rsidTr="003207A4">
        <w:trPr>
          <w:trHeight w:val="321"/>
        </w:trPr>
        <w:tc>
          <w:tcPr>
            <w:tcW w:w="2843" w:type="dxa"/>
            <w:vMerge w:val="restart"/>
            <w:shd w:val="clear" w:color="auto" w:fill="auto"/>
          </w:tcPr>
          <w:p w:rsidR="00E70600" w:rsidRPr="003207A4" w:rsidRDefault="00E70600" w:rsidP="003207A4">
            <w:pPr>
              <w:tabs>
                <w:tab w:val="left" w:pos="1583"/>
              </w:tabs>
              <w:spacing w:after="0" w:line="240" w:lineRule="auto"/>
              <w:jc w:val="center"/>
              <w:rPr>
                <w:rFonts w:ascii="Times New Roman" w:hAnsi="Times New Roman" w:cs="Times New Roman"/>
                <w:b/>
              </w:rPr>
            </w:pPr>
          </w:p>
          <w:p w:rsidR="00E70600" w:rsidRPr="003207A4" w:rsidRDefault="00E70600" w:rsidP="003207A4">
            <w:pPr>
              <w:tabs>
                <w:tab w:val="left" w:pos="1583"/>
              </w:tabs>
              <w:spacing w:after="0" w:line="240" w:lineRule="auto"/>
              <w:jc w:val="center"/>
              <w:rPr>
                <w:rFonts w:ascii="Times New Roman" w:hAnsi="Times New Roman" w:cs="Times New Roman"/>
                <w:b/>
              </w:rPr>
            </w:pPr>
            <w:r w:rsidRPr="003207A4">
              <w:rPr>
                <w:rFonts w:ascii="Times New Roman" w:hAnsi="Times New Roman" w:cs="Times New Roman"/>
                <w:b/>
              </w:rPr>
              <w:t>Период</w:t>
            </w:r>
          </w:p>
        </w:tc>
        <w:tc>
          <w:tcPr>
            <w:tcW w:w="7655" w:type="dxa"/>
            <w:gridSpan w:val="7"/>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Наименование субъектов</w:t>
            </w:r>
          </w:p>
        </w:tc>
      </w:tr>
      <w:tr w:rsidR="00E70600" w:rsidRPr="00E70600" w:rsidTr="003207A4">
        <w:trPr>
          <w:trHeight w:val="270"/>
        </w:trPr>
        <w:tc>
          <w:tcPr>
            <w:tcW w:w="2843" w:type="dxa"/>
            <w:vMerge/>
            <w:shd w:val="clear" w:color="auto" w:fill="auto"/>
          </w:tcPr>
          <w:p w:rsidR="00E70600" w:rsidRPr="003207A4" w:rsidRDefault="00E70600" w:rsidP="003207A4">
            <w:pPr>
              <w:tabs>
                <w:tab w:val="left" w:pos="1583"/>
              </w:tabs>
              <w:spacing w:after="0" w:line="240" w:lineRule="auto"/>
              <w:jc w:val="center"/>
              <w:rPr>
                <w:rFonts w:ascii="Times New Roman" w:hAnsi="Times New Roman" w:cs="Times New Roman"/>
              </w:rPr>
            </w:pPr>
          </w:p>
        </w:tc>
        <w:tc>
          <w:tcPr>
            <w:tcW w:w="993"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КЧР</w:t>
            </w:r>
          </w:p>
        </w:tc>
        <w:tc>
          <w:tcPr>
            <w:tcW w:w="992"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РСО-А</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РД</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РИ</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ЧР</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СК</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b/>
              </w:rPr>
            </w:pPr>
            <w:r w:rsidRPr="003207A4">
              <w:rPr>
                <w:rFonts w:ascii="Times New Roman" w:hAnsi="Times New Roman" w:cs="Times New Roman"/>
                <w:b/>
              </w:rPr>
              <w:t>КБР</w:t>
            </w:r>
          </w:p>
        </w:tc>
      </w:tr>
      <w:tr w:rsidR="00E70600" w:rsidRPr="00E70600" w:rsidTr="003207A4">
        <w:tc>
          <w:tcPr>
            <w:tcW w:w="2843" w:type="dxa"/>
            <w:shd w:val="clear" w:color="auto" w:fill="auto"/>
          </w:tcPr>
          <w:p w:rsidR="00E70600" w:rsidRPr="003207A4" w:rsidRDefault="00E70600" w:rsidP="003207A4">
            <w:pPr>
              <w:tabs>
                <w:tab w:val="left" w:pos="1583"/>
              </w:tabs>
              <w:spacing w:after="0" w:line="240" w:lineRule="auto"/>
              <w:rPr>
                <w:rFonts w:ascii="Times New Roman" w:hAnsi="Times New Roman" w:cs="Times New Roman"/>
                <w:b/>
              </w:rPr>
            </w:pPr>
            <w:r w:rsidRPr="003207A4">
              <w:rPr>
                <w:rFonts w:ascii="Times New Roman" w:hAnsi="Times New Roman" w:cs="Times New Roman"/>
                <w:b/>
              </w:rPr>
              <w:t>с 01.01.2017 г. по 31.12.2017 г.</w:t>
            </w:r>
          </w:p>
        </w:tc>
        <w:tc>
          <w:tcPr>
            <w:tcW w:w="993" w:type="dxa"/>
            <w:shd w:val="clear" w:color="auto" w:fill="auto"/>
          </w:tcPr>
          <w:p w:rsidR="00E70600" w:rsidRPr="003207A4" w:rsidRDefault="00E70600" w:rsidP="00E70600">
            <w:pPr>
              <w:spacing w:after="0" w:line="240" w:lineRule="auto"/>
              <w:rPr>
                <w:rFonts w:ascii="Times New Roman" w:hAnsi="Times New Roman" w:cs="Times New Roman"/>
              </w:rPr>
            </w:pPr>
            <w:r w:rsidRPr="003207A4">
              <w:rPr>
                <w:rFonts w:ascii="Times New Roman" w:hAnsi="Times New Roman" w:cs="Times New Roman"/>
              </w:rPr>
              <w:t>30 000,0</w:t>
            </w:r>
          </w:p>
        </w:tc>
        <w:tc>
          <w:tcPr>
            <w:tcW w:w="992" w:type="dxa"/>
            <w:shd w:val="clear" w:color="auto" w:fill="auto"/>
          </w:tcPr>
          <w:p w:rsidR="00E70600" w:rsidRPr="003207A4" w:rsidRDefault="00E70600" w:rsidP="00E70600">
            <w:pPr>
              <w:spacing w:after="0" w:line="240" w:lineRule="auto"/>
              <w:jc w:val="center"/>
              <w:rPr>
                <w:rFonts w:ascii="Times New Roman" w:hAnsi="Times New Roman" w:cs="Times New Roman"/>
              </w:rPr>
            </w:pPr>
            <w:r w:rsidRPr="003207A4">
              <w:rPr>
                <w:rFonts w:ascii="Times New Roman" w:hAnsi="Times New Roman" w:cs="Times New Roman"/>
              </w:rPr>
              <w:t>25 702,7</w:t>
            </w:r>
          </w:p>
        </w:tc>
        <w:tc>
          <w:tcPr>
            <w:tcW w:w="1134" w:type="dxa"/>
            <w:shd w:val="clear" w:color="auto" w:fill="auto"/>
          </w:tcPr>
          <w:p w:rsidR="00E70600" w:rsidRPr="003207A4" w:rsidRDefault="00E70600" w:rsidP="00E70600">
            <w:pPr>
              <w:spacing w:after="0" w:line="240" w:lineRule="auto"/>
              <w:rPr>
                <w:rFonts w:ascii="Times New Roman" w:hAnsi="Times New Roman" w:cs="Times New Roman"/>
              </w:rPr>
            </w:pPr>
            <w:r w:rsidRPr="003207A4">
              <w:rPr>
                <w:rFonts w:ascii="Times New Roman" w:hAnsi="Times New Roman" w:cs="Times New Roman"/>
              </w:rPr>
              <w:t>25 513,96</w:t>
            </w:r>
          </w:p>
        </w:tc>
        <w:tc>
          <w:tcPr>
            <w:tcW w:w="1134" w:type="dxa"/>
            <w:shd w:val="clear" w:color="auto" w:fill="auto"/>
          </w:tcPr>
          <w:p w:rsidR="00E70600" w:rsidRPr="003207A4" w:rsidRDefault="00E70600" w:rsidP="00E70600">
            <w:pPr>
              <w:spacing w:after="0" w:line="240" w:lineRule="auto"/>
              <w:ind w:left="-203" w:firstLine="203"/>
              <w:jc w:val="center"/>
              <w:rPr>
                <w:rFonts w:ascii="Times New Roman" w:hAnsi="Times New Roman" w:cs="Times New Roman"/>
              </w:rPr>
            </w:pPr>
            <w:r w:rsidRPr="003207A4">
              <w:rPr>
                <w:rFonts w:ascii="Times New Roman" w:hAnsi="Times New Roman" w:cs="Times New Roman"/>
              </w:rPr>
              <w:t>23 657,94</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rPr>
            </w:pPr>
            <w:r w:rsidRPr="003207A4">
              <w:rPr>
                <w:rFonts w:ascii="Times New Roman" w:hAnsi="Times New Roman" w:cs="Times New Roman"/>
              </w:rPr>
              <w:t>29 661,02</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rPr>
            </w:pPr>
            <w:r w:rsidRPr="003207A4">
              <w:rPr>
                <w:rFonts w:ascii="Times New Roman" w:hAnsi="Times New Roman" w:cs="Times New Roman"/>
              </w:rPr>
              <w:t>23 996,36</w:t>
            </w:r>
          </w:p>
        </w:tc>
        <w:tc>
          <w:tcPr>
            <w:tcW w:w="1134" w:type="dxa"/>
            <w:shd w:val="clear" w:color="auto" w:fill="auto"/>
          </w:tcPr>
          <w:p w:rsidR="00E70600" w:rsidRPr="003207A4" w:rsidRDefault="00E70600" w:rsidP="00E70600">
            <w:pPr>
              <w:spacing w:after="0" w:line="240" w:lineRule="auto"/>
              <w:jc w:val="center"/>
              <w:rPr>
                <w:rFonts w:ascii="Times New Roman" w:hAnsi="Times New Roman" w:cs="Times New Roman"/>
              </w:rPr>
            </w:pPr>
            <w:r w:rsidRPr="003207A4">
              <w:rPr>
                <w:rFonts w:ascii="Times New Roman" w:hAnsi="Times New Roman" w:cs="Times New Roman"/>
              </w:rPr>
              <w:t>23 996,36</w:t>
            </w:r>
          </w:p>
        </w:tc>
      </w:tr>
      <w:bookmarkEnd w:id="16"/>
    </w:tbl>
    <w:p w:rsidR="00E70600" w:rsidRPr="00E70600" w:rsidRDefault="00E70600" w:rsidP="00E70600">
      <w:pPr>
        <w:spacing w:after="0" w:line="240" w:lineRule="auto"/>
        <w:rPr>
          <w:rFonts w:ascii="Times New Roman" w:hAnsi="Times New Roman" w:cs="Times New Roman"/>
          <w:sz w:val="28"/>
          <w:szCs w:val="28"/>
        </w:rPr>
      </w:pPr>
    </w:p>
    <w:p w:rsidR="00E70600" w:rsidRPr="00E70600" w:rsidRDefault="00E70600" w:rsidP="00E70600">
      <w:pPr>
        <w:spacing w:after="0" w:line="240" w:lineRule="auto"/>
        <w:ind w:firstLine="567"/>
        <w:jc w:val="center"/>
        <w:rPr>
          <w:rFonts w:ascii="Times New Roman" w:hAnsi="Times New Roman" w:cs="Times New Roman"/>
          <w:b/>
          <w:sz w:val="28"/>
          <w:szCs w:val="28"/>
        </w:rPr>
      </w:pPr>
      <w:r w:rsidRPr="00E70600">
        <w:rPr>
          <w:rFonts w:ascii="Times New Roman" w:hAnsi="Times New Roman" w:cs="Times New Roman"/>
          <w:b/>
          <w:sz w:val="28"/>
          <w:szCs w:val="28"/>
        </w:rPr>
        <w:t>9. Проверка вопросов исполнения РЭК РИ задач и полномочий в области государственного регулирования тарифов в сфере водоснабжения и водоотведения</w:t>
      </w:r>
    </w:p>
    <w:p w:rsidR="00E70600" w:rsidRPr="00E70600" w:rsidRDefault="00E70600" w:rsidP="00E70600">
      <w:pPr>
        <w:spacing w:after="0" w:line="240" w:lineRule="auto"/>
        <w:ind w:firstLine="567"/>
        <w:jc w:val="center"/>
        <w:rPr>
          <w:rFonts w:ascii="Times New Roman" w:hAnsi="Times New Roman" w:cs="Times New Roman"/>
          <w:b/>
          <w:sz w:val="28"/>
          <w:szCs w:val="28"/>
        </w:rPr>
      </w:pPr>
    </w:p>
    <w:p w:rsidR="00E70600" w:rsidRPr="00E70600" w:rsidRDefault="00E70600" w:rsidP="003207A4">
      <w:pPr>
        <w:pStyle w:val="afa"/>
        <w:shd w:val="clear" w:color="auto" w:fill="FFFFFF"/>
        <w:spacing w:before="0" w:beforeAutospacing="0" w:after="0" w:afterAutospacing="0"/>
        <w:ind w:firstLine="770"/>
        <w:jc w:val="both"/>
        <w:rPr>
          <w:sz w:val="28"/>
          <w:szCs w:val="28"/>
        </w:rPr>
      </w:pPr>
      <w:r w:rsidRPr="00E70600">
        <w:rPr>
          <w:sz w:val="28"/>
          <w:szCs w:val="28"/>
        </w:rPr>
        <w:t>Формирование тарифов на водоснабжение и водоотведение осуществляется в соответствии со следующими нормативными правовыми актами:</w:t>
      </w:r>
    </w:p>
    <w:p w:rsidR="00E70600" w:rsidRPr="00E70600" w:rsidRDefault="00E70600" w:rsidP="0088496B">
      <w:pPr>
        <w:pStyle w:val="afa"/>
        <w:numPr>
          <w:ilvl w:val="0"/>
          <w:numId w:val="93"/>
        </w:numPr>
        <w:shd w:val="clear" w:color="auto" w:fill="FFFFFF"/>
        <w:tabs>
          <w:tab w:val="left" w:pos="1134"/>
        </w:tabs>
        <w:spacing w:before="0" w:beforeAutospacing="0" w:after="0" w:afterAutospacing="0"/>
        <w:ind w:left="28" w:firstLine="798"/>
        <w:jc w:val="both"/>
        <w:rPr>
          <w:sz w:val="28"/>
          <w:szCs w:val="28"/>
        </w:rPr>
      </w:pPr>
      <w:r w:rsidRPr="00E70600">
        <w:rPr>
          <w:sz w:val="28"/>
          <w:szCs w:val="28"/>
        </w:rPr>
        <w:t>Федеральным законом от 07 декабря 2011 года № 416-ФЗ «О водоснабжении и водоотведении»;</w:t>
      </w:r>
    </w:p>
    <w:p w:rsidR="00E70600" w:rsidRPr="00E70600" w:rsidRDefault="00E70600" w:rsidP="0088496B">
      <w:pPr>
        <w:pStyle w:val="afa"/>
        <w:numPr>
          <w:ilvl w:val="0"/>
          <w:numId w:val="93"/>
        </w:numPr>
        <w:shd w:val="clear" w:color="auto" w:fill="FFFFFF"/>
        <w:tabs>
          <w:tab w:val="left" w:pos="1134"/>
        </w:tabs>
        <w:spacing w:before="0" w:beforeAutospacing="0" w:after="0" w:afterAutospacing="0"/>
        <w:ind w:left="28" w:firstLine="798"/>
        <w:jc w:val="both"/>
        <w:rPr>
          <w:sz w:val="28"/>
          <w:szCs w:val="28"/>
        </w:rPr>
      </w:pPr>
      <w:r w:rsidRPr="00E70600">
        <w:rPr>
          <w:sz w:val="28"/>
          <w:szCs w:val="28"/>
        </w:rPr>
        <w:t>Постановлением Правительства Российской Федерации от 13 мая 2013 г. № 406 «О государственном регулировании тарифов в сфере водоснабжения и водоотведения»;</w:t>
      </w:r>
    </w:p>
    <w:p w:rsidR="00E70600" w:rsidRPr="00E70600" w:rsidRDefault="00E70600" w:rsidP="0088496B">
      <w:pPr>
        <w:pStyle w:val="afa"/>
        <w:numPr>
          <w:ilvl w:val="0"/>
          <w:numId w:val="93"/>
        </w:numPr>
        <w:shd w:val="clear" w:color="auto" w:fill="FFFFFF"/>
        <w:tabs>
          <w:tab w:val="left" w:pos="1134"/>
        </w:tabs>
        <w:spacing w:before="0" w:beforeAutospacing="0" w:after="0" w:afterAutospacing="0"/>
        <w:ind w:left="28" w:firstLine="798"/>
        <w:jc w:val="both"/>
        <w:rPr>
          <w:sz w:val="28"/>
          <w:szCs w:val="28"/>
        </w:rPr>
      </w:pPr>
      <w:r w:rsidRPr="00E70600">
        <w:rPr>
          <w:sz w:val="28"/>
          <w:szCs w:val="28"/>
        </w:rPr>
        <w:t>Методическими указаниями по расчету регулируемых тарифов в сфере водоснабжения и водоотведения, утвержденными приказом Федеральной службы по тарифам от 27.12.2013 г. №1746-э;</w:t>
      </w:r>
    </w:p>
    <w:p w:rsidR="00E70600" w:rsidRPr="00E70600" w:rsidRDefault="00E70600" w:rsidP="0088496B">
      <w:pPr>
        <w:pStyle w:val="afa"/>
        <w:numPr>
          <w:ilvl w:val="0"/>
          <w:numId w:val="93"/>
        </w:numPr>
        <w:shd w:val="clear" w:color="auto" w:fill="FFFFFF"/>
        <w:tabs>
          <w:tab w:val="left" w:pos="1134"/>
        </w:tabs>
        <w:spacing w:before="0" w:beforeAutospacing="0" w:after="0" w:afterAutospacing="0"/>
        <w:ind w:left="28" w:firstLine="798"/>
        <w:jc w:val="both"/>
        <w:rPr>
          <w:sz w:val="28"/>
          <w:szCs w:val="28"/>
        </w:rPr>
      </w:pPr>
      <w:r w:rsidRPr="00E70600">
        <w:rPr>
          <w:sz w:val="28"/>
          <w:szCs w:val="28"/>
        </w:rPr>
        <w:t>Регламентом утверждения регулируемых тарифов в сфере водоснабжения и водоотведения, утвержденным приказом Федеральной службы по тарифам от 16.07.2014 г. №1154-э.</w:t>
      </w:r>
    </w:p>
    <w:p w:rsidR="00E70600" w:rsidRPr="00E70600" w:rsidRDefault="00E70600" w:rsidP="003207A4">
      <w:pPr>
        <w:pStyle w:val="afa"/>
        <w:shd w:val="clear" w:color="auto" w:fill="FFFFFF"/>
        <w:tabs>
          <w:tab w:val="left" w:pos="1134"/>
        </w:tabs>
        <w:spacing w:before="0" w:beforeAutospacing="0" w:after="0" w:afterAutospacing="0"/>
        <w:ind w:firstLine="798"/>
        <w:jc w:val="both"/>
        <w:rPr>
          <w:sz w:val="28"/>
          <w:szCs w:val="28"/>
        </w:rPr>
      </w:pPr>
      <w:r w:rsidRPr="00E70600">
        <w:rPr>
          <w:sz w:val="28"/>
          <w:szCs w:val="28"/>
        </w:rPr>
        <w:t>Расчет тарифов в сфере водоснабжения и водоотведения осуществляется исходя из объемов реализации услуг и величины необходимой валовой выручки, рассчитанной одним из следующих методов:</w:t>
      </w:r>
    </w:p>
    <w:p w:rsidR="00E70600" w:rsidRPr="00E70600" w:rsidRDefault="00E70600" w:rsidP="00E70600">
      <w:pPr>
        <w:pStyle w:val="afa"/>
        <w:shd w:val="clear" w:color="auto" w:fill="FFFFFF"/>
        <w:spacing w:before="0" w:beforeAutospacing="0" w:after="0" w:afterAutospacing="0"/>
        <w:ind w:firstLine="567"/>
        <w:jc w:val="both"/>
        <w:rPr>
          <w:sz w:val="28"/>
          <w:szCs w:val="28"/>
        </w:rPr>
      </w:pPr>
      <w:r w:rsidRPr="00E70600">
        <w:rPr>
          <w:sz w:val="28"/>
          <w:szCs w:val="28"/>
        </w:rPr>
        <w:t>1) </w:t>
      </w:r>
      <w:r w:rsidRPr="003207A4">
        <w:rPr>
          <w:rStyle w:val="afb"/>
          <w:b w:val="0"/>
          <w:i/>
          <w:sz w:val="28"/>
          <w:szCs w:val="28"/>
        </w:rPr>
        <w:t>Метод экономически обоснованных расходов (затрат)</w:t>
      </w:r>
      <w:r w:rsidRPr="003207A4">
        <w:rPr>
          <w:b/>
          <w:i/>
          <w:sz w:val="28"/>
          <w:szCs w:val="28"/>
        </w:rPr>
        <w:t>.</w:t>
      </w:r>
      <w:r w:rsidRPr="00E70600">
        <w:rPr>
          <w:sz w:val="28"/>
          <w:szCs w:val="28"/>
        </w:rPr>
        <w:t xml:space="preserve">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E70600" w:rsidRPr="00E70600" w:rsidRDefault="00E70600" w:rsidP="00E70600">
      <w:pPr>
        <w:pStyle w:val="afa"/>
        <w:shd w:val="clear" w:color="auto" w:fill="FFFFFF"/>
        <w:spacing w:before="0" w:beforeAutospacing="0" w:after="0" w:afterAutospacing="0"/>
        <w:ind w:firstLine="567"/>
        <w:jc w:val="both"/>
        <w:rPr>
          <w:sz w:val="28"/>
          <w:szCs w:val="28"/>
        </w:rPr>
      </w:pPr>
      <w:r w:rsidRPr="00E70600">
        <w:rPr>
          <w:sz w:val="28"/>
          <w:szCs w:val="28"/>
        </w:rPr>
        <w:lastRenderedPageBreak/>
        <w:t>2) </w:t>
      </w:r>
      <w:r w:rsidRPr="003207A4">
        <w:rPr>
          <w:rStyle w:val="afb"/>
          <w:b w:val="0"/>
          <w:i/>
          <w:sz w:val="28"/>
          <w:szCs w:val="28"/>
        </w:rPr>
        <w:t>Метод индексации</w:t>
      </w:r>
      <w:r w:rsidRPr="00E70600">
        <w:rPr>
          <w:b/>
          <w:sz w:val="28"/>
          <w:szCs w:val="28"/>
        </w:rPr>
        <w:t>.</w:t>
      </w:r>
      <w:r w:rsidRPr="00E70600">
        <w:rPr>
          <w:sz w:val="28"/>
          <w:szCs w:val="28"/>
        </w:rPr>
        <w:t xml:space="preserve"> Расчет осуществляется с учетом изменения цен на используемые при осуществлении регулируемых видов деятельности товары, работы, услуги;</w:t>
      </w:r>
    </w:p>
    <w:p w:rsidR="00E70600" w:rsidRPr="00E70600" w:rsidRDefault="00E70600" w:rsidP="00E70600">
      <w:pPr>
        <w:pStyle w:val="afa"/>
        <w:shd w:val="clear" w:color="auto" w:fill="FFFFFF"/>
        <w:spacing w:before="0" w:beforeAutospacing="0" w:after="0" w:afterAutospacing="0"/>
        <w:ind w:firstLine="567"/>
        <w:jc w:val="both"/>
        <w:rPr>
          <w:sz w:val="28"/>
          <w:szCs w:val="28"/>
        </w:rPr>
      </w:pPr>
      <w:r w:rsidRPr="00E70600">
        <w:rPr>
          <w:sz w:val="28"/>
          <w:szCs w:val="28"/>
        </w:rPr>
        <w:t>3) </w:t>
      </w:r>
      <w:r w:rsidRPr="003207A4">
        <w:rPr>
          <w:rStyle w:val="afb"/>
          <w:b w:val="0"/>
          <w:i/>
          <w:sz w:val="28"/>
          <w:szCs w:val="28"/>
        </w:rPr>
        <w:t>Метод доходности инвестированного капитала</w:t>
      </w:r>
      <w:r w:rsidRPr="003207A4">
        <w:rPr>
          <w:b/>
          <w:i/>
          <w:sz w:val="28"/>
          <w:szCs w:val="28"/>
        </w:rPr>
        <w:t xml:space="preserve">. </w:t>
      </w:r>
      <w:r w:rsidRPr="00E70600">
        <w:rPr>
          <w:sz w:val="28"/>
          <w:szCs w:val="28"/>
        </w:rPr>
        <w:t>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E70600" w:rsidRPr="00E70600" w:rsidRDefault="00E70600" w:rsidP="00E70600">
      <w:pPr>
        <w:pStyle w:val="afa"/>
        <w:shd w:val="clear" w:color="auto" w:fill="FFFFFF"/>
        <w:spacing w:before="0" w:beforeAutospacing="0" w:after="0" w:afterAutospacing="0"/>
        <w:ind w:firstLine="567"/>
        <w:jc w:val="both"/>
        <w:rPr>
          <w:sz w:val="28"/>
          <w:szCs w:val="28"/>
        </w:rPr>
      </w:pPr>
      <w:r w:rsidRPr="00E70600">
        <w:rPr>
          <w:sz w:val="28"/>
          <w:szCs w:val="28"/>
        </w:rPr>
        <w:t>4) </w:t>
      </w:r>
      <w:r w:rsidRPr="003207A4">
        <w:rPr>
          <w:rStyle w:val="afb"/>
          <w:b w:val="0"/>
          <w:i/>
          <w:sz w:val="28"/>
          <w:szCs w:val="28"/>
        </w:rPr>
        <w:t>Метод сравнения аналогов</w:t>
      </w:r>
      <w:r w:rsidRPr="003207A4">
        <w:rPr>
          <w:b/>
          <w:i/>
          <w:sz w:val="28"/>
          <w:szCs w:val="28"/>
        </w:rPr>
        <w:t>.</w:t>
      </w:r>
      <w:r w:rsidRPr="00E70600">
        <w:rPr>
          <w:sz w:val="28"/>
          <w:szCs w:val="28"/>
        </w:rPr>
        <w:t xml:space="preserve">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E70600" w:rsidRPr="00E70600" w:rsidRDefault="00E70600" w:rsidP="00BD4DE5">
      <w:pPr>
        <w:pStyle w:val="afa"/>
        <w:shd w:val="clear" w:color="auto" w:fill="FFFFFF"/>
        <w:spacing w:before="0" w:beforeAutospacing="0" w:after="0" w:afterAutospacing="0"/>
        <w:ind w:firstLine="672"/>
        <w:jc w:val="both"/>
        <w:rPr>
          <w:spacing w:val="2"/>
          <w:sz w:val="28"/>
          <w:szCs w:val="28"/>
        </w:rPr>
      </w:pPr>
      <w:r w:rsidRPr="00E70600">
        <w:rPr>
          <w:spacing w:val="2"/>
          <w:sz w:val="28"/>
          <w:szCs w:val="28"/>
        </w:rPr>
        <w:t xml:space="preserve">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r w:rsidRPr="00E70600">
        <w:rPr>
          <w:sz w:val="28"/>
          <w:szCs w:val="28"/>
        </w:rPr>
        <w:t>Методическими указаниями по расчету регулируемых тарифов в сфере водоснабжения и водоотведения, утвержденными приказом Федеральной службы по тарифам от 27.12.2013 г. №1746-э</w:t>
      </w:r>
      <w:r w:rsidRPr="00E70600">
        <w:rPr>
          <w:spacing w:val="2"/>
          <w:sz w:val="28"/>
          <w:szCs w:val="28"/>
        </w:rPr>
        <w:t xml:space="preserve"> (далее - Методические указания).</w:t>
      </w:r>
    </w:p>
    <w:p w:rsidR="00BD4DE5" w:rsidRPr="00BD4DE5" w:rsidRDefault="00BD4DE5" w:rsidP="00BD4DE5">
      <w:pPr>
        <w:shd w:val="clear" w:color="auto" w:fill="FFFFFF"/>
        <w:tabs>
          <w:tab w:val="left" w:pos="1119"/>
        </w:tabs>
        <w:spacing w:after="0" w:line="240" w:lineRule="auto"/>
        <w:ind w:firstLine="708"/>
        <w:jc w:val="both"/>
        <w:textAlignment w:val="baseline"/>
        <w:rPr>
          <w:rFonts w:ascii="Times New Roman" w:hAnsi="Times New Roman" w:cs="Times New Roman"/>
          <w:spacing w:val="2"/>
          <w:sz w:val="28"/>
          <w:szCs w:val="28"/>
        </w:rPr>
      </w:pPr>
      <w:r w:rsidRPr="00BD4DE5">
        <w:rPr>
          <w:rFonts w:ascii="Times New Roman" w:hAnsi="Times New Roman" w:cs="Times New Roman"/>
          <w:spacing w:val="2"/>
          <w:sz w:val="28"/>
          <w:szCs w:val="28"/>
        </w:rPr>
        <w:t xml:space="preserve">Региональной энергетической комиссией РИ в 2015-2017 гг. приняты следующие Постановления, утверждающие долгосрочные параметры регулирования тарифов в сфере водоснабжения и водоотведения: </w:t>
      </w:r>
    </w:p>
    <w:p w:rsidR="00BD4DE5" w:rsidRPr="00BD4DE5" w:rsidRDefault="00BD4DE5" w:rsidP="00BD4DE5">
      <w:pPr>
        <w:pStyle w:val="a7"/>
        <w:numPr>
          <w:ilvl w:val="0"/>
          <w:numId w:val="94"/>
        </w:numPr>
        <w:shd w:val="clear" w:color="auto" w:fill="FFFFFF"/>
        <w:tabs>
          <w:tab w:val="left" w:pos="1134"/>
        </w:tabs>
        <w:spacing w:after="0" w:line="240" w:lineRule="auto"/>
        <w:ind w:left="-14" w:firstLine="686"/>
        <w:jc w:val="both"/>
        <w:textAlignment w:val="baseline"/>
        <w:rPr>
          <w:rFonts w:ascii="Times New Roman" w:hAnsi="Times New Roman" w:cs="Times New Roman"/>
          <w:spacing w:val="2"/>
          <w:sz w:val="28"/>
          <w:szCs w:val="28"/>
        </w:rPr>
      </w:pPr>
      <w:r w:rsidRPr="00BD4DE5">
        <w:rPr>
          <w:rFonts w:ascii="Times New Roman" w:hAnsi="Times New Roman" w:cs="Times New Roman"/>
          <w:spacing w:val="2"/>
          <w:sz w:val="28"/>
          <w:szCs w:val="28"/>
        </w:rPr>
        <w:t xml:space="preserve">Постановление №26 от 18.12.2015 года «Об установлении тарифов на питьевую воду (питьевое водоснабжение) и водоотведение для всех категорий потребителей организаций коммунального комплекса Республики Ингушетия на 2016-2018 годы», </w:t>
      </w:r>
    </w:p>
    <w:p w:rsidR="00BD4DE5" w:rsidRPr="00BD4DE5" w:rsidRDefault="00931E35" w:rsidP="00BD4DE5">
      <w:pPr>
        <w:pStyle w:val="a7"/>
        <w:numPr>
          <w:ilvl w:val="0"/>
          <w:numId w:val="94"/>
        </w:numPr>
        <w:shd w:val="clear" w:color="auto" w:fill="FFFFFF"/>
        <w:tabs>
          <w:tab w:val="left" w:pos="1134"/>
        </w:tabs>
        <w:spacing w:after="0" w:line="240" w:lineRule="auto"/>
        <w:ind w:left="-14" w:firstLine="686"/>
        <w:jc w:val="both"/>
        <w:textAlignment w:val="baseline"/>
        <w:rPr>
          <w:rFonts w:ascii="Times New Roman" w:hAnsi="Times New Roman" w:cs="Times New Roman"/>
          <w:spacing w:val="2"/>
          <w:sz w:val="28"/>
          <w:szCs w:val="28"/>
        </w:rPr>
      </w:pPr>
      <w:r w:rsidRPr="00BD4DE5">
        <w:rPr>
          <w:rFonts w:ascii="Times New Roman" w:hAnsi="Times New Roman" w:cs="Times New Roman"/>
          <w:spacing w:val="2"/>
          <w:sz w:val="28"/>
          <w:szCs w:val="28"/>
        </w:rPr>
        <w:t>Постановлени</w:t>
      </w:r>
      <w:r w:rsidR="00BD4DE5" w:rsidRPr="00BD4DE5">
        <w:rPr>
          <w:rFonts w:ascii="Times New Roman" w:hAnsi="Times New Roman" w:cs="Times New Roman"/>
          <w:spacing w:val="2"/>
          <w:sz w:val="28"/>
          <w:szCs w:val="28"/>
        </w:rPr>
        <w:t>е</w:t>
      </w:r>
      <w:r w:rsidRPr="00BD4DE5">
        <w:rPr>
          <w:rFonts w:ascii="Times New Roman" w:hAnsi="Times New Roman" w:cs="Times New Roman"/>
          <w:spacing w:val="2"/>
          <w:sz w:val="28"/>
          <w:szCs w:val="28"/>
        </w:rPr>
        <w:t xml:space="preserve"> №23 от 18.12.2015 года «Об установлении тарифов на питьевую воду (питьевое водоснабжение) и водоотведение для всех категорий потребителей, предоставляемые ГУП «</w:t>
      </w:r>
      <w:proofErr w:type="spellStart"/>
      <w:r w:rsidRPr="00BD4DE5">
        <w:rPr>
          <w:rFonts w:ascii="Times New Roman" w:hAnsi="Times New Roman" w:cs="Times New Roman"/>
          <w:spacing w:val="2"/>
          <w:sz w:val="28"/>
          <w:szCs w:val="28"/>
        </w:rPr>
        <w:t>Ингушводоканал</w:t>
      </w:r>
      <w:proofErr w:type="spellEnd"/>
      <w:r w:rsidRPr="00BD4DE5">
        <w:rPr>
          <w:rFonts w:ascii="Times New Roman" w:hAnsi="Times New Roman" w:cs="Times New Roman"/>
          <w:spacing w:val="2"/>
          <w:sz w:val="28"/>
          <w:szCs w:val="28"/>
        </w:rPr>
        <w:t xml:space="preserve">» на 2016-2018 годы» </w:t>
      </w:r>
    </w:p>
    <w:p w:rsidR="00BD4DE5" w:rsidRPr="00BD4DE5" w:rsidRDefault="00931E35" w:rsidP="00BD4DE5">
      <w:pPr>
        <w:pStyle w:val="a7"/>
        <w:numPr>
          <w:ilvl w:val="0"/>
          <w:numId w:val="94"/>
        </w:numPr>
        <w:shd w:val="clear" w:color="auto" w:fill="FFFFFF"/>
        <w:tabs>
          <w:tab w:val="left" w:pos="1134"/>
        </w:tabs>
        <w:spacing w:after="0" w:line="240" w:lineRule="auto"/>
        <w:ind w:left="-14" w:firstLine="686"/>
        <w:jc w:val="both"/>
        <w:textAlignment w:val="baseline"/>
        <w:rPr>
          <w:rFonts w:ascii="Times New Roman" w:hAnsi="Times New Roman" w:cs="Times New Roman"/>
          <w:spacing w:val="2"/>
          <w:sz w:val="28"/>
          <w:szCs w:val="28"/>
        </w:rPr>
      </w:pPr>
      <w:r w:rsidRPr="00BD4DE5">
        <w:rPr>
          <w:rFonts w:ascii="Times New Roman" w:hAnsi="Times New Roman" w:cs="Times New Roman"/>
          <w:spacing w:val="2"/>
          <w:sz w:val="28"/>
          <w:szCs w:val="28"/>
        </w:rPr>
        <w:t>Постановле</w:t>
      </w:r>
      <w:r w:rsidR="00BD4DE5" w:rsidRPr="00BD4DE5">
        <w:rPr>
          <w:rFonts w:ascii="Times New Roman" w:hAnsi="Times New Roman" w:cs="Times New Roman"/>
          <w:spacing w:val="2"/>
          <w:sz w:val="28"/>
          <w:szCs w:val="28"/>
        </w:rPr>
        <w:t>ние</w:t>
      </w:r>
      <w:r w:rsidRPr="00BD4DE5">
        <w:rPr>
          <w:rFonts w:ascii="Times New Roman" w:hAnsi="Times New Roman" w:cs="Times New Roman"/>
          <w:spacing w:val="2"/>
          <w:sz w:val="28"/>
          <w:szCs w:val="28"/>
        </w:rPr>
        <w:t xml:space="preserve"> №19 от 20.12.2017 года «О внесении изменений в постановление РЭК РИ №26 от 18.12.2015 г. «Об установлении тарифов на водоснабжение и водоотведение для всех категорий потребителей организаций коммунального комплекса на 2016-2</w:t>
      </w:r>
      <w:r w:rsidR="00BD4DE5" w:rsidRPr="00BD4DE5">
        <w:rPr>
          <w:rFonts w:ascii="Times New Roman" w:hAnsi="Times New Roman" w:cs="Times New Roman"/>
          <w:spacing w:val="2"/>
          <w:sz w:val="28"/>
          <w:szCs w:val="28"/>
        </w:rPr>
        <w:t>018 годы»;</w:t>
      </w:r>
      <w:r w:rsidRPr="00BD4DE5">
        <w:rPr>
          <w:rFonts w:ascii="Times New Roman" w:hAnsi="Times New Roman" w:cs="Times New Roman"/>
          <w:spacing w:val="2"/>
          <w:sz w:val="28"/>
          <w:szCs w:val="28"/>
        </w:rPr>
        <w:t xml:space="preserve"> </w:t>
      </w:r>
    </w:p>
    <w:p w:rsidR="00931E35" w:rsidRPr="00BD4DE5" w:rsidRDefault="00BD4DE5" w:rsidP="00BD4DE5">
      <w:pPr>
        <w:pStyle w:val="a7"/>
        <w:numPr>
          <w:ilvl w:val="0"/>
          <w:numId w:val="94"/>
        </w:numPr>
        <w:shd w:val="clear" w:color="auto" w:fill="FFFFFF"/>
        <w:tabs>
          <w:tab w:val="left" w:pos="1134"/>
        </w:tabs>
        <w:spacing w:after="0" w:line="240" w:lineRule="auto"/>
        <w:ind w:left="-14" w:firstLine="686"/>
        <w:jc w:val="both"/>
        <w:textAlignment w:val="baseline"/>
        <w:rPr>
          <w:rFonts w:ascii="Times New Roman" w:hAnsi="Times New Roman" w:cs="Times New Roman"/>
          <w:spacing w:val="2"/>
          <w:sz w:val="28"/>
          <w:szCs w:val="28"/>
        </w:rPr>
      </w:pPr>
      <w:r w:rsidRPr="00BD4DE5">
        <w:rPr>
          <w:rFonts w:ascii="Times New Roman" w:hAnsi="Times New Roman" w:cs="Times New Roman"/>
          <w:spacing w:val="2"/>
          <w:sz w:val="28"/>
          <w:szCs w:val="28"/>
        </w:rPr>
        <w:t>Постановление</w:t>
      </w:r>
      <w:r w:rsidR="00931E35" w:rsidRPr="00BD4DE5">
        <w:rPr>
          <w:rFonts w:ascii="Times New Roman" w:hAnsi="Times New Roman" w:cs="Times New Roman"/>
          <w:spacing w:val="2"/>
          <w:sz w:val="28"/>
          <w:szCs w:val="28"/>
        </w:rPr>
        <w:t xml:space="preserve"> №20 от 20.12.2017 г. «Об утверждении ГУП «</w:t>
      </w:r>
      <w:proofErr w:type="spellStart"/>
      <w:r w:rsidR="00931E35" w:rsidRPr="00BD4DE5">
        <w:rPr>
          <w:rFonts w:ascii="Times New Roman" w:hAnsi="Times New Roman" w:cs="Times New Roman"/>
          <w:spacing w:val="2"/>
          <w:sz w:val="28"/>
          <w:szCs w:val="28"/>
        </w:rPr>
        <w:t>ИнгушрегионВодоканал</w:t>
      </w:r>
      <w:proofErr w:type="spellEnd"/>
      <w:r w:rsidR="00931E35" w:rsidRPr="00BD4DE5">
        <w:rPr>
          <w:rFonts w:ascii="Times New Roman" w:hAnsi="Times New Roman" w:cs="Times New Roman"/>
          <w:spacing w:val="2"/>
          <w:sz w:val="28"/>
          <w:szCs w:val="28"/>
        </w:rPr>
        <w:t>» тарифов на холодное водоснабжение и водоотведение на 2018 г</w:t>
      </w:r>
      <w:r w:rsidRPr="00BD4DE5">
        <w:rPr>
          <w:rFonts w:ascii="Times New Roman" w:hAnsi="Times New Roman" w:cs="Times New Roman"/>
          <w:spacing w:val="2"/>
          <w:sz w:val="28"/>
          <w:szCs w:val="28"/>
        </w:rPr>
        <w:t>од».</w:t>
      </w:r>
    </w:p>
    <w:p w:rsidR="00E70600" w:rsidRPr="00E70600" w:rsidRDefault="00E70600" w:rsidP="00E70600">
      <w:pPr>
        <w:shd w:val="clear" w:color="auto" w:fill="FFFFFF"/>
        <w:spacing w:after="0" w:line="240" w:lineRule="auto"/>
        <w:ind w:firstLine="709"/>
        <w:jc w:val="both"/>
        <w:textAlignment w:val="baseline"/>
        <w:rPr>
          <w:rFonts w:ascii="Times New Roman" w:hAnsi="Times New Roman" w:cs="Times New Roman"/>
          <w:sz w:val="28"/>
          <w:szCs w:val="28"/>
        </w:rPr>
      </w:pPr>
      <w:r w:rsidRPr="00E70600">
        <w:rPr>
          <w:rFonts w:ascii="Times New Roman" w:hAnsi="Times New Roman" w:cs="Times New Roman"/>
          <w:spacing w:val="2"/>
          <w:sz w:val="28"/>
          <w:szCs w:val="28"/>
        </w:rPr>
        <w:t>Согласно Регламенту</w:t>
      </w:r>
      <w:r w:rsidRPr="00E70600">
        <w:rPr>
          <w:rFonts w:ascii="Times New Roman" w:hAnsi="Times New Roman" w:cs="Times New Roman"/>
          <w:sz w:val="28"/>
          <w:szCs w:val="28"/>
        </w:rPr>
        <w:t xml:space="preserve"> установления регулируемых тарифов в сфере водоснабжения и водоотведения, утвержденного приказом Федеральной службы по тарифам от 16.07.2014 г. №1154-э (далее - Регламент), регулируемая организация до 1 мая года, предшествующего очередному периоду регулирования, представляет в орган регулирования тарифов (РЭК РИ) предложение об установлении тарифов.</w:t>
      </w:r>
    </w:p>
    <w:p w:rsidR="00E70600" w:rsidRPr="00E70600" w:rsidRDefault="00931E35" w:rsidP="00E70600">
      <w:pPr>
        <w:shd w:val="clear" w:color="auto" w:fill="FFFFFF"/>
        <w:spacing w:after="0" w:line="240" w:lineRule="auto"/>
        <w:ind w:firstLine="709"/>
        <w:jc w:val="both"/>
        <w:textAlignment w:val="baseline"/>
        <w:rPr>
          <w:rFonts w:ascii="Times New Roman" w:hAnsi="Times New Roman" w:cs="Times New Roman"/>
          <w:spacing w:val="2"/>
          <w:sz w:val="28"/>
          <w:szCs w:val="28"/>
        </w:rPr>
      </w:pPr>
      <w:bookmarkStart w:id="17" w:name="sub_1015"/>
      <w:r>
        <w:rPr>
          <w:rFonts w:ascii="Times New Roman" w:hAnsi="Times New Roman" w:cs="Times New Roman"/>
          <w:sz w:val="28"/>
          <w:szCs w:val="28"/>
        </w:rPr>
        <w:lastRenderedPageBreak/>
        <w:t xml:space="preserve">Согласно пункту </w:t>
      </w:r>
      <w:r w:rsidR="00E70600" w:rsidRPr="00E70600">
        <w:rPr>
          <w:rFonts w:ascii="Times New Roman" w:hAnsi="Times New Roman" w:cs="Times New Roman"/>
          <w:sz w:val="28"/>
          <w:szCs w:val="28"/>
        </w:rPr>
        <w:t>15 Регламента РЭК РИ должна провести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bookmarkEnd w:id="17"/>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Решения правления (коллегии) органа регулирования тарифов об установлении цен (тарифов) принимаются на основании представляемых регулируемой организацией материалов и экспертного заключения органа</w:t>
      </w:r>
      <w:r w:rsidR="0042022D">
        <w:rPr>
          <w:rFonts w:ascii="Times New Roman" w:hAnsi="Times New Roman" w:cs="Times New Roman"/>
          <w:sz w:val="28"/>
          <w:szCs w:val="28"/>
        </w:rPr>
        <w:t xml:space="preserve"> регулирования тарифов (РЭК РИ), </w:t>
      </w:r>
      <w:r w:rsidR="0042022D" w:rsidRPr="00E70600">
        <w:rPr>
          <w:rFonts w:ascii="Times New Roman" w:hAnsi="Times New Roman" w:cs="Times New Roman"/>
          <w:sz w:val="28"/>
          <w:szCs w:val="28"/>
        </w:rPr>
        <w:t>не позднее 20 декабря года, предшествующего началу периода регулирования, на который устанавливаются тарифы.</w:t>
      </w:r>
    </w:p>
    <w:p w:rsidR="00E70600" w:rsidRPr="00E70600" w:rsidRDefault="00E70600" w:rsidP="00E70600">
      <w:pPr>
        <w:shd w:val="clear" w:color="auto" w:fill="FFFFFF"/>
        <w:spacing w:after="0" w:line="240" w:lineRule="auto"/>
        <w:ind w:firstLine="708"/>
        <w:jc w:val="both"/>
        <w:textAlignment w:val="baseline"/>
        <w:rPr>
          <w:rFonts w:ascii="Times New Roman" w:hAnsi="Times New Roman" w:cs="Times New Roman"/>
          <w:spacing w:val="2"/>
          <w:sz w:val="28"/>
          <w:szCs w:val="28"/>
        </w:rPr>
      </w:pPr>
      <w:r w:rsidRPr="00E70600">
        <w:rPr>
          <w:rFonts w:ascii="Times New Roman" w:hAnsi="Times New Roman" w:cs="Times New Roman"/>
          <w:sz w:val="28"/>
          <w:szCs w:val="28"/>
        </w:rPr>
        <w:t>Регулируемые организации республики (</w:t>
      </w:r>
      <w:r w:rsidRPr="00E70600">
        <w:rPr>
          <w:rFonts w:ascii="Times New Roman" w:hAnsi="Times New Roman" w:cs="Times New Roman"/>
          <w:spacing w:val="2"/>
          <w:sz w:val="28"/>
          <w:szCs w:val="28"/>
        </w:rPr>
        <w:t>МУП «</w:t>
      </w:r>
      <w:proofErr w:type="spellStart"/>
      <w:r w:rsidRPr="00E70600">
        <w:rPr>
          <w:rFonts w:ascii="Times New Roman" w:hAnsi="Times New Roman" w:cs="Times New Roman"/>
          <w:spacing w:val="2"/>
          <w:sz w:val="28"/>
          <w:szCs w:val="28"/>
        </w:rPr>
        <w:t>Малгобек</w:t>
      </w:r>
      <w:proofErr w:type="spellEnd"/>
      <w:r w:rsidRPr="00E70600">
        <w:rPr>
          <w:rFonts w:ascii="Times New Roman" w:hAnsi="Times New Roman" w:cs="Times New Roman"/>
          <w:spacing w:val="2"/>
          <w:sz w:val="28"/>
          <w:szCs w:val="28"/>
        </w:rPr>
        <w:t xml:space="preserve"> Водоканал», МУП «</w:t>
      </w:r>
      <w:proofErr w:type="spellStart"/>
      <w:r w:rsidRPr="00E70600">
        <w:rPr>
          <w:rFonts w:ascii="Times New Roman" w:hAnsi="Times New Roman" w:cs="Times New Roman"/>
          <w:spacing w:val="2"/>
          <w:sz w:val="28"/>
          <w:szCs w:val="28"/>
        </w:rPr>
        <w:t>Сунжа</w:t>
      </w:r>
      <w:proofErr w:type="spellEnd"/>
      <w:r w:rsidRPr="00E70600">
        <w:rPr>
          <w:rFonts w:ascii="Times New Roman" w:hAnsi="Times New Roman" w:cs="Times New Roman"/>
          <w:spacing w:val="2"/>
          <w:sz w:val="28"/>
          <w:szCs w:val="28"/>
        </w:rPr>
        <w:t xml:space="preserve"> водоканал», МУП «Водоканал г. </w:t>
      </w:r>
      <w:proofErr w:type="spellStart"/>
      <w:r w:rsidRPr="00E70600">
        <w:rPr>
          <w:rFonts w:ascii="Times New Roman" w:hAnsi="Times New Roman" w:cs="Times New Roman"/>
          <w:spacing w:val="2"/>
          <w:sz w:val="28"/>
          <w:szCs w:val="28"/>
        </w:rPr>
        <w:t>Магас</w:t>
      </w:r>
      <w:proofErr w:type="spellEnd"/>
      <w:r w:rsidRPr="00E70600">
        <w:rPr>
          <w:rFonts w:ascii="Times New Roman" w:hAnsi="Times New Roman" w:cs="Times New Roman"/>
          <w:spacing w:val="2"/>
          <w:sz w:val="28"/>
          <w:szCs w:val="28"/>
        </w:rPr>
        <w:t>», МУП «Водоканал г. Назрань», ГУП «</w:t>
      </w:r>
      <w:proofErr w:type="spellStart"/>
      <w:r w:rsidRPr="00E70600">
        <w:rPr>
          <w:rFonts w:ascii="Times New Roman" w:hAnsi="Times New Roman" w:cs="Times New Roman"/>
          <w:spacing w:val="2"/>
          <w:sz w:val="28"/>
          <w:szCs w:val="28"/>
        </w:rPr>
        <w:t>Ингушводоканал</w:t>
      </w:r>
      <w:proofErr w:type="spellEnd"/>
      <w:r w:rsidRPr="00E70600">
        <w:rPr>
          <w:rFonts w:ascii="Times New Roman" w:hAnsi="Times New Roman" w:cs="Times New Roman"/>
          <w:spacing w:val="2"/>
          <w:sz w:val="28"/>
          <w:szCs w:val="28"/>
        </w:rPr>
        <w:t>»</w:t>
      </w:r>
      <w:r w:rsidR="00931E35">
        <w:rPr>
          <w:rFonts w:ascii="Times New Roman" w:hAnsi="Times New Roman" w:cs="Times New Roman"/>
          <w:spacing w:val="2"/>
          <w:sz w:val="28"/>
          <w:szCs w:val="28"/>
        </w:rPr>
        <w:t>) представили в РЭК РИ в 2015 году</w:t>
      </w:r>
      <w:r w:rsidRPr="00E70600">
        <w:rPr>
          <w:rFonts w:ascii="Times New Roman" w:hAnsi="Times New Roman" w:cs="Times New Roman"/>
          <w:spacing w:val="2"/>
          <w:sz w:val="28"/>
          <w:szCs w:val="28"/>
        </w:rPr>
        <w:t xml:space="preserve"> предложения об установлении тарифов на водоснабжение и водоотведения.</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Вместе с тем, в ходе проверки установлено, что в нарушение норм Регламента РЭК РИ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не провела и экспертное заключение не подготовило.</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В связи с этим, установленные тарифы на водоснабжение и водоотведение для населения РИ могут быть</w:t>
      </w:r>
      <w:r w:rsidR="00931E35">
        <w:rPr>
          <w:rFonts w:ascii="Times New Roman" w:hAnsi="Times New Roman" w:cs="Times New Roman"/>
          <w:sz w:val="28"/>
          <w:szCs w:val="28"/>
        </w:rPr>
        <w:t xml:space="preserve"> экономически необоснованными. </w:t>
      </w:r>
      <w:r w:rsidRPr="00E70600">
        <w:rPr>
          <w:rFonts w:ascii="Times New Roman" w:hAnsi="Times New Roman" w:cs="Times New Roman"/>
          <w:sz w:val="28"/>
          <w:szCs w:val="28"/>
        </w:rPr>
        <w:t xml:space="preserve">Из чего следует, что РЭК РИ не исполняет свои функции в области государственного регулирования цен (тарифов), предусмотренные Положением о РЭК РИ. </w:t>
      </w:r>
    </w:p>
    <w:p w:rsidR="00E70600" w:rsidRPr="00E70600" w:rsidRDefault="0042022D"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с</w:t>
      </w:r>
      <w:r w:rsidR="00E70600" w:rsidRPr="00E70600">
        <w:rPr>
          <w:rFonts w:ascii="Times New Roman" w:hAnsi="Times New Roman" w:cs="Times New Roman"/>
          <w:sz w:val="28"/>
          <w:szCs w:val="28"/>
        </w:rPr>
        <w:t xml:space="preserve">огласно Положения РЭК РИ должен осуществлять контроль за применением цен (тарифов) организациями, осуществляющими горячее водоснабжение, холодное водоснабжение и (или) водоотведение, контроль за выполнением производственных программ организаций, осуществляющих горячее водоснабжение, холодное водоснабжение и (или) водоотведение с использованием централизованных систем. РЭК РИ также вправе проводить экспертизы обоснованности проектов производственных программ, проверки обоснованности расчета соответствующих им тарифов, в том числе с привлечением независимых экспертов, в соответствии с законодательством РФ проводить проверки и выдавать предписания субъектам регулирования об устранении выявленных нарушений </w:t>
      </w:r>
      <w:r>
        <w:rPr>
          <w:rFonts w:ascii="Times New Roman" w:hAnsi="Times New Roman" w:cs="Times New Roman"/>
          <w:sz w:val="28"/>
          <w:szCs w:val="28"/>
        </w:rPr>
        <w:t xml:space="preserve">требований законодательства Российской Федерации. </w:t>
      </w:r>
      <w:r w:rsidR="00E70600" w:rsidRPr="00E70600">
        <w:rPr>
          <w:rFonts w:ascii="Times New Roman" w:hAnsi="Times New Roman" w:cs="Times New Roman"/>
          <w:sz w:val="28"/>
          <w:szCs w:val="28"/>
        </w:rPr>
        <w:t xml:space="preserve">Однако, </w:t>
      </w:r>
      <w:r>
        <w:rPr>
          <w:rFonts w:ascii="Times New Roman" w:hAnsi="Times New Roman" w:cs="Times New Roman"/>
          <w:sz w:val="28"/>
          <w:szCs w:val="28"/>
        </w:rPr>
        <w:t>Учреждение</w:t>
      </w:r>
      <w:r w:rsidR="00E70600" w:rsidRPr="00E70600">
        <w:rPr>
          <w:rFonts w:ascii="Times New Roman" w:hAnsi="Times New Roman" w:cs="Times New Roman"/>
          <w:sz w:val="28"/>
          <w:szCs w:val="28"/>
        </w:rPr>
        <w:t xml:space="preserve"> указанные полномочия не исполняет.</w:t>
      </w:r>
    </w:p>
    <w:p w:rsidR="00E70600" w:rsidRPr="00676A26" w:rsidRDefault="00E70600" w:rsidP="00676A26">
      <w:pPr>
        <w:spacing w:after="0" w:line="240" w:lineRule="auto"/>
        <w:ind w:firstLine="709"/>
        <w:jc w:val="both"/>
        <w:rPr>
          <w:rFonts w:ascii="Times New Roman" w:hAnsi="Times New Roman" w:cs="Times New Roman"/>
          <w:bCs/>
          <w:sz w:val="28"/>
          <w:szCs w:val="28"/>
        </w:rPr>
      </w:pPr>
      <w:r w:rsidRPr="00E70600">
        <w:rPr>
          <w:rFonts w:ascii="Times New Roman" w:hAnsi="Times New Roman" w:cs="Times New Roman"/>
          <w:sz w:val="28"/>
          <w:szCs w:val="28"/>
        </w:rPr>
        <w:t xml:space="preserve">В ходе проверки </w:t>
      </w:r>
      <w:r w:rsidRPr="00E70600">
        <w:rPr>
          <w:rFonts w:ascii="Times New Roman" w:hAnsi="Times New Roman" w:cs="Times New Roman"/>
          <w:bCs/>
          <w:sz w:val="28"/>
          <w:szCs w:val="28"/>
        </w:rPr>
        <w:t xml:space="preserve">составлены </w:t>
      </w:r>
      <w:r w:rsidRPr="00E70600">
        <w:rPr>
          <w:rFonts w:ascii="Times New Roman" w:hAnsi="Times New Roman" w:cs="Times New Roman"/>
          <w:sz w:val="28"/>
          <w:szCs w:val="28"/>
        </w:rPr>
        <w:t xml:space="preserve">акты по факту непредставления документации, необходимой для проведения контрольно-ревизионного мероприятия и </w:t>
      </w:r>
      <w:r w:rsidRPr="00E70600">
        <w:rPr>
          <w:rFonts w:ascii="Times New Roman" w:hAnsi="Times New Roman" w:cs="Times New Roman"/>
          <w:sz w:val="28"/>
          <w:szCs w:val="28"/>
          <w:lang w:val="x-none"/>
        </w:rPr>
        <w:t xml:space="preserve">по факту воспрепятствования проведению </w:t>
      </w:r>
      <w:r w:rsidRPr="00E70600">
        <w:rPr>
          <w:rFonts w:ascii="Times New Roman" w:hAnsi="Times New Roman" w:cs="Times New Roman"/>
          <w:sz w:val="28"/>
          <w:szCs w:val="28"/>
        </w:rPr>
        <w:t>Контрольно-счетной палатой Республики Ингушетия</w:t>
      </w:r>
      <w:r w:rsidRPr="00E70600">
        <w:rPr>
          <w:rFonts w:ascii="Times New Roman" w:hAnsi="Times New Roman" w:cs="Times New Roman"/>
          <w:sz w:val="28"/>
          <w:szCs w:val="28"/>
          <w:lang w:val="x-none"/>
        </w:rPr>
        <w:t xml:space="preserve"> контрольного мероприятия</w:t>
      </w:r>
      <w:r w:rsidR="00BD4DE5">
        <w:rPr>
          <w:rFonts w:ascii="Times New Roman" w:hAnsi="Times New Roman" w:cs="Times New Roman"/>
          <w:sz w:val="28"/>
          <w:szCs w:val="28"/>
        </w:rPr>
        <w:t>.</w:t>
      </w:r>
    </w:p>
    <w:p w:rsidR="00E70600" w:rsidRPr="00E70600" w:rsidRDefault="00E70600" w:rsidP="00E70600">
      <w:pPr>
        <w:spacing w:after="0" w:line="240" w:lineRule="auto"/>
        <w:jc w:val="both"/>
        <w:rPr>
          <w:rFonts w:ascii="Times New Roman" w:hAnsi="Times New Roman" w:cs="Times New Roman"/>
          <w:bCs/>
          <w:sz w:val="28"/>
          <w:szCs w:val="28"/>
        </w:rPr>
      </w:pPr>
    </w:p>
    <w:p w:rsidR="00E70600" w:rsidRPr="00E70600" w:rsidRDefault="00E70600" w:rsidP="00E70600">
      <w:pPr>
        <w:spacing w:after="0" w:line="240" w:lineRule="auto"/>
        <w:ind w:firstLine="540"/>
        <w:jc w:val="center"/>
        <w:rPr>
          <w:rFonts w:ascii="Times New Roman" w:hAnsi="Times New Roman" w:cs="Times New Roman"/>
          <w:b/>
          <w:sz w:val="28"/>
          <w:szCs w:val="28"/>
        </w:rPr>
      </w:pPr>
      <w:r w:rsidRPr="00E70600">
        <w:rPr>
          <w:rFonts w:ascii="Times New Roman" w:hAnsi="Times New Roman" w:cs="Times New Roman"/>
          <w:b/>
          <w:sz w:val="28"/>
          <w:szCs w:val="28"/>
        </w:rPr>
        <w:t>Выводы:</w:t>
      </w:r>
    </w:p>
    <w:p w:rsidR="00E70600" w:rsidRPr="00BD4DE5" w:rsidRDefault="00E70600" w:rsidP="0088496B">
      <w:pPr>
        <w:pStyle w:val="a7"/>
        <w:numPr>
          <w:ilvl w:val="0"/>
          <w:numId w:val="82"/>
        </w:numPr>
        <w:spacing w:after="0" w:line="240" w:lineRule="auto"/>
        <w:jc w:val="both"/>
        <w:rPr>
          <w:rFonts w:ascii="Times New Roman" w:hAnsi="Times New Roman" w:cs="Times New Roman"/>
          <w:sz w:val="28"/>
          <w:szCs w:val="28"/>
        </w:rPr>
      </w:pPr>
      <w:r w:rsidRPr="00BD4DE5">
        <w:rPr>
          <w:rFonts w:ascii="Times New Roman" w:hAnsi="Times New Roman" w:cs="Times New Roman"/>
          <w:sz w:val="28"/>
          <w:szCs w:val="28"/>
        </w:rPr>
        <w:t>Нарушения в ходе исполнения бюджета:</w:t>
      </w:r>
    </w:p>
    <w:p w:rsidR="00E70600" w:rsidRPr="00BD4DE5" w:rsidRDefault="00E70600" w:rsidP="00E70600">
      <w:pPr>
        <w:spacing w:after="0" w:line="240" w:lineRule="auto"/>
        <w:ind w:firstLine="708"/>
        <w:jc w:val="both"/>
        <w:rPr>
          <w:rFonts w:ascii="Times New Roman" w:hAnsi="Times New Roman" w:cs="Times New Roman"/>
          <w:i/>
          <w:sz w:val="28"/>
          <w:szCs w:val="28"/>
        </w:rPr>
      </w:pPr>
      <w:r w:rsidRPr="00BD4DE5">
        <w:rPr>
          <w:rFonts w:ascii="Times New Roman" w:hAnsi="Times New Roman" w:cs="Times New Roman"/>
          <w:spacing w:val="2"/>
          <w:sz w:val="28"/>
          <w:szCs w:val="28"/>
        </w:rPr>
        <w:t xml:space="preserve">1.1. </w:t>
      </w:r>
      <w:r w:rsidRPr="00BD4DE5">
        <w:rPr>
          <w:rFonts w:ascii="Times New Roman" w:hAnsi="Times New Roman" w:cs="Times New Roman"/>
          <w:sz w:val="28"/>
          <w:szCs w:val="28"/>
        </w:rPr>
        <w:t xml:space="preserve">В нарушение порядка и условий оплаты труда сотрудников государственных (муниципальных) органов сотрудникам </w:t>
      </w:r>
      <w:r w:rsidR="0042022D">
        <w:rPr>
          <w:rFonts w:ascii="Times New Roman" w:hAnsi="Times New Roman" w:cs="Times New Roman"/>
          <w:sz w:val="28"/>
          <w:szCs w:val="28"/>
        </w:rPr>
        <w:t>РЭК РИ</w:t>
      </w:r>
      <w:r w:rsidRPr="00BD4DE5">
        <w:rPr>
          <w:rFonts w:ascii="Times New Roman" w:hAnsi="Times New Roman" w:cs="Times New Roman"/>
          <w:sz w:val="28"/>
          <w:szCs w:val="28"/>
        </w:rPr>
        <w:t xml:space="preserve"> </w:t>
      </w:r>
      <w:proofErr w:type="spellStart"/>
      <w:r w:rsidRPr="00BD4DE5">
        <w:rPr>
          <w:rFonts w:ascii="Times New Roman" w:hAnsi="Times New Roman" w:cs="Times New Roman"/>
          <w:sz w:val="28"/>
          <w:szCs w:val="28"/>
        </w:rPr>
        <w:t>недоначислена</w:t>
      </w:r>
      <w:proofErr w:type="spellEnd"/>
      <w:r w:rsidRPr="00BD4DE5">
        <w:rPr>
          <w:rFonts w:ascii="Times New Roman" w:hAnsi="Times New Roman" w:cs="Times New Roman"/>
          <w:sz w:val="28"/>
          <w:szCs w:val="28"/>
        </w:rPr>
        <w:t xml:space="preserve"> заработная плата за 2017 г. в сумме 10,9 тыс. руб</w:t>
      </w:r>
      <w:r w:rsidR="0042022D">
        <w:rPr>
          <w:rFonts w:ascii="Times New Roman" w:hAnsi="Times New Roman" w:cs="Times New Roman"/>
          <w:sz w:val="28"/>
          <w:szCs w:val="28"/>
        </w:rPr>
        <w:t>лей</w:t>
      </w:r>
      <w:r w:rsidRPr="00BD4DE5">
        <w:rPr>
          <w:rFonts w:ascii="Times New Roman" w:hAnsi="Times New Roman" w:cs="Times New Roman"/>
          <w:sz w:val="28"/>
          <w:szCs w:val="28"/>
        </w:rPr>
        <w:t>.</w:t>
      </w:r>
    </w:p>
    <w:p w:rsidR="00E70600" w:rsidRPr="00BD4DE5" w:rsidRDefault="00E70600" w:rsidP="00E70600">
      <w:pPr>
        <w:spacing w:after="0" w:line="240" w:lineRule="auto"/>
        <w:ind w:firstLine="708"/>
        <w:jc w:val="both"/>
        <w:rPr>
          <w:rFonts w:ascii="Times New Roman" w:hAnsi="Times New Roman" w:cs="Times New Roman"/>
          <w:sz w:val="28"/>
          <w:szCs w:val="28"/>
        </w:rPr>
      </w:pPr>
      <w:r w:rsidRPr="00BD4DE5">
        <w:rPr>
          <w:rFonts w:ascii="Times New Roman" w:hAnsi="Times New Roman" w:cs="Times New Roman"/>
          <w:sz w:val="28"/>
          <w:szCs w:val="28"/>
        </w:rPr>
        <w:lastRenderedPageBreak/>
        <w:t>2. Нарушения ведения бухгалтерского учета, составления и представления бухгалтерской отчетности:</w:t>
      </w:r>
    </w:p>
    <w:p w:rsidR="00E70600" w:rsidRPr="0042022D" w:rsidRDefault="0042022D"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В</w:t>
      </w:r>
      <w:r w:rsidR="00E70600" w:rsidRPr="00E70600">
        <w:rPr>
          <w:rFonts w:ascii="Times New Roman" w:hAnsi="Times New Roman" w:cs="Times New Roman"/>
          <w:sz w:val="28"/>
          <w:szCs w:val="28"/>
        </w:rPr>
        <w:t xml:space="preserve"> нарушение п</w:t>
      </w:r>
      <w:r>
        <w:rPr>
          <w:rFonts w:ascii="Times New Roman" w:hAnsi="Times New Roman" w:cs="Times New Roman"/>
          <w:sz w:val="28"/>
          <w:szCs w:val="28"/>
        </w:rPr>
        <w:t>ункта</w:t>
      </w:r>
      <w:r w:rsidR="00E70600" w:rsidRPr="00E70600">
        <w:rPr>
          <w:rFonts w:ascii="Times New Roman" w:hAnsi="Times New Roman" w:cs="Times New Roman"/>
          <w:sz w:val="28"/>
          <w:szCs w:val="28"/>
        </w:rPr>
        <w:t xml:space="preserve"> 4.6 </w:t>
      </w:r>
      <w:r w:rsidR="00E70600" w:rsidRPr="00E70600">
        <w:rPr>
          <w:rFonts w:ascii="Times New Roman" w:hAnsi="Times New Roman" w:cs="Times New Roman"/>
          <w:color w:val="000000"/>
          <w:sz w:val="28"/>
          <w:szCs w:val="28"/>
        </w:rPr>
        <w:t xml:space="preserve">Указаний ЦБ РФ № 3210-У от 11.03.2014 г.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Pr>
          <w:rFonts w:ascii="Times New Roman" w:hAnsi="Times New Roman" w:cs="Times New Roman"/>
          <w:color w:val="000000"/>
          <w:sz w:val="28"/>
          <w:szCs w:val="28"/>
        </w:rPr>
        <w:t>бухгалтерией Учреждения</w:t>
      </w:r>
      <w:r w:rsidR="00E70600" w:rsidRPr="00E70600">
        <w:rPr>
          <w:rFonts w:ascii="Times New Roman" w:hAnsi="Times New Roman" w:cs="Times New Roman"/>
          <w:color w:val="000000"/>
          <w:sz w:val="28"/>
          <w:szCs w:val="28"/>
        </w:rPr>
        <w:t xml:space="preserve"> не велась кассовая книга.</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42022D">
        <w:rPr>
          <w:rFonts w:ascii="Times New Roman" w:hAnsi="Times New Roman" w:cs="Times New Roman"/>
          <w:sz w:val="28"/>
          <w:szCs w:val="28"/>
        </w:rPr>
        <w:t xml:space="preserve">2.2. </w:t>
      </w:r>
      <w:r w:rsidR="0042022D">
        <w:rPr>
          <w:rFonts w:ascii="Times New Roman" w:hAnsi="Times New Roman" w:cs="Times New Roman"/>
          <w:sz w:val="28"/>
          <w:szCs w:val="28"/>
        </w:rPr>
        <w:t>В нарушение пункта</w:t>
      </w:r>
      <w:r w:rsidRPr="00E70600">
        <w:rPr>
          <w:rFonts w:ascii="Times New Roman" w:hAnsi="Times New Roman" w:cs="Times New Roman"/>
          <w:sz w:val="28"/>
          <w:szCs w:val="28"/>
        </w:rPr>
        <w:t xml:space="preserve"> 54 Инструкции №157н, в РЭК РИ не на все основные средства заведены инвентарные карточки учета основных средств и не на всех объектах основных средств проставлены инвентарные номера.</w:t>
      </w:r>
    </w:p>
    <w:p w:rsidR="00E70600" w:rsidRPr="0042022D" w:rsidRDefault="00E70600" w:rsidP="00E70600">
      <w:pPr>
        <w:spacing w:after="0" w:line="240" w:lineRule="auto"/>
        <w:ind w:firstLine="708"/>
        <w:jc w:val="both"/>
        <w:rPr>
          <w:rFonts w:ascii="Times New Roman" w:hAnsi="Times New Roman" w:cs="Times New Roman"/>
          <w:bCs/>
          <w:sz w:val="28"/>
          <w:szCs w:val="28"/>
        </w:rPr>
      </w:pPr>
      <w:r w:rsidRPr="0042022D">
        <w:rPr>
          <w:rFonts w:ascii="Times New Roman" w:hAnsi="Times New Roman" w:cs="Times New Roman"/>
          <w:sz w:val="28"/>
          <w:szCs w:val="28"/>
        </w:rPr>
        <w:t>3. Прочие нарушения:</w:t>
      </w:r>
    </w:p>
    <w:p w:rsidR="00E70600" w:rsidRPr="00E70600" w:rsidRDefault="0042022D"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В</w:t>
      </w:r>
      <w:r w:rsidR="00E70600" w:rsidRPr="00E70600">
        <w:rPr>
          <w:rFonts w:ascii="Times New Roman" w:hAnsi="Times New Roman" w:cs="Times New Roman"/>
          <w:sz w:val="28"/>
          <w:szCs w:val="28"/>
        </w:rPr>
        <w:t xml:space="preserve"> нарушение </w:t>
      </w:r>
      <w:r>
        <w:rPr>
          <w:rFonts w:ascii="Times New Roman" w:hAnsi="Times New Roman" w:cs="Times New Roman"/>
          <w:sz w:val="28"/>
          <w:szCs w:val="28"/>
        </w:rPr>
        <w:t>статей</w:t>
      </w:r>
      <w:r w:rsidR="00E70600" w:rsidRPr="00E70600">
        <w:rPr>
          <w:rFonts w:ascii="Times New Roman" w:hAnsi="Times New Roman" w:cs="Times New Roman"/>
          <w:sz w:val="28"/>
          <w:szCs w:val="28"/>
        </w:rPr>
        <w:t xml:space="preserve"> 215.1, 154, 219 Бюджетного кодекса РФ, Министерством финансов РИ не организовано должным образом исполнение бюджета Республики Ингушетия, выразившееся в </w:t>
      </w:r>
      <w:proofErr w:type="spellStart"/>
      <w:r w:rsidR="00E70600" w:rsidRPr="00E70600">
        <w:rPr>
          <w:rFonts w:ascii="Times New Roman" w:hAnsi="Times New Roman" w:cs="Times New Roman"/>
          <w:sz w:val="28"/>
          <w:szCs w:val="28"/>
        </w:rPr>
        <w:t>недоведении</w:t>
      </w:r>
      <w:proofErr w:type="spellEnd"/>
      <w:r w:rsidR="00E70600" w:rsidRPr="00E70600">
        <w:rPr>
          <w:rFonts w:ascii="Times New Roman" w:hAnsi="Times New Roman" w:cs="Times New Roman"/>
          <w:sz w:val="28"/>
          <w:szCs w:val="28"/>
        </w:rPr>
        <w:t xml:space="preserve"> до РЭК РИ бюджетных ассигнований в соответствии с утвержденной бюджетной сметой, что в свою очередь стало причиной образования креди</w:t>
      </w:r>
      <w:r>
        <w:rPr>
          <w:rFonts w:ascii="Times New Roman" w:hAnsi="Times New Roman" w:cs="Times New Roman"/>
          <w:sz w:val="28"/>
          <w:szCs w:val="28"/>
        </w:rPr>
        <w:t>торской задолженности за 2017 году</w:t>
      </w:r>
      <w:r w:rsidR="00E70600" w:rsidRPr="00E70600">
        <w:rPr>
          <w:rFonts w:ascii="Times New Roman" w:hAnsi="Times New Roman" w:cs="Times New Roman"/>
          <w:sz w:val="28"/>
          <w:szCs w:val="28"/>
        </w:rPr>
        <w:t xml:space="preserve"> в сумме 444,7 тыс. руб</w:t>
      </w:r>
      <w:r>
        <w:rPr>
          <w:rFonts w:ascii="Times New Roman" w:hAnsi="Times New Roman" w:cs="Times New Roman"/>
          <w:sz w:val="28"/>
          <w:szCs w:val="28"/>
        </w:rPr>
        <w:t>лей;</w:t>
      </w:r>
    </w:p>
    <w:p w:rsidR="00E70600" w:rsidRPr="00E70600" w:rsidRDefault="0042022D" w:rsidP="00E706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В</w:t>
      </w:r>
      <w:r w:rsidR="00E70600" w:rsidRPr="00E70600">
        <w:rPr>
          <w:rFonts w:ascii="Times New Roman" w:hAnsi="Times New Roman" w:cs="Times New Roman"/>
          <w:sz w:val="28"/>
          <w:szCs w:val="28"/>
        </w:rPr>
        <w:t xml:space="preserve"> ходе проверки банковских операций в РЭК РИ установлены случаи нанесения ущерба республиканскому бюджету на </w:t>
      </w:r>
      <w:r w:rsidR="00E70600" w:rsidRPr="0042022D">
        <w:rPr>
          <w:rFonts w:ascii="Times New Roman" w:hAnsi="Times New Roman" w:cs="Times New Roman"/>
          <w:sz w:val="28"/>
          <w:szCs w:val="28"/>
        </w:rPr>
        <w:t xml:space="preserve">сумму </w:t>
      </w:r>
      <w:r>
        <w:rPr>
          <w:rFonts w:ascii="Times New Roman" w:hAnsi="Times New Roman" w:cs="Times New Roman"/>
          <w:sz w:val="28"/>
          <w:szCs w:val="28"/>
        </w:rPr>
        <w:t>68,4 тыс. рублей</w:t>
      </w:r>
      <w:r w:rsidR="00E70600" w:rsidRPr="00E70600">
        <w:rPr>
          <w:rFonts w:ascii="Times New Roman" w:hAnsi="Times New Roman" w:cs="Times New Roman"/>
          <w:sz w:val="28"/>
          <w:szCs w:val="28"/>
        </w:rPr>
        <w:t xml:space="preserve"> путем уплаты недоимки за несвоевременную уплату страховых взносов с фонда оплаты труда;</w:t>
      </w:r>
    </w:p>
    <w:p w:rsidR="00E70600" w:rsidRPr="00E70600" w:rsidRDefault="0042022D" w:rsidP="00E70600">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3.3. В</w:t>
      </w:r>
      <w:r w:rsidR="00E70600" w:rsidRPr="00E70600">
        <w:rPr>
          <w:rFonts w:ascii="Times New Roman" w:hAnsi="Times New Roman" w:cs="Times New Roman"/>
          <w:sz w:val="28"/>
          <w:szCs w:val="28"/>
        </w:rPr>
        <w:t xml:space="preserve"> нарушение Положения о РЭК РИ</w:t>
      </w:r>
      <w:r w:rsidR="000D532A">
        <w:rPr>
          <w:rFonts w:ascii="Times New Roman" w:hAnsi="Times New Roman" w:cs="Times New Roman"/>
          <w:sz w:val="28"/>
          <w:szCs w:val="28"/>
        </w:rPr>
        <w:t>, Учреждением</w:t>
      </w:r>
      <w:r w:rsidR="00E70600" w:rsidRPr="00E70600">
        <w:rPr>
          <w:rFonts w:ascii="Times New Roman" w:hAnsi="Times New Roman" w:cs="Times New Roman"/>
          <w:sz w:val="28"/>
          <w:szCs w:val="28"/>
        </w:rPr>
        <w:t xml:space="preserve"> не выполнялись свои основные функции и задачи, которые заключались в проверке обоснованности и подготовке заключения на предложения ОАО «Газпром газораспределение Назрань» </w:t>
      </w:r>
      <w:r w:rsidR="000D532A">
        <w:rPr>
          <w:rFonts w:ascii="Times New Roman" w:hAnsi="Times New Roman" w:cs="Times New Roman"/>
          <w:sz w:val="28"/>
          <w:szCs w:val="28"/>
        </w:rPr>
        <w:t>по увеличению среднего тарифа</w:t>
      </w:r>
      <w:r w:rsidR="00E70600" w:rsidRPr="00E70600">
        <w:rPr>
          <w:rFonts w:ascii="Times New Roman" w:hAnsi="Times New Roman" w:cs="Times New Roman"/>
          <w:sz w:val="28"/>
          <w:szCs w:val="28"/>
        </w:rPr>
        <w:t xml:space="preserve"> на услуги по транспортировке газа;</w:t>
      </w:r>
    </w:p>
    <w:p w:rsidR="00E70600" w:rsidRPr="00E70600" w:rsidRDefault="000D532A" w:rsidP="000D532A">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3.4. В нарушение статьи </w:t>
      </w:r>
      <w:r w:rsidR="00E70600" w:rsidRPr="00E70600">
        <w:rPr>
          <w:rFonts w:ascii="Times New Roman" w:hAnsi="Times New Roman" w:cs="Times New Roman"/>
          <w:sz w:val="28"/>
          <w:szCs w:val="28"/>
        </w:rPr>
        <w:t>17 Федерального закона от 31 марта 1999 г. №69-ФЗ «О газоснабжении в Российской Федерации», РЭК РИ не выполнены возложенные на нее функции по контролю за целевым использованием финансовых средств, полученных в результате</w:t>
      </w:r>
      <w:r w:rsidR="00F30DCB">
        <w:rPr>
          <w:rFonts w:ascii="Times New Roman" w:hAnsi="Times New Roman" w:cs="Times New Roman"/>
          <w:sz w:val="28"/>
          <w:szCs w:val="28"/>
        </w:rPr>
        <w:t xml:space="preserve"> введения Специальной надбавки, который позволил</w:t>
      </w:r>
      <w:r w:rsidR="00E70600" w:rsidRPr="00E70600">
        <w:rPr>
          <w:rFonts w:ascii="Times New Roman" w:hAnsi="Times New Roman" w:cs="Times New Roman"/>
          <w:sz w:val="28"/>
          <w:szCs w:val="28"/>
        </w:rPr>
        <w:t xml:space="preserve"> бы определить необходимость и эффективность установления указанной надбавки, так как средняя розничная цена на газ для населения складывается в том числе и из Специальной надбавки.</w:t>
      </w:r>
    </w:p>
    <w:p w:rsidR="00E70600" w:rsidRPr="00E70600" w:rsidRDefault="000D532A" w:rsidP="000D53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E70600" w:rsidRPr="00E70600">
        <w:rPr>
          <w:rFonts w:ascii="Times New Roman" w:hAnsi="Times New Roman" w:cs="Times New Roman"/>
          <w:sz w:val="28"/>
          <w:szCs w:val="28"/>
        </w:rPr>
        <w:t xml:space="preserve"> 3 Методики №154-э/4 по решению органов исполнительной власти субъекта РФ, специальные надбавки т</w:t>
      </w:r>
      <w:r>
        <w:rPr>
          <w:rFonts w:ascii="Times New Roman" w:hAnsi="Times New Roman" w:cs="Times New Roman"/>
          <w:sz w:val="28"/>
          <w:szCs w:val="28"/>
        </w:rPr>
        <w:t xml:space="preserve">акже могут не устанавливаться. </w:t>
      </w:r>
      <w:r w:rsidR="00E70600" w:rsidRPr="00E70600">
        <w:rPr>
          <w:rFonts w:ascii="Times New Roman" w:hAnsi="Times New Roman" w:cs="Times New Roman"/>
          <w:sz w:val="28"/>
          <w:szCs w:val="28"/>
        </w:rPr>
        <w:t>Так, в случае выявления неэффективного или нецелевого использовании финансовых средств, полученных в результате введения Специальной надбавки РЭК РИ могла не устанавливать Специальную надбавку, что могло бы снизить тариф на услуги по поставке газа для населения на 47,5 руб. за 1000 м³.;</w:t>
      </w:r>
    </w:p>
    <w:p w:rsidR="00E70600" w:rsidRPr="00E70600" w:rsidRDefault="000D532A" w:rsidP="00E706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Согласно пункту </w:t>
      </w:r>
      <w:r w:rsidR="00E70600" w:rsidRPr="00E70600">
        <w:rPr>
          <w:rFonts w:ascii="Times New Roman" w:hAnsi="Times New Roman" w:cs="Times New Roman"/>
          <w:sz w:val="28"/>
          <w:szCs w:val="28"/>
        </w:rPr>
        <w:t xml:space="preserve">26.22 Основных положений, расчет платы за технологическое присоединение ГРО представляют в регулирующий орган (РЭК РИ),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 В случае если размер экономически обоснованной платы газораспределительной организации ниже минимального уровня платы за технологическое присоединение, плата для </w:t>
      </w:r>
      <w:r w:rsidR="00E70600" w:rsidRPr="00E70600">
        <w:rPr>
          <w:rFonts w:ascii="Times New Roman" w:hAnsi="Times New Roman" w:cs="Times New Roman"/>
          <w:sz w:val="28"/>
          <w:szCs w:val="28"/>
        </w:rPr>
        <w:lastRenderedPageBreak/>
        <w:t>потребителей (население) устанавливается в размере э</w:t>
      </w:r>
      <w:r w:rsidR="00F30DCB">
        <w:rPr>
          <w:rFonts w:ascii="Times New Roman" w:hAnsi="Times New Roman" w:cs="Times New Roman"/>
          <w:sz w:val="28"/>
          <w:szCs w:val="28"/>
        </w:rPr>
        <w:t xml:space="preserve">кономически обоснованной платы. </w:t>
      </w:r>
      <w:r w:rsidR="00E70600" w:rsidRPr="00E70600">
        <w:rPr>
          <w:rFonts w:ascii="Times New Roman" w:hAnsi="Times New Roman" w:cs="Times New Roman"/>
          <w:sz w:val="28"/>
          <w:szCs w:val="28"/>
        </w:rPr>
        <w:t>Однако, РЭК РИ, в нарушение норм Положения о РЭК РИ в области газоснабжения в части определения достоверности и экономической обоснованности расходов платы за технологическое присоединение</w:t>
      </w:r>
      <w:r w:rsidR="00F30DCB">
        <w:rPr>
          <w:rFonts w:ascii="Times New Roman" w:hAnsi="Times New Roman" w:cs="Times New Roman"/>
          <w:sz w:val="28"/>
          <w:szCs w:val="28"/>
        </w:rPr>
        <w:t>,</w:t>
      </w:r>
      <w:r w:rsidR="00E70600" w:rsidRPr="00E70600">
        <w:rPr>
          <w:rFonts w:ascii="Times New Roman" w:hAnsi="Times New Roman" w:cs="Times New Roman"/>
          <w:sz w:val="28"/>
          <w:szCs w:val="28"/>
        </w:rPr>
        <w:t xml:space="preserve"> не </w:t>
      </w:r>
      <w:r w:rsidR="00F30DCB">
        <w:rPr>
          <w:rFonts w:ascii="Times New Roman" w:hAnsi="Times New Roman" w:cs="Times New Roman"/>
          <w:sz w:val="28"/>
          <w:szCs w:val="28"/>
        </w:rPr>
        <w:t>проверялась обоснованность</w:t>
      </w:r>
      <w:r w:rsidR="00E70600" w:rsidRPr="00E70600">
        <w:rPr>
          <w:rFonts w:ascii="Times New Roman" w:hAnsi="Times New Roman" w:cs="Times New Roman"/>
          <w:sz w:val="28"/>
          <w:szCs w:val="28"/>
        </w:rPr>
        <w:t xml:space="preserve"> расчетов, представленных ГРО, и не составлялось соответствующее заключение;</w:t>
      </w:r>
    </w:p>
    <w:p w:rsidR="00E70600" w:rsidRPr="000D532A" w:rsidRDefault="000D532A" w:rsidP="00E70600">
      <w:pPr>
        <w:spacing w:after="0" w:line="240" w:lineRule="auto"/>
        <w:ind w:firstLine="709"/>
        <w:jc w:val="both"/>
        <w:rPr>
          <w:rFonts w:ascii="Times New Roman" w:hAnsi="Times New Roman" w:cs="Times New Roman"/>
          <w:spacing w:val="2"/>
          <w:sz w:val="28"/>
          <w:szCs w:val="28"/>
        </w:rPr>
      </w:pPr>
      <w:r w:rsidRPr="000D532A">
        <w:rPr>
          <w:rFonts w:ascii="Times New Roman" w:hAnsi="Times New Roman" w:cs="Times New Roman"/>
          <w:sz w:val="28"/>
          <w:szCs w:val="28"/>
        </w:rPr>
        <w:t>3.6.</w:t>
      </w:r>
      <w:r>
        <w:rPr>
          <w:rFonts w:ascii="Times New Roman" w:hAnsi="Times New Roman" w:cs="Times New Roman"/>
          <w:b/>
          <w:sz w:val="28"/>
          <w:szCs w:val="28"/>
        </w:rPr>
        <w:t xml:space="preserve"> </w:t>
      </w:r>
      <w:proofErr w:type="spellStart"/>
      <w:r w:rsidR="00F30DCB">
        <w:rPr>
          <w:rFonts w:ascii="Times New Roman" w:hAnsi="Times New Roman" w:cs="Times New Roman"/>
          <w:sz w:val="28"/>
          <w:szCs w:val="28"/>
        </w:rPr>
        <w:t>Учреждлением</w:t>
      </w:r>
      <w:proofErr w:type="spellEnd"/>
      <w:r w:rsidR="00E70600" w:rsidRPr="00E70600">
        <w:rPr>
          <w:rFonts w:ascii="Times New Roman" w:hAnsi="Times New Roman" w:cs="Times New Roman"/>
          <w:sz w:val="28"/>
          <w:szCs w:val="28"/>
        </w:rPr>
        <w:t xml:space="preserve"> не проводилась экспертиза предложений об установлении тарифов на водоснабжение и водоотведение в части обоснованности расходов, учтенных при расчете тарифов, корректности определения параметров расчета тарифов, не готовились соответствующие заключения. В связи с этим, тарифы на водоснабжение и водоотведение могут быть экономически необоснованными и завышенными. </w:t>
      </w:r>
    </w:p>
    <w:p w:rsidR="00E70600" w:rsidRPr="00E70600" w:rsidRDefault="000D532A" w:rsidP="000D5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E70600" w:rsidRPr="00E70600">
        <w:rPr>
          <w:rFonts w:ascii="Times New Roman" w:hAnsi="Times New Roman" w:cs="Times New Roman"/>
          <w:sz w:val="28"/>
          <w:szCs w:val="28"/>
        </w:rPr>
        <w:t>Согласно Положению о РЭК РИ орган исполнительной власти в области государственного регулирования цен (тарифов) на товары (услуги) организаций осуществляющих регулируемую деятельность на территории РИ должен осуществлять контроль за применением цен (тарифов) организациями, осуществляющими горячее водоснабжение, холодное водоснабжение и (или) водоотведение, контроль за выполнением производственных программ организаций, осуществляющих горячее водоснабжение, холодное водоснабжение и (или) водоотведение с использованием централизованных систем. РЭК РИ вправе проводить экспертизы обоснованности проектов производственных программ, обоснованности расч</w:t>
      </w:r>
      <w:r w:rsidR="00F30DCB">
        <w:rPr>
          <w:rFonts w:ascii="Times New Roman" w:hAnsi="Times New Roman" w:cs="Times New Roman"/>
          <w:sz w:val="28"/>
          <w:szCs w:val="28"/>
        </w:rPr>
        <w:t xml:space="preserve">ета соответствующих им тарифов </w:t>
      </w:r>
      <w:r w:rsidR="00E70600" w:rsidRPr="00E70600">
        <w:rPr>
          <w:rFonts w:ascii="Times New Roman" w:hAnsi="Times New Roman" w:cs="Times New Roman"/>
          <w:sz w:val="28"/>
          <w:szCs w:val="28"/>
        </w:rPr>
        <w:t>и выдавать предписания субъектам регулирования об устранении нарушений</w:t>
      </w:r>
      <w:r>
        <w:rPr>
          <w:rFonts w:ascii="Times New Roman" w:hAnsi="Times New Roman" w:cs="Times New Roman"/>
          <w:sz w:val="28"/>
          <w:szCs w:val="28"/>
        </w:rPr>
        <w:t xml:space="preserve">. </w:t>
      </w:r>
      <w:r w:rsidR="00E70600" w:rsidRPr="00E70600">
        <w:rPr>
          <w:rFonts w:ascii="Times New Roman" w:hAnsi="Times New Roman" w:cs="Times New Roman"/>
          <w:sz w:val="28"/>
          <w:szCs w:val="28"/>
        </w:rPr>
        <w:t xml:space="preserve">Однако, РЭК РИ указанные полномочия </w:t>
      </w:r>
      <w:r>
        <w:rPr>
          <w:rFonts w:ascii="Times New Roman" w:hAnsi="Times New Roman" w:cs="Times New Roman"/>
          <w:sz w:val="28"/>
          <w:szCs w:val="28"/>
        </w:rPr>
        <w:t xml:space="preserve">не исполнялись. </w:t>
      </w:r>
      <w:r w:rsidR="00E70600" w:rsidRPr="00E70600">
        <w:rPr>
          <w:rFonts w:ascii="Times New Roman" w:hAnsi="Times New Roman" w:cs="Times New Roman"/>
          <w:sz w:val="28"/>
          <w:szCs w:val="28"/>
        </w:rPr>
        <w:t>Из вышеизложенного следует, что РЭК РИ не выполнялись свои основные функции и задачи в области государственного регулирования цен (тарифов) на водоснабжение, водоот</w:t>
      </w:r>
      <w:r w:rsidR="00F30DCB">
        <w:rPr>
          <w:rFonts w:ascii="Times New Roman" w:hAnsi="Times New Roman" w:cs="Times New Roman"/>
          <w:sz w:val="28"/>
          <w:szCs w:val="28"/>
        </w:rPr>
        <w:t>ведение и газоснабжение,</w:t>
      </w:r>
      <w:r w:rsidR="00E70600" w:rsidRPr="00E70600">
        <w:rPr>
          <w:rFonts w:ascii="Times New Roman" w:hAnsi="Times New Roman" w:cs="Times New Roman"/>
          <w:sz w:val="28"/>
          <w:szCs w:val="28"/>
        </w:rPr>
        <w:t xml:space="preserve"> не осуществлялся контроль за применением цен (тарифов) организациями, осуществляющими регулируемые виды деятельности.</w:t>
      </w:r>
    </w:p>
    <w:p w:rsidR="00E70600" w:rsidRPr="00E70600" w:rsidRDefault="00E70600" w:rsidP="00E70600">
      <w:pPr>
        <w:autoSpaceDE w:val="0"/>
        <w:autoSpaceDN w:val="0"/>
        <w:adjustRightInd w:val="0"/>
        <w:spacing w:after="0" w:line="240" w:lineRule="auto"/>
        <w:jc w:val="both"/>
        <w:outlineLvl w:val="0"/>
        <w:rPr>
          <w:rFonts w:ascii="Times New Roman" w:hAnsi="Times New Roman" w:cs="Times New Roman"/>
          <w:bCs/>
          <w:sz w:val="28"/>
          <w:szCs w:val="28"/>
        </w:rPr>
      </w:pPr>
    </w:p>
    <w:p w:rsidR="00E70600" w:rsidRPr="00E70600" w:rsidRDefault="00E70600" w:rsidP="00E70600">
      <w:pPr>
        <w:spacing w:after="0" w:line="240" w:lineRule="auto"/>
        <w:ind w:firstLine="360"/>
        <w:jc w:val="center"/>
        <w:rPr>
          <w:rFonts w:ascii="Times New Roman" w:hAnsi="Times New Roman" w:cs="Times New Roman"/>
          <w:b/>
          <w:sz w:val="28"/>
          <w:szCs w:val="28"/>
        </w:rPr>
      </w:pPr>
      <w:r w:rsidRPr="00E70600">
        <w:rPr>
          <w:rFonts w:ascii="Times New Roman" w:hAnsi="Times New Roman" w:cs="Times New Roman"/>
          <w:b/>
          <w:sz w:val="28"/>
          <w:szCs w:val="28"/>
        </w:rPr>
        <w:t>Предложения:</w:t>
      </w:r>
    </w:p>
    <w:p w:rsidR="00E70600" w:rsidRPr="00E70600" w:rsidRDefault="00E70600" w:rsidP="00E70600">
      <w:pPr>
        <w:spacing w:after="0" w:line="240" w:lineRule="auto"/>
        <w:ind w:firstLine="360"/>
        <w:jc w:val="center"/>
        <w:rPr>
          <w:rFonts w:ascii="Times New Roman" w:hAnsi="Times New Roman" w:cs="Times New Roman"/>
          <w:b/>
          <w:sz w:val="28"/>
          <w:szCs w:val="28"/>
        </w:rPr>
      </w:pPr>
    </w:p>
    <w:p w:rsidR="00E70600" w:rsidRPr="00E70600" w:rsidRDefault="00E70600" w:rsidP="00E70600">
      <w:pPr>
        <w:spacing w:after="0" w:line="240" w:lineRule="auto"/>
        <w:ind w:firstLine="360"/>
        <w:jc w:val="both"/>
        <w:rPr>
          <w:rFonts w:ascii="Times New Roman" w:hAnsi="Times New Roman" w:cs="Times New Roman"/>
          <w:sz w:val="28"/>
          <w:szCs w:val="28"/>
        </w:rPr>
      </w:pPr>
      <w:r w:rsidRPr="00E70600">
        <w:rPr>
          <w:rFonts w:ascii="Times New Roman" w:hAnsi="Times New Roman" w:cs="Times New Roman"/>
          <w:sz w:val="28"/>
          <w:szCs w:val="28"/>
        </w:rPr>
        <w:t>С учетом выявленных нарушений и недостатков предлагается:</w:t>
      </w:r>
    </w:p>
    <w:p w:rsidR="00E70600" w:rsidRPr="00E70600" w:rsidRDefault="00E70600" w:rsidP="0088496B">
      <w:pPr>
        <w:pStyle w:val="12"/>
        <w:numPr>
          <w:ilvl w:val="0"/>
          <w:numId w:val="83"/>
        </w:numPr>
        <w:tabs>
          <w:tab w:val="left" w:pos="1134"/>
        </w:tabs>
        <w:spacing w:after="0" w:line="240" w:lineRule="auto"/>
        <w:ind w:left="0" w:firstLine="708"/>
        <w:contextualSpacing w:val="0"/>
        <w:jc w:val="both"/>
        <w:rPr>
          <w:rFonts w:ascii="Times New Roman" w:hAnsi="Times New Roman"/>
          <w:sz w:val="28"/>
          <w:szCs w:val="28"/>
        </w:rPr>
      </w:pPr>
      <w:r w:rsidRPr="00E70600">
        <w:rPr>
          <w:rFonts w:ascii="Times New Roman" w:hAnsi="Times New Roman"/>
          <w:sz w:val="28"/>
          <w:szCs w:val="28"/>
        </w:rPr>
        <w:t xml:space="preserve">Направить информационное письмо и отчет о результатах ревизии в Народное Собрание Республики Ингушетия. </w:t>
      </w:r>
    </w:p>
    <w:p w:rsidR="00E70600" w:rsidRPr="00E70600" w:rsidRDefault="00E70600" w:rsidP="0088496B">
      <w:pPr>
        <w:pStyle w:val="12"/>
        <w:numPr>
          <w:ilvl w:val="0"/>
          <w:numId w:val="83"/>
        </w:numPr>
        <w:tabs>
          <w:tab w:val="left" w:pos="1134"/>
        </w:tabs>
        <w:spacing w:after="0" w:line="240" w:lineRule="auto"/>
        <w:ind w:left="0" w:firstLine="708"/>
        <w:contextualSpacing w:val="0"/>
        <w:jc w:val="both"/>
        <w:rPr>
          <w:rFonts w:ascii="Times New Roman" w:hAnsi="Times New Roman"/>
          <w:sz w:val="28"/>
          <w:szCs w:val="28"/>
        </w:rPr>
      </w:pPr>
      <w:r w:rsidRPr="00E70600">
        <w:rPr>
          <w:rFonts w:ascii="Times New Roman" w:hAnsi="Times New Roman"/>
          <w:sz w:val="28"/>
          <w:szCs w:val="28"/>
        </w:rPr>
        <w:t>Направить информационные письма Главе Республики Ингушетия и в Правительство Республики Ингушетия.</w:t>
      </w:r>
    </w:p>
    <w:p w:rsidR="00E70600" w:rsidRPr="00E70600" w:rsidRDefault="000D532A" w:rsidP="0088496B">
      <w:pPr>
        <w:numPr>
          <w:ilvl w:val="0"/>
          <w:numId w:val="83"/>
        </w:numPr>
        <w:tabs>
          <w:tab w:val="left" w:pos="1134"/>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Направить м</w:t>
      </w:r>
      <w:r w:rsidR="00E70600" w:rsidRPr="00E70600">
        <w:rPr>
          <w:rFonts w:ascii="Times New Roman" w:hAnsi="Times New Roman" w:cs="Times New Roman"/>
          <w:sz w:val="28"/>
          <w:szCs w:val="28"/>
        </w:rPr>
        <w:t xml:space="preserve">атериалы ревизии в прокуратуру Республики Ингушетия. </w:t>
      </w:r>
    </w:p>
    <w:p w:rsidR="00E70600" w:rsidRPr="00E70600" w:rsidRDefault="00E70600" w:rsidP="0088496B">
      <w:pPr>
        <w:pStyle w:val="12"/>
        <w:numPr>
          <w:ilvl w:val="0"/>
          <w:numId w:val="83"/>
        </w:numPr>
        <w:tabs>
          <w:tab w:val="left" w:pos="1134"/>
        </w:tabs>
        <w:spacing w:after="0" w:line="240" w:lineRule="auto"/>
        <w:ind w:left="0" w:firstLine="708"/>
        <w:contextualSpacing w:val="0"/>
        <w:jc w:val="both"/>
        <w:rPr>
          <w:rFonts w:ascii="Times New Roman" w:hAnsi="Times New Roman"/>
          <w:sz w:val="28"/>
          <w:szCs w:val="28"/>
        </w:rPr>
      </w:pPr>
      <w:r w:rsidRPr="00E70600">
        <w:rPr>
          <w:rFonts w:ascii="Times New Roman" w:hAnsi="Times New Roman"/>
          <w:sz w:val="28"/>
          <w:szCs w:val="28"/>
        </w:rPr>
        <w:t>Направить информационное письмо и отчет о результатах ревизии в Следственное управление СК РФ по РИ.</w:t>
      </w:r>
    </w:p>
    <w:p w:rsidR="00E70600" w:rsidRPr="00E70600" w:rsidRDefault="00E70600" w:rsidP="00E70600">
      <w:pPr>
        <w:spacing w:after="0" w:line="240" w:lineRule="auto"/>
        <w:ind w:firstLine="708"/>
        <w:jc w:val="both"/>
        <w:rPr>
          <w:rFonts w:ascii="Times New Roman" w:hAnsi="Times New Roman" w:cs="Times New Roman"/>
          <w:sz w:val="28"/>
          <w:szCs w:val="28"/>
        </w:rPr>
      </w:pPr>
      <w:r w:rsidRPr="00E70600">
        <w:rPr>
          <w:rFonts w:ascii="Times New Roman" w:hAnsi="Times New Roman" w:cs="Times New Roman"/>
          <w:sz w:val="28"/>
          <w:szCs w:val="28"/>
        </w:rPr>
        <w:t>5. Направить в Региональную энергетическую комиссию Представление Контрольно-счетной палаты РИ об устранении выявленных нарушений и недостатков и недопущению их впредь.</w:t>
      </w:r>
    </w:p>
    <w:p w:rsidR="00E70600" w:rsidRPr="00E70600" w:rsidRDefault="00E70600" w:rsidP="00E70600">
      <w:pPr>
        <w:autoSpaceDE w:val="0"/>
        <w:autoSpaceDN w:val="0"/>
        <w:adjustRightInd w:val="0"/>
        <w:spacing w:after="0" w:line="240" w:lineRule="auto"/>
        <w:jc w:val="both"/>
        <w:outlineLvl w:val="0"/>
        <w:rPr>
          <w:rFonts w:ascii="Times New Roman" w:hAnsi="Times New Roman" w:cs="Times New Roman"/>
          <w:sz w:val="28"/>
          <w:szCs w:val="28"/>
        </w:rPr>
      </w:pPr>
    </w:p>
    <w:p w:rsidR="00E70600" w:rsidRPr="00E70600" w:rsidRDefault="00E70600" w:rsidP="00E70600">
      <w:pPr>
        <w:autoSpaceDE w:val="0"/>
        <w:autoSpaceDN w:val="0"/>
        <w:adjustRightInd w:val="0"/>
        <w:spacing w:after="0" w:line="240" w:lineRule="auto"/>
        <w:jc w:val="both"/>
        <w:outlineLvl w:val="0"/>
        <w:rPr>
          <w:rFonts w:ascii="Times New Roman" w:hAnsi="Times New Roman" w:cs="Times New Roman"/>
          <w:sz w:val="28"/>
          <w:szCs w:val="28"/>
        </w:rPr>
      </w:pPr>
    </w:p>
    <w:p w:rsidR="00F30DCB" w:rsidRDefault="00E70600" w:rsidP="00E70600">
      <w:pPr>
        <w:autoSpaceDE w:val="0"/>
        <w:autoSpaceDN w:val="0"/>
        <w:adjustRightInd w:val="0"/>
        <w:spacing w:after="0" w:line="240" w:lineRule="auto"/>
        <w:jc w:val="both"/>
        <w:outlineLvl w:val="0"/>
        <w:rPr>
          <w:rFonts w:ascii="Times New Roman" w:hAnsi="Times New Roman" w:cs="Times New Roman"/>
          <w:b/>
          <w:bCs/>
          <w:i/>
          <w:sz w:val="28"/>
          <w:szCs w:val="28"/>
        </w:rPr>
      </w:pPr>
      <w:r w:rsidRPr="00E70600">
        <w:rPr>
          <w:rFonts w:ascii="Times New Roman" w:hAnsi="Times New Roman" w:cs="Times New Roman"/>
          <w:b/>
          <w:bCs/>
          <w:i/>
          <w:sz w:val="28"/>
          <w:szCs w:val="28"/>
        </w:rPr>
        <w:t>Аудитор</w:t>
      </w:r>
      <w:r>
        <w:rPr>
          <w:rFonts w:ascii="Times New Roman" w:hAnsi="Times New Roman" w:cs="Times New Roman"/>
          <w:b/>
          <w:bCs/>
          <w:i/>
          <w:sz w:val="28"/>
          <w:szCs w:val="28"/>
        </w:rPr>
        <w:t xml:space="preserve"> КСП РИ</w:t>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i/>
          <w:sz w:val="28"/>
          <w:szCs w:val="28"/>
        </w:rPr>
        <w:tab/>
        <w:t xml:space="preserve">            </w:t>
      </w:r>
      <w:r w:rsidRPr="00E70600">
        <w:rPr>
          <w:rFonts w:ascii="Times New Roman" w:hAnsi="Times New Roman" w:cs="Times New Roman"/>
          <w:b/>
          <w:bCs/>
          <w:i/>
          <w:sz w:val="28"/>
          <w:szCs w:val="28"/>
        </w:rPr>
        <w:t xml:space="preserve">А.О. </w:t>
      </w:r>
      <w:proofErr w:type="spellStart"/>
      <w:r w:rsidRPr="00E70600">
        <w:rPr>
          <w:rFonts w:ascii="Times New Roman" w:hAnsi="Times New Roman" w:cs="Times New Roman"/>
          <w:b/>
          <w:bCs/>
          <w:i/>
          <w:sz w:val="28"/>
          <w:szCs w:val="28"/>
        </w:rPr>
        <w:t>Торшхоев</w:t>
      </w:r>
      <w:proofErr w:type="spellEnd"/>
    </w:p>
    <w:p w:rsidR="00F30DCB" w:rsidRDefault="00F30DCB" w:rsidP="00F30DCB">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i/>
          <w:sz w:val="28"/>
          <w:szCs w:val="28"/>
        </w:rPr>
        <w:br w:type="page"/>
      </w:r>
      <w:r>
        <w:rPr>
          <w:rFonts w:ascii="Times New Roman" w:eastAsia="Times New Roman" w:hAnsi="Times New Roman" w:cs="Times New Roman"/>
          <w:b/>
          <w:bCs/>
          <w:sz w:val="28"/>
          <w:szCs w:val="28"/>
          <w:lang w:eastAsia="ru-RU"/>
        </w:rPr>
        <w:lastRenderedPageBreak/>
        <w:t xml:space="preserve">Отчет аудитора о результатах </w:t>
      </w:r>
    </w:p>
    <w:p w:rsidR="00F30DCB" w:rsidRDefault="00F30DCB" w:rsidP="00F30DCB">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проверки законности, результативности (эффективности и экономности) использования бюджетных средств, выделенных Комитету по делам молодежи Республики Ингушетия за 2016 и 2017 гг. </w:t>
      </w:r>
    </w:p>
    <w:p w:rsidR="00F30DCB" w:rsidRDefault="00F30DCB" w:rsidP="00F30DCB">
      <w:pPr>
        <w:spacing w:after="0" w:line="240" w:lineRule="auto"/>
        <w:jc w:val="both"/>
        <w:rPr>
          <w:rFonts w:ascii="Times New Roman" w:eastAsia="Times New Roman" w:hAnsi="Times New Roman" w:cs="Times New Roman"/>
          <w:sz w:val="28"/>
          <w:szCs w:val="28"/>
          <w:lang w:eastAsia="ru-RU"/>
        </w:rPr>
      </w:pPr>
    </w:p>
    <w:p w:rsidR="00F30DCB" w:rsidRDefault="00F30DCB" w:rsidP="00F30DCB">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b/>
          <w:bCs/>
          <w:sz w:val="28"/>
          <w:szCs w:val="28"/>
          <w:lang w:eastAsia="ru-RU"/>
        </w:rPr>
        <w:tab/>
        <w:t xml:space="preserve">Основание для проведения проверки: </w:t>
      </w:r>
      <w:r>
        <w:rPr>
          <w:rFonts w:ascii="Times New Roman" w:hAnsi="Times New Roman" w:cs="Times New Roman"/>
          <w:sz w:val="28"/>
          <w:szCs w:val="28"/>
        </w:rPr>
        <w:t>план работы Контрольно-счетной палаты Республики Ингушетия на 2018 год.</w:t>
      </w:r>
    </w:p>
    <w:p w:rsidR="00F30DCB" w:rsidRDefault="00F30DCB" w:rsidP="00F30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t xml:space="preserve">Цель проверки: </w:t>
      </w:r>
      <w:r>
        <w:rPr>
          <w:rFonts w:ascii="Times New Roman" w:hAnsi="Times New Roman" w:cs="Times New Roman"/>
          <w:sz w:val="28"/>
          <w:szCs w:val="28"/>
        </w:rPr>
        <w:t>проверка законности, результативности (эффективности и экономности) использования бюджетных средств, выделенных Комитету по делам молодежи Республики Ингушетия за 2016 и 2017 гг.</w:t>
      </w:r>
    </w:p>
    <w:p w:rsidR="00F30DCB" w:rsidRDefault="00F30DCB" w:rsidP="00F30D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t xml:space="preserve">Предмет проверки: </w:t>
      </w:r>
      <w:r>
        <w:rPr>
          <w:rFonts w:ascii="Times New Roman" w:hAnsi="Times New Roman" w:cs="Times New Roman"/>
          <w:color w:val="000000"/>
          <w:sz w:val="28"/>
          <w:szCs w:val="28"/>
        </w:rPr>
        <w:t>средства республиканского бюджета Республики Ингушетия, нормативные, правовые, распорядительные, платежные и иные документы, обосновывающие направление и использование бюджетных средств. Первичные учетные документы, бухгалтерская отчетность, государственные контракты (договоры)</w:t>
      </w:r>
      <w:r>
        <w:rPr>
          <w:rFonts w:ascii="Times New Roman" w:hAnsi="Times New Roman" w:cs="Times New Roman"/>
          <w:sz w:val="28"/>
          <w:szCs w:val="28"/>
        </w:rPr>
        <w:t>.</w:t>
      </w:r>
    </w:p>
    <w:p w:rsidR="00F30DCB" w:rsidRDefault="00F30DCB" w:rsidP="00F30DCB">
      <w:pPr>
        <w:spacing w:after="0" w:line="240" w:lineRule="auto"/>
        <w:jc w:val="center"/>
        <w:rPr>
          <w:rFonts w:ascii="Times New Roman" w:eastAsia="Times New Roman" w:hAnsi="Times New Roman" w:cs="Times New Roman"/>
          <w:b/>
          <w:bCs/>
          <w:sz w:val="28"/>
          <w:szCs w:val="28"/>
          <w:lang w:eastAsia="ru-RU"/>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 безналичных расчетов</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безналичных расчетов в проверяемом периоде Комитетом использовался лицевой счет</w:t>
      </w:r>
      <w:r>
        <w:rPr>
          <w:rFonts w:ascii="Times New Roman" w:hAnsi="Times New Roman" w:cs="Times New Roman"/>
          <w:color w:val="000000"/>
          <w:sz w:val="28"/>
          <w:szCs w:val="28"/>
        </w:rPr>
        <w:t xml:space="preserve"> № 03142145860,</w:t>
      </w:r>
      <w:r>
        <w:rPr>
          <w:rFonts w:ascii="Times New Roman" w:hAnsi="Times New Roman" w:cs="Times New Roman"/>
          <w:sz w:val="28"/>
          <w:szCs w:val="28"/>
        </w:rPr>
        <w:t xml:space="preserve"> открытый в УФК по РИ.</w:t>
      </w:r>
    </w:p>
    <w:p w:rsidR="00F30DCB" w:rsidRDefault="00F30DCB" w:rsidP="00F30DC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по данным учета Комитету за проверяемый период доведены предельные объемы финансирования из республиканского бюджета в сумме 62 554,3 тыс. руб., в том числе в 2016 году – 31 832,4 тыс. руб., в 2017 году – 30 721,9 тыс. рублей. </w:t>
      </w:r>
    </w:p>
    <w:p w:rsidR="00F30DCB" w:rsidRDefault="00F30DCB" w:rsidP="00F30D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Исполнение кассовых расходов за проверяемый период составило 62 509,8 тыс. руб., в том числе в 2016 году – 31 802,9 тыс. руб. или 99,9 % от доведенных предельных объемов финансирования, в 2017 году – 30 706,9 тыс. руб. или 99,9% от </w:t>
      </w:r>
      <w:r w:rsidR="002A57D6">
        <w:rPr>
          <w:rFonts w:ascii="Times New Roman" w:hAnsi="Times New Roman" w:cs="Times New Roman"/>
          <w:sz w:val="28"/>
          <w:szCs w:val="28"/>
        </w:rPr>
        <w:t>плановых назначений.</w:t>
      </w:r>
    </w:p>
    <w:p w:rsidR="00F30DCB" w:rsidRDefault="00F30DCB" w:rsidP="00F30DC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В ходе </w:t>
      </w:r>
      <w:r w:rsidR="002A57D6">
        <w:rPr>
          <w:rFonts w:ascii="Times New Roman" w:hAnsi="Times New Roman" w:cs="Times New Roman"/>
          <w:sz w:val="28"/>
          <w:szCs w:val="28"/>
        </w:rPr>
        <w:t>проверки исполнения</w:t>
      </w:r>
      <w:r>
        <w:rPr>
          <w:rFonts w:ascii="Times New Roman" w:hAnsi="Times New Roman" w:cs="Times New Roman"/>
          <w:sz w:val="28"/>
          <w:szCs w:val="28"/>
        </w:rPr>
        <w:t xml:space="preserve"> бюджетных смет и программных мероприятий за 2016 и 2017 годы установлено, что </w:t>
      </w:r>
      <w:r>
        <w:rPr>
          <w:rFonts w:ascii="Times New Roman" w:hAnsi="Times New Roman" w:cs="Times New Roman"/>
          <w:sz w:val="28"/>
        </w:rPr>
        <w:t xml:space="preserve">в нарушение статей 161 и 221 </w:t>
      </w:r>
      <w:r w:rsidR="002A57D6">
        <w:rPr>
          <w:rFonts w:ascii="Times New Roman" w:hAnsi="Times New Roman" w:cs="Times New Roman"/>
          <w:sz w:val="28"/>
        </w:rPr>
        <w:t>Бюджетного Кодекса</w:t>
      </w:r>
      <w:r>
        <w:rPr>
          <w:rFonts w:ascii="Times New Roman" w:hAnsi="Times New Roman" w:cs="Times New Roman"/>
          <w:sz w:val="28"/>
        </w:rPr>
        <w:t xml:space="preserve"> РФ и приказа </w:t>
      </w:r>
      <w:r>
        <w:rPr>
          <w:rFonts w:ascii="Times New Roman" w:eastAsia="Calibri" w:hAnsi="Times New Roman" w:cs="Times New Roman"/>
          <w:color w:val="000000"/>
          <w:sz w:val="28"/>
          <w:szCs w:val="28"/>
        </w:rPr>
        <w:t>М</w:t>
      </w:r>
      <w:r w:rsidR="002A57D6">
        <w:rPr>
          <w:rFonts w:ascii="Times New Roman" w:eastAsia="Calibri" w:hAnsi="Times New Roman" w:cs="Times New Roman"/>
          <w:color w:val="000000"/>
          <w:sz w:val="28"/>
          <w:szCs w:val="28"/>
        </w:rPr>
        <w:t>инфина</w:t>
      </w:r>
      <w:r>
        <w:rPr>
          <w:rFonts w:ascii="Times New Roman" w:eastAsia="Calibri" w:hAnsi="Times New Roman" w:cs="Times New Roman"/>
          <w:color w:val="000000"/>
          <w:sz w:val="28"/>
          <w:szCs w:val="28"/>
        </w:rPr>
        <w:t xml:space="preserve"> РФ № 65н, допущено расходование бюджетных средств в сумме </w:t>
      </w:r>
      <w:r w:rsidRPr="00F30DCB">
        <w:rPr>
          <w:rFonts w:ascii="Times New Roman" w:eastAsia="Calibri" w:hAnsi="Times New Roman" w:cs="Times New Roman"/>
          <w:color w:val="000000"/>
          <w:sz w:val="28"/>
          <w:szCs w:val="28"/>
        </w:rPr>
        <w:t>11,8 тыс. руб. на</w:t>
      </w:r>
      <w:r>
        <w:rPr>
          <w:rFonts w:ascii="Times New Roman" w:eastAsia="Calibri" w:hAnsi="Times New Roman" w:cs="Times New Roman"/>
          <w:color w:val="000000"/>
          <w:sz w:val="28"/>
          <w:szCs w:val="28"/>
        </w:rPr>
        <w:t xml:space="preserve"> цели, не соответствующие утвержденной бюджетной смете, что в соответствии со статьей 306.4 Б</w:t>
      </w:r>
      <w:r w:rsidR="002A57D6">
        <w:rPr>
          <w:rFonts w:ascii="Times New Roman" w:eastAsia="Calibri" w:hAnsi="Times New Roman" w:cs="Times New Roman"/>
          <w:color w:val="000000"/>
          <w:sz w:val="28"/>
          <w:szCs w:val="28"/>
        </w:rPr>
        <w:t>юджетного Кодекса</w:t>
      </w:r>
      <w:r>
        <w:rPr>
          <w:rFonts w:ascii="Times New Roman" w:eastAsia="Calibri" w:hAnsi="Times New Roman" w:cs="Times New Roman"/>
          <w:color w:val="000000"/>
          <w:sz w:val="28"/>
          <w:szCs w:val="28"/>
        </w:rPr>
        <w:t xml:space="preserve"> РФ является нецелевым использованием бюджетных средств. Так,. ООО «Издательский дом «</w:t>
      </w:r>
      <w:proofErr w:type="spellStart"/>
      <w:r>
        <w:rPr>
          <w:rFonts w:ascii="Times New Roman" w:eastAsia="Calibri" w:hAnsi="Times New Roman" w:cs="Times New Roman"/>
          <w:color w:val="000000"/>
          <w:sz w:val="28"/>
          <w:szCs w:val="28"/>
        </w:rPr>
        <w:t>МедиаЮг</w:t>
      </w:r>
      <w:proofErr w:type="spellEnd"/>
      <w:r>
        <w:rPr>
          <w:rFonts w:ascii="Times New Roman" w:eastAsia="Calibri" w:hAnsi="Times New Roman" w:cs="Times New Roman"/>
          <w:color w:val="000000"/>
          <w:sz w:val="28"/>
          <w:szCs w:val="28"/>
        </w:rPr>
        <w:t xml:space="preserve">» по </w:t>
      </w:r>
      <w:r w:rsidR="002A57D6">
        <w:rPr>
          <w:rFonts w:ascii="Times New Roman" w:eastAsia="Calibri" w:hAnsi="Times New Roman" w:cs="Times New Roman"/>
          <w:color w:val="000000"/>
          <w:sz w:val="28"/>
          <w:szCs w:val="28"/>
        </w:rPr>
        <w:t>подстатье КОСГУ</w:t>
      </w:r>
      <w:r>
        <w:rPr>
          <w:rFonts w:ascii="Times New Roman" w:eastAsia="Calibri" w:hAnsi="Times New Roman" w:cs="Times New Roman"/>
          <w:color w:val="000000"/>
          <w:sz w:val="28"/>
          <w:szCs w:val="28"/>
        </w:rPr>
        <w:t xml:space="preserve"> 852 «</w:t>
      </w:r>
      <w:r>
        <w:rPr>
          <w:rFonts w:ascii="Times New Roman" w:hAnsi="Times New Roman" w:cs="Times New Roman"/>
          <w:sz w:val="28"/>
          <w:szCs w:val="28"/>
        </w:rPr>
        <w:t xml:space="preserve">Уплата прочих налогов, сборов» </w:t>
      </w:r>
      <w:r>
        <w:rPr>
          <w:rFonts w:ascii="Times New Roman" w:eastAsia="Calibri" w:hAnsi="Times New Roman" w:cs="Times New Roman"/>
          <w:color w:val="000000"/>
          <w:sz w:val="28"/>
          <w:szCs w:val="28"/>
        </w:rPr>
        <w:t xml:space="preserve">оплачена неустойка </w:t>
      </w:r>
      <w:r w:rsidR="002A57D6">
        <w:rPr>
          <w:rFonts w:ascii="Times New Roman" w:eastAsia="Calibri" w:hAnsi="Times New Roman" w:cs="Times New Roman"/>
          <w:color w:val="000000"/>
          <w:sz w:val="28"/>
          <w:szCs w:val="28"/>
        </w:rPr>
        <w:t xml:space="preserve">в размере 11,8 тыс. руб. </w:t>
      </w:r>
      <w:r>
        <w:rPr>
          <w:rFonts w:ascii="Times New Roman" w:eastAsia="Calibri" w:hAnsi="Times New Roman" w:cs="Times New Roman"/>
          <w:color w:val="000000"/>
          <w:sz w:val="28"/>
          <w:szCs w:val="28"/>
        </w:rPr>
        <w:t xml:space="preserve">за несвоевременную оплату услуг. Данные расходы следовало произвести по </w:t>
      </w:r>
      <w:r w:rsidR="002A57D6">
        <w:rPr>
          <w:rFonts w:ascii="Times New Roman" w:eastAsia="Calibri" w:hAnsi="Times New Roman" w:cs="Times New Roman"/>
          <w:color w:val="000000"/>
          <w:sz w:val="28"/>
          <w:szCs w:val="28"/>
        </w:rPr>
        <w:t>подстатье КОСГУ 831 </w:t>
      </w:r>
      <w:r>
        <w:rPr>
          <w:rFonts w:ascii="Times New Roman" w:eastAsia="Calibri" w:hAnsi="Times New Roman" w:cs="Times New Roman"/>
          <w:color w:val="000000"/>
          <w:sz w:val="28"/>
          <w:szCs w:val="28"/>
        </w:rPr>
        <w:t>«</w:t>
      </w:r>
      <w:r>
        <w:rPr>
          <w:rFonts w:ascii="Times New Roman" w:hAnsi="Times New Roman" w:cs="Times New Roman"/>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r>
        <w:rPr>
          <w:rFonts w:ascii="Times New Roman" w:eastAsia="Calibri" w:hAnsi="Times New Roman" w:cs="Times New Roman"/>
          <w:color w:val="000000"/>
          <w:sz w:val="28"/>
          <w:szCs w:val="28"/>
        </w:rPr>
        <w:t>.</w:t>
      </w:r>
    </w:p>
    <w:p w:rsidR="002A57D6" w:rsidRDefault="00F30DCB" w:rsidP="00F30DCB">
      <w:pPr>
        <w:spacing w:after="0" w:line="240" w:lineRule="auto"/>
        <w:ind w:firstLine="708"/>
        <w:jc w:val="both"/>
        <w:rPr>
          <w:rFonts w:ascii="Times New Roman" w:eastAsia="Calibri" w:hAnsi="Times New Roman" w:cs="Times New Roman"/>
          <w:color w:val="000000"/>
          <w:sz w:val="28"/>
          <w:szCs w:val="28"/>
        </w:rPr>
      </w:pPr>
      <w:r>
        <w:rPr>
          <w:rFonts w:ascii="Times New Roman" w:hAnsi="Times New Roman" w:cs="Times New Roman"/>
          <w:sz w:val="28"/>
        </w:rPr>
        <w:t>В нарушение статей 161 и 221 Б</w:t>
      </w:r>
      <w:r w:rsidR="002A57D6">
        <w:rPr>
          <w:rFonts w:ascii="Times New Roman" w:hAnsi="Times New Roman" w:cs="Times New Roman"/>
          <w:sz w:val="28"/>
        </w:rPr>
        <w:t>юджетного Кодекса</w:t>
      </w:r>
      <w:r>
        <w:rPr>
          <w:rFonts w:ascii="Times New Roman" w:hAnsi="Times New Roman" w:cs="Times New Roman"/>
          <w:sz w:val="28"/>
        </w:rPr>
        <w:t xml:space="preserve"> РФ и приказа Минфина РФ №112н</w:t>
      </w:r>
      <w:r w:rsidR="002A57D6">
        <w:rPr>
          <w:rFonts w:ascii="Times New Roman" w:hAnsi="Times New Roman" w:cs="Times New Roman"/>
          <w:sz w:val="28"/>
        </w:rPr>
        <w:t>,</w:t>
      </w:r>
      <w:r>
        <w:rPr>
          <w:rFonts w:ascii="Times New Roman" w:hAnsi="Times New Roman" w:cs="Times New Roman"/>
          <w:sz w:val="28"/>
        </w:rPr>
        <w:t xml:space="preserve"> Комитетом погашена кредиторская задолженность 2016 года в сумме 68,5 тыс. руб. за счет средств, предусмотренных для финансирования обязательств 2017 года</w:t>
      </w:r>
      <w:r w:rsidR="002A57D6">
        <w:rPr>
          <w:rFonts w:ascii="Times New Roman" w:hAnsi="Times New Roman" w:cs="Times New Roman"/>
          <w:sz w:val="28"/>
        </w:rPr>
        <w:t>.</w:t>
      </w:r>
      <w:r>
        <w:rPr>
          <w:rFonts w:ascii="Times New Roman" w:hAnsi="Times New Roman" w:cs="Times New Roman"/>
          <w:sz w:val="28"/>
        </w:rPr>
        <w:t xml:space="preserve"> В </w:t>
      </w:r>
      <w:r>
        <w:rPr>
          <w:rFonts w:ascii="Times New Roman" w:hAnsi="Times New Roman" w:cs="Times New Roman"/>
          <w:sz w:val="28"/>
        </w:rPr>
        <w:lastRenderedPageBreak/>
        <w:t>результате</w:t>
      </w:r>
      <w:r>
        <w:rPr>
          <w:rFonts w:ascii="Times New Roman" w:eastAsia="Calibri" w:hAnsi="Times New Roman" w:cs="Times New Roman"/>
          <w:color w:val="000000"/>
          <w:sz w:val="28"/>
          <w:szCs w:val="28"/>
        </w:rPr>
        <w:t xml:space="preserve">, допущено расходование бюджетных средств в размере </w:t>
      </w:r>
      <w:r w:rsidRPr="002A57D6">
        <w:rPr>
          <w:rFonts w:ascii="Times New Roman" w:eastAsia="Calibri" w:hAnsi="Times New Roman" w:cs="Times New Roman"/>
          <w:color w:val="000000"/>
          <w:sz w:val="28"/>
          <w:szCs w:val="28"/>
        </w:rPr>
        <w:t>68,5 тыс. руб.</w:t>
      </w:r>
      <w:r>
        <w:rPr>
          <w:rFonts w:ascii="Times New Roman" w:eastAsia="Calibri" w:hAnsi="Times New Roman" w:cs="Times New Roman"/>
          <w:color w:val="000000"/>
          <w:sz w:val="28"/>
          <w:szCs w:val="28"/>
        </w:rPr>
        <w:t xml:space="preserve"> на цели, не соответствующие утвержденной бюджетной смете, что в соответствии со статьей 306.4 Б</w:t>
      </w:r>
      <w:r w:rsidR="002A57D6">
        <w:rPr>
          <w:rFonts w:ascii="Times New Roman" w:eastAsia="Calibri" w:hAnsi="Times New Roman" w:cs="Times New Roman"/>
          <w:color w:val="000000"/>
          <w:sz w:val="28"/>
          <w:szCs w:val="28"/>
        </w:rPr>
        <w:t>юджетного Кодекса</w:t>
      </w:r>
      <w:r>
        <w:rPr>
          <w:rFonts w:ascii="Times New Roman" w:eastAsia="Calibri" w:hAnsi="Times New Roman" w:cs="Times New Roman"/>
          <w:color w:val="000000"/>
          <w:sz w:val="28"/>
          <w:szCs w:val="28"/>
        </w:rPr>
        <w:t xml:space="preserve"> РФ является нецелевым использованием бюджетных средств</w:t>
      </w:r>
      <w:r w:rsidR="002A57D6">
        <w:rPr>
          <w:rFonts w:ascii="Times New Roman" w:eastAsia="Calibri" w:hAnsi="Times New Roman" w:cs="Times New Roman"/>
          <w:color w:val="000000"/>
          <w:sz w:val="28"/>
          <w:szCs w:val="28"/>
        </w:rPr>
        <w:t>.</w:t>
      </w:r>
    </w:p>
    <w:p w:rsidR="00F30DCB" w:rsidRPr="002A57D6" w:rsidRDefault="00F30DCB"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нарушение пункта 1 статьи 13 Федерального закона № 402-ФЗ, в результате не отражения в балансе полной суммы кредиторской задолженности, образовавшейся по состоянию на 01.01.2017 г., допущено искажение форм бухгалтерской отчетности (баланса) на общую </w:t>
      </w:r>
      <w:r w:rsidRPr="002A57D6">
        <w:rPr>
          <w:rFonts w:ascii="Times New Roman" w:hAnsi="Times New Roman" w:cs="Times New Roman"/>
          <w:sz w:val="28"/>
          <w:szCs w:val="28"/>
        </w:rPr>
        <w:t>сумму 68,5 тыс. руб</w:t>
      </w:r>
      <w:r w:rsidR="002A57D6" w:rsidRPr="002A57D6">
        <w:rPr>
          <w:rFonts w:ascii="Times New Roman" w:hAnsi="Times New Roman" w:cs="Times New Roman"/>
          <w:sz w:val="28"/>
          <w:szCs w:val="28"/>
        </w:rPr>
        <w:t>лей</w:t>
      </w:r>
      <w:r w:rsidRPr="002A57D6">
        <w:rPr>
          <w:rFonts w:ascii="Times New Roman" w:hAnsi="Times New Roman" w:cs="Times New Roman"/>
          <w:sz w:val="28"/>
          <w:szCs w:val="28"/>
        </w:rPr>
        <w:t xml:space="preserve">. </w:t>
      </w:r>
    </w:p>
    <w:p w:rsidR="00F30DCB" w:rsidRDefault="00F30DCB" w:rsidP="00F30DCB">
      <w:pPr>
        <w:spacing w:after="0" w:line="240" w:lineRule="auto"/>
        <w:ind w:firstLine="709"/>
        <w:jc w:val="both"/>
        <w:rPr>
          <w:rFonts w:ascii="Times New Roman" w:hAnsi="Times New Roman" w:cs="Times New Roman"/>
          <w:b/>
          <w:sz w:val="28"/>
          <w:szCs w:val="28"/>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 кассовых операций и расчетов с подотчетными лицами</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hd w:val="clear" w:color="auto" w:fill="FFFFFF"/>
        <w:spacing w:after="0" w:line="240" w:lineRule="auto"/>
        <w:ind w:right="7" w:firstLine="708"/>
        <w:jc w:val="both"/>
        <w:rPr>
          <w:rFonts w:ascii="Times New Roman" w:hAnsi="Times New Roman" w:cs="Times New Roman"/>
          <w:sz w:val="28"/>
          <w:szCs w:val="28"/>
        </w:rPr>
      </w:pPr>
      <w:r>
        <w:rPr>
          <w:rFonts w:ascii="Times New Roman" w:hAnsi="Times New Roman" w:cs="Times New Roman"/>
          <w:bCs/>
          <w:sz w:val="28"/>
          <w:szCs w:val="28"/>
        </w:rPr>
        <w:t>В проверяемом периоде операции по движению денежных средств в кассе не проводились.</w:t>
      </w:r>
      <w:r>
        <w:rPr>
          <w:rFonts w:ascii="Times New Roman" w:hAnsi="Times New Roman" w:cs="Times New Roman"/>
          <w:sz w:val="28"/>
          <w:szCs w:val="28"/>
        </w:rPr>
        <w:t xml:space="preserve"> Выплата заработной платы и иные выплаты осуществлялось по банковским картам работников.</w:t>
      </w:r>
    </w:p>
    <w:p w:rsidR="00F30DCB" w:rsidRDefault="00F30DCB" w:rsidP="002A57D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момент проверки остатки денежных средств в кассе не имелись, что соответствует данным бухгалтерского учёта. Учет расчетов с подотчетными </w:t>
      </w:r>
      <w:r w:rsidR="002A57D6">
        <w:rPr>
          <w:rFonts w:ascii="Times New Roman" w:hAnsi="Times New Roman" w:cs="Times New Roman"/>
          <w:sz w:val="28"/>
          <w:szCs w:val="28"/>
        </w:rPr>
        <w:t xml:space="preserve">лицами велся в соответствии с пунктом </w:t>
      </w:r>
      <w:r>
        <w:rPr>
          <w:rFonts w:ascii="Times New Roman" w:hAnsi="Times New Roman" w:cs="Times New Roman"/>
          <w:sz w:val="28"/>
          <w:szCs w:val="28"/>
        </w:rPr>
        <w:t>11 Инструкции №157н в Журнале операций расчетов с подотчетными лицами. Дебиторская задолженность по подотчетным суммам в проверяемом периоде отсутствует.</w:t>
      </w:r>
      <w:r w:rsidR="002A57D6">
        <w:rPr>
          <w:rFonts w:ascii="Times New Roman" w:hAnsi="Times New Roman" w:cs="Times New Roman"/>
          <w:sz w:val="28"/>
          <w:szCs w:val="28"/>
        </w:rPr>
        <w:t xml:space="preserve"> </w:t>
      </w:r>
      <w:r>
        <w:rPr>
          <w:rFonts w:ascii="Times New Roman" w:hAnsi="Times New Roman" w:cs="Times New Roman"/>
          <w:sz w:val="28"/>
          <w:szCs w:val="28"/>
        </w:rPr>
        <w:t xml:space="preserve">Кредиторская задолженность </w:t>
      </w:r>
      <w:r w:rsidR="002A57D6">
        <w:rPr>
          <w:rFonts w:ascii="Times New Roman" w:hAnsi="Times New Roman" w:cs="Times New Roman"/>
          <w:sz w:val="28"/>
          <w:szCs w:val="28"/>
        </w:rPr>
        <w:t>по подотчетным суммам составила на 01.01.2017 года – 191,9 тыс. руб., на 01.01.2018 года</w:t>
      </w:r>
      <w:r>
        <w:rPr>
          <w:rFonts w:ascii="Times New Roman" w:hAnsi="Times New Roman" w:cs="Times New Roman"/>
          <w:sz w:val="28"/>
          <w:szCs w:val="28"/>
        </w:rPr>
        <w:t xml:space="preserve"> – 78,0 тыс. руб</w:t>
      </w:r>
      <w:r w:rsidR="002A57D6">
        <w:rPr>
          <w:rFonts w:ascii="Times New Roman" w:hAnsi="Times New Roman" w:cs="Times New Roman"/>
          <w:sz w:val="28"/>
          <w:szCs w:val="28"/>
        </w:rPr>
        <w:t>лей</w:t>
      </w:r>
      <w:r>
        <w:rPr>
          <w:rFonts w:ascii="Times New Roman" w:hAnsi="Times New Roman" w:cs="Times New Roman"/>
          <w:sz w:val="28"/>
          <w:szCs w:val="28"/>
        </w:rPr>
        <w:t>.</w:t>
      </w:r>
    </w:p>
    <w:p w:rsidR="00F30DCB" w:rsidRDefault="002A57D6" w:rsidP="00F30D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нарушение пункта </w:t>
      </w:r>
      <w:r w:rsidR="00F30DCB">
        <w:rPr>
          <w:rFonts w:ascii="Times New Roman" w:hAnsi="Times New Roman" w:cs="Times New Roman"/>
          <w:sz w:val="28"/>
          <w:szCs w:val="28"/>
        </w:rPr>
        <w:t>25 Указа Главы РИ №57, в проверяемом периоде гражданскими служащими не представлялись отчёты о проделанной работе либо участии в мероприятии, на которое они были командированы.</w:t>
      </w:r>
    </w:p>
    <w:p w:rsidR="00F30DCB" w:rsidRDefault="00F30DCB" w:rsidP="00F30D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A57D6">
        <w:rPr>
          <w:rFonts w:ascii="Times New Roman" w:hAnsi="Times New Roman" w:cs="Times New Roman"/>
          <w:sz w:val="28"/>
          <w:szCs w:val="28"/>
        </w:rPr>
        <w:t>В</w:t>
      </w:r>
      <w:r>
        <w:rPr>
          <w:rFonts w:ascii="Times New Roman" w:hAnsi="Times New Roman" w:cs="Times New Roman"/>
          <w:sz w:val="28"/>
          <w:szCs w:val="28"/>
        </w:rPr>
        <w:t xml:space="preserve"> нарушение Постановления Правительства РФ от 02.10.2002 г.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(далее – Постановление Правительства РФ №729), неправомерно приняты к учету командировочные расходы (суточные) сверх установленных законом размеров на сумму </w:t>
      </w:r>
      <w:r w:rsidRPr="002A57D6">
        <w:rPr>
          <w:rFonts w:ascii="Times New Roman" w:hAnsi="Times New Roman" w:cs="Times New Roman"/>
          <w:sz w:val="28"/>
          <w:szCs w:val="28"/>
        </w:rPr>
        <w:t>18,6 тыс. руб.,</w:t>
      </w:r>
      <w:r>
        <w:rPr>
          <w:rFonts w:ascii="Times New Roman" w:hAnsi="Times New Roman" w:cs="Times New Roman"/>
          <w:sz w:val="28"/>
          <w:szCs w:val="28"/>
        </w:rPr>
        <w:t xml:space="preserve"> в том </w:t>
      </w:r>
      <w:proofErr w:type="spellStart"/>
      <w:r>
        <w:rPr>
          <w:rFonts w:ascii="Times New Roman" w:hAnsi="Times New Roman" w:cs="Times New Roman"/>
          <w:sz w:val="28"/>
          <w:szCs w:val="28"/>
        </w:rPr>
        <w:t>числе</w:t>
      </w:r>
      <w:r w:rsidR="002F7A56">
        <w:rPr>
          <w:rFonts w:ascii="Times New Roman" w:hAnsi="Times New Roman" w:cs="Times New Roman"/>
          <w:sz w:val="28"/>
          <w:szCs w:val="28"/>
        </w:rPr>
        <w:t>по</w:t>
      </w:r>
      <w:proofErr w:type="spellEnd"/>
      <w:r w:rsidR="002F7A56">
        <w:rPr>
          <w:rFonts w:ascii="Times New Roman" w:hAnsi="Times New Roman" w:cs="Times New Roman"/>
          <w:sz w:val="28"/>
          <w:szCs w:val="28"/>
        </w:rPr>
        <w:t xml:space="preserve"> авансовым отчетом по итогам</w:t>
      </w:r>
      <w:r>
        <w:rPr>
          <w:rFonts w:ascii="Times New Roman" w:hAnsi="Times New Roman" w:cs="Times New Roman"/>
          <w:sz w:val="28"/>
          <w:szCs w:val="28"/>
        </w:rPr>
        <w:t>:</w:t>
      </w:r>
    </w:p>
    <w:p w:rsidR="00F30DCB" w:rsidRPr="002A57D6" w:rsidRDefault="00F30DCB" w:rsidP="002A57D6">
      <w:pPr>
        <w:pStyle w:val="a7"/>
        <w:numPr>
          <w:ilvl w:val="0"/>
          <w:numId w:val="95"/>
        </w:numPr>
        <w:tabs>
          <w:tab w:val="left" w:pos="1134"/>
        </w:tabs>
        <w:spacing w:after="0" w:line="240" w:lineRule="auto"/>
        <w:ind w:left="56" w:firstLine="700"/>
        <w:jc w:val="both"/>
        <w:rPr>
          <w:rFonts w:ascii="Times New Roman" w:hAnsi="Times New Roman" w:cs="Times New Roman"/>
          <w:sz w:val="28"/>
          <w:szCs w:val="28"/>
        </w:rPr>
      </w:pPr>
      <w:r w:rsidRPr="002A57D6">
        <w:rPr>
          <w:rFonts w:ascii="Times New Roman" w:hAnsi="Times New Roman" w:cs="Times New Roman"/>
          <w:sz w:val="28"/>
          <w:szCs w:val="28"/>
        </w:rPr>
        <w:t>командировки в г. Москву для участия военно-патриотического клуба «</w:t>
      </w:r>
      <w:proofErr w:type="spellStart"/>
      <w:r w:rsidRPr="002A57D6">
        <w:rPr>
          <w:rFonts w:ascii="Times New Roman" w:hAnsi="Times New Roman" w:cs="Times New Roman"/>
          <w:sz w:val="28"/>
          <w:szCs w:val="28"/>
        </w:rPr>
        <w:t>Турпалхо</w:t>
      </w:r>
      <w:proofErr w:type="spellEnd"/>
      <w:r w:rsidRPr="002A57D6">
        <w:rPr>
          <w:rFonts w:ascii="Times New Roman" w:hAnsi="Times New Roman" w:cs="Times New Roman"/>
          <w:sz w:val="28"/>
          <w:szCs w:val="28"/>
        </w:rPr>
        <w:t>» в слете военно-патриотического движения «</w:t>
      </w:r>
      <w:proofErr w:type="spellStart"/>
      <w:r w:rsidRPr="002A57D6">
        <w:rPr>
          <w:rFonts w:ascii="Times New Roman" w:hAnsi="Times New Roman" w:cs="Times New Roman"/>
          <w:sz w:val="28"/>
          <w:szCs w:val="28"/>
        </w:rPr>
        <w:t>Юнармия</w:t>
      </w:r>
      <w:proofErr w:type="spellEnd"/>
      <w:r w:rsidRPr="002A57D6">
        <w:rPr>
          <w:rFonts w:ascii="Times New Roman" w:hAnsi="Times New Roman" w:cs="Times New Roman"/>
          <w:sz w:val="28"/>
          <w:szCs w:val="28"/>
        </w:rPr>
        <w:t xml:space="preserve">», бухгалтерией приняты к учету суточные расходы на четверых человек в сумме 12,0 тыс. руб. вместо положенных 2,4 тыс. руб. (4 чел. х 6 </w:t>
      </w:r>
      <w:proofErr w:type="spellStart"/>
      <w:r w:rsidRPr="002A57D6">
        <w:rPr>
          <w:rFonts w:ascii="Times New Roman" w:hAnsi="Times New Roman" w:cs="Times New Roman"/>
          <w:sz w:val="28"/>
          <w:szCs w:val="28"/>
        </w:rPr>
        <w:t>дн</w:t>
      </w:r>
      <w:proofErr w:type="spellEnd"/>
      <w:r w:rsidRPr="002A57D6">
        <w:rPr>
          <w:rFonts w:ascii="Times New Roman" w:hAnsi="Times New Roman" w:cs="Times New Roman"/>
          <w:sz w:val="28"/>
          <w:szCs w:val="28"/>
        </w:rPr>
        <w:t>. х 100 руб./</w:t>
      </w:r>
      <w:proofErr w:type="spellStart"/>
      <w:r w:rsidRPr="002A57D6">
        <w:rPr>
          <w:rFonts w:ascii="Times New Roman" w:hAnsi="Times New Roman" w:cs="Times New Roman"/>
          <w:sz w:val="28"/>
          <w:szCs w:val="28"/>
        </w:rPr>
        <w:t>сут</w:t>
      </w:r>
      <w:proofErr w:type="spellEnd"/>
      <w:r w:rsidRPr="002A57D6">
        <w:rPr>
          <w:rFonts w:ascii="Times New Roman" w:hAnsi="Times New Roman" w:cs="Times New Roman"/>
          <w:sz w:val="28"/>
          <w:szCs w:val="28"/>
        </w:rPr>
        <w:t>.</w:t>
      </w:r>
      <w:r w:rsidR="002A57D6">
        <w:rPr>
          <w:rFonts w:ascii="Times New Roman" w:hAnsi="Times New Roman" w:cs="Times New Roman"/>
          <w:sz w:val="28"/>
          <w:szCs w:val="28"/>
        </w:rPr>
        <w:t>). Разница в сумме 9,6 тыс. рублей</w:t>
      </w:r>
      <w:r w:rsidRPr="002A57D6">
        <w:rPr>
          <w:rFonts w:ascii="Times New Roman" w:hAnsi="Times New Roman" w:cs="Times New Roman"/>
          <w:sz w:val="28"/>
          <w:szCs w:val="28"/>
        </w:rPr>
        <w:t xml:space="preserve"> выдана неправомерно и подлежит восстановлению за счет виновных лиц;</w:t>
      </w:r>
    </w:p>
    <w:p w:rsidR="00F30DCB" w:rsidRPr="002F7A56" w:rsidRDefault="00F30DCB" w:rsidP="00F30DCB">
      <w:pPr>
        <w:pStyle w:val="a7"/>
        <w:numPr>
          <w:ilvl w:val="0"/>
          <w:numId w:val="95"/>
        </w:numPr>
        <w:tabs>
          <w:tab w:val="left" w:pos="1134"/>
        </w:tabs>
        <w:spacing w:after="0" w:line="240" w:lineRule="auto"/>
        <w:ind w:left="56" w:firstLine="700"/>
        <w:jc w:val="both"/>
        <w:rPr>
          <w:rFonts w:ascii="Times New Roman" w:hAnsi="Times New Roman" w:cs="Times New Roman"/>
          <w:bCs/>
          <w:sz w:val="28"/>
          <w:szCs w:val="28"/>
        </w:rPr>
      </w:pPr>
      <w:r w:rsidRPr="002A57D6">
        <w:rPr>
          <w:rFonts w:ascii="Times New Roman" w:hAnsi="Times New Roman" w:cs="Times New Roman"/>
          <w:sz w:val="28"/>
          <w:szCs w:val="28"/>
        </w:rPr>
        <w:t>участия делегации от Ингушетии во Всероссийских новогодних юнармейских сборах в количестве 6 человек в г. Москве, бухгалтерией приняты к учету суточные расходы в сумме 12,0 тыс. руб. вместо положенных 3,0 тыс. руб. (6 чел. х 5дн. х 100 руб./</w:t>
      </w:r>
      <w:proofErr w:type="spellStart"/>
      <w:r w:rsidRPr="002A57D6">
        <w:rPr>
          <w:rFonts w:ascii="Times New Roman" w:hAnsi="Times New Roman" w:cs="Times New Roman"/>
          <w:sz w:val="28"/>
          <w:szCs w:val="28"/>
        </w:rPr>
        <w:t>сут</w:t>
      </w:r>
      <w:proofErr w:type="spellEnd"/>
      <w:r w:rsidRPr="002A57D6">
        <w:rPr>
          <w:rFonts w:ascii="Times New Roman" w:hAnsi="Times New Roman" w:cs="Times New Roman"/>
          <w:sz w:val="28"/>
          <w:szCs w:val="28"/>
        </w:rPr>
        <w:t>.</w:t>
      </w:r>
      <w:r w:rsidR="002A57D6">
        <w:rPr>
          <w:rFonts w:ascii="Times New Roman" w:hAnsi="Times New Roman" w:cs="Times New Roman"/>
          <w:sz w:val="28"/>
          <w:szCs w:val="28"/>
        </w:rPr>
        <w:t>). Разница в сумме 9,0 тыс. рублей</w:t>
      </w:r>
      <w:r w:rsidRPr="002A57D6">
        <w:rPr>
          <w:rFonts w:ascii="Times New Roman" w:hAnsi="Times New Roman" w:cs="Times New Roman"/>
          <w:sz w:val="28"/>
          <w:szCs w:val="28"/>
        </w:rPr>
        <w:t xml:space="preserve"> выдана неправомерно и подлежит восстановлению за счет виновных лиц</w:t>
      </w:r>
      <w:r w:rsidRPr="002A57D6">
        <w:rPr>
          <w:rFonts w:ascii="Times New Roman" w:hAnsi="Times New Roman" w:cs="Times New Roman"/>
          <w:bCs/>
          <w:sz w:val="28"/>
          <w:szCs w:val="28"/>
        </w:rPr>
        <w:t>.</w:t>
      </w: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Проверка расчетов с поставщиками и подрядчиками</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Учет расчетов с поставщиками и подрядчиками велся в Журнале операций расчетов с поставщиками и подрядчиками. </w:t>
      </w:r>
    </w:p>
    <w:p w:rsidR="00F30DCB" w:rsidRPr="002F7A56" w:rsidRDefault="00F30DCB" w:rsidP="00E03F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Всего в проверяемом периоде в Комитете заключено договоров и государственных контрактов на общую сумму 24</w:t>
      </w:r>
      <w:r w:rsidR="002F7A56">
        <w:rPr>
          <w:rFonts w:ascii="Times New Roman" w:hAnsi="Times New Roman" w:cs="Times New Roman"/>
          <w:sz w:val="28"/>
          <w:szCs w:val="28"/>
        </w:rPr>
        <w:t> </w:t>
      </w:r>
      <w:r>
        <w:rPr>
          <w:rFonts w:ascii="Times New Roman" w:hAnsi="Times New Roman" w:cs="Times New Roman"/>
          <w:sz w:val="28"/>
          <w:szCs w:val="28"/>
        </w:rPr>
        <w:t>591,3 тыс. руб., в том числе:</w:t>
      </w:r>
      <w:r w:rsidR="00E03F17">
        <w:rPr>
          <w:rFonts w:ascii="Times New Roman" w:hAnsi="Times New Roman" w:cs="Times New Roman"/>
          <w:sz w:val="28"/>
          <w:szCs w:val="28"/>
        </w:rPr>
        <w:t xml:space="preserve"> </w:t>
      </w:r>
      <w:r w:rsidR="002F7A56">
        <w:rPr>
          <w:rFonts w:ascii="Times New Roman" w:hAnsi="Times New Roman" w:cs="Times New Roman"/>
          <w:sz w:val="28"/>
          <w:szCs w:val="28"/>
        </w:rPr>
        <w:t>в 2016 году</w:t>
      </w:r>
      <w:r w:rsidRPr="002F7A56">
        <w:rPr>
          <w:rFonts w:ascii="Times New Roman" w:hAnsi="Times New Roman" w:cs="Times New Roman"/>
          <w:sz w:val="28"/>
          <w:szCs w:val="28"/>
        </w:rPr>
        <w:t xml:space="preserve"> – 13</w:t>
      </w:r>
      <w:r w:rsidR="002F7A56" w:rsidRPr="002F7A56">
        <w:rPr>
          <w:rFonts w:ascii="Times New Roman" w:hAnsi="Times New Roman" w:cs="Times New Roman"/>
          <w:sz w:val="28"/>
          <w:szCs w:val="28"/>
        </w:rPr>
        <w:t> </w:t>
      </w:r>
      <w:r w:rsidRPr="002F7A56">
        <w:rPr>
          <w:rFonts w:ascii="Times New Roman" w:hAnsi="Times New Roman" w:cs="Times New Roman"/>
          <w:sz w:val="28"/>
          <w:szCs w:val="28"/>
        </w:rPr>
        <w:t>711,8 тыс. руб.;</w:t>
      </w:r>
      <w:r w:rsidR="00E03F17">
        <w:rPr>
          <w:rFonts w:ascii="Times New Roman" w:hAnsi="Times New Roman" w:cs="Times New Roman"/>
          <w:sz w:val="28"/>
          <w:szCs w:val="28"/>
        </w:rPr>
        <w:t xml:space="preserve"> </w:t>
      </w:r>
      <w:r w:rsidR="002F7A56">
        <w:rPr>
          <w:rFonts w:ascii="Times New Roman" w:hAnsi="Times New Roman" w:cs="Times New Roman"/>
          <w:sz w:val="28"/>
          <w:szCs w:val="28"/>
        </w:rPr>
        <w:t>в 2017 году</w:t>
      </w:r>
      <w:r w:rsidRPr="002F7A56">
        <w:rPr>
          <w:rFonts w:ascii="Times New Roman" w:hAnsi="Times New Roman" w:cs="Times New Roman"/>
          <w:sz w:val="28"/>
          <w:szCs w:val="28"/>
        </w:rPr>
        <w:t xml:space="preserve"> – 10</w:t>
      </w:r>
      <w:r w:rsidR="002F7A56" w:rsidRPr="002F7A56">
        <w:rPr>
          <w:rFonts w:ascii="Times New Roman" w:hAnsi="Times New Roman" w:cs="Times New Roman"/>
          <w:sz w:val="28"/>
          <w:szCs w:val="28"/>
        </w:rPr>
        <w:t> </w:t>
      </w:r>
      <w:r w:rsidRPr="002F7A56">
        <w:rPr>
          <w:rFonts w:ascii="Times New Roman" w:hAnsi="Times New Roman" w:cs="Times New Roman"/>
          <w:sz w:val="28"/>
          <w:szCs w:val="28"/>
        </w:rPr>
        <w:t>879,5 тыс. руб</w:t>
      </w:r>
      <w:r w:rsidR="002F7A56" w:rsidRPr="002F7A56">
        <w:rPr>
          <w:rFonts w:ascii="Times New Roman" w:hAnsi="Times New Roman" w:cs="Times New Roman"/>
          <w:sz w:val="28"/>
          <w:szCs w:val="28"/>
        </w:rPr>
        <w:t>лей</w:t>
      </w:r>
      <w:r w:rsidRPr="002F7A56">
        <w:rPr>
          <w:rFonts w:ascii="Times New Roman" w:hAnsi="Times New Roman" w:cs="Times New Roman"/>
          <w:sz w:val="28"/>
          <w:szCs w:val="28"/>
        </w:rPr>
        <w:t>.</w:t>
      </w:r>
    </w:p>
    <w:p w:rsidR="00F30DCB" w:rsidRDefault="002F7A56" w:rsidP="00F3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данным бухгалтерского учета н</w:t>
      </w:r>
      <w:r w:rsidR="00F30DCB">
        <w:rPr>
          <w:rFonts w:ascii="Times New Roman" w:hAnsi="Times New Roman" w:cs="Times New Roman"/>
          <w:sz w:val="28"/>
          <w:szCs w:val="28"/>
        </w:rPr>
        <w:t>а 01.01.2017 г. и на 0</w:t>
      </w:r>
      <w:r>
        <w:rPr>
          <w:rFonts w:ascii="Times New Roman" w:hAnsi="Times New Roman" w:cs="Times New Roman"/>
          <w:sz w:val="28"/>
          <w:szCs w:val="28"/>
        </w:rPr>
        <w:t xml:space="preserve">1.01.2018 г. по Комитету </w:t>
      </w:r>
      <w:r w:rsidR="00F30DCB">
        <w:rPr>
          <w:rFonts w:ascii="Times New Roman" w:hAnsi="Times New Roman" w:cs="Times New Roman"/>
          <w:sz w:val="28"/>
          <w:szCs w:val="28"/>
        </w:rPr>
        <w:t xml:space="preserve">дебиторская задолженность не числилась. </w:t>
      </w:r>
    </w:p>
    <w:p w:rsidR="00F30DCB" w:rsidRDefault="00F30DCB" w:rsidP="00F3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составляет:</w:t>
      </w:r>
    </w:p>
    <w:p w:rsidR="00F30DCB" w:rsidRPr="002F7A56" w:rsidRDefault="00F30DCB" w:rsidP="00C7282E">
      <w:pPr>
        <w:pStyle w:val="a7"/>
        <w:numPr>
          <w:ilvl w:val="0"/>
          <w:numId w:val="96"/>
        </w:numPr>
        <w:spacing w:after="0" w:line="240" w:lineRule="auto"/>
        <w:jc w:val="both"/>
        <w:rPr>
          <w:rFonts w:ascii="Times New Roman" w:hAnsi="Times New Roman" w:cs="Times New Roman"/>
          <w:sz w:val="28"/>
          <w:szCs w:val="28"/>
        </w:rPr>
      </w:pPr>
      <w:r w:rsidRPr="002F7A56">
        <w:rPr>
          <w:rFonts w:ascii="Times New Roman" w:hAnsi="Times New Roman" w:cs="Times New Roman"/>
          <w:sz w:val="28"/>
          <w:szCs w:val="28"/>
        </w:rPr>
        <w:t>на 01.01.2016 г. – 2</w:t>
      </w:r>
      <w:r w:rsidR="002F7A56">
        <w:rPr>
          <w:rFonts w:ascii="Times New Roman" w:hAnsi="Times New Roman" w:cs="Times New Roman"/>
          <w:sz w:val="28"/>
          <w:szCs w:val="28"/>
        </w:rPr>
        <w:t> </w:t>
      </w:r>
      <w:r w:rsidRPr="002F7A56">
        <w:rPr>
          <w:rFonts w:ascii="Times New Roman" w:hAnsi="Times New Roman" w:cs="Times New Roman"/>
          <w:sz w:val="28"/>
          <w:szCs w:val="28"/>
        </w:rPr>
        <w:t>580,3 тыс. руб.;</w:t>
      </w:r>
    </w:p>
    <w:p w:rsidR="00F30DCB" w:rsidRPr="002F7A56" w:rsidRDefault="00F30DCB" w:rsidP="00C7282E">
      <w:pPr>
        <w:pStyle w:val="a7"/>
        <w:numPr>
          <w:ilvl w:val="0"/>
          <w:numId w:val="96"/>
        </w:numPr>
        <w:spacing w:after="0" w:line="240" w:lineRule="auto"/>
        <w:jc w:val="both"/>
        <w:rPr>
          <w:rFonts w:ascii="Times New Roman" w:hAnsi="Times New Roman" w:cs="Times New Roman"/>
          <w:sz w:val="28"/>
          <w:szCs w:val="28"/>
        </w:rPr>
      </w:pPr>
      <w:r w:rsidRPr="002F7A56">
        <w:rPr>
          <w:rFonts w:ascii="Times New Roman" w:hAnsi="Times New Roman" w:cs="Times New Roman"/>
          <w:sz w:val="28"/>
          <w:szCs w:val="28"/>
        </w:rPr>
        <w:t>на 01.01.2017 г. – 5</w:t>
      </w:r>
      <w:r w:rsidR="002F7A56">
        <w:rPr>
          <w:rFonts w:ascii="Times New Roman" w:hAnsi="Times New Roman" w:cs="Times New Roman"/>
          <w:sz w:val="28"/>
          <w:szCs w:val="28"/>
        </w:rPr>
        <w:t> </w:t>
      </w:r>
      <w:r w:rsidRPr="002F7A56">
        <w:rPr>
          <w:rFonts w:ascii="Times New Roman" w:hAnsi="Times New Roman" w:cs="Times New Roman"/>
          <w:sz w:val="28"/>
          <w:szCs w:val="28"/>
        </w:rPr>
        <w:t>371,0 тыс. руб.;</w:t>
      </w:r>
    </w:p>
    <w:p w:rsidR="00F30DCB" w:rsidRPr="002F7A56" w:rsidRDefault="00F30DCB" w:rsidP="00C7282E">
      <w:pPr>
        <w:pStyle w:val="a7"/>
        <w:numPr>
          <w:ilvl w:val="0"/>
          <w:numId w:val="96"/>
        </w:numPr>
        <w:spacing w:after="0" w:line="240" w:lineRule="auto"/>
        <w:jc w:val="both"/>
        <w:rPr>
          <w:rFonts w:ascii="Times New Roman" w:hAnsi="Times New Roman" w:cs="Times New Roman"/>
          <w:sz w:val="28"/>
          <w:szCs w:val="28"/>
        </w:rPr>
      </w:pPr>
      <w:r w:rsidRPr="002F7A56">
        <w:rPr>
          <w:rFonts w:ascii="Times New Roman" w:hAnsi="Times New Roman" w:cs="Times New Roman"/>
          <w:sz w:val="28"/>
          <w:szCs w:val="28"/>
        </w:rPr>
        <w:t>на 01.01.2018 г. – 7</w:t>
      </w:r>
      <w:r w:rsidR="002F7A56">
        <w:rPr>
          <w:rFonts w:ascii="Times New Roman" w:hAnsi="Times New Roman" w:cs="Times New Roman"/>
          <w:sz w:val="28"/>
          <w:szCs w:val="28"/>
        </w:rPr>
        <w:t> </w:t>
      </w:r>
      <w:r w:rsidRPr="002F7A56">
        <w:rPr>
          <w:rFonts w:ascii="Times New Roman" w:hAnsi="Times New Roman" w:cs="Times New Roman"/>
          <w:sz w:val="28"/>
          <w:szCs w:val="28"/>
        </w:rPr>
        <w:t>766,7 тыс. руб</w:t>
      </w:r>
      <w:r w:rsidR="002F7A56">
        <w:rPr>
          <w:rFonts w:ascii="Times New Roman" w:hAnsi="Times New Roman" w:cs="Times New Roman"/>
          <w:sz w:val="28"/>
          <w:szCs w:val="28"/>
        </w:rPr>
        <w:t>лей</w:t>
      </w:r>
      <w:r w:rsidRPr="002F7A56">
        <w:rPr>
          <w:rFonts w:ascii="Times New Roman" w:hAnsi="Times New Roman" w:cs="Times New Roman"/>
          <w:sz w:val="28"/>
          <w:szCs w:val="28"/>
        </w:rPr>
        <w:t>.</w:t>
      </w:r>
    </w:p>
    <w:p w:rsidR="00E03F17" w:rsidRDefault="00F30DCB" w:rsidP="00F3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по состоянию на 01.01.2017 г. и на 01.01.2018 г. образовалась в связи с недофинансированием из республиканского бюджета по утвержденным бюдж</w:t>
      </w:r>
      <w:r w:rsidR="002F7A56">
        <w:rPr>
          <w:rFonts w:ascii="Times New Roman" w:hAnsi="Times New Roman" w:cs="Times New Roman"/>
          <w:sz w:val="28"/>
          <w:szCs w:val="28"/>
        </w:rPr>
        <w:t>етным сметам расходов на 2016</w:t>
      </w:r>
      <w:r>
        <w:rPr>
          <w:rFonts w:ascii="Times New Roman" w:hAnsi="Times New Roman" w:cs="Times New Roman"/>
          <w:sz w:val="28"/>
          <w:szCs w:val="28"/>
        </w:rPr>
        <w:t xml:space="preserve"> и 2017 г</w:t>
      </w:r>
      <w:r w:rsidR="002F7A56">
        <w:rPr>
          <w:rFonts w:ascii="Times New Roman" w:hAnsi="Times New Roman" w:cs="Times New Roman"/>
          <w:sz w:val="28"/>
          <w:szCs w:val="28"/>
        </w:rPr>
        <w:t>оды</w:t>
      </w:r>
      <w:r>
        <w:rPr>
          <w:rFonts w:ascii="Times New Roman" w:hAnsi="Times New Roman" w:cs="Times New Roman"/>
          <w:sz w:val="28"/>
          <w:szCs w:val="28"/>
        </w:rPr>
        <w:t xml:space="preserve">. </w:t>
      </w:r>
    </w:p>
    <w:p w:rsidR="00F30DCB" w:rsidRDefault="00F30DCB" w:rsidP="00F30DCB">
      <w:pPr>
        <w:spacing w:after="0" w:line="240" w:lineRule="auto"/>
        <w:ind w:firstLine="567"/>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В нарушение статей24, 93 Федерального закона №44-ФЗ, в проверяемом периоде Комитетом заключен </w:t>
      </w:r>
      <w:r w:rsidR="002F7A56">
        <w:rPr>
          <w:rFonts w:ascii="Times New Roman" w:hAnsi="Times New Roman" w:cs="Times New Roman"/>
          <w:color w:val="000000"/>
          <w:sz w:val="28"/>
          <w:szCs w:val="28"/>
          <w:shd w:val="clear" w:color="auto" w:fill="FFFFFF"/>
        </w:rPr>
        <w:t xml:space="preserve">без проведения соответствующих конкурсных процедур </w:t>
      </w:r>
      <w:r>
        <w:rPr>
          <w:rFonts w:ascii="Times New Roman" w:hAnsi="Times New Roman" w:cs="Times New Roman"/>
          <w:color w:val="000000"/>
          <w:sz w:val="28"/>
          <w:szCs w:val="28"/>
          <w:shd w:val="clear" w:color="auto" w:fill="FFFFFF"/>
        </w:rPr>
        <w:t xml:space="preserve">государственный контракт </w:t>
      </w:r>
      <w:r w:rsidR="002F7A56" w:rsidRPr="002F7A56">
        <w:rPr>
          <w:rFonts w:ascii="Times New Roman" w:hAnsi="Times New Roman" w:cs="Times New Roman"/>
          <w:color w:val="000000"/>
          <w:sz w:val="28"/>
          <w:szCs w:val="28"/>
          <w:shd w:val="clear" w:color="auto" w:fill="FFFFFF"/>
        </w:rPr>
        <w:t>№01/05 от 12.05.2017 г. на оказание услуг по организации и проведению международного молодежного форума «Таргим-2017» с ООО «Информационно-производственный центр»</w:t>
      </w:r>
      <w:r w:rsidR="002F7A5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сумму </w:t>
      </w:r>
      <w:r w:rsidRPr="002F7A56">
        <w:rPr>
          <w:rFonts w:ascii="Times New Roman" w:hAnsi="Times New Roman" w:cs="Times New Roman"/>
          <w:color w:val="000000"/>
          <w:sz w:val="28"/>
          <w:szCs w:val="28"/>
          <w:shd w:val="clear" w:color="auto" w:fill="FFFFFF"/>
        </w:rPr>
        <w:t>2</w:t>
      </w:r>
      <w:r w:rsidR="002F7A56" w:rsidRPr="002F7A56">
        <w:rPr>
          <w:rFonts w:ascii="Times New Roman" w:hAnsi="Times New Roman" w:cs="Times New Roman"/>
          <w:color w:val="000000"/>
          <w:sz w:val="28"/>
          <w:szCs w:val="28"/>
          <w:shd w:val="clear" w:color="auto" w:fill="FFFFFF"/>
        </w:rPr>
        <w:t> </w:t>
      </w:r>
      <w:r w:rsidRPr="002F7A56">
        <w:rPr>
          <w:rFonts w:ascii="Times New Roman" w:hAnsi="Times New Roman" w:cs="Times New Roman"/>
          <w:color w:val="000000"/>
          <w:sz w:val="28"/>
          <w:szCs w:val="28"/>
          <w:shd w:val="clear" w:color="auto" w:fill="FFFFFF"/>
        </w:rPr>
        <w:t>500,0 тыс. руб</w:t>
      </w:r>
      <w:r w:rsidR="002F7A56">
        <w:rPr>
          <w:rFonts w:ascii="Times New Roman" w:hAnsi="Times New Roman" w:cs="Times New Roman"/>
          <w:color w:val="000000"/>
          <w:sz w:val="28"/>
          <w:szCs w:val="28"/>
          <w:shd w:val="clear" w:color="auto" w:fill="FFFFFF"/>
        </w:rPr>
        <w:t>лей</w:t>
      </w:r>
      <w:r w:rsidRPr="002F7A56">
        <w:rPr>
          <w:rFonts w:ascii="Times New Roman" w:hAnsi="Times New Roman" w:cs="Times New Roman"/>
          <w:color w:val="000000"/>
          <w:sz w:val="28"/>
          <w:szCs w:val="28"/>
          <w:shd w:val="clear" w:color="auto" w:fill="FFFFFF"/>
        </w:rPr>
        <w:t xml:space="preserve">. </w:t>
      </w:r>
    </w:p>
    <w:p w:rsidR="00F30DCB" w:rsidRDefault="002F7A56"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пункта </w:t>
      </w:r>
      <w:r w:rsidR="00F30DCB">
        <w:rPr>
          <w:rFonts w:ascii="Times New Roman" w:hAnsi="Times New Roman" w:cs="Times New Roman"/>
          <w:sz w:val="28"/>
          <w:szCs w:val="28"/>
        </w:rPr>
        <w:t>2 статьи 54 Федерального закона № 44-ФЗ, выявлены сл</w:t>
      </w:r>
      <w:r w:rsidR="005C7D79">
        <w:rPr>
          <w:rFonts w:ascii="Times New Roman" w:hAnsi="Times New Roman" w:cs="Times New Roman"/>
          <w:sz w:val="28"/>
          <w:szCs w:val="28"/>
        </w:rPr>
        <w:t xml:space="preserve">учаи заключения </w:t>
      </w:r>
      <w:r w:rsidR="00F30DCB">
        <w:rPr>
          <w:rFonts w:ascii="Times New Roman" w:hAnsi="Times New Roman" w:cs="Times New Roman"/>
          <w:sz w:val="28"/>
          <w:szCs w:val="28"/>
        </w:rPr>
        <w:t xml:space="preserve">контрактов позже установленных законом сроков на общую сумму </w:t>
      </w:r>
      <w:r w:rsidR="00F30DCB" w:rsidRPr="002F7A56">
        <w:rPr>
          <w:rFonts w:ascii="Times New Roman" w:hAnsi="Times New Roman" w:cs="Times New Roman"/>
          <w:sz w:val="28"/>
          <w:szCs w:val="28"/>
        </w:rPr>
        <w:t>1</w:t>
      </w:r>
      <w:r w:rsidRPr="002F7A56">
        <w:rPr>
          <w:rFonts w:ascii="Times New Roman" w:hAnsi="Times New Roman" w:cs="Times New Roman"/>
          <w:sz w:val="28"/>
          <w:szCs w:val="28"/>
        </w:rPr>
        <w:t> </w:t>
      </w:r>
      <w:r w:rsidR="00F30DCB" w:rsidRPr="002F7A56">
        <w:rPr>
          <w:rFonts w:ascii="Times New Roman" w:hAnsi="Times New Roman" w:cs="Times New Roman"/>
          <w:sz w:val="28"/>
          <w:szCs w:val="28"/>
        </w:rPr>
        <w:t>487,5 тыс. руб.,</w:t>
      </w:r>
      <w:r w:rsidR="00F30DCB">
        <w:rPr>
          <w:rFonts w:ascii="Times New Roman" w:hAnsi="Times New Roman" w:cs="Times New Roman"/>
          <w:sz w:val="28"/>
          <w:szCs w:val="28"/>
        </w:rPr>
        <w:t xml:space="preserve"> в том числе</w:t>
      </w:r>
      <w:r w:rsidR="005C7D79">
        <w:rPr>
          <w:rFonts w:ascii="Times New Roman" w:hAnsi="Times New Roman" w:cs="Times New Roman"/>
          <w:sz w:val="28"/>
          <w:szCs w:val="28"/>
        </w:rPr>
        <w:t xml:space="preserve"> по</w:t>
      </w:r>
      <w:r w:rsidR="00F30DCB">
        <w:rPr>
          <w:rFonts w:ascii="Times New Roman" w:hAnsi="Times New Roman" w:cs="Times New Roman"/>
          <w:sz w:val="28"/>
          <w:szCs w:val="28"/>
        </w:rPr>
        <w:t>:</w:t>
      </w:r>
    </w:p>
    <w:p w:rsidR="00F30DCB" w:rsidRPr="005C7D79" w:rsidRDefault="00F30DCB" w:rsidP="00C7282E">
      <w:pPr>
        <w:pStyle w:val="a7"/>
        <w:numPr>
          <w:ilvl w:val="0"/>
          <w:numId w:val="97"/>
        </w:numPr>
        <w:tabs>
          <w:tab w:val="left" w:pos="1134"/>
        </w:tabs>
        <w:spacing w:after="0" w:line="240" w:lineRule="auto"/>
        <w:ind w:left="0" w:firstLine="709"/>
        <w:jc w:val="both"/>
        <w:rPr>
          <w:rFonts w:ascii="Times New Roman" w:hAnsi="Times New Roman" w:cs="Times New Roman"/>
          <w:sz w:val="28"/>
          <w:szCs w:val="28"/>
        </w:rPr>
      </w:pPr>
      <w:r w:rsidRPr="005C7D79">
        <w:rPr>
          <w:rFonts w:ascii="Times New Roman" w:hAnsi="Times New Roman" w:cs="Times New Roman"/>
          <w:sz w:val="28"/>
          <w:szCs w:val="28"/>
        </w:rPr>
        <w:t xml:space="preserve">государственному контракту </w:t>
      </w:r>
      <w:r w:rsidRPr="005C7D79">
        <w:rPr>
          <w:rFonts w:ascii="Times New Roman" w:hAnsi="Times New Roman" w:cs="Times New Roman"/>
          <w:sz w:val="28"/>
          <w:szCs w:val="28"/>
          <w:shd w:val="clear" w:color="auto" w:fill="FFFFFF"/>
        </w:rPr>
        <w:t>№ 635 от 24.07.2017</w:t>
      </w:r>
      <w:r w:rsidRPr="005C7D79">
        <w:rPr>
          <w:rFonts w:ascii="Times New Roman" w:hAnsi="Times New Roman" w:cs="Times New Roman"/>
          <w:sz w:val="28"/>
          <w:szCs w:val="28"/>
        </w:rPr>
        <w:t xml:space="preserve"> г. на сумму 489,0 тыс. руб. с ООО «Информационно-производственный центр» на оказание услуг по организации и проведении серии интеллектуальных игр результаты конкурса были подведены 22.06.2017 г</w:t>
      </w:r>
      <w:r w:rsidR="005C7D79" w:rsidRPr="005C7D79">
        <w:rPr>
          <w:rFonts w:ascii="Times New Roman" w:hAnsi="Times New Roman" w:cs="Times New Roman"/>
          <w:sz w:val="28"/>
          <w:szCs w:val="28"/>
        </w:rPr>
        <w:t>ода</w:t>
      </w:r>
      <w:r w:rsidRPr="005C7D79">
        <w:rPr>
          <w:rFonts w:ascii="Times New Roman" w:hAnsi="Times New Roman" w:cs="Times New Roman"/>
          <w:sz w:val="28"/>
          <w:szCs w:val="28"/>
        </w:rPr>
        <w:t>. Вместо положенного срока заключения контракта не позже чем через 20 дней после определения победителя,</w:t>
      </w:r>
      <w:r w:rsidR="005C7D79" w:rsidRPr="005C7D79">
        <w:rPr>
          <w:rFonts w:ascii="Times New Roman" w:hAnsi="Times New Roman" w:cs="Times New Roman"/>
          <w:sz w:val="28"/>
          <w:szCs w:val="28"/>
        </w:rPr>
        <w:t xml:space="preserve"> контракт заключен 24.07.2017 года</w:t>
      </w:r>
      <w:r w:rsidRPr="005C7D79">
        <w:rPr>
          <w:rFonts w:ascii="Times New Roman" w:hAnsi="Times New Roman" w:cs="Times New Roman"/>
          <w:sz w:val="28"/>
          <w:szCs w:val="28"/>
        </w:rPr>
        <w:t xml:space="preserve"> (просрочен на 12 дней);</w:t>
      </w:r>
    </w:p>
    <w:p w:rsidR="005C7D79" w:rsidRDefault="00F30DCB" w:rsidP="00C7282E">
      <w:pPr>
        <w:pStyle w:val="a7"/>
        <w:numPr>
          <w:ilvl w:val="0"/>
          <w:numId w:val="97"/>
        </w:numPr>
        <w:tabs>
          <w:tab w:val="left" w:pos="1134"/>
        </w:tabs>
        <w:spacing w:after="0" w:line="240" w:lineRule="auto"/>
        <w:ind w:left="0" w:firstLine="709"/>
        <w:jc w:val="both"/>
        <w:rPr>
          <w:rFonts w:ascii="Times New Roman" w:hAnsi="Times New Roman"/>
          <w:sz w:val="28"/>
          <w:szCs w:val="28"/>
        </w:rPr>
      </w:pPr>
      <w:r w:rsidRPr="005C7D79">
        <w:rPr>
          <w:rFonts w:ascii="Times New Roman" w:hAnsi="Times New Roman" w:cs="Times New Roman"/>
          <w:sz w:val="28"/>
          <w:szCs w:val="28"/>
        </w:rPr>
        <w:t xml:space="preserve">государственному контракту </w:t>
      </w:r>
      <w:r w:rsidRPr="005C7D79">
        <w:rPr>
          <w:rFonts w:ascii="Times New Roman" w:hAnsi="Times New Roman" w:cs="Times New Roman"/>
          <w:sz w:val="28"/>
          <w:szCs w:val="28"/>
          <w:shd w:val="clear" w:color="auto" w:fill="FFFFFF"/>
        </w:rPr>
        <w:t>№ 637 от 24.07.2017</w:t>
      </w:r>
      <w:r w:rsidRPr="005C7D79">
        <w:rPr>
          <w:rFonts w:ascii="Times New Roman" w:hAnsi="Times New Roman" w:cs="Times New Roman"/>
          <w:sz w:val="28"/>
          <w:szCs w:val="28"/>
        </w:rPr>
        <w:t xml:space="preserve"> г. на сумму 998,5 тыс. руб. с ООО «Информационно-производственный центр» на оказание услуг по организации и проведении сбора молодежи Ингушетии, результаты конкурса были подведены 22.06.2017 г. Вместо положенного срока заключения контракта не позже чем через 20 дней после определения победителя, контракт заключен 24.07.2</w:t>
      </w:r>
      <w:r w:rsidR="005C7D79">
        <w:rPr>
          <w:rFonts w:ascii="Times New Roman" w:hAnsi="Times New Roman" w:cs="Times New Roman"/>
          <w:sz w:val="28"/>
          <w:szCs w:val="28"/>
        </w:rPr>
        <w:t>017 г. (просрочен на 12 дней).</w:t>
      </w:r>
      <w:r w:rsidR="005C7D79" w:rsidRPr="005C7D79">
        <w:rPr>
          <w:rFonts w:ascii="Times New Roman" w:hAnsi="Times New Roman"/>
          <w:sz w:val="28"/>
          <w:szCs w:val="28"/>
        </w:rPr>
        <w:t xml:space="preserve"> </w:t>
      </w:r>
    </w:p>
    <w:p w:rsidR="00F30DCB" w:rsidRPr="005C7D79" w:rsidRDefault="00F30DCB" w:rsidP="005C7D79">
      <w:pPr>
        <w:pStyle w:val="a7"/>
        <w:tabs>
          <w:tab w:val="left" w:pos="1134"/>
        </w:tabs>
        <w:spacing w:after="0" w:line="240" w:lineRule="auto"/>
        <w:ind w:left="0" w:firstLine="709"/>
        <w:jc w:val="both"/>
        <w:rPr>
          <w:rFonts w:ascii="Times New Roman" w:hAnsi="Times New Roman"/>
          <w:sz w:val="28"/>
          <w:szCs w:val="28"/>
        </w:rPr>
      </w:pPr>
      <w:r w:rsidRPr="005C7D79">
        <w:rPr>
          <w:rFonts w:ascii="Times New Roman" w:hAnsi="Times New Roman"/>
          <w:sz w:val="28"/>
          <w:szCs w:val="28"/>
        </w:rPr>
        <w:t xml:space="preserve">В ходе проверки государственных контрактов, заключенных </w:t>
      </w:r>
      <w:r w:rsidR="005C7D79">
        <w:rPr>
          <w:rFonts w:ascii="Times New Roman" w:hAnsi="Times New Roman"/>
          <w:sz w:val="28"/>
          <w:szCs w:val="28"/>
        </w:rPr>
        <w:t>в 2016-2017 гг.</w:t>
      </w:r>
      <w:r w:rsidRPr="005C7D79">
        <w:rPr>
          <w:rFonts w:ascii="Times New Roman" w:hAnsi="Times New Roman"/>
          <w:sz w:val="28"/>
          <w:szCs w:val="28"/>
        </w:rPr>
        <w:t>, выявлены нарушения сроков исполнения контрактов, однако заказчик в лице Комитета</w:t>
      </w:r>
      <w:r w:rsidR="005C7D79">
        <w:rPr>
          <w:rFonts w:ascii="Times New Roman" w:hAnsi="Times New Roman"/>
          <w:sz w:val="28"/>
          <w:szCs w:val="28"/>
        </w:rPr>
        <w:t>,</w:t>
      </w:r>
      <w:r w:rsidRPr="005C7D79">
        <w:rPr>
          <w:rFonts w:ascii="Times New Roman" w:hAnsi="Times New Roman"/>
          <w:sz w:val="28"/>
          <w:szCs w:val="28"/>
        </w:rPr>
        <w:t xml:space="preserve"> </w:t>
      </w:r>
      <w:r w:rsidR="005C7D79">
        <w:rPr>
          <w:rFonts w:ascii="Times New Roman" w:hAnsi="Times New Roman" w:cs="Times New Roman"/>
          <w:sz w:val="28"/>
          <w:szCs w:val="28"/>
        </w:rPr>
        <w:t>в нарушение статьи</w:t>
      </w:r>
      <w:r w:rsidR="005C7D79" w:rsidRPr="005C7D79">
        <w:rPr>
          <w:rFonts w:ascii="Times New Roman" w:hAnsi="Times New Roman" w:cs="Times New Roman"/>
          <w:sz w:val="28"/>
          <w:szCs w:val="28"/>
        </w:rPr>
        <w:t xml:space="preserve"> 332 Г</w:t>
      </w:r>
      <w:r w:rsidR="005C7D79">
        <w:rPr>
          <w:rFonts w:ascii="Times New Roman" w:hAnsi="Times New Roman" w:cs="Times New Roman"/>
          <w:sz w:val="28"/>
          <w:szCs w:val="28"/>
        </w:rPr>
        <w:t>ражданского Кодекса</w:t>
      </w:r>
      <w:r w:rsidR="005C7D79" w:rsidRPr="005C7D79">
        <w:rPr>
          <w:rFonts w:ascii="Times New Roman" w:hAnsi="Times New Roman" w:cs="Times New Roman"/>
          <w:sz w:val="28"/>
          <w:szCs w:val="28"/>
        </w:rPr>
        <w:t xml:space="preserve"> РФ и части 8 статьи 99 Федерального закона 44-ФЗ, </w:t>
      </w:r>
      <w:r w:rsidRPr="005C7D79">
        <w:rPr>
          <w:rFonts w:ascii="Times New Roman" w:hAnsi="Times New Roman"/>
          <w:sz w:val="28"/>
          <w:szCs w:val="28"/>
        </w:rPr>
        <w:t xml:space="preserve">не проводил </w:t>
      </w:r>
      <w:proofErr w:type="spellStart"/>
      <w:r w:rsidRPr="005C7D79">
        <w:rPr>
          <w:rFonts w:ascii="Times New Roman" w:hAnsi="Times New Roman"/>
          <w:sz w:val="28"/>
          <w:szCs w:val="28"/>
        </w:rPr>
        <w:t>претензионно</w:t>
      </w:r>
      <w:proofErr w:type="spellEnd"/>
      <w:r w:rsidRPr="005C7D79">
        <w:rPr>
          <w:rFonts w:ascii="Times New Roman" w:hAnsi="Times New Roman"/>
          <w:sz w:val="28"/>
          <w:szCs w:val="28"/>
        </w:rPr>
        <w:t xml:space="preserve">-исковую работу по отношению к </w:t>
      </w:r>
      <w:r w:rsidR="005C7D79">
        <w:rPr>
          <w:rFonts w:ascii="Times New Roman" w:hAnsi="Times New Roman"/>
          <w:sz w:val="28"/>
          <w:szCs w:val="28"/>
        </w:rPr>
        <w:t xml:space="preserve">недобросовестным подрядчикам, </w:t>
      </w:r>
      <w:r w:rsidRPr="005C7D79">
        <w:rPr>
          <w:rFonts w:ascii="Times New Roman" w:hAnsi="Times New Roman" w:cs="Times New Roman"/>
          <w:sz w:val="28"/>
          <w:szCs w:val="28"/>
        </w:rPr>
        <w:t xml:space="preserve">что повлекло </w:t>
      </w:r>
      <w:proofErr w:type="spellStart"/>
      <w:r w:rsidRPr="005C7D79">
        <w:rPr>
          <w:rFonts w:ascii="Times New Roman" w:hAnsi="Times New Roman" w:cs="Times New Roman"/>
          <w:sz w:val="28"/>
          <w:szCs w:val="28"/>
        </w:rPr>
        <w:t>недополучение</w:t>
      </w:r>
      <w:proofErr w:type="spellEnd"/>
      <w:r w:rsidRPr="005C7D79">
        <w:rPr>
          <w:rFonts w:ascii="Times New Roman" w:hAnsi="Times New Roman" w:cs="Times New Roman"/>
          <w:sz w:val="28"/>
          <w:szCs w:val="28"/>
        </w:rPr>
        <w:t xml:space="preserve"> республиканским бюджетом неналоговых доходов в общей сумме 93,5 тыс. руб.</w:t>
      </w:r>
      <w:r w:rsidRPr="005C7D79">
        <w:rPr>
          <w:rFonts w:ascii="Times New Roman" w:hAnsi="Times New Roman"/>
          <w:sz w:val="28"/>
          <w:szCs w:val="28"/>
        </w:rPr>
        <w:t>, в том числе:</w:t>
      </w:r>
    </w:p>
    <w:p w:rsidR="00F30DCB" w:rsidRDefault="00F30DCB" w:rsidP="00F30DC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 </w:t>
      </w:r>
      <w:r w:rsidR="005C7D79">
        <w:rPr>
          <w:rFonts w:ascii="Times New Roman" w:hAnsi="Times New Roman"/>
          <w:sz w:val="28"/>
          <w:szCs w:val="28"/>
        </w:rPr>
        <w:t>По г</w:t>
      </w:r>
      <w:r>
        <w:rPr>
          <w:rFonts w:ascii="Times New Roman" w:hAnsi="Times New Roman"/>
          <w:sz w:val="28"/>
          <w:szCs w:val="28"/>
        </w:rPr>
        <w:t>осударственному к</w:t>
      </w:r>
      <w:r w:rsidR="00E03F17">
        <w:rPr>
          <w:rFonts w:ascii="Times New Roman" w:hAnsi="Times New Roman"/>
          <w:sz w:val="28"/>
          <w:szCs w:val="28"/>
        </w:rPr>
        <w:t xml:space="preserve">онтракту № 462 от 15.05.2017 г. </w:t>
      </w:r>
      <w:r w:rsidR="005C7D79">
        <w:rPr>
          <w:rFonts w:ascii="Times New Roman" w:hAnsi="Times New Roman"/>
          <w:sz w:val="28"/>
          <w:szCs w:val="28"/>
        </w:rPr>
        <w:t xml:space="preserve">с </w:t>
      </w:r>
      <w:r>
        <w:rPr>
          <w:rFonts w:ascii="Times New Roman" w:hAnsi="Times New Roman"/>
          <w:sz w:val="28"/>
          <w:szCs w:val="28"/>
        </w:rPr>
        <w:t>ООО «ЭЛИТ» на оказание услуг по организации и проведению мероприятий «Профилактика экстремизма и терроризма в молодежной среде» на сумму 174,0 тыс. руб., подрядчик обязан оказать услуги в течение 30 дней со дня заключения контракта. Однако, акт выпо</w:t>
      </w:r>
      <w:r w:rsidR="00E03F17">
        <w:rPr>
          <w:rFonts w:ascii="Times New Roman" w:hAnsi="Times New Roman"/>
          <w:sz w:val="28"/>
          <w:szCs w:val="28"/>
        </w:rPr>
        <w:t>лненных работ подписан</w:t>
      </w:r>
      <w:r>
        <w:rPr>
          <w:rFonts w:ascii="Times New Roman" w:hAnsi="Times New Roman"/>
          <w:sz w:val="28"/>
          <w:szCs w:val="28"/>
        </w:rPr>
        <w:t xml:space="preserve"> 29.06.2017 г., в связи с чем просрочка составила 14 дней. Пеня за несвоевременное исп</w:t>
      </w:r>
      <w:r w:rsidR="00E03F17">
        <w:rPr>
          <w:rFonts w:ascii="Times New Roman" w:hAnsi="Times New Roman"/>
          <w:sz w:val="28"/>
          <w:szCs w:val="28"/>
        </w:rPr>
        <w:t>олнение – 2,2 тыс. руб. (</w:t>
      </w:r>
      <w:r>
        <w:rPr>
          <w:rFonts w:ascii="Times New Roman" w:hAnsi="Times New Roman"/>
          <w:sz w:val="28"/>
          <w:szCs w:val="28"/>
        </w:rPr>
        <w:t>174</w:t>
      </w:r>
      <w:r w:rsidR="005C7D79">
        <w:rPr>
          <w:rFonts w:ascii="Times New Roman" w:hAnsi="Times New Roman"/>
          <w:sz w:val="28"/>
          <w:szCs w:val="28"/>
        </w:rPr>
        <w:t> </w:t>
      </w:r>
      <w:r>
        <w:rPr>
          <w:rFonts w:ascii="Times New Roman" w:hAnsi="Times New Roman"/>
          <w:sz w:val="28"/>
          <w:szCs w:val="28"/>
        </w:rPr>
        <w:t>000,0 руб. (цена контракта)*9%(ставка рефинансирования ЦБ)*0,01(коэффициент К)*14(количество дней просрочки)/100%);</w:t>
      </w:r>
    </w:p>
    <w:p w:rsidR="00F30DCB" w:rsidRDefault="00F30DCB" w:rsidP="00F30DCB">
      <w:pPr>
        <w:spacing w:after="0" w:line="240" w:lineRule="auto"/>
        <w:ind w:firstLine="567"/>
        <w:jc w:val="both"/>
        <w:rPr>
          <w:rFonts w:ascii="Times New Roman" w:hAnsi="Times New Roman"/>
          <w:sz w:val="28"/>
          <w:szCs w:val="28"/>
        </w:rPr>
      </w:pPr>
      <w:r>
        <w:rPr>
          <w:rFonts w:ascii="Times New Roman" w:hAnsi="Times New Roman"/>
          <w:sz w:val="28"/>
          <w:szCs w:val="28"/>
        </w:rPr>
        <w:t xml:space="preserve">2) Согласно </w:t>
      </w:r>
      <w:r w:rsidR="005C7D79">
        <w:rPr>
          <w:rFonts w:ascii="Times New Roman" w:hAnsi="Times New Roman"/>
          <w:sz w:val="28"/>
          <w:szCs w:val="28"/>
        </w:rPr>
        <w:t>г</w:t>
      </w:r>
      <w:r>
        <w:rPr>
          <w:rFonts w:ascii="Times New Roman" w:hAnsi="Times New Roman"/>
          <w:sz w:val="28"/>
          <w:szCs w:val="28"/>
        </w:rPr>
        <w:t xml:space="preserve">осударственному контракту № 1011 от 19.08.2016 г., заключенному </w:t>
      </w:r>
      <w:r w:rsidR="005C7D79">
        <w:rPr>
          <w:rFonts w:ascii="Times New Roman" w:hAnsi="Times New Roman"/>
          <w:sz w:val="28"/>
          <w:szCs w:val="28"/>
        </w:rPr>
        <w:t>с</w:t>
      </w:r>
      <w:r>
        <w:rPr>
          <w:rFonts w:ascii="Times New Roman" w:hAnsi="Times New Roman"/>
          <w:sz w:val="28"/>
          <w:szCs w:val="28"/>
        </w:rPr>
        <w:t xml:space="preserve"> ООО «ЭЛИТ» на оказание услуг по организации и проведению футбольных турниров на сумму 640,0 тыс. руб., подрядчик обязан оказать услуги в течение 30 дней со дня заключения контракта. Однако, акт выполненных работ подписан сторонами 06.10.2016 г., в связи с чем просрочка по исполнению составила 27 дней. Пеня за несвоевременное исполнение – 34,6 тыс. руб. (пеня = 640</w:t>
      </w:r>
      <w:r w:rsidR="005C7D79">
        <w:rPr>
          <w:rFonts w:ascii="Times New Roman" w:hAnsi="Times New Roman"/>
          <w:sz w:val="28"/>
          <w:szCs w:val="28"/>
        </w:rPr>
        <w:t> </w:t>
      </w:r>
      <w:r>
        <w:rPr>
          <w:rFonts w:ascii="Times New Roman" w:hAnsi="Times New Roman"/>
          <w:sz w:val="28"/>
          <w:szCs w:val="28"/>
        </w:rPr>
        <w:t>000,0 руб.*9%*0,02*27/100%);</w:t>
      </w:r>
    </w:p>
    <w:p w:rsidR="00F30DCB" w:rsidRDefault="00F30DCB" w:rsidP="00F30DCB">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005C7D79">
        <w:rPr>
          <w:rFonts w:ascii="Times New Roman" w:hAnsi="Times New Roman"/>
          <w:sz w:val="28"/>
          <w:szCs w:val="28"/>
        </w:rPr>
        <w:t>По г</w:t>
      </w:r>
      <w:r>
        <w:rPr>
          <w:rFonts w:ascii="Times New Roman" w:hAnsi="Times New Roman"/>
          <w:sz w:val="28"/>
          <w:szCs w:val="28"/>
        </w:rPr>
        <w:t xml:space="preserve">осударственному контракту № 444 от 02.06.2016 г., заключенному </w:t>
      </w:r>
      <w:r w:rsidR="005C7D79">
        <w:rPr>
          <w:rFonts w:ascii="Times New Roman" w:hAnsi="Times New Roman"/>
          <w:sz w:val="28"/>
          <w:szCs w:val="28"/>
        </w:rPr>
        <w:t xml:space="preserve">с </w:t>
      </w:r>
      <w:r>
        <w:rPr>
          <w:rFonts w:ascii="Times New Roman" w:hAnsi="Times New Roman"/>
          <w:sz w:val="28"/>
          <w:szCs w:val="28"/>
        </w:rPr>
        <w:t>ООО «</w:t>
      </w:r>
      <w:proofErr w:type="spellStart"/>
      <w:r>
        <w:rPr>
          <w:rFonts w:ascii="Times New Roman" w:hAnsi="Times New Roman"/>
          <w:sz w:val="28"/>
          <w:szCs w:val="28"/>
        </w:rPr>
        <w:t>Комплит</w:t>
      </w:r>
      <w:proofErr w:type="spellEnd"/>
      <w:r>
        <w:rPr>
          <w:rFonts w:ascii="Times New Roman" w:hAnsi="Times New Roman"/>
          <w:sz w:val="28"/>
          <w:szCs w:val="28"/>
        </w:rPr>
        <w:t xml:space="preserve"> Офис» на оказание услуг по организации и проведению Международного молодежного форума «Таргим-2016» на сумму 1</w:t>
      </w:r>
      <w:r w:rsidR="005C7D79">
        <w:rPr>
          <w:rFonts w:ascii="Times New Roman" w:hAnsi="Times New Roman"/>
          <w:sz w:val="28"/>
          <w:szCs w:val="28"/>
        </w:rPr>
        <w:t> </w:t>
      </w:r>
      <w:r>
        <w:rPr>
          <w:rFonts w:ascii="Times New Roman" w:hAnsi="Times New Roman"/>
          <w:sz w:val="28"/>
          <w:szCs w:val="28"/>
        </w:rPr>
        <w:t>800,0 тыс. руб., подрядчик обязан оказать услуги в течение 4 дней со дня заключения контракта. Однако, акт выполненных работ подписан сторонами 16.06.2016 г., в связи с чем просрочка по исполнению составила 10 дней, пеня за несвоевременное исполнение – 56,7 тыс. руб. (пеня = 1</w:t>
      </w:r>
      <w:r w:rsidR="005C7D79">
        <w:rPr>
          <w:rFonts w:ascii="Times New Roman" w:hAnsi="Times New Roman"/>
          <w:sz w:val="28"/>
          <w:szCs w:val="28"/>
        </w:rPr>
        <w:t> </w:t>
      </w:r>
      <w:r>
        <w:rPr>
          <w:rFonts w:ascii="Times New Roman" w:hAnsi="Times New Roman"/>
          <w:sz w:val="28"/>
          <w:szCs w:val="28"/>
        </w:rPr>
        <w:t>800</w:t>
      </w:r>
      <w:r w:rsidR="005C7D79">
        <w:rPr>
          <w:rFonts w:ascii="Times New Roman" w:hAnsi="Times New Roman"/>
          <w:sz w:val="28"/>
          <w:szCs w:val="28"/>
        </w:rPr>
        <w:t> </w:t>
      </w:r>
      <w:r>
        <w:rPr>
          <w:rFonts w:ascii="Times New Roman" w:hAnsi="Times New Roman"/>
          <w:sz w:val="28"/>
          <w:szCs w:val="28"/>
        </w:rPr>
        <w:t>000,0 руб.*10,5%*0,03*10/100%).</w:t>
      </w:r>
    </w:p>
    <w:p w:rsidR="00140F4D" w:rsidRDefault="00F30DCB" w:rsidP="00F3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нарушение ст</w:t>
      </w:r>
      <w:r w:rsidR="005C7D79">
        <w:rPr>
          <w:rFonts w:ascii="Times New Roman" w:hAnsi="Times New Roman" w:cs="Times New Roman"/>
          <w:sz w:val="28"/>
          <w:szCs w:val="28"/>
        </w:rPr>
        <w:t>атьи</w:t>
      </w:r>
      <w:r>
        <w:rPr>
          <w:rFonts w:ascii="Times New Roman" w:hAnsi="Times New Roman" w:cs="Times New Roman"/>
          <w:sz w:val="28"/>
          <w:szCs w:val="28"/>
        </w:rPr>
        <w:t xml:space="preserve"> 9 Федерального закона №402-ФЗ, Комитетом в проверяемом периоде приняты работы и услуги по 4 государственным контрактам по программе «Молодежь Ингушетии» на общую сумму 7</w:t>
      </w:r>
      <w:r w:rsidR="005C7D79">
        <w:rPr>
          <w:rFonts w:ascii="Times New Roman" w:hAnsi="Times New Roman" w:cs="Times New Roman"/>
          <w:sz w:val="28"/>
          <w:szCs w:val="28"/>
        </w:rPr>
        <w:t> </w:t>
      </w:r>
      <w:r>
        <w:rPr>
          <w:rFonts w:ascii="Times New Roman" w:hAnsi="Times New Roman" w:cs="Times New Roman"/>
          <w:sz w:val="28"/>
          <w:szCs w:val="28"/>
        </w:rPr>
        <w:t>573,7 тыс. руб</w:t>
      </w:r>
      <w:r w:rsidR="005C7D79">
        <w:rPr>
          <w:rFonts w:ascii="Times New Roman" w:hAnsi="Times New Roman" w:cs="Times New Roman"/>
          <w:sz w:val="28"/>
          <w:szCs w:val="28"/>
        </w:rPr>
        <w:t>лей</w:t>
      </w:r>
      <w:r>
        <w:rPr>
          <w:rFonts w:ascii="Times New Roman" w:hAnsi="Times New Roman" w:cs="Times New Roman"/>
          <w:sz w:val="28"/>
          <w:szCs w:val="28"/>
        </w:rPr>
        <w:t xml:space="preserve">. Так, в актах выполненных работ, предъявленных </w:t>
      </w:r>
      <w:r w:rsidR="00140F4D">
        <w:rPr>
          <w:rFonts w:ascii="Times New Roman" w:hAnsi="Times New Roman" w:cs="Times New Roman"/>
          <w:sz w:val="28"/>
          <w:szCs w:val="28"/>
        </w:rPr>
        <w:t>на оплату</w:t>
      </w:r>
      <w:r>
        <w:rPr>
          <w:rFonts w:ascii="Times New Roman" w:hAnsi="Times New Roman" w:cs="Times New Roman"/>
          <w:sz w:val="28"/>
          <w:szCs w:val="28"/>
        </w:rPr>
        <w:t>, отсутствуют должные натуральные и денежные величины проведенных работ, оказанных услуг. В актах выполненных работ прописано только наименование оказанных услуг и работ, без каких-либо количественных, качественных и стоимостных показателей проделанной работы, что не соответствуют требованиям, предъявляемым к первичным учетным документам</w:t>
      </w:r>
      <w:r w:rsidR="00140F4D">
        <w:rPr>
          <w:rFonts w:ascii="Times New Roman" w:hAnsi="Times New Roman" w:cs="Times New Roman"/>
          <w:sz w:val="28"/>
          <w:szCs w:val="28"/>
        </w:rPr>
        <w:t>.</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 учета движения основных средств и материальных ценностей</w:t>
      </w:r>
    </w:p>
    <w:p w:rsidR="00F30DCB" w:rsidRDefault="00F30DCB" w:rsidP="00F30DCB">
      <w:pPr>
        <w:spacing w:after="0" w:line="240" w:lineRule="auto"/>
        <w:jc w:val="center"/>
        <w:rPr>
          <w:rFonts w:ascii="Times New Roman" w:hAnsi="Times New Roman" w:cs="Times New Roman"/>
          <w:b/>
          <w:sz w:val="28"/>
          <w:szCs w:val="28"/>
        </w:rPr>
      </w:pPr>
    </w:p>
    <w:p w:rsidR="00F30DCB" w:rsidRDefault="00A759C9"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статьи</w:t>
      </w:r>
      <w:r w:rsidR="00F30DCB">
        <w:rPr>
          <w:rFonts w:ascii="Times New Roman" w:hAnsi="Times New Roman" w:cs="Times New Roman"/>
          <w:sz w:val="28"/>
          <w:szCs w:val="28"/>
        </w:rPr>
        <w:t xml:space="preserve"> 244 Т</w:t>
      </w:r>
      <w:r>
        <w:rPr>
          <w:rFonts w:ascii="Times New Roman" w:hAnsi="Times New Roman" w:cs="Times New Roman"/>
          <w:sz w:val="28"/>
          <w:szCs w:val="28"/>
        </w:rPr>
        <w:t xml:space="preserve">рудового Кодекса РФ </w:t>
      </w:r>
      <w:r w:rsidR="00F30DCB">
        <w:rPr>
          <w:rFonts w:ascii="Times New Roman" w:hAnsi="Times New Roman" w:cs="Times New Roman"/>
          <w:sz w:val="28"/>
          <w:szCs w:val="28"/>
        </w:rPr>
        <w:t>в Комитете  не определено материально-ответственное лицо и не заключен договор о полной материальной ответственности по хранению, учету и сохранности имущества. По данным баланса (Ф-0503130) на 01.01.2018 г. в Комитете числились основные средства общей балансовой стоимостью 5</w:t>
      </w:r>
      <w:r>
        <w:rPr>
          <w:rFonts w:ascii="Times New Roman" w:hAnsi="Times New Roman" w:cs="Times New Roman"/>
          <w:sz w:val="28"/>
          <w:szCs w:val="28"/>
        </w:rPr>
        <w:t> </w:t>
      </w:r>
      <w:r w:rsidR="00F30DCB">
        <w:rPr>
          <w:rFonts w:ascii="Times New Roman" w:hAnsi="Times New Roman" w:cs="Times New Roman"/>
          <w:sz w:val="28"/>
          <w:szCs w:val="28"/>
        </w:rPr>
        <w:t>615,1 тыс. руб</w:t>
      </w:r>
      <w:r>
        <w:rPr>
          <w:rFonts w:ascii="Times New Roman" w:hAnsi="Times New Roman" w:cs="Times New Roman"/>
          <w:sz w:val="28"/>
          <w:szCs w:val="28"/>
        </w:rPr>
        <w:t>лей</w:t>
      </w:r>
      <w:r w:rsidR="00F30DCB">
        <w:rPr>
          <w:rFonts w:ascii="Times New Roman" w:hAnsi="Times New Roman" w:cs="Times New Roman"/>
          <w:sz w:val="28"/>
          <w:szCs w:val="28"/>
        </w:rPr>
        <w:t>.</w:t>
      </w:r>
    </w:p>
    <w:p w:rsidR="00A759C9" w:rsidRPr="00A759C9" w:rsidRDefault="00A759C9" w:rsidP="00F30DCB">
      <w:pPr>
        <w:pStyle w:val="31"/>
        <w:spacing w:after="0"/>
        <w:ind w:right="-1" w:firstLine="709"/>
        <w:jc w:val="both"/>
        <w:rPr>
          <w:sz w:val="28"/>
          <w:szCs w:val="28"/>
        </w:rPr>
      </w:pPr>
      <w:r>
        <w:rPr>
          <w:sz w:val="28"/>
          <w:szCs w:val="28"/>
        </w:rPr>
        <w:t>В</w:t>
      </w:r>
      <w:r w:rsidR="00F30DCB">
        <w:rPr>
          <w:sz w:val="28"/>
          <w:szCs w:val="28"/>
        </w:rPr>
        <w:t xml:space="preserve"> ходе проверки проведена инвентаризация основных средств и материальных ценностей, числящихся на балансе Комитета, </w:t>
      </w:r>
      <w:r w:rsidR="00F30DCB">
        <w:rPr>
          <w:rStyle w:val="ae"/>
          <w:sz w:val="28"/>
          <w:szCs w:val="28"/>
        </w:rPr>
        <w:t xml:space="preserve">в результате чего выявлена недостача материальных ценностей на общую </w:t>
      </w:r>
      <w:r w:rsidR="00F30DCB" w:rsidRPr="00A759C9">
        <w:rPr>
          <w:rStyle w:val="ae"/>
          <w:sz w:val="28"/>
          <w:szCs w:val="28"/>
        </w:rPr>
        <w:t>сумму 2</w:t>
      </w:r>
      <w:r w:rsidRPr="00A759C9">
        <w:rPr>
          <w:rStyle w:val="ae"/>
          <w:sz w:val="28"/>
          <w:szCs w:val="28"/>
        </w:rPr>
        <w:t> </w:t>
      </w:r>
      <w:r w:rsidR="00F30DCB" w:rsidRPr="00A759C9">
        <w:rPr>
          <w:rStyle w:val="ae"/>
          <w:sz w:val="28"/>
          <w:szCs w:val="28"/>
        </w:rPr>
        <w:t xml:space="preserve">255,0 </w:t>
      </w:r>
      <w:r w:rsidR="00F30DCB" w:rsidRPr="00A759C9">
        <w:rPr>
          <w:sz w:val="28"/>
          <w:szCs w:val="28"/>
        </w:rPr>
        <w:t>тыс. руб</w:t>
      </w:r>
      <w:r w:rsidRPr="00A759C9">
        <w:rPr>
          <w:sz w:val="28"/>
          <w:szCs w:val="28"/>
        </w:rPr>
        <w:t>лей</w:t>
      </w:r>
      <w:r w:rsidR="00F30DCB" w:rsidRPr="00A759C9">
        <w:rPr>
          <w:sz w:val="28"/>
          <w:szCs w:val="28"/>
        </w:rPr>
        <w:t xml:space="preserve">. </w:t>
      </w:r>
    </w:p>
    <w:p w:rsidR="00A759C9" w:rsidRDefault="00A759C9"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30DCB">
        <w:rPr>
          <w:rFonts w:ascii="Times New Roman" w:hAnsi="Times New Roman" w:cs="Times New Roman"/>
          <w:sz w:val="28"/>
          <w:szCs w:val="28"/>
        </w:rPr>
        <w:t xml:space="preserve">казанная недостача была отражена </w:t>
      </w:r>
      <w:r>
        <w:rPr>
          <w:rFonts w:ascii="Times New Roman" w:hAnsi="Times New Roman" w:cs="Times New Roman"/>
          <w:sz w:val="28"/>
          <w:szCs w:val="28"/>
        </w:rPr>
        <w:t>в А</w:t>
      </w:r>
      <w:r w:rsidR="00F30DCB">
        <w:rPr>
          <w:rFonts w:ascii="Times New Roman" w:hAnsi="Times New Roman" w:cs="Times New Roman"/>
          <w:sz w:val="28"/>
          <w:szCs w:val="28"/>
        </w:rPr>
        <w:t xml:space="preserve">кте ревизии </w:t>
      </w:r>
      <w:r>
        <w:rPr>
          <w:rFonts w:ascii="Times New Roman" w:hAnsi="Times New Roman" w:cs="Times New Roman"/>
          <w:sz w:val="28"/>
          <w:szCs w:val="28"/>
        </w:rPr>
        <w:t xml:space="preserve">Контрольно-счетной палаты РИ </w:t>
      </w:r>
      <w:r w:rsidR="00F30DCB">
        <w:rPr>
          <w:rFonts w:ascii="Times New Roman" w:hAnsi="Times New Roman" w:cs="Times New Roman"/>
          <w:sz w:val="28"/>
          <w:szCs w:val="28"/>
        </w:rPr>
        <w:t>от 11.11.</w:t>
      </w:r>
      <w:r>
        <w:rPr>
          <w:rFonts w:ascii="Times New Roman" w:hAnsi="Times New Roman" w:cs="Times New Roman"/>
          <w:sz w:val="28"/>
          <w:szCs w:val="28"/>
        </w:rPr>
        <w:t>2015 года и в А</w:t>
      </w:r>
      <w:r w:rsidR="00F30DCB">
        <w:rPr>
          <w:rFonts w:ascii="Times New Roman" w:hAnsi="Times New Roman" w:cs="Times New Roman"/>
          <w:sz w:val="28"/>
          <w:szCs w:val="28"/>
        </w:rPr>
        <w:t>кте проверки Министерства имущественн</w:t>
      </w:r>
      <w:r>
        <w:rPr>
          <w:rFonts w:ascii="Times New Roman" w:hAnsi="Times New Roman" w:cs="Times New Roman"/>
          <w:sz w:val="28"/>
          <w:szCs w:val="28"/>
        </w:rPr>
        <w:t xml:space="preserve">ых и земельных отношений РИ </w:t>
      </w:r>
      <w:r w:rsidR="00F30DCB">
        <w:rPr>
          <w:rFonts w:ascii="Times New Roman" w:hAnsi="Times New Roman" w:cs="Times New Roman"/>
          <w:sz w:val="28"/>
          <w:szCs w:val="28"/>
        </w:rPr>
        <w:t xml:space="preserve">от 23.09.2016 г. № 12. На момент проведения настоящей проверки </w:t>
      </w:r>
      <w:r w:rsidR="00F30DCB">
        <w:rPr>
          <w:rFonts w:ascii="Times New Roman" w:hAnsi="Times New Roman" w:cs="Times New Roman"/>
          <w:sz w:val="28"/>
          <w:szCs w:val="28"/>
        </w:rPr>
        <w:lastRenderedPageBreak/>
        <w:t xml:space="preserve">руководством Комитета не приняты меры по устранению нарушений по недостаче основных средств и материальных ценностей. </w:t>
      </w:r>
    </w:p>
    <w:p w:rsidR="00F30DCB" w:rsidRPr="00A759C9" w:rsidRDefault="00F30DCB" w:rsidP="00F30DCB">
      <w:pPr>
        <w:spacing w:after="0" w:line="240" w:lineRule="auto"/>
        <w:ind w:firstLine="709"/>
        <w:jc w:val="both"/>
        <w:rPr>
          <w:rStyle w:val="ae"/>
          <w:rFonts w:eastAsiaTheme="minorHAnsi"/>
          <w:sz w:val="28"/>
          <w:szCs w:val="28"/>
          <w:lang w:eastAsia="en-US"/>
        </w:rPr>
      </w:pPr>
      <w:r>
        <w:rPr>
          <w:rFonts w:ascii="Times New Roman" w:hAnsi="Times New Roman" w:cs="Times New Roman"/>
          <w:sz w:val="28"/>
          <w:szCs w:val="28"/>
        </w:rPr>
        <w:t>Учёт нефинансовых активов в Комитете осуществлялся в соответствии с требованиями Инструкции № 157н. В проверяемом периоде списание и реализация автотранспорта Комитетом не производилось.</w:t>
      </w:r>
      <w:r w:rsidR="00A759C9">
        <w:rPr>
          <w:rFonts w:ascii="Times New Roman" w:hAnsi="Times New Roman" w:cs="Times New Roman"/>
          <w:sz w:val="28"/>
          <w:szCs w:val="28"/>
        </w:rPr>
        <w:t xml:space="preserve"> </w:t>
      </w:r>
      <w:r w:rsidR="00A759C9">
        <w:rPr>
          <w:rStyle w:val="ae"/>
          <w:rFonts w:eastAsiaTheme="minorHAnsi"/>
          <w:sz w:val="28"/>
          <w:szCs w:val="28"/>
        </w:rPr>
        <w:t>По состоянию на 01.01.2018 года</w:t>
      </w:r>
      <w:r>
        <w:rPr>
          <w:rStyle w:val="ae"/>
          <w:rFonts w:eastAsiaTheme="minorHAnsi"/>
          <w:sz w:val="28"/>
          <w:szCs w:val="28"/>
        </w:rPr>
        <w:t xml:space="preserve"> на балансе </w:t>
      </w:r>
      <w:r w:rsidR="00A759C9">
        <w:rPr>
          <w:rStyle w:val="ae"/>
          <w:rFonts w:eastAsiaTheme="minorHAnsi"/>
          <w:sz w:val="28"/>
          <w:szCs w:val="28"/>
        </w:rPr>
        <w:t>Комитета</w:t>
      </w:r>
      <w:r>
        <w:rPr>
          <w:rStyle w:val="ae"/>
          <w:rFonts w:eastAsiaTheme="minorHAnsi"/>
          <w:sz w:val="28"/>
          <w:szCs w:val="28"/>
        </w:rPr>
        <w:t xml:space="preserve"> числится два автотранспортных средства балансовой стоимостью 2</w:t>
      </w:r>
      <w:r w:rsidR="00A759C9">
        <w:rPr>
          <w:rStyle w:val="ae"/>
          <w:rFonts w:eastAsiaTheme="minorHAnsi"/>
          <w:sz w:val="28"/>
          <w:szCs w:val="28"/>
        </w:rPr>
        <w:t> </w:t>
      </w:r>
      <w:r>
        <w:rPr>
          <w:rStyle w:val="ae"/>
          <w:rFonts w:eastAsiaTheme="minorHAnsi"/>
          <w:sz w:val="28"/>
          <w:szCs w:val="28"/>
        </w:rPr>
        <w:t>802,5 тыс. руб</w:t>
      </w:r>
      <w:r w:rsidR="00A759C9">
        <w:rPr>
          <w:rStyle w:val="ae"/>
          <w:rFonts w:eastAsiaTheme="minorHAnsi"/>
          <w:sz w:val="28"/>
          <w:szCs w:val="28"/>
        </w:rPr>
        <w:t>лей</w:t>
      </w:r>
      <w:r>
        <w:rPr>
          <w:rStyle w:val="ae"/>
          <w:rFonts w:eastAsiaTheme="minorHAnsi"/>
          <w:sz w:val="28"/>
          <w:szCs w:val="28"/>
        </w:rPr>
        <w:t>.</w:t>
      </w:r>
    </w:p>
    <w:p w:rsidR="00F30DCB" w:rsidRPr="00A759C9" w:rsidRDefault="00A759C9" w:rsidP="00F30DCB">
      <w:pPr>
        <w:spacing w:after="0" w:line="240" w:lineRule="auto"/>
        <w:ind w:firstLine="709"/>
        <w:jc w:val="both"/>
      </w:pPr>
      <w:r>
        <w:rPr>
          <w:rFonts w:ascii="Times New Roman" w:hAnsi="Times New Roman" w:cs="Times New Roman"/>
          <w:sz w:val="28"/>
          <w:szCs w:val="28"/>
        </w:rPr>
        <w:t>П</w:t>
      </w:r>
      <w:r w:rsidR="00F30DCB">
        <w:rPr>
          <w:rFonts w:ascii="Times New Roman" w:hAnsi="Times New Roman" w:cs="Times New Roman"/>
          <w:sz w:val="28"/>
          <w:szCs w:val="28"/>
        </w:rPr>
        <w:t>о данным бухгалтерского учета, по состоянию на 01.01.2018 г. остатков ГСМ (бензин) не чи</w:t>
      </w:r>
      <w:r>
        <w:rPr>
          <w:rFonts w:ascii="Times New Roman" w:hAnsi="Times New Roman" w:cs="Times New Roman"/>
          <w:sz w:val="28"/>
          <w:szCs w:val="28"/>
        </w:rPr>
        <w:t>слилось. В</w:t>
      </w:r>
      <w:r w:rsidR="00F30DCB">
        <w:rPr>
          <w:rFonts w:ascii="Times New Roman" w:hAnsi="Times New Roman" w:cs="Times New Roman"/>
          <w:sz w:val="28"/>
          <w:szCs w:val="28"/>
        </w:rPr>
        <w:t xml:space="preserve"> проверяемом периоде Комитетом приобретены горюче-смазочные материалы (бензин) на общую</w:t>
      </w:r>
      <w:r>
        <w:rPr>
          <w:rFonts w:ascii="Times New Roman" w:hAnsi="Times New Roman" w:cs="Times New Roman"/>
          <w:sz w:val="28"/>
          <w:szCs w:val="28"/>
        </w:rPr>
        <w:t xml:space="preserve"> сумму 175,4 тыс. руб., из них: </w:t>
      </w:r>
      <w:r w:rsidR="00F30DCB">
        <w:rPr>
          <w:rFonts w:ascii="Times New Roman" w:hAnsi="Times New Roman" w:cs="Times New Roman"/>
          <w:sz w:val="28"/>
          <w:szCs w:val="28"/>
        </w:rPr>
        <w:t>в 2016</w:t>
      </w:r>
      <w:r>
        <w:rPr>
          <w:rFonts w:ascii="Times New Roman" w:hAnsi="Times New Roman" w:cs="Times New Roman"/>
          <w:sz w:val="28"/>
          <w:szCs w:val="28"/>
        </w:rPr>
        <w:t xml:space="preserve"> году - на 14,7 тыс. руб., в 2017 году – на </w:t>
      </w:r>
      <w:r w:rsidR="00F30DCB">
        <w:rPr>
          <w:rFonts w:ascii="Times New Roman" w:hAnsi="Times New Roman" w:cs="Times New Roman"/>
          <w:sz w:val="28"/>
          <w:szCs w:val="28"/>
        </w:rPr>
        <w:t>160,7 тыс. руб</w:t>
      </w:r>
      <w:r>
        <w:rPr>
          <w:rFonts w:ascii="Times New Roman" w:hAnsi="Times New Roman" w:cs="Times New Roman"/>
          <w:sz w:val="28"/>
          <w:szCs w:val="28"/>
        </w:rPr>
        <w:t>лей</w:t>
      </w:r>
      <w:r w:rsidR="00F30DCB">
        <w:rPr>
          <w:rFonts w:ascii="Times New Roman" w:hAnsi="Times New Roman" w:cs="Times New Roman"/>
          <w:sz w:val="28"/>
          <w:szCs w:val="28"/>
        </w:rPr>
        <w:t>.</w:t>
      </w:r>
      <w:r>
        <w:t xml:space="preserve"> </w:t>
      </w:r>
      <w:r>
        <w:rPr>
          <w:rFonts w:ascii="Times New Roman" w:hAnsi="Times New Roman" w:cs="Times New Roman"/>
          <w:sz w:val="28"/>
          <w:szCs w:val="28"/>
        </w:rPr>
        <w:t>С</w:t>
      </w:r>
      <w:r w:rsidR="00F30DCB">
        <w:rPr>
          <w:rFonts w:ascii="Times New Roman" w:hAnsi="Times New Roman" w:cs="Times New Roman"/>
          <w:sz w:val="28"/>
          <w:szCs w:val="28"/>
        </w:rPr>
        <w:t xml:space="preserve">писание ГСМ производилось по путевым листам в соответствии с методическими рекомендациями </w:t>
      </w:r>
      <w:r w:rsidR="00F30DCB">
        <w:rPr>
          <w:rStyle w:val="23"/>
          <w:rFonts w:ascii="Times New Roman" w:hAnsi="Times New Roman" w:cs="Times New Roman"/>
        </w:rPr>
        <w:t>«Нормы расхода топлива и смазочных материалов на автомобильн</w:t>
      </w:r>
      <w:r>
        <w:rPr>
          <w:rStyle w:val="23"/>
          <w:rFonts w:ascii="Times New Roman" w:hAnsi="Times New Roman" w:cs="Times New Roman"/>
        </w:rPr>
        <w:t>ом транспорте», утвержденными  Р</w:t>
      </w:r>
      <w:r w:rsidR="00F30DCB">
        <w:rPr>
          <w:rStyle w:val="23"/>
          <w:rFonts w:ascii="Times New Roman" w:hAnsi="Times New Roman" w:cs="Times New Roman"/>
        </w:rPr>
        <w:t>аспоряжением  Минтранса России от 14.03.2008 № АМ-23р, и приказом Комитета от 09.01.2017г. №02/205 «Об утверждении норм расхода топлива и смазочных матери</w:t>
      </w:r>
      <w:r>
        <w:rPr>
          <w:rStyle w:val="23"/>
          <w:rFonts w:ascii="Times New Roman" w:hAnsi="Times New Roman" w:cs="Times New Roman"/>
        </w:rPr>
        <w:t xml:space="preserve">алов». </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Проверка правильности начисления и выплаты заработной платы</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проверяемом периоде, по данным отчета о состояни</w:t>
      </w:r>
      <w:r w:rsidR="00A759C9">
        <w:rPr>
          <w:rFonts w:ascii="Times New Roman" w:hAnsi="Times New Roman" w:cs="Times New Roman"/>
          <w:sz w:val="28"/>
          <w:szCs w:val="28"/>
        </w:rPr>
        <w:t>и лицевого счета Комитета по статье</w:t>
      </w:r>
      <w:r>
        <w:rPr>
          <w:rFonts w:ascii="Times New Roman" w:hAnsi="Times New Roman" w:cs="Times New Roman"/>
          <w:sz w:val="28"/>
          <w:szCs w:val="28"/>
        </w:rPr>
        <w:t xml:space="preserve"> 211 КОСГУ «Заработная плата» доведены средства в сумме 10</w:t>
      </w:r>
      <w:r w:rsidR="00A759C9">
        <w:rPr>
          <w:rFonts w:ascii="Times New Roman" w:hAnsi="Times New Roman" w:cs="Times New Roman"/>
          <w:sz w:val="28"/>
          <w:szCs w:val="28"/>
        </w:rPr>
        <w:t> </w:t>
      </w:r>
      <w:r>
        <w:rPr>
          <w:rFonts w:ascii="Times New Roman" w:hAnsi="Times New Roman" w:cs="Times New Roman"/>
          <w:sz w:val="28"/>
          <w:szCs w:val="28"/>
        </w:rPr>
        <w:t xml:space="preserve">186,1 </w:t>
      </w:r>
      <w:r w:rsidR="00A759C9">
        <w:rPr>
          <w:rFonts w:ascii="Times New Roman" w:hAnsi="Times New Roman" w:cs="Times New Roman"/>
          <w:sz w:val="28"/>
          <w:szCs w:val="28"/>
        </w:rPr>
        <w:t>тыс. руб., в том числе в 2016 году</w:t>
      </w:r>
      <w:r>
        <w:rPr>
          <w:rFonts w:ascii="Times New Roman" w:hAnsi="Times New Roman" w:cs="Times New Roman"/>
          <w:sz w:val="28"/>
          <w:szCs w:val="28"/>
        </w:rPr>
        <w:t xml:space="preserve"> – 5</w:t>
      </w:r>
      <w:r w:rsidR="00A759C9">
        <w:rPr>
          <w:rFonts w:ascii="Times New Roman" w:hAnsi="Times New Roman" w:cs="Times New Roman"/>
          <w:sz w:val="28"/>
          <w:szCs w:val="28"/>
        </w:rPr>
        <w:t> </w:t>
      </w:r>
      <w:r>
        <w:rPr>
          <w:rFonts w:ascii="Times New Roman" w:hAnsi="Times New Roman" w:cs="Times New Roman"/>
          <w:sz w:val="28"/>
          <w:szCs w:val="28"/>
        </w:rPr>
        <w:t>247,2 тыс. руб., в 2017 г</w:t>
      </w:r>
      <w:r w:rsidR="00A759C9">
        <w:rPr>
          <w:rFonts w:ascii="Times New Roman" w:hAnsi="Times New Roman" w:cs="Times New Roman"/>
          <w:sz w:val="28"/>
          <w:szCs w:val="28"/>
        </w:rPr>
        <w:t>оду</w:t>
      </w:r>
      <w:r>
        <w:rPr>
          <w:rFonts w:ascii="Times New Roman" w:hAnsi="Times New Roman" w:cs="Times New Roman"/>
          <w:sz w:val="28"/>
          <w:szCs w:val="28"/>
        </w:rPr>
        <w:t xml:space="preserve"> – 4</w:t>
      </w:r>
      <w:r w:rsidR="00A759C9">
        <w:rPr>
          <w:rFonts w:ascii="Times New Roman" w:hAnsi="Times New Roman" w:cs="Times New Roman"/>
          <w:sz w:val="28"/>
          <w:szCs w:val="28"/>
        </w:rPr>
        <w:t> </w:t>
      </w:r>
      <w:r>
        <w:rPr>
          <w:rFonts w:ascii="Times New Roman" w:hAnsi="Times New Roman" w:cs="Times New Roman"/>
          <w:sz w:val="28"/>
          <w:szCs w:val="28"/>
        </w:rPr>
        <w:t>938,9 тыс. руб</w:t>
      </w:r>
      <w:r w:rsidR="00A759C9">
        <w:rPr>
          <w:rFonts w:ascii="Times New Roman" w:hAnsi="Times New Roman" w:cs="Times New Roman"/>
          <w:sz w:val="28"/>
          <w:szCs w:val="28"/>
        </w:rPr>
        <w:t>лей</w:t>
      </w:r>
      <w:r>
        <w:rPr>
          <w:rFonts w:ascii="Times New Roman" w:hAnsi="Times New Roman" w:cs="Times New Roman"/>
          <w:sz w:val="28"/>
          <w:szCs w:val="28"/>
        </w:rPr>
        <w:t>.</w:t>
      </w:r>
    </w:p>
    <w:p w:rsidR="00F30DCB" w:rsidRDefault="00A759C9" w:rsidP="00E03F1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Штатное расписание утверждено в количестве</w:t>
      </w:r>
      <w:r w:rsidR="00F30DCB">
        <w:rPr>
          <w:rFonts w:ascii="Times New Roman" w:hAnsi="Times New Roman" w:cs="Times New Roman"/>
          <w:sz w:val="28"/>
          <w:szCs w:val="28"/>
        </w:rPr>
        <w:t xml:space="preserve"> 17 ед</w:t>
      </w:r>
      <w:r>
        <w:rPr>
          <w:rFonts w:ascii="Times New Roman" w:hAnsi="Times New Roman" w:cs="Times New Roman"/>
          <w:sz w:val="28"/>
          <w:szCs w:val="28"/>
        </w:rPr>
        <w:t>иниц</w:t>
      </w:r>
      <w:r w:rsidR="00F30DCB">
        <w:rPr>
          <w:rFonts w:ascii="Times New Roman" w:hAnsi="Times New Roman" w:cs="Times New Roman"/>
          <w:sz w:val="28"/>
          <w:szCs w:val="28"/>
        </w:rPr>
        <w:t xml:space="preserve"> с мес</w:t>
      </w:r>
      <w:r>
        <w:rPr>
          <w:rFonts w:ascii="Times New Roman" w:hAnsi="Times New Roman" w:cs="Times New Roman"/>
          <w:sz w:val="28"/>
          <w:szCs w:val="28"/>
        </w:rPr>
        <w:t xml:space="preserve">ячным фондом заработной платы </w:t>
      </w:r>
      <w:r w:rsidR="00F30DCB">
        <w:rPr>
          <w:rFonts w:ascii="Times New Roman" w:hAnsi="Times New Roman" w:cs="Times New Roman"/>
          <w:sz w:val="28"/>
          <w:szCs w:val="28"/>
        </w:rPr>
        <w:t>102,1 тыс. руб</w:t>
      </w:r>
      <w:r>
        <w:rPr>
          <w:rFonts w:ascii="Times New Roman" w:hAnsi="Times New Roman" w:cs="Times New Roman"/>
          <w:sz w:val="28"/>
          <w:szCs w:val="28"/>
        </w:rPr>
        <w:t>лей</w:t>
      </w:r>
      <w:r w:rsidR="00F30DCB">
        <w:rPr>
          <w:rFonts w:ascii="Times New Roman" w:hAnsi="Times New Roman" w:cs="Times New Roman"/>
          <w:sz w:val="28"/>
          <w:szCs w:val="28"/>
        </w:rPr>
        <w:t>.</w:t>
      </w:r>
      <w:r w:rsidR="00E03F17">
        <w:rPr>
          <w:rFonts w:ascii="Times New Roman" w:hAnsi="Times New Roman" w:cs="Times New Roman"/>
          <w:sz w:val="28"/>
          <w:szCs w:val="28"/>
        </w:rPr>
        <w:t xml:space="preserve"> </w:t>
      </w:r>
      <w:r w:rsidR="00F30DCB">
        <w:rPr>
          <w:rFonts w:ascii="Times New Roman" w:hAnsi="Times New Roman" w:cs="Times New Roman"/>
          <w:sz w:val="28"/>
          <w:szCs w:val="28"/>
        </w:rPr>
        <w:t xml:space="preserve">Расходы на оплату труда и начисления на выплаты по оплате труда в 2016-2017 гг. произведены в пределах утвержденных назначений. </w:t>
      </w:r>
    </w:p>
    <w:p w:rsidR="00E03F17" w:rsidRDefault="00F30DCB"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статей 161, 221 Б</w:t>
      </w:r>
      <w:r w:rsidR="00A759C9">
        <w:rPr>
          <w:rFonts w:ascii="Times New Roman" w:hAnsi="Times New Roman" w:cs="Times New Roman"/>
          <w:sz w:val="28"/>
          <w:szCs w:val="28"/>
        </w:rPr>
        <w:t>юджетного Кодекса</w:t>
      </w:r>
      <w:r>
        <w:rPr>
          <w:rFonts w:ascii="Times New Roman" w:hAnsi="Times New Roman" w:cs="Times New Roman"/>
          <w:sz w:val="28"/>
          <w:szCs w:val="28"/>
        </w:rPr>
        <w:t xml:space="preserve"> РФ и Приказа Минфина РФ №112н</w:t>
      </w:r>
      <w:r w:rsidR="00A759C9">
        <w:rPr>
          <w:rFonts w:ascii="Times New Roman" w:hAnsi="Times New Roman" w:cs="Times New Roman"/>
          <w:sz w:val="28"/>
          <w:szCs w:val="28"/>
        </w:rPr>
        <w:t>,</w:t>
      </w:r>
      <w:r>
        <w:rPr>
          <w:rFonts w:ascii="Times New Roman" w:hAnsi="Times New Roman" w:cs="Times New Roman"/>
          <w:sz w:val="28"/>
          <w:szCs w:val="28"/>
        </w:rPr>
        <w:t xml:space="preserve"> Комитетом допущено направление и использование бюджетных средств в сумме </w:t>
      </w:r>
      <w:r w:rsidRPr="00A759C9">
        <w:rPr>
          <w:rFonts w:ascii="Times New Roman" w:hAnsi="Times New Roman" w:cs="Times New Roman"/>
          <w:sz w:val="28"/>
          <w:szCs w:val="28"/>
        </w:rPr>
        <w:t>451,5 тыс. руб.,</w:t>
      </w:r>
      <w:r>
        <w:rPr>
          <w:rFonts w:ascii="Times New Roman" w:hAnsi="Times New Roman" w:cs="Times New Roman"/>
          <w:sz w:val="28"/>
          <w:szCs w:val="28"/>
        </w:rPr>
        <w:t xml:space="preserve"> на цели, не соответствующие условиям их получения, утвержденным бюджетной сметой, что в соответствии со с</w:t>
      </w:r>
      <w:r w:rsidR="00A759C9">
        <w:rPr>
          <w:rFonts w:ascii="Times New Roman" w:hAnsi="Times New Roman" w:cs="Times New Roman"/>
          <w:sz w:val="28"/>
          <w:szCs w:val="28"/>
        </w:rPr>
        <w:t xml:space="preserve">татьей </w:t>
      </w:r>
      <w:r>
        <w:rPr>
          <w:rFonts w:ascii="Times New Roman" w:hAnsi="Times New Roman" w:cs="Times New Roman"/>
          <w:sz w:val="28"/>
          <w:szCs w:val="28"/>
        </w:rPr>
        <w:t>306.4 Б</w:t>
      </w:r>
      <w:r w:rsidR="00A759C9">
        <w:rPr>
          <w:rFonts w:ascii="Times New Roman" w:hAnsi="Times New Roman" w:cs="Times New Roman"/>
          <w:sz w:val="28"/>
          <w:szCs w:val="28"/>
        </w:rPr>
        <w:t>юджетного Кодекса</w:t>
      </w:r>
      <w:r>
        <w:rPr>
          <w:rFonts w:ascii="Times New Roman" w:hAnsi="Times New Roman" w:cs="Times New Roman"/>
          <w:sz w:val="28"/>
          <w:szCs w:val="28"/>
        </w:rPr>
        <w:t xml:space="preserve"> РФ является  нецелевым использованием бюджетны</w:t>
      </w:r>
      <w:r w:rsidR="00A759C9">
        <w:rPr>
          <w:rFonts w:ascii="Times New Roman" w:hAnsi="Times New Roman" w:cs="Times New Roman"/>
          <w:sz w:val="28"/>
          <w:szCs w:val="28"/>
        </w:rPr>
        <w:t>х средств, в том числе в 2016 году – 217,2 тыс. руб., в 2017 году</w:t>
      </w:r>
      <w:r>
        <w:rPr>
          <w:rFonts w:ascii="Times New Roman" w:hAnsi="Times New Roman" w:cs="Times New Roman"/>
          <w:sz w:val="28"/>
          <w:szCs w:val="28"/>
        </w:rPr>
        <w:t xml:space="preserve"> – 234,3 тыс. руб</w:t>
      </w:r>
      <w:r w:rsidR="00A759C9">
        <w:rPr>
          <w:rFonts w:ascii="Times New Roman" w:hAnsi="Times New Roman" w:cs="Times New Roman"/>
          <w:sz w:val="28"/>
          <w:szCs w:val="28"/>
        </w:rPr>
        <w:t>лей</w:t>
      </w:r>
      <w:r>
        <w:rPr>
          <w:rFonts w:ascii="Times New Roman" w:hAnsi="Times New Roman" w:cs="Times New Roman"/>
          <w:sz w:val="28"/>
          <w:szCs w:val="28"/>
        </w:rPr>
        <w:t xml:space="preserve">. Так, в проверяемом периоде некоторым сотрудникам </w:t>
      </w:r>
      <w:r>
        <w:rPr>
          <w:rFonts w:ascii="Times New Roman" w:hAnsi="Times New Roman" w:cs="Times New Roman"/>
          <w:bCs/>
          <w:sz w:val="28"/>
          <w:szCs w:val="28"/>
        </w:rPr>
        <w:t xml:space="preserve">неправомерно выплачивались </w:t>
      </w:r>
      <w:r>
        <w:rPr>
          <w:rFonts w:ascii="Times New Roman" w:hAnsi="Times New Roman" w:cs="Times New Roman"/>
          <w:sz w:val="28"/>
          <w:szCs w:val="28"/>
        </w:rPr>
        <w:t>надбавки за исполнение обязанности по должностям, не предусмотренным штатным расписанием</w:t>
      </w:r>
      <w:r>
        <w:rPr>
          <w:rFonts w:ascii="Times New Roman" w:hAnsi="Times New Roman" w:cs="Times New Roman"/>
          <w:bCs/>
          <w:sz w:val="28"/>
          <w:szCs w:val="28"/>
        </w:rPr>
        <w:t xml:space="preserve"> за счет средств фонда оплаты труда, рассчитанного только для штатной численности работников </w:t>
      </w:r>
      <w:r>
        <w:rPr>
          <w:rFonts w:ascii="Times New Roman" w:hAnsi="Times New Roman" w:cs="Times New Roman"/>
          <w:sz w:val="28"/>
          <w:szCs w:val="28"/>
        </w:rPr>
        <w:t>Комитета</w:t>
      </w:r>
      <w:r w:rsidR="00E03F17">
        <w:rPr>
          <w:rFonts w:ascii="Times New Roman" w:hAnsi="Times New Roman" w:cs="Times New Roman"/>
          <w:sz w:val="28"/>
          <w:szCs w:val="28"/>
        </w:rPr>
        <w:t>.</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 мероприятий в рамках государственной программы Республики Ингушетия «Молодежная политика»</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Государственная программа Республики Ингушетия «Молодежная политика» (далее - Госпрограмма) утверждена Постановлением Правительства Республик</w:t>
      </w:r>
      <w:r w:rsidR="00E03F17">
        <w:rPr>
          <w:rFonts w:ascii="Times New Roman" w:hAnsi="Times New Roman" w:cs="Times New Roman"/>
          <w:sz w:val="28"/>
          <w:szCs w:val="28"/>
        </w:rPr>
        <w:t>и Ингушетия от 14 ноября 2015 года</w:t>
      </w:r>
      <w:r>
        <w:rPr>
          <w:rFonts w:ascii="Times New Roman" w:hAnsi="Times New Roman" w:cs="Times New Roman"/>
          <w:sz w:val="28"/>
          <w:szCs w:val="28"/>
        </w:rPr>
        <w:t xml:space="preserve"> № 173.</w:t>
      </w:r>
    </w:p>
    <w:p w:rsidR="00F30DCB" w:rsidRDefault="00F30DCB" w:rsidP="00F30D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Разработчиком и ответственным исполнителем мероприятий Госпрограммы является Комитет по делам молодежи Республики Ингушетия. </w:t>
      </w:r>
    </w:p>
    <w:p w:rsidR="00F30DCB" w:rsidRDefault="00E03F17" w:rsidP="00F30DCB">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состоянию на 01.01.2018 года</w:t>
      </w:r>
      <w:r w:rsidR="00F30DCB">
        <w:rPr>
          <w:rFonts w:ascii="Times New Roman" w:hAnsi="Times New Roman" w:cs="Times New Roman"/>
          <w:color w:val="000000" w:themeColor="text1"/>
          <w:sz w:val="28"/>
          <w:szCs w:val="28"/>
        </w:rPr>
        <w:t xml:space="preserve"> Госпрограмма состоит из двух подпрограмм:</w:t>
      </w:r>
    </w:p>
    <w:p w:rsidR="00F30DCB" w:rsidRPr="00F01AD5" w:rsidRDefault="00067147" w:rsidP="00C7282E">
      <w:pPr>
        <w:pStyle w:val="af9"/>
        <w:numPr>
          <w:ilvl w:val="0"/>
          <w:numId w:val="98"/>
        </w:numPr>
        <w:tabs>
          <w:tab w:val="left" w:pos="1134"/>
        </w:tabs>
        <w:ind w:left="42" w:firstLine="667"/>
        <w:jc w:val="both"/>
        <w:rPr>
          <w:rFonts w:ascii="Times New Roman" w:hAnsi="Times New Roman" w:cs="Times New Roman"/>
          <w:color w:val="000000" w:themeColor="text1"/>
          <w:sz w:val="28"/>
          <w:szCs w:val="28"/>
        </w:rPr>
      </w:pPr>
      <w:hyperlink r:id="rId48" w:anchor="sub_1700" w:history="1">
        <w:r w:rsidR="00F30DCB" w:rsidRPr="00F01AD5">
          <w:rPr>
            <w:rStyle w:val="af5"/>
            <w:rFonts w:ascii="Times New Roman" w:hAnsi="Times New Roman" w:cs="Times New Roman"/>
            <w:color w:val="000000" w:themeColor="text1"/>
            <w:sz w:val="28"/>
            <w:szCs w:val="28"/>
            <w:u w:val="none"/>
          </w:rPr>
          <w:t>подпрограмма 1</w:t>
        </w:r>
      </w:hyperlink>
      <w:r w:rsidR="00F30DCB" w:rsidRPr="00F01AD5">
        <w:rPr>
          <w:rFonts w:ascii="Times New Roman" w:hAnsi="Times New Roman" w:cs="Times New Roman"/>
          <w:color w:val="000000" w:themeColor="text1"/>
          <w:sz w:val="28"/>
          <w:szCs w:val="28"/>
        </w:rPr>
        <w:t>«Молодежь Ингушетии»;</w:t>
      </w:r>
    </w:p>
    <w:p w:rsidR="00F30DCB" w:rsidRPr="00E03F17" w:rsidRDefault="00067147" w:rsidP="00C7282E">
      <w:pPr>
        <w:pStyle w:val="a7"/>
        <w:numPr>
          <w:ilvl w:val="0"/>
          <w:numId w:val="98"/>
        </w:numPr>
        <w:tabs>
          <w:tab w:val="left" w:pos="1134"/>
        </w:tabs>
        <w:spacing w:after="0" w:line="240" w:lineRule="auto"/>
        <w:ind w:left="42" w:firstLine="667"/>
        <w:jc w:val="both"/>
        <w:rPr>
          <w:rFonts w:ascii="Times New Roman" w:hAnsi="Times New Roman" w:cs="Times New Roman"/>
          <w:sz w:val="28"/>
          <w:szCs w:val="28"/>
          <w:lang w:eastAsia="ru-RU"/>
        </w:rPr>
      </w:pPr>
      <w:hyperlink r:id="rId49" w:anchor="sub_1800" w:history="1">
        <w:r w:rsidR="00F30DCB" w:rsidRPr="00F01AD5">
          <w:rPr>
            <w:rStyle w:val="af5"/>
            <w:rFonts w:ascii="Times New Roman" w:eastAsiaTheme="minorEastAsia" w:hAnsi="Times New Roman" w:cs="Times New Roman"/>
            <w:color w:val="000000" w:themeColor="text1"/>
            <w:sz w:val="28"/>
            <w:szCs w:val="28"/>
            <w:u w:val="none"/>
            <w:lang w:eastAsia="ru-RU"/>
          </w:rPr>
          <w:t>подпрограмма 2</w:t>
        </w:r>
      </w:hyperlink>
      <w:r w:rsidR="00F30DCB" w:rsidRPr="00E03F17">
        <w:rPr>
          <w:rFonts w:ascii="Times New Roman" w:eastAsiaTheme="minorEastAsia" w:hAnsi="Times New Roman" w:cs="Times New Roman"/>
          <w:color w:val="000000" w:themeColor="text1"/>
          <w:sz w:val="28"/>
          <w:szCs w:val="28"/>
          <w:lang w:eastAsia="ru-RU"/>
        </w:rPr>
        <w:t xml:space="preserve"> «Обеспечение реализации государственной программы Республики Ингушетия «М</w:t>
      </w:r>
      <w:r w:rsidR="00F30DCB" w:rsidRPr="00E03F17">
        <w:rPr>
          <w:rFonts w:ascii="Times New Roman" w:eastAsiaTheme="minorEastAsia" w:hAnsi="Times New Roman" w:cs="Times New Roman"/>
          <w:sz w:val="28"/>
          <w:szCs w:val="28"/>
          <w:lang w:eastAsia="ru-RU"/>
        </w:rPr>
        <w:t xml:space="preserve">олодежная политика» и </w:t>
      </w:r>
      <w:proofErr w:type="spellStart"/>
      <w:r w:rsidR="00F30DCB" w:rsidRPr="00E03F17">
        <w:rPr>
          <w:rFonts w:ascii="Times New Roman" w:eastAsiaTheme="minorEastAsia" w:hAnsi="Times New Roman" w:cs="Times New Roman"/>
          <w:sz w:val="28"/>
          <w:szCs w:val="28"/>
          <w:lang w:eastAsia="ru-RU"/>
        </w:rPr>
        <w:t>общепрограммные</w:t>
      </w:r>
      <w:proofErr w:type="spellEnd"/>
      <w:r w:rsidR="00F30DCB" w:rsidRPr="00E03F17">
        <w:rPr>
          <w:rFonts w:ascii="Times New Roman" w:eastAsiaTheme="minorEastAsia" w:hAnsi="Times New Roman" w:cs="Times New Roman"/>
          <w:sz w:val="28"/>
          <w:szCs w:val="28"/>
          <w:lang w:eastAsia="ru-RU"/>
        </w:rPr>
        <w:t xml:space="preserve"> мероприятия».</w:t>
      </w:r>
    </w:p>
    <w:p w:rsidR="00F30DCB" w:rsidRDefault="00F30DCB" w:rsidP="00F30DCB">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Сроки реализации Госпрограммы: </w:t>
      </w:r>
      <w:r>
        <w:rPr>
          <w:rFonts w:ascii="Times New Roman" w:hAnsi="Times New Roman" w:cs="Times New Roman"/>
          <w:sz w:val="28"/>
          <w:szCs w:val="28"/>
        </w:rPr>
        <w:t>2016 - 2019 годы</w:t>
      </w:r>
      <w:r>
        <w:rPr>
          <w:rFonts w:ascii="Times New Roman" w:hAnsi="Times New Roman" w:cs="Times New Roman"/>
          <w:color w:val="000000" w:themeColor="text1"/>
          <w:sz w:val="28"/>
          <w:szCs w:val="28"/>
        </w:rPr>
        <w:t xml:space="preserve"> с </w:t>
      </w:r>
      <w:r>
        <w:rPr>
          <w:rFonts w:ascii="Times New Roman" w:hAnsi="Times New Roman" w:cs="Times New Roman"/>
          <w:sz w:val="28"/>
          <w:szCs w:val="28"/>
        </w:rPr>
        <w:t>общим объемом финансирования</w:t>
      </w:r>
      <w:r w:rsidR="00E03F17">
        <w:rPr>
          <w:rFonts w:ascii="Times New Roman" w:hAnsi="Times New Roman" w:cs="Times New Roman"/>
          <w:sz w:val="28"/>
          <w:szCs w:val="28"/>
        </w:rPr>
        <w:t xml:space="preserve"> </w:t>
      </w:r>
      <w:r>
        <w:rPr>
          <w:rFonts w:ascii="Times New Roman" w:hAnsi="Times New Roman" w:cs="Times New Roman"/>
          <w:sz w:val="28"/>
          <w:szCs w:val="28"/>
        </w:rPr>
        <w:t>123 825,3 тыс. рублей.</w:t>
      </w:r>
    </w:p>
    <w:p w:rsidR="00F30DCB" w:rsidRDefault="00F30DCB"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Госпрограмма включает следующие мероприятия:</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поддержка талантливой и творческой молодежи;</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вовлечение молодежи в предпринимательскую деятельность и содействие занятости молодежи;</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поддержка молодежных инициатив;</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гражданско-патриотическое воспитание подростков и молодежи;</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духовно-нравственное воспитание молодежи, формирование межнациональной и межконфессиональной терпимости;</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профилактика экстремизма и асоциальных явлений в подростковой и молодежной среде;</w:t>
      </w:r>
    </w:p>
    <w:p w:rsidR="00F30DCB" w:rsidRPr="00E03F17" w:rsidRDefault="00F30DCB" w:rsidP="00C7282E">
      <w:pPr>
        <w:pStyle w:val="a7"/>
        <w:numPr>
          <w:ilvl w:val="0"/>
          <w:numId w:val="99"/>
        </w:numPr>
        <w:tabs>
          <w:tab w:val="left" w:pos="1134"/>
        </w:tabs>
        <w:spacing w:after="0" w:line="240" w:lineRule="auto"/>
        <w:ind w:left="42" w:firstLine="714"/>
        <w:jc w:val="both"/>
        <w:rPr>
          <w:rFonts w:ascii="Times New Roman" w:hAnsi="Times New Roman" w:cs="Times New Roman"/>
          <w:sz w:val="28"/>
          <w:szCs w:val="28"/>
        </w:rPr>
      </w:pPr>
      <w:r w:rsidRPr="00E03F17">
        <w:rPr>
          <w:rFonts w:ascii="Times New Roman" w:hAnsi="Times New Roman" w:cs="Times New Roman"/>
          <w:sz w:val="28"/>
          <w:szCs w:val="28"/>
        </w:rPr>
        <w:t>организация досуга и отдыха подростков и молодежи, формирование здорового образа жизни и т.д.</w:t>
      </w:r>
    </w:p>
    <w:p w:rsidR="00F30DCB" w:rsidRDefault="00F30DCB" w:rsidP="00F30DC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Объем финансовых средств, предусмотренных на реализацию </w:t>
      </w:r>
      <w:r w:rsidR="00E03F17">
        <w:rPr>
          <w:rFonts w:ascii="Times New Roman" w:hAnsi="Times New Roman" w:cs="Times New Roman"/>
          <w:sz w:val="28"/>
          <w:szCs w:val="28"/>
        </w:rPr>
        <w:t>программных</w:t>
      </w:r>
      <w:r>
        <w:rPr>
          <w:rFonts w:ascii="Times New Roman" w:hAnsi="Times New Roman" w:cs="Times New Roman"/>
          <w:sz w:val="28"/>
          <w:szCs w:val="28"/>
        </w:rPr>
        <w:t xml:space="preserve"> мероприятий в 2016-2017 гг. составил 68</w:t>
      </w:r>
      <w:r w:rsidR="00E03F17">
        <w:rPr>
          <w:rFonts w:ascii="Times New Roman" w:hAnsi="Times New Roman" w:cs="Times New Roman"/>
          <w:sz w:val="28"/>
          <w:szCs w:val="28"/>
        </w:rPr>
        <w:t> </w:t>
      </w:r>
      <w:r>
        <w:rPr>
          <w:rFonts w:ascii="Times New Roman" w:hAnsi="Times New Roman" w:cs="Times New Roman"/>
          <w:sz w:val="28"/>
          <w:szCs w:val="28"/>
        </w:rPr>
        <w:t xml:space="preserve">178,9 </w:t>
      </w:r>
      <w:r w:rsidR="00E03F17">
        <w:rPr>
          <w:rFonts w:ascii="Times New Roman" w:hAnsi="Times New Roman" w:cs="Times New Roman"/>
          <w:sz w:val="28"/>
          <w:szCs w:val="28"/>
        </w:rPr>
        <w:t>тыс. руб., в том числе в 2016 году</w:t>
      </w:r>
      <w:r>
        <w:rPr>
          <w:rFonts w:ascii="Times New Roman" w:hAnsi="Times New Roman" w:cs="Times New Roman"/>
          <w:sz w:val="28"/>
          <w:szCs w:val="28"/>
        </w:rPr>
        <w:t xml:space="preserve"> </w:t>
      </w:r>
      <w:r w:rsidR="00E03F17">
        <w:rPr>
          <w:rFonts w:ascii="Times New Roman" w:hAnsi="Times New Roman" w:cs="Times New Roman"/>
          <w:sz w:val="28"/>
          <w:szCs w:val="28"/>
        </w:rPr>
        <w:t>–</w:t>
      </w:r>
      <w:r>
        <w:rPr>
          <w:rFonts w:ascii="Times New Roman" w:hAnsi="Times New Roman" w:cs="Times New Roman"/>
          <w:sz w:val="28"/>
          <w:szCs w:val="28"/>
        </w:rPr>
        <w:t xml:space="preserve"> 35</w:t>
      </w:r>
      <w:r w:rsidR="00E03F17">
        <w:rPr>
          <w:rFonts w:ascii="Times New Roman" w:hAnsi="Times New Roman" w:cs="Times New Roman"/>
          <w:sz w:val="28"/>
          <w:szCs w:val="28"/>
        </w:rPr>
        <w:t> 240,5 тыс. руб., в 2017 году</w:t>
      </w:r>
      <w:r>
        <w:rPr>
          <w:rFonts w:ascii="Times New Roman" w:hAnsi="Times New Roman" w:cs="Times New Roman"/>
          <w:sz w:val="28"/>
          <w:szCs w:val="28"/>
        </w:rPr>
        <w:t>- 32</w:t>
      </w:r>
      <w:r w:rsidR="00E03F17">
        <w:rPr>
          <w:rFonts w:ascii="Times New Roman" w:hAnsi="Times New Roman" w:cs="Times New Roman"/>
          <w:sz w:val="28"/>
          <w:szCs w:val="28"/>
        </w:rPr>
        <w:t> </w:t>
      </w:r>
      <w:r>
        <w:rPr>
          <w:rFonts w:ascii="Times New Roman" w:hAnsi="Times New Roman" w:cs="Times New Roman"/>
          <w:sz w:val="28"/>
          <w:szCs w:val="28"/>
        </w:rPr>
        <w:t>938,4 тыс. руб</w:t>
      </w:r>
      <w:r w:rsidR="00E03F17">
        <w:rPr>
          <w:rFonts w:ascii="Times New Roman" w:hAnsi="Times New Roman" w:cs="Times New Roman"/>
          <w:sz w:val="28"/>
          <w:szCs w:val="28"/>
        </w:rPr>
        <w:t>лей</w:t>
      </w:r>
      <w:r>
        <w:rPr>
          <w:rFonts w:ascii="Times New Roman" w:hAnsi="Times New Roman" w:cs="Times New Roman"/>
          <w:sz w:val="28"/>
          <w:szCs w:val="28"/>
        </w:rPr>
        <w:t>.</w:t>
      </w:r>
    </w:p>
    <w:p w:rsidR="00F30DCB" w:rsidRDefault="00F30DCB" w:rsidP="00F30DCB">
      <w:pPr>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bCs/>
          <w:sz w:val="28"/>
          <w:szCs w:val="28"/>
        </w:rPr>
        <w:t>Фактическое финансирование Госпрограммы в проверяемом периоде составило 43</w:t>
      </w:r>
      <w:r w:rsidR="00E03F17">
        <w:rPr>
          <w:rFonts w:ascii="Times New Roman" w:hAnsi="Times New Roman" w:cs="Times New Roman"/>
          <w:bCs/>
          <w:sz w:val="28"/>
          <w:szCs w:val="28"/>
        </w:rPr>
        <w:t> </w:t>
      </w:r>
      <w:r>
        <w:rPr>
          <w:rFonts w:ascii="Times New Roman" w:hAnsi="Times New Roman" w:cs="Times New Roman"/>
          <w:bCs/>
          <w:sz w:val="28"/>
          <w:szCs w:val="28"/>
        </w:rPr>
        <w:t xml:space="preserve">328,4 </w:t>
      </w:r>
      <w:r>
        <w:rPr>
          <w:rFonts w:ascii="Times New Roman CYR" w:hAnsi="Times New Roman CYR" w:cs="Times New Roman CYR"/>
          <w:sz w:val="28"/>
          <w:szCs w:val="28"/>
        </w:rPr>
        <w:t xml:space="preserve">тыс. руб. (63,5% от </w:t>
      </w:r>
      <w:r>
        <w:rPr>
          <w:rFonts w:ascii="Times New Roman" w:hAnsi="Times New Roman" w:cs="Times New Roman"/>
          <w:bCs/>
          <w:sz w:val="28"/>
          <w:szCs w:val="28"/>
        </w:rPr>
        <w:t>предусмотренного объема финансовых ресурсов)</w:t>
      </w:r>
      <w:r w:rsidR="00E03F17">
        <w:rPr>
          <w:rFonts w:ascii="Times New Roman CYR" w:hAnsi="Times New Roman CYR" w:cs="Times New Roman CYR"/>
          <w:sz w:val="28"/>
          <w:szCs w:val="28"/>
        </w:rPr>
        <w:t>, в том числе в 2016 году</w:t>
      </w:r>
      <w:r>
        <w:rPr>
          <w:rFonts w:ascii="Times New Roman CYR" w:hAnsi="Times New Roman CYR" w:cs="Times New Roman CYR"/>
          <w:sz w:val="28"/>
          <w:szCs w:val="28"/>
        </w:rPr>
        <w:t xml:space="preserve"> </w:t>
      </w:r>
      <w:r w:rsidR="00E03F17">
        <w:rPr>
          <w:rFonts w:ascii="Times New Roman CYR" w:hAnsi="Times New Roman CYR" w:cs="Times New Roman CYR"/>
          <w:sz w:val="28"/>
          <w:szCs w:val="28"/>
        </w:rPr>
        <w:t>–</w:t>
      </w:r>
      <w:r>
        <w:rPr>
          <w:rFonts w:ascii="Times New Roman CYR" w:hAnsi="Times New Roman CYR" w:cs="Times New Roman CYR"/>
          <w:sz w:val="28"/>
          <w:szCs w:val="28"/>
        </w:rPr>
        <w:t xml:space="preserve"> 22</w:t>
      </w:r>
      <w:r w:rsidR="00E03F17">
        <w:rPr>
          <w:rFonts w:ascii="Times New Roman CYR" w:hAnsi="Times New Roman CYR" w:cs="Times New Roman CYR"/>
          <w:sz w:val="28"/>
          <w:szCs w:val="28"/>
        </w:rPr>
        <w:t> </w:t>
      </w:r>
      <w:r>
        <w:rPr>
          <w:rFonts w:ascii="Times New Roman CYR" w:hAnsi="Times New Roman CYR" w:cs="Times New Roman CYR"/>
          <w:sz w:val="28"/>
          <w:szCs w:val="28"/>
        </w:rPr>
        <w:t xml:space="preserve">502,4 тыс. руб. (63,8% от </w:t>
      </w:r>
      <w:r>
        <w:rPr>
          <w:rFonts w:ascii="Times New Roman" w:hAnsi="Times New Roman" w:cs="Times New Roman"/>
          <w:bCs/>
          <w:sz w:val="28"/>
          <w:szCs w:val="28"/>
        </w:rPr>
        <w:t>предусмотренного объема финансовых ресурсов</w:t>
      </w:r>
      <w:r>
        <w:rPr>
          <w:rFonts w:ascii="Times New Roman CYR" w:hAnsi="Times New Roman CYR" w:cs="Times New Roman CYR"/>
          <w:sz w:val="28"/>
          <w:szCs w:val="28"/>
        </w:rPr>
        <w:t xml:space="preserve">), в 2017 году </w:t>
      </w:r>
      <w:r w:rsidR="00E03F17">
        <w:rPr>
          <w:rFonts w:ascii="Times New Roman CYR" w:hAnsi="Times New Roman CYR" w:cs="Times New Roman CYR"/>
          <w:sz w:val="28"/>
          <w:szCs w:val="28"/>
        </w:rPr>
        <w:t>–</w:t>
      </w:r>
      <w:r>
        <w:rPr>
          <w:rFonts w:ascii="Times New Roman CYR" w:hAnsi="Times New Roman CYR" w:cs="Times New Roman CYR"/>
          <w:sz w:val="28"/>
          <w:szCs w:val="28"/>
        </w:rPr>
        <w:t xml:space="preserve"> 20</w:t>
      </w:r>
      <w:r w:rsidR="00E03F17">
        <w:rPr>
          <w:rFonts w:ascii="Times New Roman CYR" w:hAnsi="Times New Roman CYR" w:cs="Times New Roman CYR"/>
          <w:sz w:val="28"/>
          <w:szCs w:val="28"/>
        </w:rPr>
        <w:t> </w:t>
      </w:r>
      <w:r>
        <w:rPr>
          <w:rFonts w:ascii="Times New Roman CYR" w:hAnsi="Times New Roman CYR" w:cs="Times New Roman CYR"/>
          <w:sz w:val="28"/>
          <w:szCs w:val="28"/>
        </w:rPr>
        <w:t xml:space="preserve">826,0 тыс. руб. (63,2% от </w:t>
      </w:r>
      <w:r>
        <w:rPr>
          <w:rFonts w:ascii="Times New Roman" w:hAnsi="Times New Roman" w:cs="Times New Roman"/>
          <w:bCs/>
          <w:sz w:val="28"/>
          <w:szCs w:val="28"/>
        </w:rPr>
        <w:t>предусмотренного объема финансовых ресурсов</w:t>
      </w:r>
      <w:r>
        <w:rPr>
          <w:rFonts w:ascii="Times New Roman CYR" w:hAnsi="Times New Roman CYR" w:cs="Times New Roman CYR"/>
          <w:sz w:val="28"/>
          <w:szCs w:val="28"/>
        </w:rPr>
        <w:t>)</w:t>
      </w:r>
      <w:r>
        <w:rPr>
          <w:rFonts w:ascii="Times New Roman" w:hAnsi="Times New Roman" w:cs="Times New Roman"/>
          <w:bCs/>
          <w:sz w:val="28"/>
          <w:szCs w:val="28"/>
        </w:rPr>
        <w:t>.</w:t>
      </w:r>
    </w:p>
    <w:p w:rsidR="00F30DCB" w:rsidRPr="00684FC3" w:rsidRDefault="00F30DCB" w:rsidP="00F30DC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исполнения целей Госпрограммы по каждой подпрограмме определены соот</w:t>
      </w:r>
      <w:r w:rsidR="00684FC3">
        <w:rPr>
          <w:rFonts w:ascii="Times New Roman" w:hAnsi="Times New Roman" w:cs="Times New Roman"/>
          <w:sz w:val="28"/>
          <w:szCs w:val="28"/>
        </w:rPr>
        <w:t xml:space="preserve">ветствующие целевые показатели. </w:t>
      </w:r>
      <w:r>
        <w:rPr>
          <w:rFonts w:ascii="Times New Roman" w:hAnsi="Times New Roman" w:cs="Times New Roman"/>
          <w:color w:val="000000"/>
          <w:sz w:val="28"/>
          <w:szCs w:val="28"/>
        </w:rPr>
        <w:t>Одним из целевых показателей Госпрограммы является «Общий объем финансирования грантов в сфере молодежной политики», что не может являться конечной целью Госпрограммы, а представляет собой финансовый ресурс для достижения установленных целей.</w:t>
      </w:r>
    </w:p>
    <w:p w:rsidR="00F30DCB" w:rsidRDefault="00F30DCB" w:rsidP="00F30D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неполном объеме финансирования Комитета из республиканского бюджета в 2016 году по сравнению с предусмотренными Госпрограммой финансовыми ресурсами</w:t>
      </w:r>
      <w:r>
        <w:rPr>
          <w:rFonts w:ascii="Times New Roman" w:eastAsia="Times New Roman" w:hAnsi="Times New Roman" w:cs="Times New Roman"/>
          <w:color w:val="000000" w:themeColor="text1"/>
          <w:sz w:val="28"/>
          <w:szCs w:val="28"/>
          <w:lang w:eastAsia="ru-RU"/>
        </w:rPr>
        <w:t xml:space="preserve"> (</w:t>
      </w:r>
      <w:r>
        <w:rPr>
          <w:rFonts w:ascii="Times New Roman CYR" w:hAnsi="Times New Roman CYR" w:cs="Times New Roman CYR"/>
          <w:sz w:val="28"/>
          <w:szCs w:val="28"/>
        </w:rPr>
        <w:t>63,8</w:t>
      </w:r>
      <w:r>
        <w:rPr>
          <w:rFonts w:ascii="Times New Roman CYR" w:eastAsia="Times New Roman" w:hAnsi="Times New Roman CYR" w:cs="Times New Roman CYR"/>
          <w:sz w:val="28"/>
          <w:szCs w:val="28"/>
          <w:lang w:eastAsia="ru-RU"/>
        </w:rPr>
        <w:t>%), а с учетом кредиторской задолженности на 01.01.2017 г. в размере 5</w:t>
      </w:r>
      <w:r w:rsidR="00684FC3">
        <w:rPr>
          <w:rFonts w:ascii="Times New Roman CYR" w:eastAsia="Times New Roman" w:hAnsi="Times New Roman CYR" w:cs="Times New Roman CYR"/>
          <w:sz w:val="28"/>
          <w:szCs w:val="28"/>
          <w:lang w:eastAsia="ru-RU"/>
        </w:rPr>
        <w:t> </w:t>
      </w:r>
      <w:r>
        <w:rPr>
          <w:rFonts w:ascii="Times New Roman CYR" w:eastAsia="Times New Roman" w:hAnsi="Times New Roman CYR" w:cs="Times New Roman CYR"/>
          <w:sz w:val="28"/>
          <w:szCs w:val="28"/>
          <w:lang w:eastAsia="ru-RU"/>
        </w:rPr>
        <w:t xml:space="preserve">370,9 тыс. руб. (79,1% от предусмотренных Госпрограммой финансовых средств) согласно отчету Комитета  </w:t>
      </w:r>
      <w:r>
        <w:rPr>
          <w:rFonts w:ascii="Times New Roman" w:eastAsia="Times New Roman" w:hAnsi="Times New Roman" w:cs="Times New Roman"/>
          <w:color w:val="000000" w:themeColor="text1"/>
          <w:sz w:val="28"/>
          <w:szCs w:val="28"/>
          <w:lang w:eastAsia="ru-RU"/>
        </w:rPr>
        <w:t xml:space="preserve">исполнены практически все целевые индикаторы (кроме целевого индикатора «Общий объем финансирования грантов в сфере молодежной политики»), что ставит под сомнение правильность планирования бюджетных средств на реализацию </w:t>
      </w:r>
      <w:r w:rsidR="00684FC3">
        <w:rPr>
          <w:rFonts w:ascii="Times New Roman" w:eastAsia="Times New Roman" w:hAnsi="Times New Roman" w:cs="Times New Roman"/>
          <w:color w:val="000000" w:themeColor="text1"/>
          <w:sz w:val="28"/>
          <w:szCs w:val="28"/>
          <w:lang w:eastAsia="ru-RU"/>
        </w:rPr>
        <w:t>программных мероприятий</w:t>
      </w:r>
      <w:r>
        <w:rPr>
          <w:rFonts w:ascii="Times New Roman" w:eastAsia="Times New Roman" w:hAnsi="Times New Roman" w:cs="Times New Roman"/>
          <w:color w:val="000000" w:themeColor="text1"/>
          <w:sz w:val="28"/>
          <w:szCs w:val="28"/>
          <w:lang w:eastAsia="ru-RU"/>
        </w:rPr>
        <w:t>.</w:t>
      </w:r>
    </w:p>
    <w:p w:rsidR="00F30DCB" w:rsidRPr="00684FC3" w:rsidRDefault="00F30DCB" w:rsidP="00F30DCB">
      <w:pPr>
        <w:pStyle w:val="1"/>
        <w:ind w:firstLine="709"/>
        <w:jc w:val="both"/>
        <w:rPr>
          <w:rFonts w:ascii="Times New Roman" w:hAnsi="Times New Roman" w:cs="Times New Roman"/>
          <w:sz w:val="28"/>
          <w:szCs w:val="28"/>
        </w:rPr>
      </w:pPr>
      <w:r w:rsidRPr="00684FC3">
        <w:rPr>
          <w:rFonts w:ascii="Times New Roman" w:hAnsi="Times New Roman" w:cs="Times New Roman"/>
          <w:sz w:val="28"/>
          <w:szCs w:val="28"/>
        </w:rPr>
        <w:lastRenderedPageBreak/>
        <w:t xml:space="preserve">В нарушение пункта 39 Постановления Правительства </w:t>
      </w:r>
      <w:r w:rsidR="00684FC3">
        <w:rPr>
          <w:rFonts w:ascii="Times New Roman" w:hAnsi="Times New Roman" w:cs="Times New Roman"/>
          <w:sz w:val="28"/>
          <w:szCs w:val="28"/>
        </w:rPr>
        <w:t>РИ</w:t>
      </w:r>
      <w:r w:rsidRPr="00684FC3">
        <w:rPr>
          <w:rFonts w:ascii="Times New Roman" w:hAnsi="Times New Roman" w:cs="Times New Roman"/>
          <w:sz w:val="28"/>
          <w:szCs w:val="28"/>
        </w:rPr>
        <w:t xml:space="preserve"> от 14 ноября 2013 г. № 259 «Об утверждении Порядка разработки, реализации и оценки эффективности государственных программ Республики Ингушетия</w:t>
      </w:r>
      <w:r w:rsidR="00684FC3">
        <w:rPr>
          <w:rFonts w:ascii="Times New Roman" w:hAnsi="Times New Roman" w:cs="Times New Roman"/>
          <w:sz w:val="28"/>
          <w:szCs w:val="28"/>
        </w:rPr>
        <w:t xml:space="preserve">» (далее - Постановление № 259), </w:t>
      </w:r>
      <w:r w:rsidRPr="00684FC3">
        <w:rPr>
          <w:rFonts w:ascii="Times New Roman" w:hAnsi="Times New Roman" w:cs="Times New Roman"/>
          <w:color w:val="000000" w:themeColor="text1"/>
          <w:sz w:val="28"/>
          <w:szCs w:val="28"/>
        </w:rPr>
        <w:t xml:space="preserve">отчет </w:t>
      </w:r>
      <w:r w:rsidRPr="00684FC3">
        <w:rPr>
          <w:rFonts w:ascii="Times New Roman" w:hAnsi="Times New Roman" w:cs="Times New Roman"/>
          <w:color w:val="000000"/>
          <w:sz w:val="28"/>
          <w:szCs w:val="28"/>
          <w:lang w:eastAsia="ru-RU"/>
        </w:rPr>
        <w:t xml:space="preserve">об исполнении целевых показателей государственной программы </w:t>
      </w:r>
      <w:r w:rsidRPr="00684FC3">
        <w:rPr>
          <w:rFonts w:ascii="Times New Roman" w:hAnsi="Times New Roman" w:cs="Times New Roman"/>
          <w:sz w:val="28"/>
          <w:szCs w:val="28"/>
        </w:rPr>
        <w:t>за 2017 год не сформирова</w:t>
      </w:r>
      <w:r w:rsidR="00684FC3">
        <w:rPr>
          <w:rFonts w:ascii="Times New Roman" w:hAnsi="Times New Roman" w:cs="Times New Roman"/>
          <w:sz w:val="28"/>
          <w:szCs w:val="28"/>
        </w:rPr>
        <w:t>н и не направлен в Минэконом</w:t>
      </w:r>
      <w:r w:rsidRPr="00684FC3">
        <w:rPr>
          <w:rFonts w:ascii="Times New Roman" w:hAnsi="Times New Roman" w:cs="Times New Roman"/>
          <w:sz w:val="28"/>
          <w:szCs w:val="28"/>
        </w:rPr>
        <w:t>развития Р</w:t>
      </w:r>
      <w:r w:rsidR="00684FC3">
        <w:rPr>
          <w:rFonts w:ascii="Times New Roman" w:hAnsi="Times New Roman" w:cs="Times New Roman"/>
          <w:sz w:val="28"/>
          <w:szCs w:val="28"/>
        </w:rPr>
        <w:t>И</w:t>
      </w:r>
      <w:r w:rsidRPr="00684FC3">
        <w:rPr>
          <w:rFonts w:ascii="Times New Roman" w:hAnsi="Times New Roman" w:cs="Times New Roman"/>
          <w:sz w:val="28"/>
          <w:szCs w:val="28"/>
        </w:rPr>
        <w:t>. Представленные проверке показатели представляют собой не достигнутые целевые индикаторы, а осуществленное финансирование.</w:t>
      </w:r>
    </w:p>
    <w:p w:rsidR="00195D9C" w:rsidRPr="00195D9C" w:rsidRDefault="00195D9C" w:rsidP="00195D9C">
      <w:pPr>
        <w:spacing w:after="0" w:line="240" w:lineRule="auto"/>
        <w:ind w:firstLine="708"/>
        <w:jc w:val="both"/>
        <w:rPr>
          <w:rFonts w:ascii="Times New Roman" w:hAnsi="Times New Roman" w:cs="Times New Roman"/>
          <w:sz w:val="28"/>
          <w:szCs w:val="28"/>
        </w:rPr>
      </w:pPr>
      <w:r w:rsidRPr="00195D9C">
        <w:rPr>
          <w:rFonts w:ascii="Times New Roman" w:hAnsi="Times New Roman" w:cs="Times New Roman"/>
          <w:sz w:val="28"/>
          <w:szCs w:val="28"/>
        </w:rPr>
        <w:t xml:space="preserve">Одним из мероприятий, предусмотренных Госпрограммой является «Вовлечение молодежи в предпринимательскую деятельность и содействие занятости молодежи», финансирование которого предусмотрено в сумме 1 000,0 тыс. рублей. Расходным расписанием от 30.08.2018 г. №3633 по КБК 176 0707 1510142520 244 Комитетом получены денежные средства в размере 998,5 тыс. рублей. </w:t>
      </w:r>
    </w:p>
    <w:p w:rsidR="00F01AD5" w:rsidRPr="00F01AD5" w:rsidRDefault="00195D9C" w:rsidP="00F01AD5">
      <w:pPr>
        <w:spacing w:after="0" w:line="240" w:lineRule="auto"/>
        <w:ind w:firstLine="708"/>
        <w:jc w:val="both"/>
        <w:rPr>
          <w:rFonts w:ascii="Times New Roman" w:hAnsi="Times New Roman" w:cs="Times New Roman"/>
          <w:sz w:val="28"/>
          <w:szCs w:val="28"/>
        </w:rPr>
      </w:pPr>
      <w:r w:rsidRPr="00195D9C">
        <w:rPr>
          <w:rFonts w:ascii="Times New Roman" w:hAnsi="Times New Roman" w:cs="Times New Roman"/>
          <w:sz w:val="28"/>
          <w:szCs w:val="28"/>
        </w:rPr>
        <w:t>В нарушение статьи 38 Бюджетного Кодекса РФ, Комитетом за счет указанных финансовых средств</w:t>
      </w:r>
      <w:r w:rsidR="00F01AD5">
        <w:rPr>
          <w:rFonts w:ascii="Times New Roman" w:hAnsi="Times New Roman" w:cs="Times New Roman"/>
          <w:sz w:val="28"/>
          <w:szCs w:val="28"/>
        </w:rPr>
        <w:t xml:space="preserve"> в сумме 998,5 тыс. рублей</w:t>
      </w:r>
      <w:r w:rsidRPr="00195D9C">
        <w:rPr>
          <w:rFonts w:ascii="Times New Roman" w:hAnsi="Times New Roman" w:cs="Times New Roman"/>
          <w:sz w:val="28"/>
          <w:szCs w:val="28"/>
        </w:rPr>
        <w:t xml:space="preserve"> произведена оплата ООО «Информационно-производственный центр» за услуги по организации </w:t>
      </w:r>
      <w:r w:rsidR="00F01AD5">
        <w:rPr>
          <w:rFonts w:ascii="Times New Roman" w:hAnsi="Times New Roman" w:cs="Times New Roman"/>
          <w:sz w:val="28"/>
          <w:szCs w:val="28"/>
        </w:rPr>
        <w:t>волонтерской деятельности</w:t>
      </w:r>
      <w:r w:rsidRPr="00195D9C">
        <w:rPr>
          <w:rFonts w:ascii="Times New Roman" w:hAnsi="Times New Roman" w:cs="Times New Roman"/>
          <w:sz w:val="28"/>
          <w:szCs w:val="28"/>
        </w:rPr>
        <w:t>, что не соответствует направлению расходования,</w:t>
      </w:r>
      <w:r w:rsidR="00F01AD5" w:rsidRPr="00F01AD5">
        <w:rPr>
          <w:rFonts w:ascii="Times New Roman" w:eastAsia="Calibri" w:hAnsi="Times New Roman" w:cs="Times New Roman"/>
          <w:sz w:val="28"/>
          <w:szCs w:val="28"/>
        </w:rPr>
        <w:t xml:space="preserve"> </w:t>
      </w:r>
      <w:r w:rsidR="00F01AD5" w:rsidRPr="00F01AD5">
        <w:rPr>
          <w:rFonts w:ascii="Times New Roman" w:hAnsi="Times New Roman" w:cs="Times New Roman"/>
          <w:sz w:val="28"/>
          <w:szCs w:val="28"/>
        </w:rPr>
        <w:t>определенному госпрограммой и респ</w:t>
      </w:r>
      <w:r w:rsidR="00F01AD5">
        <w:rPr>
          <w:rFonts w:ascii="Times New Roman" w:hAnsi="Times New Roman" w:cs="Times New Roman"/>
          <w:sz w:val="28"/>
          <w:szCs w:val="28"/>
        </w:rPr>
        <w:t>убликанским бюджетом, и является нецелевым использованием бюджетных средств.</w:t>
      </w:r>
    </w:p>
    <w:p w:rsidR="00032AFF" w:rsidRDefault="00032AFF" w:rsidP="00F30DCB">
      <w:pPr>
        <w:spacing w:after="0" w:line="240" w:lineRule="auto"/>
        <w:jc w:val="center"/>
        <w:rPr>
          <w:rFonts w:ascii="Times New Roman" w:hAnsi="Times New Roman" w:cs="Times New Roman"/>
          <w:b/>
          <w:sz w:val="28"/>
          <w:szCs w:val="28"/>
        </w:rPr>
      </w:pPr>
    </w:p>
    <w:p w:rsidR="00F30DCB" w:rsidRDefault="00F30DCB" w:rsidP="00F30D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Состояние бухгалтерского учета</w:t>
      </w:r>
    </w:p>
    <w:p w:rsidR="00F30DCB" w:rsidRDefault="00F30DCB" w:rsidP="00F30DCB">
      <w:pPr>
        <w:spacing w:after="0" w:line="240" w:lineRule="auto"/>
        <w:jc w:val="center"/>
        <w:rPr>
          <w:rFonts w:ascii="Times New Roman" w:hAnsi="Times New Roman" w:cs="Times New Roman"/>
          <w:b/>
          <w:sz w:val="28"/>
          <w:szCs w:val="28"/>
        </w:rPr>
      </w:pPr>
    </w:p>
    <w:p w:rsidR="00F30DCB" w:rsidRDefault="00F30DCB" w:rsidP="00F30DCB">
      <w:pPr>
        <w:ind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Комитете за проверяемый период велся </w:t>
      </w:r>
      <w:r>
        <w:rPr>
          <w:rFonts w:ascii="Times New Roman" w:hAnsi="Times New Roman" w:cs="Times New Roman"/>
          <w:bCs/>
          <w:sz w:val="28"/>
          <w:szCs w:val="28"/>
        </w:rPr>
        <w:t xml:space="preserve">с некоторыми отклонениями от Федерального Закона №402-ФЗ и </w:t>
      </w:r>
      <w:r>
        <w:rPr>
          <w:rFonts w:ascii="Times New Roman" w:hAnsi="Times New Roman" w:cs="Times New Roman"/>
          <w:sz w:val="28"/>
          <w:szCs w:val="28"/>
        </w:rPr>
        <w:t>Инструкции №157н.</w:t>
      </w:r>
    </w:p>
    <w:p w:rsidR="00F30DCB" w:rsidRDefault="00F30DCB" w:rsidP="00F30DCB">
      <w:pPr>
        <w:ind w:firstLine="709"/>
        <w:jc w:val="center"/>
        <w:rPr>
          <w:rFonts w:ascii="Times New Roman" w:hAnsi="Times New Roman" w:cs="Times New Roman"/>
          <w:b/>
          <w:bCs/>
          <w:sz w:val="28"/>
          <w:szCs w:val="28"/>
        </w:rPr>
      </w:pPr>
      <w:r>
        <w:rPr>
          <w:rFonts w:ascii="Times New Roman" w:hAnsi="Times New Roman" w:cs="Times New Roman"/>
          <w:b/>
          <w:bCs/>
          <w:sz w:val="28"/>
          <w:szCs w:val="28"/>
        </w:rPr>
        <w:t>Выводы:</w:t>
      </w:r>
    </w:p>
    <w:p w:rsidR="00F30DCB" w:rsidRPr="00032AFF" w:rsidRDefault="00F30DCB" w:rsidP="00F30DCB">
      <w:pPr>
        <w:spacing w:after="0" w:line="240" w:lineRule="auto"/>
        <w:ind w:firstLine="709"/>
        <w:jc w:val="both"/>
        <w:rPr>
          <w:rFonts w:ascii="Times New Roman" w:hAnsi="Times New Roman"/>
          <w:sz w:val="28"/>
          <w:szCs w:val="28"/>
        </w:rPr>
      </w:pPr>
      <w:r w:rsidRPr="00032AFF">
        <w:rPr>
          <w:rFonts w:ascii="Times New Roman" w:hAnsi="Times New Roman"/>
          <w:sz w:val="28"/>
          <w:szCs w:val="28"/>
        </w:rPr>
        <w:t>1. Нарушения в ходе исполнения бюджета:</w:t>
      </w:r>
    </w:p>
    <w:p w:rsidR="00F30DCB" w:rsidRDefault="00F30DCB" w:rsidP="00F30DCB">
      <w:pPr>
        <w:spacing w:after="0" w:line="240" w:lineRule="auto"/>
        <w:ind w:firstLine="709"/>
        <w:jc w:val="both"/>
        <w:rPr>
          <w:rFonts w:ascii="Times New Roman" w:eastAsia="Calibri" w:hAnsi="Times New Roman"/>
          <w:color w:val="000000"/>
          <w:sz w:val="28"/>
          <w:szCs w:val="28"/>
        </w:rPr>
      </w:pPr>
      <w:r w:rsidRPr="00032AFF">
        <w:rPr>
          <w:rStyle w:val="af1"/>
          <w:rFonts w:ascii="Times New Roman" w:hAnsi="Times New Roman"/>
          <w:b w:val="0"/>
          <w:bCs/>
          <w:color w:val="000000" w:themeColor="text1"/>
          <w:sz w:val="28"/>
          <w:szCs w:val="28"/>
        </w:rPr>
        <w:t>1.1. Расходование бюджетных средств на цели, не соответствующие утвержденной бюджетной смете и программным мероприятиям</w:t>
      </w:r>
      <w:r w:rsidR="00040DFC">
        <w:rPr>
          <w:rStyle w:val="af1"/>
          <w:rFonts w:ascii="Times New Roman" w:hAnsi="Times New Roman"/>
          <w:b w:val="0"/>
          <w:bCs/>
          <w:color w:val="000000" w:themeColor="text1"/>
          <w:sz w:val="28"/>
          <w:szCs w:val="28"/>
        </w:rPr>
        <w:t>, что является нецелевым использованием бюджетных средств (статья 306.4 БК РФ),</w:t>
      </w:r>
      <w:r w:rsidRPr="00032AFF">
        <w:rPr>
          <w:rStyle w:val="af1"/>
          <w:rFonts w:ascii="Times New Roman" w:hAnsi="Times New Roman"/>
          <w:b w:val="0"/>
          <w:bCs/>
          <w:color w:val="000000" w:themeColor="text1"/>
          <w:sz w:val="28"/>
          <w:szCs w:val="28"/>
        </w:rPr>
        <w:t xml:space="preserve"> в размере 1530,3 тыс. руб., </w:t>
      </w:r>
      <w:r w:rsidRPr="00032AFF">
        <w:rPr>
          <w:rFonts w:ascii="Times New Roman" w:eastAsia="Calibri" w:hAnsi="Times New Roman"/>
          <w:color w:val="000000"/>
          <w:sz w:val="28"/>
          <w:szCs w:val="28"/>
        </w:rPr>
        <w:t>в том числе:</w:t>
      </w:r>
    </w:p>
    <w:p w:rsidR="00F01AD5" w:rsidRPr="00040DFC" w:rsidRDefault="00F01AD5" w:rsidP="00C7282E">
      <w:pPr>
        <w:pStyle w:val="a7"/>
        <w:numPr>
          <w:ilvl w:val="0"/>
          <w:numId w:val="101"/>
        </w:numPr>
        <w:tabs>
          <w:tab w:val="left" w:pos="993"/>
        </w:tabs>
        <w:spacing w:after="0" w:line="240" w:lineRule="auto"/>
        <w:ind w:left="0" w:firstLine="709"/>
        <w:jc w:val="both"/>
        <w:rPr>
          <w:rFonts w:ascii="Times New Roman" w:eastAsia="Calibri" w:hAnsi="Times New Roman" w:cs="Times New Roman"/>
          <w:color w:val="000000"/>
          <w:sz w:val="28"/>
          <w:szCs w:val="28"/>
        </w:rPr>
      </w:pPr>
      <w:r>
        <w:rPr>
          <w:rFonts w:ascii="Times New Roman" w:hAnsi="Times New Roman" w:cs="Times New Roman"/>
          <w:sz w:val="28"/>
        </w:rPr>
        <w:t xml:space="preserve">в нарушение статей 161 и 221 Бюджетного Кодекса РФ и приказа </w:t>
      </w:r>
      <w:r>
        <w:rPr>
          <w:rFonts w:ascii="Times New Roman" w:eastAsia="Calibri" w:hAnsi="Times New Roman" w:cs="Times New Roman"/>
          <w:color w:val="000000"/>
          <w:sz w:val="28"/>
          <w:szCs w:val="28"/>
        </w:rPr>
        <w:t>Минфина РФ № 65н,</w:t>
      </w:r>
      <w:r w:rsidR="00040DFC" w:rsidRPr="00040DFC">
        <w:rPr>
          <w:rFonts w:ascii="Times New Roman" w:eastAsia="Calibri" w:hAnsi="Times New Roman" w:cs="Times New Roman"/>
          <w:color w:val="000000"/>
          <w:sz w:val="28"/>
          <w:szCs w:val="28"/>
        </w:rPr>
        <w:t xml:space="preserve"> </w:t>
      </w:r>
      <w:r w:rsidR="00040DFC">
        <w:rPr>
          <w:rFonts w:ascii="Times New Roman" w:eastAsia="Calibri" w:hAnsi="Times New Roman" w:cs="Times New Roman"/>
          <w:color w:val="000000"/>
          <w:sz w:val="28"/>
          <w:szCs w:val="28"/>
        </w:rPr>
        <w:t xml:space="preserve">Комитетом уплачена неустойка в размере 11,8 тыс. рублей </w:t>
      </w:r>
      <w:r w:rsidR="00040DFC" w:rsidRPr="00040DFC">
        <w:rPr>
          <w:rFonts w:ascii="Times New Roman" w:eastAsia="Calibri" w:hAnsi="Times New Roman" w:cs="Times New Roman"/>
          <w:color w:val="000000"/>
          <w:sz w:val="28"/>
          <w:szCs w:val="28"/>
        </w:rPr>
        <w:t>за несвоевременную оплату услуг</w:t>
      </w:r>
      <w:r w:rsidR="00040DFC">
        <w:rPr>
          <w:rFonts w:ascii="Times New Roman" w:eastAsia="Calibri" w:hAnsi="Times New Roman" w:cs="Times New Roman"/>
          <w:color w:val="000000"/>
          <w:sz w:val="28"/>
          <w:szCs w:val="28"/>
        </w:rPr>
        <w:t xml:space="preserve"> </w:t>
      </w:r>
      <w:r w:rsidR="00040DFC" w:rsidRPr="00040DFC">
        <w:rPr>
          <w:rFonts w:ascii="Times New Roman" w:eastAsia="Calibri" w:hAnsi="Times New Roman" w:cs="Times New Roman"/>
          <w:color w:val="000000"/>
          <w:sz w:val="28"/>
          <w:szCs w:val="28"/>
        </w:rPr>
        <w:t>ООО «Издательский дом «</w:t>
      </w:r>
      <w:proofErr w:type="spellStart"/>
      <w:r w:rsidR="00040DFC" w:rsidRPr="00040DFC">
        <w:rPr>
          <w:rFonts w:ascii="Times New Roman" w:eastAsia="Calibri" w:hAnsi="Times New Roman" w:cs="Times New Roman"/>
          <w:color w:val="000000"/>
          <w:sz w:val="28"/>
          <w:szCs w:val="28"/>
        </w:rPr>
        <w:t>МедиаЮг</w:t>
      </w:r>
      <w:proofErr w:type="spellEnd"/>
      <w:r w:rsidR="00040DFC" w:rsidRPr="00040DFC">
        <w:rPr>
          <w:rFonts w:ascii="Times New Roman" w:eastAsia="Calibri" w:hAnsi="Times New Roman" w:cs="Times New Roman"/>
          <w:color w:val="000000"/>
          <w:sz w:val="28"/>
          <w:szCs w:val="28"/>
        </w:rPr>
        <w:t>» по подстатье КОСГУ 852 «Уплата прочих налогов, сборов»</w:t>
      </w:r>
      <w:r w:rsidR="00040DFC">
        <w:rPr>
          <w:rFonts w:ascii="Times New Roman" w:eastAsia="Calibri" w:hAnsi="Times New Roman" w:cs="Times New Roman"/>
          <w:color w:val="000000"/>
          <w:sz w:val="28"/>
          <w:szCs w:val="28"/>
        </w:rPr>
        <w:t>.</w:t>
      </w:r>
      <w:r w:rsidR="00040DFC" w:rsidRPr="00040DFC">
        <w:rPr>
          <w:rFonts w:ascii="Times New Roman" w:eastAsia="Calibri" w:hAnsi="Times New Roman" w:cs="Times New Roman"/>
          <w:color w:val="000000"/>
          <w:sz w:val="28"/>
          <w:szCs w:val="28"/>
        </w:rPr>
        <w:t xml:space="preserve"> Данные расходы следовало произвести по подстатье КОСГУ 831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r w:rsidR="00040DFC">
        <w:rPr>
          <w:rFonts w:ascii="Times New Roman" w:eastAsia="Calibri" w:hAnsi="Times New Roman" w:cs="Times New Roman"/>
          <w:color w:val="000000"/>
          <w:sz w:val="28"/>
          <w:szCs w:val="28"/>
        </w:rPr>
        <w:t>;</w:t>
      </w:r>
    </w:p>
    <w:p w:rsidR="00F01AD5" w:rsidRPr="00F01AD5" w:rsidRDefault="00040DFC" w:rsidP="00C7282E">
      <w:pPr>
        <w:numPr>
          <w:ilvl w:val="0"/>
          <w:numId w:val="100"/>
        </w:numPr>
        <w:tabs>
          <w:tab w:val="left" w:pos="993"/>
        </w:tabs>
        <w:spacing w:after="0" w:line="240" w:lineRule="auto"/>
        <w:ind w:left="42" w:firstLine="6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Pr="00040DFC">
        <w:rPr>
          <w:rFonts w:ascii="Times New Roman" w:eastAsia="Calibri" w:hAnsi="Times New Roman" w:cs="Times New Roman"/>
          <w:sz w:val="28"/>
          <w:szCs w:val="28"/>
        </w:rPr>
        <w:t xml:space="preserve"> нарушение статей 161 и 221 Бюджетного Кодекса РФ и приказа Минфина РФ №112н, Комитетом погашена кредиторская задолженность </w:t>
      </w:r>
      <w:r>
        <w:rPr>
          <w:rFonts w:ascii="Times New Roman" w:eastAsia="Calibri" w:hAnsi="Times New Roman" w:cs="Times New Roman"/>
          <w:sz w:val="28"/>
          <w:szCs w:val="28"/>
        </w:rPr>
        <w:t xml:space="preserve">2016 года в сумме 68,5 тыс. рублей </w:t>
      </w:r>
      <w:r w:rsidRPr="00040DFC">
        <w:rPr>
          <w:rFonts w:ascii="Times New Roman" w:eastAsia="Calibri" w:hAnsi="Times New Roman" w:cs="Times New Roman"/>
          <w:sz w:val="28"/>
          <w:szCs w:val="28"/>
        </w:rPr>
        <w:t>за счет средств, предусмотренных для финансирования обязательств 2017 года</w:t>
      </w:r>
      <w:r w:rsidR="00F01AD5" w:rsidRPr="00F01AD5">
        <w:rPr>
          <w:rFonts w:ascii="Times New Roman" w:eastAsia="Calibri" w:hAnsi="Times New Roman" w:cs="Times New Roman"/>
          <w:sz w:val="28"/>
          <w:szCs w:val="28"/>
        </w:rPr>
        <w:t>;</w:t>
      </w:r>
    </w:p>
    <w:p w:rsidR="00F01AD5" w:rsidRPr="00F01AD5" w:rsidRDefault="00040DFC" w:rsidP="00C7282E">
      <w:pPr>
        <w:numPr>
          <w:ilvl w:val="0"/>
          <w:numId w:val="100"/>
        </w:numPr>
        <w:tabs>
          <w:tab w:val="left" w:pos="993"/>
        </w:tabs>
        <w:spacing w:after="0" w:line="240" w:lineRule="auto"/>
        <w:ind w:left="42" w:firstLine="667"/>
        <w:jc w:val="both"/>
        <w:rPr>
          <w:rFonts w:ascii="Times New Roman" w:eastAsia="Calibri" w:hAnsi="Times New Roman" w:cs="Times New Roman"/>
          <w:bCs/>
          <w:color w:val="000000"/>
          <w:sz w:val="28"/>
          <w:szCs w:val="28"/>
        </w:rPr>
      </w:pPr>
      <w:r>
        <w:rPr>
          <w:rFonts w:ascii="Times New Roman" w:eastAsia="Calibri" w:hAnsi="Times New Roman" w:cs="Times New Roman"/>
          <w:sz w:val="28"/>
          <w:szCs w:val="28"/>
        </w:rPr>
        <w:t>в</w:t>
      </w:r>
      <w:r w:rsidRPr="00040DFC">
        <w:rPr>
          <w:rFonts w:ascii="Times New Roman" w:eastAsia="Calibri" w:hAnsi="Times New Roman" w:cs="Times New Roman"/>
          <w:sz w:val="28"/>
          <w:szCs w:val="28"/>
        </w:rPr>
        <w:t xml:space="preserve"> нарушение статей 161, 221 Бюджетного Кодекса РФ и Приказа Минфина РФ №112н, </w:t>
      </w:r>
      <w:r w:rsidR="00F01AD5" w:rsidRPr="00F01AD5">
        <w:rPr>
          <w:rFonts w:ascii="Times New Roman" w:eastAsia="Calibri" w:hAnsi="Times New Roman" w:cs="Times New Roman"/>
          <w:sz w:val="28"/>
          <w:szCs w:val="28"/>
        </w:rPr>
        <w:t xml:space="preserve">некоторым сотрудникам выплачивались надбавки за исполнение должностей, </w:t>
      </w:r>
      <w:r w:rsidR="00A2229B">
        <w:rPr>
          <w:rFonts w:ascii="Times New Roman" w:eastAsia="Calibri" w:hAnsi="Times New Roman" w:cs="Times New Roman"/>
          <w:sz w:val="28"/>
          <w:szCs w:val="28"/>
        </w:rPr>
        <w:t>не</w:t>
      </w:r>
      <w:r w:rsidR="00F01AD5" w:rsidRPr="00F01AD5">
        <w:rPr>
          <w:rFonts w:ascii="Times New Roman" w:eastAsia="Calibri" w:hAnsi="Times New Roman" w:cs="Times New Roman"/>
          <w:sz w:val="28"/>
          <w:szCs w:val="28"/>
        </w:rPr>
        <w:t>предусмотренных штатным расписанием, на общую сумму 451,5 тыс. рублей;</w:t>
      </w:r>
    </w:p>
    <w:p w:rsidR="00F01AD5" w:rsidRPr="00F01AD5" w:rsidRDefault="00040DFC" w:rsidP="00C7282E">
      <w:pPr>
        <w:numPr>
          <w:ilvl w:val="0"/>
          <w:numId w:val="100"/>
        </w:numPr>
        <w:tabs>
          <w:tab w:val="left" w:pos="993"/>
        </w:tabs>
        <w:spacing w:after="0" w:line="240" w:lineRule="auto"/>
        <w:ind w:left="42" w:firstLine="667"/>
        <w:jc w:val="both"/>
        <w:rPr>
          <w:rFonts w:ascii="Times New Roman" w:eastAsia="Calibri" w:hAnsi="Times New Roman" w:cs="Times New Roman"/>
          <w:sz w:val="28"/>
          <w:szCs w:val="28"/>
        </w:rPr>
      </w:pPr>
      <w:r>
        <w:rPr>
          <w:rFonts w:ascii="Times New Roman" w:eastAsia="Calibri" w:hAnsi="Times New Roman" w:cs="Times New Roman"/>
          <w:sz w:val="28"/>
          <w:szCs w:val="28"/>
        </w:rPr>
        <w:t>в нарушение статьи</w:t>
      </w:r>
      <w:r w:rsidRPr="00040DFC">
        <w:rPr>
          <w:rFonts w:ascii="Times New Roman" w:eastAsia="Calibri" w:hAnsi="Times New Roman" w:cs="Times New Roman"/>
          <w:sz w:val="28"/>
          <w:szCs w:val="28"/>
        </w:rPr>
        <w:t xml:space="preserve"> 38 Бюджетного Кодекса РФ, </w:t>
      </w:r>
      <w:r w:rsidR="00F01AD5" w:rsidRPr="00F01AD5">
        <w:rPr>
          <w:rFonts w:ascii="Times New Roman" w:eastAsia="Calibri" w:hAnsi="Times New Roman" w:cs="Times New Roman"/>
          <w:sz w:val="28"/>
          <w:szCs w:val="28"/>
        </w:rPr>
        <w:t>произведенные расходы на волонтерскую деятельность в рамках государственной программы РИ «Молодежная политика» в сумме 998,5 тыс. рублей не соответствуют направлению расходования, определенному госпрограммой и респу</w:t>
      </w:r>
      <w:r w:rsidR="00A2229B">
        <w:rPr>
          <w:rFonts w:ascii="Times New Roman" w:eastAsia="Calibri" w:hAnsi="Times New Roman" w:cs="Times New Roman"/>
          <w:sz w:val="28"/>
          <w:szCs w:val="28"/>
        </w:rPr>
        <w:t xml:space="preserve">бликанским бюджетом </w:t>
      </w:r>
      <w:r w:rsidR="00F01AD5" w:rsidRPr="00F01AD5">
        <w:rPr>
          <w:rFonts w:ascii="Times New Roman" w:eastAsia="Calibri" w:hAnsi="Times New Roman" w:cs="Times New Roman"/>
          <w:sz w:val="28"/>
          <w:szCs w:val="28"/>
        </w:rPr>
        <w:t>(указанные средства предусмотрены на мероприятие «Вовлечение молодежи в предпринимательскую деятельность и содействие занятости молодежи»).</w:t>
      </w:r>
    </w:p>
    <w:p w:rsidR="00AF4BD9" w:rsidRPr="00AF4BD9" w:rsidRDefault="00F30DCB" w:rsidP="00AF4BD9">
      <w:pPr>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sidR="00AF4BD9" w:rsidRPr="00AF4BD9">
        <w:rPr>
          <w:rFonts w:ascii="Times New Roman" w:eastAsia="Calibri" w:hAnsi="Times New Roman" w:cs="Times New Roman"/>
          <w:sz w:val="28"/>
          <w:szCs w:val="28"/>
        </w:rPr>
        <w:t xml:space="preserve">В результате непринятия Комитетом мер по удержанию неустойки </w:t>
      </w:r>
      <w:r w:rsidR="00AF4BD9" w:rsidRPr="00AF4BD9">
        <w:rPr>
          <w:rFonts w:ascii="Times New Roman" w:eastAsia="Calibri" w:hAnsi="Times New Roman" w:cs="Calibri"/>
          <w:sz w:val="28"/>
          <w:szCs w:val="28"/>
        </w:rPr>
        <w:t xml:space="preserve">с недобросовестных подрядчиков за нарушение сроков исполнения контрактов, </w:t>
      </w:r>
      <w:r w:rsidR="00AF4BD9" w:rsidRPr="00AF4BD9">
        <w:rPr>
          <w:rFonts w:ascii="Times New Roman" w:eastAsia="Calibri" w:hAnsi="Times New Roman" w:cs="Times New Roman"/>
          <w:sz w:val="28"/>
          <w:szCs w:val="28"/>
        </w:rPr>
        <w:t>республиканским бюджетом недополучено неналоговых доходов в сумме 93,5 тыс. рублей.</w:t>
      </w:r>
    </w:p>
    <w:p w:rsidR="00F30DCB" w:rsidRPr="00AF4BD9" w:rsidRDefault="00F30DCB" w:rsidP="00AF4BD9">
      <w:pPr>
        <w:spacing w:after="0" w:line="240" w:lineRule="auto"/>
        <w:ind w:firstLine="709"/>
        <w:jc w:val="both"/>
        <w:rPr>
          <w:rFonts w:ascii="Times New Roman" w:hAnsi="Times New Roman" w:cs="Times New Roman"/>
          <w:b/>
          <w:sz w:val="28"/>
          <w:szCs w:val="28"/>
        </w:rPr>
      </w:pPr>
      <w:r w:rsidRPr="00AF4BD9">
        <w:rPr>
          <w:rStyle w:val="af1"/>
          <w:rFonts w:ascii="Times New Roman" w:hAnsi="Times New Roman" w:cs="Times New Roman"/>
          <w:b w:val="0"/>
          <w:bCs/>
          <w:color w:val="auto"/>
          <w:sz w:val="28"/>
          <w:szCs w:val="28"/>
        </w:rPr>
        <w:t>2. Нарушения ведения бухгалтерского учета, составления и представления бухгалтерской (финансовой) отчетности</w:t>
      </w:r>
      <w:r w:rsidRPr="00AF4BD9">
        <w:rPr>
          <w:rFonts w:ascii="Times New Roman" w:hAnsi="Times New Roman" w:cs="Times New Roman"/>
          <w:b/>
          <w:sz w:val="28"/>
          <w:szCs w:val="28"/>
        </w:rPr>
        <w:t>.</w:t>
      </w:r>
    </w:p>
    <w:p w:rsidR="00F30DCB" w:rsidRDefault="00F30DCB" w:rsidP="00F30DC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32AFF">
        <w:rPr>
          <w:rFonts w:ascii="Times New Roman" w:hAnsi="Times New Roman" w:cs="Times New Roman"/>
          <w:sz w:val="28"/>
          <w:szCs w:val="28"/>
        </w:rPr>
        <w:t xml:space="preserve">2.1. </w:t>
      </w:r>
      <w:r w:rsidR="00AF4BD9" w:rsidRPr="00AF4BD9">
        <w:rPr>
          <w:rFonts w:ascii="Times New Roman" w:eastAsia="Calibri" w:hAnsi="Times New Roman" w:cs="Times New Roman"/>
          <w:sz w:val="28"/>
          <w:szCs w:val="28"/>
        </w:rPr>
        <w:t>Постановления Правительства РФ от 02.10.2002 г.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в Комитете неправомерно приняты к учету командировочные расходы (суточные) сверх установленных размеров в сумме 18,6 тыс. рублей, которые подлежат возврату за счет виновных лиц</w:t>
      </w:r>
      <w:r>
        <w:rPr>
          <w:rFonts w:ascii="Times New Roman" w:hAnsi="Times New Roman" w:cs="Times New Roman"/>
          <w:sz w:val="28"/>
          <w:szCs w:val="28"/>
        </w:rPr>
        <w:t>;</w:t>
      </w:r>
    </w:p>
    <w:p w:rsidR="00AF4BD9" w:rsidRDefault="00AF4BD9" w:rsidP="00AF4BD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t xml:space="preserve">2.2. В нарушение статьи </w:t>
      </w:r>
      <w:r w:rsidR="00F30DCB">
        <w:rPr>
          <w:rFonts w:ascii="Times New Roman" w:hAnsi="Times New Roman" w:cs="Times New Roman"/>
          <w:sz w:val="28"/>
          <w:szCs w:val="28"/>
        </w:rPr>
        <w:t xml:space="preserve">9 Федерального закона №402-ФЗ, </w:t>
      </w:r>
      <w:r w:rsidRPr="00AF4BD9">
        <w:rPr>
          <w:rFonts w:ascii="Times New Roman" w:eastAsia="Calibri" w:hAnsi="Times New Roman" w:cs="Times New Roman"/>
          <w:sz w:val="28"/>
          <w:szCs w:val="28"/>
        </w:rPr>
        <w:t>Комитетом приняты работы и услуги по 4 государственным контрактам по программе «Молодежь Ингушетии» на общую сумму 7 573,7 тыс. рублей, в актах выполненных работ, которых отсутствуют должные натуральные и денежные величины проведенных работ, оказанных услу</w:t>
      </w:r>
      <w:r>
        <w:rPr>
          <w:rFonts w:ascii="Times New Roman" w:eastAsia="Calibri" w:hAnsi="Times New Roman" w:cs="Times New Roman"/>
          <w:sz w:val="28"/>
          <w:szCs w:val="28"/>
        </w:rPr>
        <w:t>г;</w:t>
      </w:r>
    </w:p>
    <w:p w:rsidR="00F30DCB" w:rsidRPr="00032AFF" w:rsidRDefault="00AF4BD9" w:rsidP="00AF4BD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Pr>
          <w:rFonts w:ascii="Times New Roman" w:hAnsi="Times New Roman" w:cs="Times New Roman"/>
          <w:sz w:val="28"/>
          <w:szCs w:val="28"/>
        </w:rPr>
        <w:t>2.3</w:t>
      </w:r>
      <w:r w:rsidR="00032AFF">
        <w:rPr>
          <w:rFonts w:ascii="Times New Roman" w:hAnsi="Times New Roman" w:cs="Times New Roman"/>
          <w:sz w:val="28"/>
          <w:szCs w:val="28"/>
        </w:rPr>
        <w:t>. В</w:t>
      </w:r>
      <w:r w:rsidR="00F30DCB">
        <w:rPr>
          <w:rFonts w:ascii="Times New Roman" w:hAnsi="Times New Roman" w:cs="Times New Roman"/>
          <w:sz w:val="28"/>
          <w:szCs w:val="28"/>
        </w:rPr>
        <w:t xml:space="preserve"> нарушение пункта 1 статьи 13 Федерального закона № 402-ФЗ, в результате отражения в балансе неполной суммы кредиторской задолженности, образовавшейся по состоянию на 01.01.2017 г., допущено искажение форм бухгалтерской отчетности (баланса) на общую сумму </w:t>
      </w:r>
      <w:r w:rsidR="00F30DCB" w:rsidRPr="00032AFF">
        <w:rPr>
          <w:rFonts w:ascii="Times New Roman" w:hAnsi="Times New Roman" w:cs="Times New Roman"/>
          <w:sz w:val="28"/>
          <w:szCs w:val="28"/>
        </w:rPr>
        <w:t>68,5 тыс. руб</w:t>
      </w:r>
      <w:r w:rsidR="00032AFF">
        <w:rPr>
          <w:rFonts w:ascii="Times New Roman" w:hAnsi="Times New Roman" w:cs="Times New Roman"/>
          <w:sz w:val="28"/>
          <w:szCs w:val="28"/>
        </w:rPr>
        <w:t>лей</w:t>
      </w:r>
      <w:r w:rsidR="00F30DCB" w:rsidRPr="00032AFF">
        <w:rPr>
          <w:rFonts w:ascii="Times New Roman" w:hAnsi="Times New Roman" w:cs="Times New Roman"/>
          <w:sz w:val="28"/>
          <w:szCs w:val="28"/>
        </w:rPr>
        <w:t>.</w:t>
      </w:r>
    </w:p>
    <w:p w:rsidR="00F30DCB" w:rsidRPr="00032AFF" w:rsidRDefault="00032AFF" w:rsidP="00F30DCB">
      <w:pPr>
        <w:spacing w:after="0" w:line="240" w:lineRule="auto"/>
        <w:jc w:val="both"/>
        <w:rPr>
          <w:rStyle w:val="af1"/>
          <w:b w:val="0"/>
          <w:bCs/>
        </w:rPr>
      </w:pPr>
      <w:r>
        <w:rPr>
          <w:rFonts w:ascii="Times New Roman" w:hAnsi="Times New Roman" w:cs="Times New Roman"/>
          <w:sz w:val="28"/>
          <w:szCs w:val="28"/>
        </w:rPr>
        <w:tab/>
      </w:r>
      <w:r w:rsidR="00F30DCB" w:rsidRPr="00032AFF">
        <w:rPr>
          <w:rFonts w:ascii="Times New Roman" w:hAnsi="Times New Roman" w:cs="Times New Roman"/>
          <w:sz w:val="28"/>
          <w:szCs w:val="28"/>
        </w:rPr>
        <w:t>3.</w:t>
      </w:r>
      <w:r w:rsidR="00F30DCB" w:rsidRPr="00032AFF">
        <w:rPr>
          <w:rStyle w:val="af1"/>
          <w:rFonts w:ascii="Times New Roman" w:hAnsi="Times New Roman" w:cs="Times New Roman"/>
          <w:b w:val="0"/>
          <w:bCs/>
          <w:sz w:val="28"/>
          <w:szCs w:val="28"/>
        </w:rPr>
        <w:t>Нарушения при осуществлении государственных (муниципальных) закупок и закупок отдельными видами юридических лиц:</w:t>
      </w:r>
    </w:p>
    <w:p w:rsidR="00F30DCB" w:rsidRDefault="00032AFF" w:rsidP="00F30DCB">
      <w:pPr>
        <w:spacing w:after="0" w:line="240" w:lineRule="auto"/>
        <w:ind w:firstLine="709"/>
        <w:jc w:val="both"/>
        <w:rPr>
          <w:color w:val="000000"/>
          <w:shd w:val="clear" w:color="auto" w:fill="FFFFFF"/>
        </w:rPr>
      </w:pPr>
      <w:r>
        <w:rPr>
          <w:rFonts w:ascii="Times New Roman" w:hAnsi="Times New Roman" w:cs="Times New Roman"/>
          <w:sz w:val="28"/>
          <w:szCs w:val="28"/>
        </w:rPr>
        <w:t xml:space="preserve">3.1. В </w:t>
      </w:r>
      <w:r w:rsidR="00F30DCB">
        <w:rPr>
          <w:rFonts w:ascii="Times New Roman" w:hAnsi="Times New Roman" w:cs="Times New Roman"/>
          <w:color w:val="000000"/>
          <w:sz w:val="28"/>
          <w:szCs w:val="28"/>
          <w:shd w:val="clear" w:color="auto" w:fill="FFFFFF"/>
        </w:rPr>
        <w:t xml:space="preserve">нарушение статей 24, 93 Федерального закона №44-ФЗ, в проверяемом периоде Комитетом заключен государственный контракт без проведения соответствующих </w:t>
      </w:r>
      <w:r>
        <w:rPr>
          <w:rFonts w:ascii="Times New Roman" w:hAnsi="Times New Roman" w:cs="Times New Roman"/>
          <w:color w:val="000000"/>
          <w:sz w:val="28"/>
          <w:szCs w:val="28"/>
          <w:shd w:val="clear" w:color="auto" w:fill="FFFFFF"/>
        </w:rPr>
        <w:t>конкурсных процедур</w:t>
      </w:r>
      <w:r w:rsidR="00F30DCB">
        <w:rPr>
          <w:rFonts w:ascii="Times New Roman" w:hAnsi="Times New Roman" w:cs="Times New Roman"/>
          <w:color w:val="000000"/>
          <w:sz w:val="28"/>
          <w:szCs w:val="28"/>
          <w:shd w:val="clear" w:color="auto" w:fill="FFFFFF"/>
        </w:rPr>
        <w:t xml:space="preserve"> на общую сумму 2</w:t>
      </w:r>
      <w:r>
        <w:rPr>
          <w:rFonts w:ascii="Times New Roman" w:hAnsi="Times New Roman" w:cs="Times New Roman"/>
          <w:color w:val="000000"/>
          <w:sz w:val="28"/>
          <w:szCs w:val="28"/>
          <w:shd w:val="clear" w:color="auto" w:fill="FFFFFF"/>
        </w:rPr>
        <w:t> </w:t>
      </w:r>
      <w:r w:rsidR="00F30DCB">
        <w:rPr>
          <w:rFonts w:ascii="Times New Roman" w:hAnsi="Times New Roman" w:cs="Times New Roman"/>
          <w:color w:val="000000"/>
          <w:sz w:val="28"/>
          <w:szCs w:val="28"/>
          <w:shd w:val="clear" w:color="auto" w:fill="FFFFFF"/>
        </w:rPr>
        <w:t>500,0 тыс. руб</w:t>
      </w:r>
      <w:r>
        <w:rPr>
          <w:rFonts w:ascii="Times New Roman" w:hAnsi="Times New Roman" w:cs="Times New Roman"/>
          <w:color w:val="000000"/>
          <w:sz w:val="28"/>
          <w:szCs w:val="28"/>
          <w:shd w:val="clear" w:color="auto" w:fill="FFFFFF"/>
        </w:rPr>
        <w:t>лей</w:t>
      </w:r>
      <w:r w:rsidR="00F30DCB">
        <w:rPr>
          <w:rFonts w:ascii="Times New Roman" w:hAnsi="Times New Roman" w:cs="Times New Roman"/>
          <w:color w:val="000000"/>
          <w:sz w:val="28"/>
          <w:szCs w:val="28"/>
          <w:shd w:val="clear" w:color="auto" w:fill="FFFFFF"/>
        </w:rPr>
        <w:t>.</w:t>
      </w:r>
    </w:p>
    <w:p w:rsidR="00F30DCB" w:rsidRDefault="00F30DCB"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32AFF">
        <w:rPr>
          <w:rFonts w:ascii="Times New Roman" w:hAnsi="Times New Roman" w:cs="Times New Roman"/>
          <w:sz w:val="28"/>
          <w:szCs w:val="28"/>
        </w:rPr>
        <w:t xml:space="preserve">.2. В нарушение пункта </w:t>
      </w:r>
      <w:r>
        <w:rPr>
          <w:rFonts w:ascii="Times New Roman" w:hAnsi="Times New Roman" w:cs="Times New Roman"/>
          <w:sz w:val="28"/>
          <w:szCs w:val="28"/>
        </w:rPr>
        <w:t>2 статьи 54 Федерального закона № 44-ФЗ, в Комитете выявлены случаи заключения государственных контрактов позже установленных законом сроков на общую сумму 1</w:t>
      </w:r>
      <w:r w:rsidR="00032AFF">
        <w:rPr>
          <w:rFonts w:ascii="Times New Roman" w:hAnsi="Times New Roman" w:cs="Times New Roman"/>
          <w:sz w:val="28"/>
          <w:szCs w:val="28"/>
        </w:rPr>
        <w:t> </w:t>
      </w:r>
      <w:r>
        <w:rPr>
          <w:rFonts w:ascii="Times New Roman" w:hAnsi="Times New Roman" w:cs="Times New Roman"/>
          <w:sz w:val="28"/>
          <w:szCs w:val="28"/>
        </w:rPr>
        <w:t>487,5 тыс. руб</w:t>
      </w:r>
      <w:r w:rsidR="00032AFF">
        <w:rPr>
          <w:rFonts w:ascii="Times New Roman" w:hAnsi="Times New Roman" w:cs="Times New Roman"/>
          <w:sz w:val="28"/>
          <w:szCs w:val="28"/>
        </w:rPr>
        <w:t>лей</w:t>
      </w:r>
      <w:r>
        <w:rPr>
          <w:rFonts w:ascii="Times New Roman" w:hAnsi="Times New Roman" w:cs="Times New Roman"/>
          <w:sz w:val="28"/>
          <w:szCs w:val="28"/>
        </w:rPr>
        <w:t xml:space="preserve">. </w:t>
      </w:r>
    </w:p>
    <w:p w:rsidR="00F30DCB" w:rsidRPr="00032AFF" w:rsidRDefault="00032AFF" w:rsidP="00F30DC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ab/>
      </w:r>
      <w:r w:rsidR="00F30DCB" w:rsidRPr="00032AFF">
        <w:rPr>
          <w:rFonts w:ascii="Times New Roman" w:hAnsi="Times New Roman" w:cs="Times New Roman"/>
          <w:color w:val="000000"/>
          <w:sz w:val="28"/>
          <w:szCs w:val="28"/>
          <w:shd w:val="clear" w:color="auto" w:fill="FFFFFF"/>
        </w:rPr>
        <w:t>4. Прочие нарушения:</w:t>
      </w:r>
    </w:p>
    <w:p w:rsidR="00F30DCB" w:rsidRPr="00032AFF" w:rsidRDefault="00F30DCB" w:rsidP="00F30DCB">
      <w:pPr>
        <w:pStyle w:val="31"/>
        <w:spacing w:after="0"/>
        <w:ind w:right="-1" w:firstLine="709"/>
        <w:jc w:val="both"/>
        <w:rPr>
          <w:sz w:val="28"/>
          <w:szCs w:val="28"/>
        </w:rPr>
      </w:pPr>
      <w:r>
        <w:rPr>
          <w:sz w:val="28"/>
          <w:szCs w:val="28"/>
        </w:rPr>
        <w:t xml:space="preserve">4.1. При проведении инвентаризации основных средств и материальных ценностей Комитета </w:t>
      </w:r>
      <w:r>
        <w:rPr>
          <w:rStyle w:val="ae"/>
          <w:sz w:val="28"/>
          <w:szCs w:val="28"/>
        </w:rPr>
        <w:t xml:space="preserve">выявлена недостача материальных ценностей на общую </w:t>
      </w:r>
      <w:r w:rsidRPr="00032AFF">
        <w:rPr>
          <w:rStyle w:val="ae"/>
          <w:sz w:val="28"/>
          <w:szCs w:val="28"/>
        </w:rPr>
        <w:t>сумму 2</w:t>
      </w:r>
      <w:r w:rsidR="00032AFF" w:rsidRPr="00032AFF">
        <w:rPr>
          <w:rStyle w:val="ae"/>
          <w:sz w:val="28"/>
          <w:szCs w:val="28"/>
        </w:rPr>
        <w:t> </w:t>
      </w:r>
      <w:r w:rsidRPr="00032AFF">
        <w:rPr>
          <w:rStyle w:val="ae"/>
          <w:sz w:val="28"/>
          <w:szCs w:val="28"/>
        </w:rPr>
        <w:t xml:space="preserve">255,0 </w:t>
      </w:r>
      <w:r w:rsidRPr="00032AFF">
        <w:rPr>
          <w:sz w:val="28"/>
          <w:szCs w:val="28"/>
        </w:rPr>
        <w:t>тыс. руб</w:t>
      </w:r>
      <w:r w:rsidR="00032AFF" w:rsidRPr="00032AFF">
        <w:rPr>
          <w:sz w:val="28"/>
          <w:szCs w:val="28"/>
        </w:rPr>
        <w:t>лей</w:t>
      </w:r>
      <w:r w:rsidRPr="00032AFF">
        <w:rPr>
          <w:sz w:val="28"/>
          <w:szCs w:val="28"/>
        </w:rPr>
        <w:t>.</w:t>
      </w:r>
    </w:p>
    <w:p w:rsidR="00F30DCB" w:rsidRDefault="00F30DCB" w:rsidP="00F30DCB">
      <w:pPr>
        <w:pStyle w:val="31"/>
        <w:spacing w:after="0"/>
        <w:ind w:right="-1" w:firstLine="709"/>
        <w:jc w:val="both"/>
        <w:rPr>
          <w:sz w:val="28"/>
          <w:szCs w:val="28"/>
        </w:rPr>
      </w:pPr>
      <w:r>
        <w:rPr>
          <w:sz w:val="28"/>
          <w:szCs w:val="28"/>
        </w:rPr>
        <w:t>4.2</w:t>
      </w:r>
      <w:r>
        <w:rPr>
          <w:b/>
          <w:sz w:val="28"/>
          <w:szCs w:val="28"/>
        </w:rPr>
        <w:t xml:space="preserve">. </w:t>
      </w:r>
      <w:r>
        <w:rPr>
          <w:sz w:val="28"/>
          <w:szCs w:val="28"/>
        </w:rPr>
        <w:t xml:space="preserve">В нарушение Постановление № 259 </w:t>
      </w:r>
      <w:r>
        <w:rPr>
          <w:color w:val="000000" w:themeColor="text1"/>
          <w:sz w:val="28"/>
          <w:szCs w:val="28"/>
        </w:rPr>
        <w:t xml:space="preserve">отчет </w:t>
      </w:r>
      <w:r>
        <w:rPr>
          <w:color w:val="000000"/>
          <w:sz w:val="28"/>
          <w:szCs w:val="28"/>
        </w:rPr>
        <w:t xml:space="preserve">об исполнении целевых показателей государственной программы </w:t>
      </w:r>
      <w:r>
        <w:rPr>
          <w:sz w:val="28"/>
          <w:szCs w:val="28"/>
        </w:rPr>
        <w:t>за 2017 год не сформирован и не направлен в Мин</w:t>
      </w:r>
      <w:r w:rsidR="00032AFF">
        <w:rPr>
          <w:sz w:val="28"/>
          <w:szCs w:val="28"/>
        </w:rPr>
        <w:t>экономразвития РИ</w:t>
      </w:r>
      <w:r>
        <w:rPr>
          <w:sz w:val="28"/>
          <w:szCs w:val="28"/>
        </w:rPr>
        <w:t>. Представленные проверке показатели представляют собой не достигнутые целевые индикаторы, а осуществленное финансирование.</w:t>
      </w:r>
    </w:p>
    <w:p w:rsidR="00F30DCB" w:rsidRDefault="00F30DCB" w:rsidP="00F30DCB">
      <w:pPr>
        <w:pStyle w:val="31"/>
        <w:spacing w:after="0"/>
        <w:ind w:right="-1" w:firstLine="709"/>
        <w:jc w:val="both"/>
        <w:rPr>
          <w:color w:val="000000" w:themeColor="text1"/>
          <w:sz w:val="28"/>
          <w:szCs w:val="28"/>
        </w:rPr>
      </w:pPr>
      <w:r>
        <w:rPr>
          <w:sz w:val="28"/>
          <w:szCs w:val="28"/>
        </w:rPr>
        <w:t>4.3. При неполном объеме финансирования Комитета из республиканского бюджета в 2016 году по сравнению с предусмотренными Госпрограммой финансовыми ресурсами</w:t>
      </w:r>
      <w:r>
        <w:rPr>
          <w:color w:val="000000" w:themeColor="text1"/>
          <w:sz w:val="28"/>
          <w:szCs w:val="28"/>
        </w:rPr>
        <w:t xml:space="preserve"> (</w:t>
      </w:r>
      <w:r>
        <w:rPr>
          <w:rFonts w:ascii="Times New Roman CYR" w:hAnsi="Times New Roman CYR" w:cs="Times New Roman CYR"/>
          <w:sz w:val="28"/>
          <w:szCs w:val="28"/>
        </w:rPr>
        <w:t>63,8%), а с учетом кредиторской задолженности на 01.01.2017 г. в размере 5</w:t>
      </w:r>
      <w:r w:rsidR="00032AFF">
        <w:rPr>
          <w:rFonts w:ascii="Times New Roman CYR" w:hAnsi="Times New Roman CYR" w:cs="Times New Roman CYR"/>
          <w:sz w:val="28"/>
          <w:szCs w:val="28"/>
        </w:rPr>
        <w:t> </w:t>
      </w:r>
      <w:r>
        <w:rPr>
          <w:rFonts w:ascii="Times New Roman CYR" w:hAnsi="Times New Roman CYR" w:cs="Times New Roman CYR"/>
          <w:sz w:val="28"/>
          <w:szCs w:val="28"/>
        </w:rPr>
        <w:t>370,9 тыс. руб. (79,1% о</w:t>
      </w:r>
      <w:r w:rsidR="00032AFF">
        <w:rPr>
          <w:rFonts w:ascii="Times New Roman CYR" w:hAnsi="Times New Roman CYR" w:cs="Times New Roman CYR"/>
          <w:sz w:val="28"/>
          <w:szCs w:val="28"/>
        </w:rPr>
        <w:t xml:space="preserve">т предусмотренных </w:t>
      </w:r>
      <w:r>
        <w:rPr>
          <w:rFonts w:ascii="Times New Roman CYR" w:hAnsi="Times New Roman CYR" w:cs="Times New Roman CYR"/>
          <w:sz w:val="28"/>
          <w:szCs w:val="28"/>
        </w:rPr>
        <w:t xml:space="preserve">финансовых средств) согласно отчету Комитета  </w:t>
      </w:r>
      <w:r>
        <w:rPr>
          <w:color w:val="000000" w:themeColor="text1"/>
          <w:sz w:val="28"/>
          <w:szCs w:val="28"/>
        </w:rPr>
        <w:t xml:space="preserve">исполнены практически все целевые индикаторы (кроме целевого индикатора «Общий объем финансирования грантов в сфере молодежной политики»), что ставит под сомнение </w:t>
      </w:r>
      <w:r w:rsidR="00032AFF">
        <w:rPr>
          <w:color w:val="000000" w:themeColor="text1"/>
          <w:sz w:val="28"/>
          <w:szCs w:val="28"/>
        </w:rPr>
        <w:t>верность</w:t>
      </w:r>
      <w:r>
        <w:rPr>
          <w:color w:val="000000" w:themeColor="text1"/>
          <w:sz w:val="28"/>
          <w:szCs w:val="28"/>
        </w:rPr>
        <w:t xml:space="preserve"> планирования бюджетных</w:t>
      </w:r>
      <w:r w:rsidR="00032AFF">
        <w:rPr>
          <w:color w:val="000000" w:themeColor="text1"/>
          <w:sz w:val="28"/>
          <w:szCs w:val="28"/>
        </w:rPr>
        <w:t xml:space="preserve"> средств на реализацию</w:t>
      </w:r>
      <w:r>
        <w:rPr>
          <w:color w:val="000000" w:themeColor="text1"/>
          <w:sz w:val="28"/>
          <w:szCs w:val="28"/>
        </w:rPr>
        <w:t xml:space="preserve"> Госпрограммы;</w:t>
      </w:r>
    </w:p>
    <w:p w:rsidR="00F30DCB" w:rsidRDefault="00F30DCB"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4.4.</w:t>
      </w:r>
      <w:r>
        <w:rPr>
          <w:color w:val="000000" w:themeColor="text1"/>
          <w:sz w:val="28"/>
          <w:szCs w:val="28"/>
        </w:rPr>
        <w:t xml:space="preserve"> </w:t>
      </w:r>
      <w:r w:rsidR="00032AFF">
        <w:rPr>
          <w:rFonts w:ascii="Times New Roman" w:hAnsi="Times New Roman" w:cs="Times New Roman"/>
          <w:sz w:val="28"/>
          <w:szCs w:val="28"/>
        </w:rPr>
        <w:t>В нарушение статьи</w:t>
      </w:r>
      <w:r>
        <w:rPr>
          <w:rFonts w:ascii="Times New Roman" w:hAnsi="Times New Roman" w:cs="Times New Roman"/>
          <w:sz w:val="28"/>
          <w:szCs w:val="28"/>
        </w:rPr>
        <w:t xml:space="preserve"> 244 </w:t>
      </w:r>
      <w:r w:rsidR="00032AFF">
        <w:rPr>
          <w:rFonts w:ascii="Times New Roman" w:hAnsi="Times New Roman" w:cs="Times New Roman"/>
          <w:sz w:val="28"/>
          <w:szCs w:val="28"/>
        </w:rPr>
        <w:t>Трудового Кодекса</w:t>
      </w:r>
      <w:r>
        <w:rPr>
          <w:rFonts w:ascii="Times New Roman" w:hAnsi="Times New Roman" w:cs="Times New Roman"/>
          <w:sz w:val="28"/>
          <w:szCs w:val="28"/>
        </w:rPr>
        <w:t xml:space="preserve"> РФ</w:t>
      </w:r>
      <w:r w:rsidR="00032AFF">
        <w:rPr>
          <w:rFonts w:ascii="Times New Roman" w:hAnsi="Times New Roman" w:cs="Times New Roman"/>
          <w:sz w:val="28"/>
          <w:szCs w:val="28"/>
        </w:rPr>
        <w:t>,</w:t>
      </w:r>
      <w:r>
        <w:rPr>
          <w:rFonts w:ascii="Times New Roman" w:hAnsi="Times New Roman" w:cs="Times New Roman"/>
          <w:sz w:val="28"/>
          <w:szCs w:val="28"/>
        </w:rPr>
        <w:t xml:space="preserve"> не определено материально-ответственное лицо и не заключен договор о полной материальной ответственности по хранению, учету и сохранности имущества. </w:t>
      </w:r>
    </w:p>
    <w:p w:rsidR="00F30DCB" w:rsidRDefault="00032AFF" w:rsidP="00F30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В нарушение пункта </w:t>
      </w:r>
      <w:r w:rsidR="00F30DCB">
        <w:rPr>
          <w:rFonts w:ascii="Times New Roman" w:hAnsi="Times New Roman" w:cs="Times New Roman"/>
          <w:sz w:val="28"/>
          <w:szCs w:val="28"/>
        </w:rPr>
        <w:t>25 Указа Главы РИ №57, гражданскими служащими не представлялись отчёты о проделанной работе либо участии в мероприятии, на которое они были командированы.</w:t>
      </w:r>
    </w:p>
    <w:p w:rsidR="00F30DCB" w:rsidRDefault="00F30DCB" w:rsidP="00F30DCB">
      <w:pPr>
        <w:spacing w:after="0" w:line="240" w:lineRule="auto"/>
        <w:ind w:firstLine="709"/>
        <w:jc w:val="both"/>
        <w:rPr>
          <w:rFonts w:ascii="Times New Roman" w:hAnsi="Times New Roman" w:cs="Times New Roman"/>
          <w:sz w:val="28"/>
          <w:szCs w:val="28"/>
        </w:rPr>
      </w:pPr>
    </w:p>
    <w:p w:rsidR="00F30DCB" w:rsidRDefault="00F30DCB" w:rsidP="00F30DC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Предложения: </w:t>
      </w:r>
    </w:p>
    <w:p w:rsidR="00AB6856" w:rsidRPr="00F30DCB" w:rsidRDefault="00AB6856" w:rsidP="00F30DCB">
      <w:pPr>
        <w:spacing w:after="0" w:line="240" w:lineRule="auto"/>
        <w:jc w:val="center"/>
        <w:rPr>
          <w:rFonts w:ascii="Times New Roman" w:hAnsi="Times New Roman" w:cs="Times New Roman"/>
          <w:b/>
          <w:bCs/>
          <w:sz w:val="28"/>
          <w:szCs w:val="28"/>
        </w:rPr>
      </w:pPr>
    </w:p>
    <w:p w:rsidR="00F30DCB" w:rsidRDefault="00032AFF" w:rsidP="00F30DCB">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ab/>
      </w:r>
      <w:r w:rsidR="00F30DCB">
        <w:rPr>
          <w:rFonts w:ascii="Times New Roman" w:hAnsi="Times New Roman" w:cs="Times New Roman"/>
          <w:sz w:val="28"/>
          <w:szCs w:val="28"/>
        </w:rPr>
        <w:t>С учетом выявленных нарушений и недостатков предлагается:</w:t>
      </w:r>
    </w:p>
    <w:p w:rsidR="00F30DCB" w:rsidRDefault="00032AFF" w:rsidP="00F30DCB">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ab/>
      </w:r>
      <w:r w:rsidR="00F30DCB">
        <w:rPr>
          <w:rFonts w:ascii="Times New Roman" w:hAnsi="Times New Roman" w:cs="Times New Roman"/>
          <w:sz w:val="28"/>
          <w:szCs w:val="28"/>
        </w:rPr>
        <w:t xml:space="preserve">1) </w:t>
      </w:r>
      <w:r>
        <w:rPr>
          <w:rFonts w:ascii="Times New Roman" w:hAnsi="Times New Roman" w:cs="Times New Roman"/>
          <w:sz w:val="28"/>
          <w:szCs w:val="28"/>
        </w:rPr>
        <w:t xml:space="preserve">Направить </w:t>
      </w:r>
      <w:r w:rsidR="00F30DCB">
        <w:rPr>
          <w:rFonts w:ascii="Times New Roman" w:hAnsi="Times New Roman" w:cs="Times New Roman"/>
          <w:sz w:val="28"/>
          <w:szCs w:val="28"/>
        </w:rPr>
        <w:t xml:space="preserve">Главе Республики Ингушетия информационное письмо с описанием выявленных нарушений и недостатков; </w:t>
      </w:r>
    </w:p>
    <w:p w:rsidR="00F30DCB" w:rsidRDefault="00032AFF" w:rsidP="00F30DCB">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ab/>
      </w:r>
      <w:r w:rsidR="00F30DCB">
        <w:rPr>
          <w:rFonts w:ascii="Times New Roman" w:hAnsi="Times New Roman" w:cs="Times New Roman"/>
          <w:sz w:val="28"/>
          <w:szCs w:val="28"/>
        </w:rPr>
        <w:t xml:space="preserve">2) </w:t>
      </w:r>
      <w:r>
        <w:rPr>
          <w:rFonts w:ascii="Times New Roman" w:hAnsi="Times New Roman" w:cs="Times New Roman"/>
          <w:sz w:val="28"/>
          <w:szCs w:val="28"/>
        </w:rPr>
        <w:t xml:space="preserve">Направить </w:t>
      </w:r>
      <w:r w:rsidR="00F30DCB">
        <w:rPr>
          <w:rFonts w:ascii="Times New Roman" w:hAnsi="Times New Roman" w:cs="Times New Roman"/>
          <w:sz w:val="28"/>
          <w:szCs w:val="28"/>
        </w:rPr>
        <w:t>в Народное Собрание Республики Ингушетия Отчет аудитора о результатах проверки;</w:t>
      </w:r>
    </w:p>
    <w:p w:rsidR="00F30DCB" w:rsidRDefault="00032AFF" w:rsidP="00F30DCB">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ab/>
      </w:r>
      <w:r w:rsidR="00F30DCB">
        <w:rPr>
          <w:rFonts w:ascii="Times New Roman" w:hAnsi="Times New Roman" w:cs="Times New Roman"/>
          <w:sz w:val="28"/>
          <w:szCs w:val="28"/>
        </w:rPr>
        <w:t xml:space="preserve">3) </w:t>
      </w:r>
      <w:r>
        <w:rPr>
          <w:rFonts w:ascii="Times New Roman" w:hAnsi="Times New Roman" w:cs="Times New Roman"/>
          <w:sz w:val="28"/>
          <w:szCs w:val="28"/>
        </w:rPr>
        <w:t xml:space="preserve">Направить </w:t>
      </w:r>
      <w:r w:rsidR="00F30DCB">
        <w:rPr>
          <w:rFonts w:ascii="Times New Roman" w:hAnsi="Times New Roman" w:cs="Times New Roman"/>
          <w:sz w:val="28"/>
          <w:szCs w:val="28"/>
        </w:rPr>
        <w:t>в Комитет по делам молодежи Республики Ингушетия представление о необходимости принятия мер по устранению выявленных нарушений и недостатков и недопущению их впредь;</w:t>
      </w:r>
    </w:p>
    <w:p w:rsidR="00F30DCB" w:rsidRDefault="00032AFF" w:rsidP="00F30DCB">
      <w:pPr>
        <w:spacing w:after="0" w:line="240" w:lineRule="auto"/>
        <w:ind w:left="28"/>
        <w:jc w:val="both"/>
        <w:rPr>
          <w:rFonts w:ascii="Times New Roman" w:hAnsi="Times New Roman" w:cs="Times New Roman"/>
          <w:sz w:val="28"/>
          <w:szCs w:val="28"/>
        </w:rPr>
      </w:pPr>
      <w:r>
        <w:rPr>
          <w:rFonts w:ascii="Times New Roman" w:hAnsi="Times New Roman" w:cs="Times New Roman"/>
          <w:sz w:val="28"/>
          <w:szCs w:val="28"/>
        </w:rPr>
        <w:tab/>
      </w:r>
      <w:r w:rsidR="00F30DCB">
        <w:rPr>
          <w:rFonts w:ascii="Times New Roman" w:hAnsi="Times New Roman" w:cs="Times New Roman"/>
          <w:sz w:val="28"/>
          <w:szCs w:val="28"/>
        </w:rPr>
        <w:t xml:space="preserve">4) </w:t>
      </w:r>
      <w:r>
        <w:rPr>
          <w:rFonts w:ascii="Times New Roman" w:hAnsi="Times New Roman" w:cs="Times New Roman"/>
          <w:sz w:val="28"/>
          <w:szCs w:val="28"/>
        </w:rPr>
        <w:t xml:space="preserve">Направить </w:t>
      </w:r>
      <w:r w:rsidR="00F30DCB">
        <w:rPr>
          <w:rFonts w:ascii="Times New Roman" w:hAnsi="Times New Roman" w:cs="Times New Roman"/>
          <w:sz w:val="28"/>
          <w:szCs w:val="28"/>
        </w:rPr>
        <w:t>материалы проверки в прокуратуру Республики Ингушетия;</w:t>
      </w:r>
    </w:p>
    <w:p w:rsidR="00F30DCB" w:rsidRDefault="00032AFF" w:rsidP="00F30DCB">
      <w:pPr>
        <w:spacing w:after="0" w:line="240" w:lineRule="auto"/>
        <w:ind w:left="28"/>
        <w:jc w:val="both"/>
        <w:rPr>
          <w:rFonts w:ascii="Times New Roman" w:hAnsi="Times New Roman" w:cs="Times New Roman"/>
          <w:b/>
          <w:i/>
          <w:sz w:val="28"/>
          <w:szCs w:val="28"/>
        </w:rPr>
      </w:pPr>
      <w:r>
        <w:rPr>
          <w:rFonts w:ascii="Times New Roman" w:hAnsi="Times New Roman" w:cs="Times New Roman"/>
          <w:sz w:val="28"/>
          <w:szCs w:val="28"/>
        </w:rPr>
        <w:tab/>
      </w:r>
      <w:r w:rsidR="00F30DCB">
        <w:rPr>
          <w:rFonts w:ascii="Times New Roman" w:hAnsi="Times New Roman" w:cs="Times New Roman"/>
          <w:sz w:val="28"/>
          <w:szCs w:val="28"/>
        </w:rPr>
        <w:t xml:space="preserve">5) </w:t>
      </w:r>
      <w:r>
        <w:rPr>
          <w:rFonts w:ascii="Times New Roman" w:hAnsi="Times New Roman" w:cs="Times New Roman"/>
          <w:sz w:val="28"/>
          <w:szCs w:val="28"/>
        </w:rPr>
        <w:t xml:space="preserve">Направить </w:t>
      </w:r>
      <w:r w:rsidR="00F30DCB">
        <w:rPr>
          <w:rFonts w:ascii="Times New Roman" w:hAnsi="Times New Roman" w:cs="Times New Roman"/>
          <w:sz w:val="28"/>
          <w:szCs w:val="28"/>
        </w:rPr>
        <w:t xml:space="preserve">в Управление по антимонопольной службе по Республике Ингушетия </w:t>
      </w:r>
      <w:r>
        <w:rPr>
          <w:rFonts w:ascii="Times New Roman" w:hAnsi="Times New Roman" w:cs="Times New Roman"/>
          <w:sz w:val="28"/>
          <w:szCs w:val="28"/>
        </w:rPr>
        <w:t>информацию о нарушениях</w:t>
      </w:r>
      <w:r w:rsidR="00F30DCB">
        <w:rPr>
          <w:rFonts w:ascii="Times New Roman" w:hAnsi="Times New Roman" w:cs="Times New Roman"/>
          <w:sz w:val="28"/>
          <w:szCs w:val="28"/>
        </w:rPr>
        <w:t xml:space="preserve"> Федерального закона №44-ФЗ.</w:t>
      </w:r>
      <w:r w:rsidR="00F30DCB">
        <w:rPr>
          <w:rFonts w:ascii="Times New Roman" w:hAnsi="Times New Roman" w:cs="Times New Roman"/>
          <w:b/>
          <w:i/>
          <w:sz w:val="28"/>
          <w:szCs w:val="28"/>
        </w:rPr>
        <w:t xml:space="preserve"> </w:t>
      </w:r>
    </w:p>
    <w:p w:rsidR="00F30DCB" w:rsidRDefault="00F30DCB" w:rsidP="00F30DCB">
      <w:pPr>
        <w:spacing w:after="0" w:line="240" w:lineRule="auto"/>
        <w:ind w:left="28"/>
        <w:jc w:val="both"/>
        <w:rPr>
          <w:rFonts w:ascii="Times New Roman" w:hAnsi="Times New Roman" w:cs="Times New Roman"/>
          <w:b/>
          <w:sz w:val="28"/>
          <w:szCs w:val="28"/>
        </w:rPr>
      </w:pPr>
    </w:p>
    <w:p w:rsidR="00F30DCB" w:rsidRDefault="00F30DCB" w:rsidP="00F30DCB">
      <w:pPr>
        <w:spacing w:after="0" w:line="240" w:lineRule="auto"/>
        <w:ind w:left="28"/>
        <w:jc w:val="both"/>
        <w:rPr>
          <w:rFonts w:ascii="Times New Roman" w:hAnsi="Times New Roman" w:cs="Times New Roman"/>
          <w:b/>
          <w:sz w:val="28"/>
          <w:szCs w:val="28"/>
        </w:rPr>
      </w:pPr>
    </w:p>
    <w:p w:rsidR="00A2229B" w:rsidRDefault="00F30DCB" w:rsidP="00F30DCB">
      <w:pPr>
        <w:spacing w:after="0" w:line="240" w:lineRule="auto"/>
        <w:ind w:left="28"/>
        <w:jc w:val="both"/>
        <w:rPr>
          <w:rFonts w:ascii="Times New Roman" w:hAnsi="Times New Roman" w:cs="Times New Roman"/>
          <w:b/>
          <w:i/>
          <w:sz w:val="28"/>
          <w:szCs w:val="28"/>
        </w:rPr>
      </w:pPr>
      <w:r w:rsidRPr="00F30DCB">
        <w:rPr>
          <w:rFonts w:ascii="Times New Roman" w:hAnsi="Times New Roman" w:cs="Times New Roman"/>
          <w:b/>
          <w:i/>
          <w:sz w:val="28"/>
          <w:szCs w:val="28"/>
        </w:rPr>
        <w:t>Аудитор КСП РИ</w:t>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r>
      <w:r w:rsidR="00032AFF">
        <w:rPr>
          <w:rFonts w:ascii="Times New Roman" w:hAnsi="Times New Roman" w:cs="Times New Roman"/>
          <w:b/>
          <w:i/>
          <w:sz w:val="28"/>
          <w:szCs w:val="28"/>
        </w:rPr>
        <w:tab/>
        <w:t xml:space="preserve">        </w:t>
      </w:r>
      <w:r w:rsidRPr="00F30DCB">
        <w:rPr>
          <w:rFonts w:ascii="Times New Roman" w:hAnsi="Times New Roman" w:cs="Times New Roman"/>
          <w:b/>
          <w:i/>
          <w:sz w:val="28"/>
          <w:szCs w:val="28"/>
        </w:rPr>
        <w:t xml:space="preserve">Х.Х. </w:t>
      </w:r>
      <w:proofErr w:type="spellStart"/>
      <w:r w:rsidRPr="00F30DCB">
        <w:rPr>
          <w:rFonts w:ascii="Times New Roman" w:hAnsi="Times New Roman" w:cs="Times New Roman"/>
          <w:b/>
          <w:i/>
          <w:sz w:val="28"/>
          <w:szCs w:val="28"/>
        </w:rPr>
        <w:t>Гагиев</w:t>
      </w:r>
      <w:proofErr w:type="spellEnd"/>
    </w:p>
    <w:p w:rsidR="00A2229B" w:rsidRPr="00AB6856" w:rsidRDefault="00A2229B" w:rsidP="00AB685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br w:type="page"/>
      </w:r>
      <w:r w:rsidRPr="00A2229B">
        <w:rPr>
          <w:rFonts w:ascii="Times New Roman" w:hAnsi="Times New Roman" w:cs="Times New Roman"/>
          <w:b/>
          <w:sz w:val="28"/>
          <w:szCs w:val="28"/>
        </w:rPr>
        <w:lastRenderedPageBreak/>
        <w:t>Отчет о результатах</w:t>
      </w:r>
    </w:p>
    <w:p w:rsidR="00A2229B" w:rsidRDefault="00A2229B" w:rsidP="00AB6856">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 xml:space="preserve">аудита эффективности использования бюджетных средств, выделенных на реализацию Государственной программы Республики Ингушетия </w:t>
      </w:r>
    </w:p>
    <w:p w:rsidR="00A2229B" w:rsidRPr="00A2229B" w:rsidRDefault="00A2229B" w:rsidP="00AB6856">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«Культурное наследие» в 2016-2017 гг.</w:t>
      </w:r>
    </w:p>
    <w:p w:rsidR="00A2229B" w:rsidRPr="00A2229B" w:rsidRDefault="00A2229B" w:rsidP="00A2229B">
      <w:pPr>
        <w:autoSpaceDE w:val="0"/>
        <w:autoSpaceDN w:val="0"/>
        <w:adjustRightInd w:val="0"/>
        <w:spacing w:after="0" w:line="240" w:lineRule="auto"/>
        <w:jc w:val="both"/>
        <w:rPr>
          <w:rFonts w:ascii="Times New Roman" w:hAnsi="Times New Roman" w:cs="Times New Roman"/>
          <w:spacing w:val="-2"/>
          <w:sz w:val="28"/>
          <w:szCs w:val="28"/>
        </w:rPr>
      </w:pPr>
    </w:p>
    <w:p w:rsidR="00A2229B" w:rsidRPr="00A2229B" w:rsidRDefault="00A2229B" w:rsidP="00A222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A2229B">
        <w:rPr>
          <w:rFonts w:ascii="Times New Roman" w:hAnsi="Times New Roman" w:cs="Times New Roman"/>
          <w:b/>
          <w:bCs/>
          <w:sz w:val="28"/>
          <w:szCs w:val="28"/>
        </w:rPr>
        <w:t xml:space="preserve">Основание для проведения аудита: </w:t>
      </w:r>
      <w:r w:rsidRPr="00A2229B">
        <w:rPr>
          <w:rFonts w:ascii="Times New Roman" w:hAnsi="Times New Roman" w:cs="Times New Roman"/>
          <w:sz w:val="28"/>
          <w:szCs w:val="28"/>
        </w:rPr>
        <w:t>план работы Контрол</w:t>
      </w:r>
      <w:r>
        <w:rPr>
          <w:rFonts w:ascii="Times New Roman" w:hAnsi="Times New Roman" w:cs="Times New Roman"/>
          <w:sz w:val="28"/>
          <w:szCs w:val="28"/>
        </w:rPr>
        <w:t>ьно-счетной палаты РИ на 2018 год.</w:t>
      </w:r>
    </w:p>
    <w:p w:rsidR="00A2229B" w:rsidRPr="00A2229B" w:rsidRDefault="00A2229B" w:rsidP="00A222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A2229B">
        <w:rPr>
          <w:rFonts w:ascii="Times New Roman" w:hAnsi="Times New Roman" w:cs="Times New Roman"/>
          <w:b/>
          <w:bCs/>
          <w:sz w:val="28"/>
          <w:szCs w:val="28"/>
        </w:rPr>
        <w:t xml:space="preserve">Цель аудита: </w:t>
      </w:r>
      <w:r w:rsidRPr="00A2229B">
        <w:rPr>
          <w:rFonts w:ascii="Times New Roman" w:hAnsi="Times New Roman" w:cs="Times New Roman"/>
          <w:sz w:val="28"/>
          <w:szCs w:val="28"/>
        </w:rPr>
        <w:t>аудит эффективности использования бюджетных средств, выделенных на реализацию Государственной программы Республики Ингушетия «Культурное наследие» в 2016-2017 гг.</w:t>
      </w:r>
    </w:p>
    <w:p w:rsidR="00A2229B" w:rsidRPr="00A2229B" w:rsidRDefault="00A2229B" w:rsidP="00A2229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A2229B">
        <w:rPr>
          <w:rFonts w:ascii="Times New Roman" w:hAnsi="Times New Roman" w:cs="Times New Roman"/>
          <w:b/>
          <w:bCs/>
          <w:sz w:val="28"/>
          <w:szCs w:val="28"/>
        </w:rPr>
        <w:t xml:space="preserve">Предмет аудита: </w:t>
      </w:r>
      <w:r w:rsidRPr="00A2229B">
        <w:rPr>
          <w:rFonts w:ascii="Times New Roman" w:hAnsi="Times New Roman" w:cs="Times New Roman"/>
          <w:bCs/>
          <w:sz w:val="28"/>
          <w:szCs w:val="28"/>
        </w:rPr>
        <w:t xml:space="preserve">нормативно-правовые акты, </w:t>
      </w:r>
      <w:r w:rsidRPr="00A2229B">
        <w:rPr>
          <w:rFonts w:ascii="Times New Roman" w:hAnsi="Times New Roman" w:cs="Times New Roman"/>
          <w:sz w:val="28"/>
          <w:szCs w:val="28"/>
        </w:rPr>
        <w:t>государственные контракты, бухгалтерские регистры и другие первичные документы бухгалтерского учета.</w:t>
      </w:r>
    </w:p>
    <w:p w:rsidR="00A2229B" w:rsidRPr="00A2229B" w:rsidRDefault="00A2229B" w:rsidP="00A2229B">
      <w:pPr>
        <w:spacing w:after="0" w:line="240" w:lineRule="auto"/>
        <w:jc w:val="center"/>
        <w:rPr>
          <w:rFonts w:ascii="Times New Roman" w:eastAsia="Times New Roman" w:hAnsi="Times New Roman" w:cs="Times New Roman"/>
          <w:sz w:val="28"/>
          <w:szCs w:val="28"/>
        </w:rPr>
      </w:pPr>
    </w:p>
    <w:p w:rsidR="00A2229B" w:rsidRPr="00A2229B" w:rsidRDefault="00A2229B" w:rsidP="00A2229B">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Анализ</w:t>
      </w:r>
      <w:r>
        <w:rPr>
          <w:rFonts w:ascii="Times New Roman" w:hAnsi="Times New Roman" w:cs="Times New Roman"/>
          <w:b/>
          <w:sz w:val="28"/>
          <w:szCs w:val="28"/>
        </w:rPr>
        <w:t xml:space="preserve"> </w:t>
      </w:r>
      <w:r w:rsidRPr="00A2229B">
        <w:rPr>
          <w:rFonts w:ascii="Times New Roman" w:hAnsi="Times New Roman" w:cs="Times New Roman"/>
          <w:b/>
          <w:sz w:val="28"/>
          <w:szCs w:val="28"/>
        </w:rPr>
        <w:t>нормативных, правовых и распорядительных документов,</w:t>
      </w:r>
    </w:p>
    <w:p w:rsidR="00A2229B" w:rsidRPr="00A2229B" w:rsidRDefault="00A2229B" w:rsidP="00A2229B">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регламентирующих реализацию Госпрограммы РИ</w:t>
      </w:r>
    </w:p>
    <w:p w:rsidR="00A2229B" w:rsidRPr="00A2229B" w:rsidRDefault="00A2229B" w:rsidP="00A2229B">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«Культурное наследие»</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Государственная программа Республики Ингушетия «Культурное наследие» (далее – Госпрограмма) утверждена Постановлением Правительства РИ от 30.09.</w:t>
      </w:r>
      <w:r>
        <w:rPr>
          <w:rFonts w:ascii="Times New Roman" w:hAnsi="Times New Roman" w:cs="Times New Roman"/>
          <w:sz w:val="28"/>
          <w:szCs w:val="28"/>
        </w:rPr>
        <w:t>2015 года</w:t>
      </w:r>
      <w:r w:rsidRPr="00A2229B">
        <w:rPr>
          <w:rFonts w:ascii="Times New Roman" w:hAnsi="Times New Roman" w:cs="Times New Roman"/>
          <w:sz w:val="28"/>
          <w:szCs w:val="28"/>
        </w:rPr>
        <w:t xml:space="preserve"> № 146 «Об утверждении государственной программы Республики Ингушетия «Культурное наследие». Ответственным исполнителем Госпрограммы является Правительство РИ.</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Госпрограмма состоит из двух подпрограмм:</w:t>
      </w:r>
    </w:p>
    <w:p w:rsidR="00A2229B" w:rsidRPr="00A2229B" w:rsidRDefault="00A2229B" w:rsidP="00C7282E">
      <w:pPr>
        <w:pStyle w:val="a7"/>
        <w:numPr>
          <w:ilvl w:val="0"/>
          <w:numId w:val="103"/>
        </w:num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Сохранение объектов культурного наследия;</w:t>
      </w:r>
    </w:p>
    <w:p w:rsidR="00A2229B" w:rsidRPr="00A2229B" w:rsidRDefault="00A2229B" w:rsidP="00C7282E">
      <w:pPr>
        <w:pStyle w:val="a7"/>
        <w:numPr>
          <w:ilvl w:val="0"/>
          <w:numId w:val="103"/>
        </w:num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Обеспечение реализации государственной программы Республики Ингушетия «Культурное наследие».</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Уч</w:t>
      </w:r>
      <w:r>
        <w:rPr>
          <w:rFonts w:ascii="Times New Roman" w:hAnsi="Times New Roman" w:cs="Times New Roman"/>
          <w:sz w:val="28"/>
          <w:szCs w:val="28"/>
        </w:rPr>
        <w:t>астниками Госпрограммы являются ГКУ</w:t>
      </w:r>
      <w:r w:rsidRPr="00A2229B">
        <w:rPr>
          <w:rFonts w:ascii="Times New Roman" w:hAnsi="Times New Roman" w:cs="Times New Roman"/>
          <w:sz w:val="28"/>
          <w:szCs w:val="28"/>
        </w:rPr>
        <w:t xml:space="preserve"> «Археологиче</w:t>
      </w:r>
      <w:r>
        <w:rPr>
          <w:rFonts w:ascii="Times New Roman" w:hAnsi="Times New Roman" w:cs="Times New Roman"/>
          <w:sz w:val="28"/>
          <w:szCs w:val="28"/>
        </w:rPr>
        <w:t>ский центр имени Е.И. Крупнова», ГКУ</w:t>
      </w:r>
      <w:r w:rsidRPr="00A2229B">
        <w:rPr>
          <w:rFonts w:ascii="Times New Roman" w:hAnsi="Times New Roman" w:cs="Times New Roman"/>
          <w:sz w:val="28"/>
          <w:szCs w:val="28"/>
        </w:rPr>
        <w:t xml:space="preserve"> «</w:t>
      </w:r>
      <w:proofErr w:type="spellStart"/>
      <w:r w:rsidRPr="00A2229B">
        <w:rPr>
          <w:rFonts w:ascii="Times New Roman" w:hAnsi="Times New Roman" w:cs="Times New Roman"/>
          <w:sz w:val="28"/>
          <w:szCs w:val="28"/>
        </w:rPr>
        <w:t>Джейрахско-Ассинский</w:t>
      </w:r>
      <w:proofErr w:type="spellEnd"/>
      <w:r w:rsidRPr="00A2229B">
        <w:rPr>
          <w:rFonts w:ascii="Times New Roman" w:hAnsi="Times New Roman" w:cs="Times New Roman"/>
          <w:sz w:val="28"/>
          <w:szCs w:val="28"/>
        </w:rPr>
        <w:t xml:space="preserve"> государственный историко-архитектурный и природный музей-заповедник».</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 xml:space="preserve">Устав </w:t>
      </w:r>
      <w:r>
        <w:rPr>
          <w:rFonts w:ascii="Times New Roman" w:hAnsi="Times New Roman" w:cs="Times New Roman"/>
          <w:sz w:val="28"/>
          <w:szCs w:val="28"/>
        </w:rPr>
        <w:t>ГКУ</w:t>
      </w:r>
      <w:r w:rsidRPr="00A2229B">
        <w:rPr>
          <w:rFonts w:ascii="Times New Roman" w:hAnsi="Times New Roman" w:cs="Times New Roman"/>
          <w:sz w:val="28"/>
          <w:szCs w:val="28"/>
        </w:rPr>
        <w:t xml:space="preserve"> «Археологический центр имени Е.И. Крупнова» (далее – Археологический центр) утвержден Постановлением Правительства РИ от 28.10.2015 г</w:t>
      </w:r>
      <w:r>
        <w:rPr>
          <w:rFonts w:ascii="Times New Roman" w:hAnsi="Times New Roman" w:cs="Times New Roman"/>
          <w:sz w:val="28"/>
          <w:szCs w:val="28"/>
        </w:rPr>
        <w:t xml:space="preserve">ода </w:t>
      </w:r>
      <w:r w:rsidRPr="00A2229B">
        <w:rPr>
          <w:rFonts w:ascii="Times New Roman" w:hAnsi="Times New Roman" w:cs="Times New Roman"/>
          <w:sz w:val="28"/>
          <w:szCs w:val="28"/>
        </w:rPr>
        <w:t>№162 «Об утверждении Устава государственного казенного учреждения «Археологический центр имени Е.И. Крупнова». Археологический центр создан для оказания государственных услуг, выполнения работ и исполнения государственных функций в целях обеспечения реализации предусмотренных законодательством РФ полномочий органов государственной власти РИ в области сохранения, исследования, популяризации и изучения объектов культурного наследия РИ.</w:t>
      </w:r>
    </w:p>
    <w:p w:rsidR="00A2229B" w:rsidRPr="00A2229B" w:rsidRDefault="00A2229B" w:rsidP="00A222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ГКУ</w:t>
      </w:r>
      <w:r w:rsidRPr="00A2229B">
        <w:rPr>
          <w:rFonts w:ascii="Times New Roman" w:hAnsi="Times New Roman" w:cs="Times New Roman"/>
          <w:sz w:val="28"/>
          <w:szCs w:val="28"/>
        </w:rPr>
        <w:t xml:space="preserve"> «</w:t>
      </w:r>
      <w:proofErr w:type="spellStart"/>
      <w:r w:rsidRPr="00A2229B">
        <w:rPr>
          <w:rFonts w:ascii="Times New Roman" w:hAnsi="Times New Roman" w:cs="Times New Roman"/>
          <w:sz w:val="28"/>
          <w:szCs w:val="28"/>
        </w:rPr>
        <w:t>Джейрахско-Ассинский</w:t>
      </w:r>
      <w:proofErr w:type="spellEnd"/>
      <w:r w:rsidRPr="00A2229B">
        <w:rPr>
          <w:rFonts w:ascii="Times New Roman" w:hAnsi="Times New Roman" w:cs="Times New Roman"/>
          <w:sz w:val="28"/>
          <w:szCs w:val="28"/>
        </w:rPr>
        <w:t xml:space="preserve"> государственный историко-архитектурный и природный музей-заповедник» (далее – Музей-заповедник) создано Постановлением П</w:t>
      </w:r>
      <w:r>
        <w:rPr>
          <w:rFonts w:ascii="Times New Roman" w:hAnsi="Times New Roman" w:cs="Times New Roman"/>
          <w:sz w:val="28"/>
          <w:szCs w:val="28"/>
        </w:rPr>
        <w:t>равительства РИ от 22.12.2011 года</w:t>
      </w:r>
      <w:r w:rsidRPr="00A2229B">
        <w:rPr>
          <w:rFonts w:ascii="Times New Roman" w:hAnsi="Times New Roman" w:cs="Times New Roman"/>
          <w:sz w:val="28"/>
          <w:szCs w:val="28"/>
        </w:rPr>
        <w:t xml:space="preserve"> № 413 путем изменения типа государственного учреждения «</w:t>
      </w:r>
      <w:proofErr w:type="spellStart"/>
      <w:r w:rsidRPr="00A2229B">
        <w:rPr>
          <w:rFonts w:ascii="Times New Roman" w:hAnsi="Times New Roman" w:cs="Times New Roman"/>
          <w:sz w:val="28"/>
          <w:szCs w:val="28"/>
        </w:rPr>
        <w:t>Джейрахско-Ассинский</w:t>
      </w:r>
      <w:proofErr w:type="spellEnd"/>
      <w:r w:rsidRPr="00A2229B">
        <w:rPr>
          <w:rFonts w:ascii="Times New Roman" w:hAnsi="Times New Roman" w:cs="Times New Roman"/>
          <w:sz w:val="28"/>
          <w:szCs w:val="28"/>
        </w:rPr>
        <w:t xml:space="preserve"> государственный историко-архитектурный и природный музей-заповедник». Устав музея-заповедника утвержден Постановлением </w:t>
      </w:r>
      <w:r w:rsidRPr="00A2229B">
        <w:rPr>
          <w:rFonts w:ascii="Times New Roman" w:hAnsi="Times New Roman" w:cs="Times New Roman"/>
          <w:sz w:val="28"/>
          <w:szCs w:val="28"/>
        </w:rPr>
        <w:lastRenderedPageBreak/>
        <w:t>Правительства РИ от 14.12.2015 г</w:t>
      </w:r>
      <w:r>
        <w:rPr>
          <w:rFonts w:ascii="Times New Roman" w:hAnsi="Times New Roman" w:cs="Times New Roman"/>
          <w:sz w:val="28"/>
          <w:szCs w:val="28"/>
        </w:rPr>
        <w:t>ода</w:t>
      </w:r>
      <w:r w:rsidRPr="00A2229B">
        <w:rPr>
          <w:rFonts w:ascii="Times New Roman" w:hAnsi="Times New Roman" w:cs="Times New Roman"/>
          <w:sz w:val="28"/>
          <w:szCs w:val="28"/>
        </w:rPr>
        <w:t xml:space="preserve"> № 190 «Об утверждении устава государственного казенного учреждения «</w:t>
      </w:r>
      <w:proofErr w:type="spellStart"/>
      <w:r w:rsidRPr="00A2229B">
        <w:rPr>
          <w:rFonts w:ascii="Times New Roman" w:hAnsi="Times New Roman" w:cs="Times New Roman"/>
          <w:sz w:val="28"/>
          <w:szCs w:val="28"/>
        </w:rPr>
        <w:t>Джейрахско-Ассинский</w:t>
      </w:r>
      <w:proofErr w:type="spellEnd"/>
      <w:r w:rsidRPr="00A2229B">
        <w:rPr>
          <w:rFonts w:ascii="Times New Roman" w:hAnsi="Times New Roman" w:cs="Times New Roman"/>
          <w:sz w:val="28"/>
          <w:szCs w:val="28"/>
        </w:rPr>
        <w:t xml:space="preserve"> государственный историко-архитектурный и природный музей-заповедник».</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Основными целями деятельности музея-заповедника являются:</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выявление, собирание, хранение, изучение, использование и публикация музейных предметов и музейных коллекций;</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обеспечение целостности историко-архитектурного комплекса, исторической среды и прилегающих ландшафтов;</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проведение мониторинга состояния и использования памятников истории и культуры и т.д.</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Основными целями Госпрограммы являются научное изучение, государственный учет, сохранение и популяризация объектов культурного наследия Республики Ингушетия.</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Задачи Госпрограммы:</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выявление и организация проведения государственной историки-культурной экспертизы выявленных объектов культурного наследия;</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государственный учет и охрана объектов культурного наследия;</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сохранение и популяризация объектов культурного наследия;</w:t>
      </w:r>
    </w:p>
    <w:p w:rsidR="00A2229B" w:rsidRPr="00A2229B" w:rsidRDefault="00A2229B" w:rsidP="00C7282E">
      <w:pPr>
        <w:pStyle w:val="a7"/>
        <w:numPr>
          <w:ilvl w:val="0"/>
          <w:numId w:val="104"/>
        </w:numPr>
        <w:tabs>
          <w:tab w:val="left" w:pos="1134"/>
        </w:tabs>
        <w:spacing w:after="0" w:line="240" w:lineRule="auto"/>
        <w:ind w:left="0" w:firstLine="709"/>
        <w:jc w:val="both"/>
        <w:rPr>
          <w:rFonts w:ascii="Times New Roman" w:hAnsi="Times New Roman" w:cs="Times New Roman"/>
          <w:sz w:val="28"/>
          <w:szCs w:val="28"/>
        </w:rPr>
      </w:pPr>
      <w:r w:rsidRPr="00A2229B">
        <w:rPr>
          <w:rFonts w:ascii="Times New Roman" w:hAnsi="Times New Roman" w:cs="Times New Roman"/>
          <w:sz w:val="28"/>
          <w:szCs w:val="28"/>
        </w:rPr>
        <w:t>обеспечение деятельности государственных учреждений, осуществляющих функции в области охраны объектов культурного наследия.</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В ходе реализации в Госпрограмму вносились следующие изменения:</w:t>
      </w:r>
    </w:p>
    <w:p w:rsidR="00A2229B" w:rsidRPr="00A2229B" w:rsidRDefault="00A2229B" w:rsidP="00C7282E">
      <w:pPr>
        <w:pStyle w:val="a7"/>
        <w:numPr>
          <w:ilvl w:val="0"/>
          <w:numId w:val="105"/>
        </w:numPr>
        <w:tabs>
          <w:tab w:val="left" w:pos="1134"/>
        </w:tabs>
        <w:spacing w:after="0" w:line="240" w:lineRule="auto"/>
        <w:ind w:left="0" w:firstLine="770"/>
        <w:jc w:val="both"/>
        <w:rPr>
          <w:rFonts w:ascii="Times New Roman" w:hAnsi="Times New Roman" w:cs="Times New Roman"/>
          <w:sz w:val="28"/>
          <w:szCs w:val="28"/>
        </w:rPr>
      </w:pPr>
      <w:r w:rsidRPr="00A2229B">
        <w:rPr>
          <w:rFonts w:ascii="Times New Roman" w:hAnsi="Times New Roman" w:cs="Times New Roman"/>
          <w:sz w:val="28"/>
          <w:szCs w:val="28"/>
        </w:rPr>
        <w:t>Постановлением П</w:t>
      </w:r>
      <w:r>
        <w:rPr>
          <w:rFonts w:ascii="Times New Roman" w:hAnsi="Times New Roman" w:cs="Times New Roman"/>
          <w:sz w:val="28"/>
          <w:szCs w:val="28"/>
        </w:rPr>
        <w:t>равительства РИ от 13 сентября 2016 года</w:t>
      </w:r>
      <w:r w:rsidRPr="00A2229B">
        <w:rPr>
          <w:rFonts w:ascii="Times New Roman" w:hAnsi="Times New Roman" w:cs="Times New Roman"/>
          <w:sz w:val="28"/>
          <w:szCs w:val="28"/>
        </w:rPr>
        <w:t xml:space="preserve"> №181 Госпрограмма изложена в новой редакции, финансирование </w:t>
      </w:r>
      <w:r>
        <w:rPr>
          <w:rFonts w:ascii="Times New Roman" w:hAnsi="Times New Roman" w:cs="Times New Roman"/>
          <w:sz w:val="28"/>
          <w:szCs w:val="28"/>
        </w:rPr>
        <w:t xml:space="preserve">программных </w:t>
      </w:r>
      <w:r w:rsidRPr="00A2229B">
        <w:rPr>
          <w:rFonts w:ascii="Times New Roman" w:hAnsi="Times New Roman" w:cs="Times New Roman"/>
          <w:sz w:val="28"/>
          <w:szCs w:val="28"/>
        </w:rPr>
        <w:t>мероприятий за счет средств республиканского бюджета увеличено с 61 </w:t>
      </w:r>
      <w:r>
        <w:rPr>
          <w:rFonts w:ascii="Times New Roman" w:hAnsi="Times New Roman" w:cs="Times New Roman"/>
          <w:sz w:val="28"/>
          <w:szCs w:val="28"/>
        </w:rPr>
        <w:t>682,7 тыс. рублей</w:t>
      </w:r>
      <w:r w:rsidRPr="00A2229B">
        <w:rPr>
          <w:rFonts w:ascii="Times New Roman" w:hAnsi="Times New Roman" w:cs="Times New Roman"/>
          <w:sz w:val="28"/>
          <w:szCs w:val="28"/>
        </w:rPr>
        <w:t xml:space="preserve"> до 62 004,5 тыс. рублей (на 321,8 тыс. рублей), а также предусмотрено финансирование за счет внебюджетных источников в 2016 году в размере 6 503,1 тыс. рублей;</w:t>
      </w:r>
    </w:p>
    <w:p w:rsidR="00A2229B" w:rsidRPr="00A2229B" w:rsidRDefault="00A2229B" w:rsidP="00C7282E">
      <w:pPr>
        <w:pStyle w:val="a7"/>
        <w:numPr>
          <w:ilvl w:val="0"/>
          <w:numId w:val="105"/>
        </w:numPr>
        <w:tabs>
          <w:tab w:val="left" w:pos="1134"/>
        </w:tabs>
        <w:spacing w:after="0" w:line="240" w:lineRule="auto"/>
        <w:ind w:left="0" w:firstLine="770"/>
        <w:jc w:val="both"/>
        <w:rPr>
          <w:rFonts w:ascii="Times New Roman" w:hAnsi="Times New Roman" w:cs="Times New Roman"/>
          <w:sz w:val="28"/>
          <w:szCs w:val="28"/>
        </w:rPr>
      </w:pPr>
      <w:r w:rsidRPr="00A2229B">
        <w:rPr>
          <w:rFonts w:ascii="Times New Roman" w:hAnsi="Times New Roman" w:cs="Times New Roman"/>
          <w:sz w:val="28"/>
          <w:szCs w:val="28"/>
        </w:rPr>
        <w:t>Постановлением П</w:t>
      </w:r>
      <w:r>
        <w:rPr>
          <w:rFonts w:ascii="Times New Roman" w:hAnsi="Times New Roman" w:cs="Times New Roman"/>
          <w:sz w:val="28"/>
          <w:szCs w:val="28"/>
        </w:rPr>
        <w:t>равительства РИ от 26 мая 2017 года</w:t>
      </w:r>
      <w:r w:rsidRPr="00A2229B">
        <w:rPr>
          <w:rFonts w:ascii="Times New Roman" w:hAnsi="Times New Roman" w:cs="Times New Roman"/>
          <w:sz w:val="28"/>
          <w:szCs w:val="28"/>
        </w:rPr>
        <w:t xml:space="preserve"> внесены изменения в подпункт «в» Госпрограммы, а также изложена в новой редакции Таблица №1 «Перечень целевых показателей государственной программы Республики Ингушетия «Культурное наследие» и их значения», финансирование мероприятий Госпрограммы за счет средств республиканского бюджета увеличено с 62</w:t>
      </w:r>
      <w:r>
        <w:rPr>
          <w:rFonts w:ascii="Times New Roman" w:hAnsi="Times New Roman" w:cs="Times New Roman"/>
          <w:sz w:val="28"/>
          <w:szCs w:val="28"/>
        </w:rPr>
        <w:t> 004,5 тыс. рублей</w:t>
      </w:r>
      <w:r w:rsidRPr="00A2229B">
        <w:rPr>
          <w:rFonts w:ascii="Times New Roman" w:hAnsi="Times New Roman" w:cs="Times New Roman"/>
          <w:sz w:val="28"/>
          <w:szCs w:val="28"/>
        </w:rPr>
        <w:t xml:space="preserve"> до 67</w:t>
      </w:r>
      <w:r>
        <w:rPr>
          <w:rFonts w:ascii="Times New Roman" w:hAnsi="Times New Roman" w:cs="Times New Roman"/>
          <w:sz w:val="28"/>
          <w:szCs w:val="28"/>
        </w:rPr>
        <w:t> 160,6 тыс. рублей</w:t>
      </w:r>
      <w:r w:rsidRPr="00A2229B">
        <w:rPr>
          <w:rFonts w:ascii="Times New Roman" w:hAnsi="Times New Roman" w:cs="Times New Roman"/>
          <w:sz w:val="28"/>
          <w:szCs w:val="28"/>
        </w:rPr>
        <w:t xml:space="preserve"> (на 5</w:t>
      </w:r>
      <w:r>
        <w:rPr>
          <w:rFonts w:ascii="Times New Roman" w:hAnsi="Times New Roman" w:cs="Times New Roman"/>
          <w:sz w:val="28"/>
          <w:szCs w:val="28"/>
        </w:rPr>
        <w:t> 156,1 тыс. рублей</w:t>
      </w:r>
      <w:r w:rsidRPr="00A2229B">
        <w:rPr>
          <w:rFonts w:ascii="Times New Roman" w:hAnsi="Times New Roman" w:cs="Times New Roman"/>
          <w:sz w:val="28"/>
          <w:szCs w:val="28"/>
        </w:rPr>
        <w:t>);</w:t>
      </w:r>
    </w:p>
    <w:p w:rsidR="00A2229B" w:rsidRPr="00A2229B" w:rsidRDefault="00A2229B" w:rsidP="00C7282E">
      <w:pPr>
        <w:pStyle w:val="a7"/>
        <w:numPr>
          <w:ilvl w:val="0"/>
          <w:numId w:val="105"/>
        </w:numPr>
        <w:tabs>
          <w:tab w:val="left" w:pos="1134"/>
        </w:tabs>
        <w:spacing w:after="0" w:line="240" w:lineRule="auto"/>
        <w:ind w:left="0" w:firstLine="770"/>
        <w:jc w:val="both"/>
        <w:rPr>
          <w:rFonts w:ascii="Times New Roman" w:hAnsi="Times New Roman" w:cs="Times New Roman"/>
          <w:sz w:val="28"/>
          <w:szCs w:val="28"/>
        </w:rPr>
      </w:pPr>
      <w:r w:rsidRPr="00A2229B">
        <w:rPr>
          <w:rFonts w:ascii="Times New Roman" w:hAnsi="Times New Roman" w:cs="Times New Roman"/>
          <w:sz w:val="28"/>
          <w:szCs w:val="28"/>
        </w:rPr>
        <w:t>Постановл</w:t>
      </w:r>
      <w:r>
        <w:rPr>
          <w:rFonts w:ascii="Times New Roman" w:hAnsi="Times New Roman" w:cs="Times New Roman"/>
          <w:sz w:val="28"/>
          <w:szCs w:val="28"/>
        </w:rPr>
        <w:t>ением Правительства РИ от 20 апреля 2018 года</w:t>
      </w:r>
      <w:r w:rsidRPr="00A2229B">
        <w:rPr>
          <w:rFonts w:ascii="Times New Roman" w:hAnsi="Times New Roman" w:cs="Times New Roman"/>
          <w:sz w:val="28"/>
          <w:szCs w:val="28"/>
        </w:rPr>
        <w:t xml:space="preserve"> №67 изменен паспорт Госпрограммы, а также изменена Таблица №3 «Ресурсное обеспечение реализации государственной программы Республики Ингушетия «Культурное наследие» за счет средств республиканского бюджета», финансирование мероприятий Госпрограммы за счет средств республиканского бюджета увеличено с 67</w:t>
      </w:r>
      <w:r w:rsidR="008F78E2">
        <w:rPr>
          <w:rFonts w:ascii="Times New Roman" w:hAnsi="Times New Roman" w:cs="Times New Roman"/>
          <w:sz w:val="28"/>
          <w:szCs w:val="28"/>
        </w:rPr>
        <w:t> 160,6 тыс. рублей</w:t>
      </w:r>
      <w:r w:rsidRPr="00A2229B">
        <w:rPr>
          <w:rFonts w:ascii="Times New Roman" w:hAnsi="Times New Roman" w:cs="Times New Roman"/>
          <w:sz w:val="28"/>
          <w:szCs w:val="28"/>
        </w:rPr>
        <w:t xml:space="preserve"> до 67</w:t>
      </w:r>
      <w:r w:rsidR="008F78E2">
        <w:rPr>
          <w:rFonts w:ascii="Times New Roman" w:hAnsi="Times New Roman" w:cs="Times New Roman"/>
          <w:sz w:val="28"/>
          <w:szCs w:val="28"/>
        </w:rPr>
        <w:t> </w:t>
      </w:r>
      <w:r w:rsidRPr="00A2229B">
        <w:rPr>
          <w:rFonts w:ascii="Times New Roman" w:hAnsi="Times New Roman" w:cs="Times New Roman"/>
          <w:sz w:val="28"/>
          <w:szCs w:val="28"/>
        </w:rPr>
        <w:t>366,0 тыс. руб</w:t>
      </w:r>
      <w:r w:rsidR="008F78E2">
        <w:rPr>
          <w:rFonts w:ascii="Times New Roman" w:hAnsi="Times New Roman" w:cs="Times New Roman"/>
          <w:sz w:val="28"/>
          <w:szCs w:val="28"/>
        </w:rPr>
        <w:t>лей (на 205,4 тыс. рублей</w:t>
      </w:r>
      <w:r w:rsidRPr="00A2229B">
        <w:rPr>
          <w:rFonts w:ascii="Times New Roman" w:hAnsi="Times New Roman" w:cs="Times New Roman"/>
          <w:sz w:val="28"/>
          <w:szCs w:val="28"/>
        </w:rPr>
        <w:t>).</w:t>
      </w:r>
    </w:p>
    <w:p w:rsidR="008F78E2"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 xml:space="preserve">Регулирование отношений в области сохранения, использования, популяризации и государственной охраны объектов культурного наследия осуществляется на </w:t>
      </w:r>
      <w:r w:rsidRPr="00A2229B">
        <w:rPr>
          <w:rFonts w:ascii="Times New Roman" w:hAnsi="Times New Roman" w:cs="Times New Roman"/>
          <w:sz w:val="28"/>
          <w:szCs w:val="28"/>
        </w:rPr>
        <w:lastRenderedPageBreak/>
        <w:t xml:space="preserve">основании Федерального закона от 25.06.2002 г. №79-ФЗ «Об объектах культурного наследия (памятниках истории и культуры) народов Российской Федерации». </w:t>
      </w:r>
    </w:p>
    <w:p w:rsidR="00A2229B" w:rsidRPr="00A2229B" w:rsidRDefault="008F78E2" w:rsidP="00A22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 xml:space="preserve">Федеральный закон </w:t>
      </w:r>
      <w:r w:rsidRPr="008F78E2">
        <w:rPr>
          <w:rFonts w:ascii="Times New Roman" w:hAnsi="Times New Roman" w:cs="Times New Roman"/>
          <w:sz w:val="28"/>
          <w:szCs w:val="28"/>
        </w:rPr>
        <w:t xml:space="preserve">№79-ФЗ </w:t>
      </w:r>
      <w:r w:rsidR="00A2229B" w:rsidRPr="00A2229B">
        <w:rPr>
          <w:rFonts w:ascii="Times New Roman" w:hAnsi="Times New Roman" w:cs="Times New Roman"/>
          <w:sz w:val="28"/>
          <w:szCs w:val="28"/>
        </w:rPr>
        <w:t>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 Процедура государственного учета объектов культурного наследия установлена статьями 16.1 и 18 данного Федерального закона.</w:t>
      </w:r>
    </w:p>
    <w:p w:rsidR="00A2229B" w:rsidRPr="00A2229B" w:rsidRDefault="00A2229B" w:rsidP="00A2229B">
      <w:pPr>
        <w:spacing w:after="0" w:line="240" w:lineRule="auto"/>
        <w:ind w:firstLine="709"/>
        <w:jc w:val="both"/>
        <w:rPr>
          <w:rFonts w:ascii="Times New Roman" w:hAnsi="Times New Roman" w:cs="Times New Roman"/>
          <w:b/>
          <w:sz w:val="28"/>
          <w:szCs w:val="28"/>
        </w:rPr>
      </w:pPr>
    </w:p>
    <w:p w:rsidR="00A2229B" w:rsidRPr="00A2229B" w:rsidRDefault="00A2229B" w:rsidP="008F78E2">
      <w:pPr>
        <w:spacing w:after="0" w:line="240" w:lineRule="auto"/>
        <w:ind w:firstLine="709"/>
        <w:jc w:val="center"/>
        <w:rPr>
          <w:rFonts w:ascii="Times New Roman" w:hAnsi="Times New Roman" w:cs="Times New Roman"/>
          <w:b/>
          <w:sz w:val="28"/>
          <w:szCs w:val="28"/>
        </w:rPr>
      </w:pPr>
      <w:r w:rsidRPr="00A2229B">
        <w:rPr>
          <w:rFonts w:ascii="Times New Roman" w:hAnsi="Times New Roman" w:cs="Times New Roman"/>
          <w:b/>
          <w:sz w:val="28"/>
          <w:szCs w:val="28"/>
        </w:rPr>
        <w:t>Оценка финансового обеспечения Гос</w:t>
      </w:r>
      <w:r w:rsidR="008F78E2">
        <w:rPr>
          <w:rFonts w:ascii="Times New Roman" w:hAnsi="Times New Roman" w:cs="Times New Roman"/>
          <w:b/>
          <w:sz w:val="28"/>
          <w:szCs w:val="28"/>
        </w:rPr>
        <w:t xml:space="preserve">ударственной </w:t>
      </w:r>
      <w:r w:rsidRPr="00A2229B">
        <w:rPr>
          <w:rFonts w:ascii="Times New Roman" w:hAnsi="Times New Roman" w:cs="Times New Roman"/>
          <w:b/>
          <w:sz w:val="28"/>
          <w:szCs w:val="28"/>
        </w:rPr>
        <w:t>программы</w:t>
      </w:r>
    </w:p>
    <w:p w:rsidR="00A2229B" w:rsidRPr="00A2229B" w:rsidRDefault="00A2229B" w:rsidP="00A2229B">
      <w:pPr>
        <w:spacing w:after="0" w:line="240" w:lineRule="auto"/>
        <w:ind w:firstLine="709"/>
        <w:jc w:val="both"/>
        <w:rPr>
          <w:rFonts w:ascii="Times New Roman" w:hAnsi="Times New Roman" w:cs="Times New Roman"/>
          <w:b/>
          <w:sz w:val="28"/>
          <w:szCs w:val="28"/>
        </w:rPr>
      </w:pPr>
    </w:p>
    <w:p w:rsidR="00A2229B" w:rsidRPr="00A2229B" w:rsidRDefault="008F78E2" w:rsidP="008F78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республиканскому бюджету на 2016 и 2017 годы на </w:t>
      </w:r>
      <w:r w:rsidR="00A2229B" w:rsidRPr="00A2229B">
        <w:rPr>
          <w:rFonts w:ascii="Times New Roman" w:hAnsi="Times New Roman" w:cs="Times New Roman"/>
          <w:sz w:val="28"/>
          <w:szCs w:val="28"/>
        </w:rPr>
        <w:t>реализацию Гос</w:t>
      </w:r>
      <w:r>
        <w:rPr>
          <w:rFonts w:ascii="Times New Roman" w:hAnsi="Times New Roman" w:cs="Times New Roman"/>
          <w:sz w:val="28"/>
          <w:szCs w:val="28"/>
        </w:rPr>
        <w:t xml:space="preserve">ударственной </w:t>
      </w:r>
      <w:r w:rsidR="00A2229B" w:rsidRPr="00A2229B">
        <w:rPr>
          <w:rFonts w:ascii="Times New Roman" w:hAnsi="Times New Roman" w:cs="Times New Roman"/>
          <w:sz w:val="28"/>
          <w:szCs w:val="28"/>
        </w:rPr>
        <w:t>программы предусмотрены денежные средства в сумме 43</w:t>
      </w:r>
      <w:r>
        <w:rPr>
          <w:rFonts w:ascii="Times New Roman" w:hAnsi="Times New Roman" w:cs="Times New Roman"/>
          <w:sz w:val="28"/>
          <w:szCs w:val="28"/>
        </w:rPr>
        <w:t> 655,4 тыс. рублей</w:t>
      </w:r>
      <w:r w:rsidR="00A2229B" w:rsidRPr="00A2229B">
        <w:rPr>
          <w:rFonts w:ascii="Times New Roman" w:hAnsi="Times New Roman" w:cs="Times New Roman"/>
          <w:sz w:val="28"/>
          <w:szCs w:val="28"/>
        </w:rPr>
        <w:t>, в том числе:</w:t>
      </w:r>
    </w:p>
    <w:p w:rsidR="008F78E2" w:rsidRDefault="008F78E2" w:rsidP="00C7282E">
      <w:pPr>
        <w:pStyle w:val="a7"/>
        <w:numPr>
          <w:ilvl w:val="0"/>
          <w:numId w:val="105"/>
        </w:numPr>
        <w:tabs>
          <w:tab w:val="left" w:pos="1134"/>
        </w:tabs>
        <w:spacing w:after="0" w:line="240" w:lineRule="auto"/>
        <w:ind w:left="42" w:firstLine="667"/>
        <w:jc w:val="both"/>
        <w:rPr>
          <w:rFonts w:ascii="Times New Roman" w:hAnsi="Times New Roman" w:cs="Times New Roman"/>
          <w:sz w:val="28"/>
          <w:szCs w:val="28"/>
        </w:rPr>
      </w:pPr>
      <w:r>
        <w:rPr>
          <w:rFonts w:ascii="Times New Roman" w:hAnsi="Times New Roman" w:cs="Times New Roman"/>
          <w:sz w:val="28"/>
          <w:szCs w:val="28"/>
        </w:rPr>
        <w:t>на 2016 год</w:t>
      </w:r>
      <w:r w:rsidR="00A2229B" w:rsidRPr="008F78E2">
        <w:rPr>
          <w:rFonts w:ascii="Times New Roman" w:hAnsi="Times New Roman" w:cs="Times New Roman"/>
          <w:sz w:val="28"/>
          <w:szCs w:val="28"/>
        </w:rPr>
        <w:t xml:space="preserve"> – 21</w:t>
      </w:r>
      <w:r>
        <w:rPr>
          <w:rFonts w:ascii="Times New Roman" w:hAnsi="Times New Roman" w:cs="Times New Roman"/>
          <w:sz w:val="28"/>
          <w:szCs w:val="28"/>
        </w:rPr>
        <w:t> 415,3 тыс. рублей</w:t>
      </w:r>
      <w:r w:rsidR="00A2229B" w:rsidRPr="008F78E2">
        <w:rPr>
          <w:rFonts w:ascii="Times New Roman" w:hAnsi="Times New Roman" w:cs="Times New Roman"/>
          <w:sz w:val="28"/>
          <w:szCs w:val="28"/>
        </w:rPr>
        <w:t>, из них</w:t>
      </w:r>
      <w:r>
        <w:rPr>
          <w:rFonts w:ascii="Times New Roman" w:hAnsi="Times New Roman" w:cs="Times New Roman"/>
          <w:sz w:val="28"/>
          <w:szCs w:val="28"/>
        </w:rPr>
        <w:t>:</w:t>
      </w:r>
    </w:p>
    <w:p w:rsidR="008F78E2" w:rsidRDefault="00A2229B" w:rsidP="00C7282E">
      <w:pPr>
        <w:pStyle w:val="a7"/>
        <w:numPr>
          <w:ilvl w:val="0"/>
          <w:numId w:val="106"/>
        </w:numPr>
        <w:tabs>
          <w:tab w:val="left" w:pos="1134"/>
        </w:tabs>
        <w:spacing w:after="0" w:line="240" w:lineRule="auto"/>
        <w:ind w:left="0" w:firstLine="1134"/>
        <w:jc w:val="both"/>
        <w:rPr>
          <w:rFonts w:ascii="Times New Roman" w:hAnsi="Times New Roman" w:cs="Times New Roman"/>
          <w:sz w:val="28"/>
          <w:szCs w:val="28"/>
        </w:rPr>
      </w:pPr>
      <w:r w:rsidRPr="008F78E2">
        <w:rPr>
          <w:rFonts w:ascii="Times New Roman" w:hAnsi="Times New Roman" w:cs="Times New Roman"/>
          <w:sz w:val="28"/>
          <w:szCs w:val="28"/>
        </w:rPr>
        <w:t xml:space="preserve"> на подпрограмму «Сохранение объектов культурного наследия» - 6</w:t>
      </w:r>
      <w:r w:rsidR="008F78E2">
        <w:rPr>
          <w:rFonts w:ascii="Times New Roman" w:hAnsi="Times New Roman" w:cs="Times New Roman"/>
          <w:sz w:val="28"/>
          <w:szCs w:val="28"/>
        </w:rPr>
        <w:t> 441,8 тыс. руб.;</w:t>
      </w:r>
    </w:p>
    <w:p w:rsidR="00A2229B" w:rsidRPr="008F78E2" w:rsidRDefault="00A2229B" w:rsidP="00C7282E">
      <w:pPr>
        <w:pStyle w:val="a7"/>
        <w:numPr>
          <w:ilvl w:val="0"/>
          <w:numId w:val="106"/>
        </w:numPr>
        <w:tabs>
          <w:tab w:val="left" w:pos="1134"/>
        </w:tabs>
        <w:spacing w:after="0" w:line="240" w:lineRule="auto"/>
        <w:ind w:left="0" w:firstLine="1134"/>
        <w:jc w:val="both"/>
        <w:rPr>
          <w:rFonts w:ascii="Times New Roman" w:hAnsi="Times New Roman" w:cs="Times New Roman"/>
          <w:sz w:val="28"/>
          <w:szCs w:val="28"/>
        </w:rPr>
      </w:pPr>
      <w:r w:rsidRPr="008F78E2">
        <w:rPr>
          <w:rFonts w:ascii="Times New Roman" w:hAnsi="Times New Roman" w:cs="Times New Roman"/>
          <w:sz w:val="28"/>
          <w:szCs w:val="28"/>
        </w:rPr>
        <w:t>на подпрограмму «Обеспечение реализации государственной программы Республики Ингушетия «Культурное наследие» - 14973,5 тыс. руб</w:t>
      </w:r>
      <w:r w:rsidR="008F78E2">
        <w:rPr>
          <w:rFonts w:ascii="Times New Roman" w:hAnsi="Times New Roman" w:cs="Times New Roman"/>
          <w:sz w:val="28"/>
          <w:szCs w:val="28"/>
        </w:rPr>
        <w:t>лей</w:t>
      </w:r>
      <w:r w:rsidRPr="008F78E2">
        <w:rPr>
          <w:rFonts w:ascii="Times New Roman" w:hAnsi="Times New Roman" w:cs="Times New Roman"/>
          <w:sz w:val="28"/>
          <w:szCs w:val="28"/>
        </w:rPr>
        <w:t xml:space="preserve">. </w:t>
      </w:r>
    </w:p>
    <w:p w:rsidR="008F78E2" w:rsidRDefault="00A2229B" w:rsidP="00C7282E">
      <w:pPr>
        <w:pStyle w:val="a7"/>
        <w:numPr>
          <w:ilvl w:val="0"/>
          <w:numId w:val="105"/>
        </w:numPr>
        <w:tabs>
          <w:tab w:val="left" w:pos="1134"/>
        </w:tabs>
        <w:spacing w:after="0" w:line="240" w:lineRule="auto"/>
        <w:ind w:left="42" w:firstLine="667"/>
        <w:jc w:val="both"/>
        <w:rPr>
          <w:rFonts w:ascii="Times New Roman" w:hAnsi="Times New Roman" w:cs="Times New Roman"/>
          <w:sz w:val="28"/>
          <w:szCs w:val="28"/>
        </w:rPr>
      </w:pPr>
      <w:r w:rsidRPr="008F78E2">
        <w:rPr>
          <w:rFonts w:ascii="Times New Roman" w:hAnsi="Times New Roman" w:cs="Times New Roman"/>
          <w:sz w:val="28"/>
          <w:szCs w:val="28"/>
        </w:rPr>
        <w:t>на 2017 год – 22</w:t>
      </w:r>
      <w:r w:rsidR="008F78E2">
        <w:rPr>
          <w:rFonts w:ascii="Times New Roman" w:hAnsi="Times New Roman" w:cs="Times New Roman"/>
          <w:sz w:val="28"/>
          <w:szCs w:val="28"/>
        </w:rPr>
        <w:t> 240,1 тыс. рублей</w:t>
      </w:r>
      <w:r w:rsidRPr="008F78E2">
        <w:rPr>
          <w:rFonts w:ascii="Times New Roman" w:hAnsi="Times New Roman" w:cs="Times New Roman"/>
          <w:sz w:val="28"/>
          <w:szCs w:val="28"/>
        </w:rPr>
        <w:t>, из них</w:t>
      </w:r>
      <w:r w:rsidR="008F78E2">
        <w:rPr>
          <w:rFonts w:ascii="Times New Roman" w:hAnsi="Times New Roman" w:cs="Times New Roman"/>
          <w:sz w:val="28"/>
          <w:szCs w:val="28"/>
        </w:rPr>
        <w:t>:</w:t>
      </w:r>
    </w:p>
    <w:p w:rsidR="008F78E2" w:rsidRDefault="00A2229B" w:rsidP="00C7282E">
      <w:pPr>
        <w:pStyle w:val="a7"/>
        <w:numPr>
          <w:ilvl w:val="0"/>
          <w:numId w:val="107"/>
        </w:numPr>
        <w:spacing w:after="0" w:line="240" w:lineRule="auto"/>
        <w:ind w:left="0" w:firstLine="1134"/>
        <w:jc w:val="both"/>
        <w:rPr>
          <w:rFonts w:ascii="Times New Roman" w:hAnsi="Times New Roman" w:cs="Times New Roman"/>
          <w:sz w:val="28"/>
          <w:szCs w:val="28"/>
        </w:rPr>
      </w:pPr>
      <w:r w:rsidRPr="008F78E2">
        <w:rPr>
          <w:rFonts w:ascii="Times New Roman" w:hAnsi="Times New Roman" w:cs="Times New Roman"/>
          <w:sz w:val="28"/>
          <w:szCs w:val="28"/>
        </w:rPr>
        <w:t xml:space="preserve"> на подпрограмму «Сохранение объектов культурного наследия» - 6</w:t>
      </w:r>
      <w:r w:rsidR="008F78E2">
        <w:rPr>
          <w:rFonts w:ascii="Times New Roman" w:hAnsi="Times New Roman" w:cs="Times New Roman"/>
          <w:sz w:val="28"/>
          <w:szCs w:val="28"/>
        </w:rPr>
        <w:t> 441,8 тыс. руб.;</w:t>
      </w:r>
    </w:p>
    <w:p w:rsidR="00A2229B" w:rsidRPr="008F78E2" w:rsidRDefault="00A2229B" w:rsidP="00C7282E">
      <w:pPr>
        <w:pStyle w:val="a7"/>
        <w:numPr>
          <w:ilvl w:val="0"/>
          <w:numId w:val="107"/>
        </w:numPr>
        <w:spacing w:after="0" w:line="240" w:lineRule="auto"/>
        <w:ind w:left="0" w:firstLine="1134"/>
        <w:jc w:val="both"/>
        <w:rPr>
          <w:rFonts w:ascii="Times New Roman" w:hAnsi="Times New Roman" w:cs="Times New Roman"/>
          <w:sz w:val="28"/>
          <w:szCs w:val="28"/>
        </w:rPr>
      </w:pPr>
      <w:r w:rsidRPr="008F78E2">
        <w:rPr>
          <w:rFonts w:ascii="Times New Roman" w:hAnsi="Times New Roman" w:cs="Times New Roman"/>
          <w:sz w:val="28"/>
          <w:szCs w:val="28"/>
        </w:rPr>
        <w:t>на подпрограмму «Обеспечение реализации государственной программы Республики Ингушетия «Культурное наследие» - 15</w:t>
      </w:r>
      <w:r w:rsidR="008F78E2">
        <w:rPr>
          <w:rFonts w:ascii="Times New Roman" w:hAnsi="Times New Roman" w:cs="Times New Roman"/>
          <w:sz w:val="28"/>
          <w:szCs w:val="28"/>
        </w:rPr>
        <w:t> </w:t>
      </w:r>
      <w:r w:rsidRPr="008F78E2">
        <w:rPr>
          <w:rFonts w:ascii="Times New Roman" w:hAnsi="Times New Roman" w:cs="Times New Roman"/>
          <w:sz w:val="28"/>
          <w:szCs w:val="28"/>
        </w:rPr>
        <w:t>798,3 тыс. руб</w:t>
      </w:r>
      <w:r w:rsidR="008F78E2">
        <w:rPr>
          <w:rFonts w:ascii="Times New Roman" w:hAnsi="Times New Roman" w:cs="Times New Roman"/>
          <w:sz w:val="28"/>
          <w:szCs w:val="28"/>
        </w:rPr>
        <w:t>лей</w:t>
      </w:r>
      <w:r w:rsidRPr="008F78E2">
        <w:rPr>
          <w:rFonts w:ascii="Times New Roman" w:hAnsi="Times New Roman" w:cs="Times New Roman"/>
          <w:sz w:val="28"/>
          <w:szCs w:val="28"/>
        </w:rPr>
        <w:t xml:space="preserve">.  </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Согласно отчетам о состоянии лицевого счета главного распорядителя бюджетных средств, предельные объемы финансирования Госпрограммы за проверяемый период составили 26</w:t>
      </w:r>
      <w:r w:rsidR="008F78E2">
        <w:rPr>
          <w:rFonts w:ascii="Times New Roman" w:hAnsi="Times New Roman" w:cs="Times New Roman"/>
          <w:sz w:val="28"/>
          <w:szCs w:val="28"/>
        </w:rPr>
        <w:t> </w:t>
      </w:r>
      <w:r w:rsidRPr="00A2229B">
        <w:rPr>
          <w:rFonts w:ascii="Times New Roman" w:hAnsi="Times New Roman" w:cs="Times New Roman"/>
          <w:sz w:val="28"/>
          <w:szCs w:val="28"/>
        </w:rPr>
        <w:t>487,8 тыс. руб</w:t>
      </w:r>
      <w:r w:rsidR="008F78E2">
        <w:rPr>
          <w:rFonts w:ascii="Times New Roman" w:hAnsi="Times New Roman" w:cs="Times New Roman"/>
          <w:sz w:val="28"/>
          <w:szCs w:val="28"/>
        </w:rPr>
        <w:t>лей</w:t>
      </w:r>
      <w:r w:rsidRPr="00A2229B">
        <w:rPr>
          <w:rFonts w:ascii="Times New Roman" w:hAnsi="Times New Roman" w:cs="Times New Roman"/>
          <w:sz w:val="28"/>
          <w:szCs w:val="28"/>
        </w:rPr>
        <w:t xml:space="preserve"> (60,7 % от запланированных показателей), в том числе:</w:t>
      </w:r>
    </w:p>
    <w:p w:rsidR="008F78E2" w:rsidRDefault="00A2229B" w:rsidP="00C7282E">
      <w:pPr>
        <w:pStyle w:val="a7"/>
        <w:numPr>
          <w:ilvl w:val="0"/>
          <w:numId w:val="108"/>
        </w:numPr>
        <w:tabs>
          <w:tab w:val="left" w:pos="1134"/>
        </w:tabs>
        <w:spacing w:after="0" w:line="240" w:lineRule="auto"/>
        <w:ind w:left="42" w:firstLine="714"/>
        <w:jc w:val="both"/>
        <w:rPr>
          <w:rFonts w:ascii="Times New Roman" w:hAnsi="Times New Roman" w:cs="Times New Roman"/>
          <w:sz w:val="28"/>
          <w:szCs w:val="28"/>
        </w:rPr>
      </w:pPr>
      <w:r w:rsidRPr="008F78E2">
        <w:rPr>
          <w:rFonts w:ascii="Times New Roman" w:hAnsi="Times New Roman" w:cs="Times New Roman"/>
          <w:sz w:val="28"/>
          <w:szCs w:val="28"/>
        </w:rPr>
        <w:t>в 2016 году</w:t>
      </w:r>
      <w:r w:rsidR="008F78E2">
        <w:rPr>
          <w:rFonts w:ascii="Times New Roman" w:hAnsi="Times New Roman" w:cs="Times New Roman"/>
          <w:sz w:val="28"/>
          <w:szCs w:val="28"/>
        </w:rPr>
        <w:t>:</w:t>
      </w:r>
    </w:p>
    <w:p w:rsidR="008F78E2" w:rsidRDefault="00A2229B" w:rsidP="00C7282E">
      <w:pPr>
        <w:pStyle w:val="a7"/>
        <w:numPr>
          <w:ilvl w:val="0"/>
          <w:numId w:val="109"/>
        </w:numPr>
        <w:tabs>
          <w:tab w:val="left" w:pos="1134"/>
        </w:tabs>
        <w:spacing w:after="0" w:line="240" w:lineRule="auto"/>
        <w:ind w:left="14" w:firstLine="1176"/>
        <w:jc w:val="both"/>
        <w:rPr>
          <w:rFonts w:ascii="Times New Roman" w:hAnsi="Times New Roman" w:cs="Times New Roman"/>
          <w:sz w:val="28"/>
          <w:szCs w:val="28"/>
        </w:rPr>
      </w:pPr>
      <w:r w:rsidRPr="008F78E2">
        <w:rPr>
          <w:rFonts w:ascii="Times New Roman" w:hAnsi="Times New Roman" w:cs="Times New Roman"/>
          <w:sz w:val="28"/>
          <w:szCs w:val="28"/>
        </w:rPr>
        <w:t xml:space="preserve"> подпрограмма «Сохранение объектов культурног</w:t>
      </w:r>
      <w:r w:rsidR="008F78E2">
        <w:rPr>
          <w:rFonts w:ascii="Times New Roman" w:hAnsi="Times New Roman" w:cs="Times New Roman"/>
          <w:sz w:val="28"/>
          <w:szCs w:val="28"/>
        </w:rPr>
        <w:t>о наследия» не финансировалась;</w:t>
      </w:r>
    </w:p>
    <w:p w:rsidR="00A2229B" w:rsidRPr="008F78E2" w:rsidRDefault="00A2229B" w:rsidP="00C7282E">
      <w:pPr>
        <w:pStyle w:val="a7"/>
        <w:numPr>
          <w:ilvl w:val="0"/>
          <w:numId w:val="109"/>
        </w:numPr>
        <w:tabs>
          <w:tab w:val="left" w:pos="1134"/>
        </w:tabs>
        <w:spacing w:after="0" w:line="240" w:lineRule="auto"/>
        <w:ind w:left="14" w:firstLine="1176"/>
        <w:jc w:val="both"/>
        <w:rPr>
          <w:rFonts w:ascii="Times New Roman" w:hAnsi="Times New Roman" w:cs="Times New Roman"/>
          <w:sz w:val="28"/>
          <w:szCs w:val="28"/>
        </w:rPr>
      </w:pPr>
      <w:r w:rsidRPr="008F78E2">
        <w:rPr>
          <w:rFonts w:ascii="Times New Roman" w:hAnsi="Times New Roman" w:cs="Times New Roman"/>
          <w:sz w:val="28"/>
          <w:szCs w:val="28"/>
        </w:rPr>
        <w:t>подпрограмма «Обеспечение реализации государственной программы Республики Ингушетия «Культурное наследие» профинансирована в сумме 11</w:t>
      </w:r>
      <w:r w:rsidR="008F78E2">
        <w:rPr>
          <w:rFonts w:ascii="Times New Roman" w:hAnsi="Times New Roman" w:cs="Times New Roman"/>
          <w:sz w:val="28"/>
          <w:szCs w:val="28"/>
        </w:rPr>
        <w:t> </w:t>
      </w:r>
      <w:r w:rsidRPr="008F78E2">
        <w:rPr>
          <w:rFonts w:ascii="Times New Roman" w:hAnsi="Times New Roman" w:cs="Times New Roman"/>
          <w:sz w:val="28"/>
          <w:szCs w:val="28"/>
        </w:rPr>
        <w:t>905,8 тыс. руб</w:t>
      </w:r>
      <w:r w:rsidR="008F78E2">
        <w:rPr>
          <w:rFonts w:ascii="Times New Roman" w:hAnsi="Times New Roman" w:cs="Times New Roman"/>
          <w:sz w:val="28"/>
          <w:szCs w:val="28"/>
        </w:rPr>
        <w:t>лей</w:t>
      </w:r>
      <w:r w:rsidRPr="008F78E2">
        <w:rPr>
          <w:rFonts w:ascii="Times New Roman" w:hAnsi="Times New Roman" w:cs="Times New Roman"/>
          <w:sz w:val="28"/>
          <w:szCs w:val="28"/>
        </w:rPr>
        <w:t xml:space="preserve"> (79,5 % от запланированных показателей);</w:t>
      </w:r>
    </w:p>
    <w:p w:rsidR="008F78E2" w:rsidRDefault="00A2229B" w:rsidP="00C7282E">
      <w:pPr>
        <w:pStyle w:val="a7"/>
        <w:numPr>
          <w:ilvl w:val="0"/>
          <w:numId w:val="108"/>
        </w:numPr>
        <w:tabs>
          <w:tab w:val="left" w:pos="1134"/>
        </w:tabs>
        <w:spacing w:after="0" w:line="240" w:lineRule="auto"/>
        <w:ind w:left="42" w:firstLine="714"/>
        <w:jc w:val="both"/>
        <w:rPr>
          <w:rFonts w:ascii="Times New Roman" w:hAnsi="Times New Roman" w:cs="Times New Roman"/>
          <w:sz w:val="28"/>
          <w:szCs w:val="28"/>
        </w:rPr>
      </w:pPr>
      <w:r w:rsidRPr="008F78E2">
        <w:rPr>
          <w:rFonts w:ascii="Times New Roman" w:hAnsi="Times New Roman" w:cs="Times New Roman"/>
          <w:sz w:val="28"/>
          <w:szCs w:val="28"/>
        </w:rPr>
        <w:t>в 2017 году</w:t>
      </w:r>
      <w:r w:rsidR="008F78E2">
        <w:rPr>
          <w:rFonts w:ascii="Times New Roman" w:hAnsi="Times New Roman" w:cs="Times New Roman"/>
          <w:sz w:val="28"/>
          <w:szCs w:val="28"/>
        </w:rPr>
        <w:t>:</w:t>
      </w:r>
    </w:p>
    <w:p w:rsidR="008F78E2" w:rsidRDefault="00A2229B" w:rsidP="00C7282E">
      <w:pPr>
        <w:pStyle w:val="a7"/>
        <w:numPr>
          <w:ilvl w:val="0"/>
          <w:numId w:val="110"/>
        </w:numPr>
        <w:tabs>
          <w:tab w:val="left" w:pos="1134"/>
          <w:tab w:val="left" w:pos="1418"/>
          <w:tab w:val="left" w:pos="1484"/>
        </w:tabs>
        <w:spacing w:after="0" w:line="240" w:lineRule="auto"/>
        <w:ind w:left="0" w:firstLine="1204"/>
        <w:jc w:val="both"/>
        <w:rPr>
          <w:rFonts w:ascii="Times New Roman" w:hAnsi="Times New Roman" w:cs="Times New Roman"/>
          <w:sz w:val="28"/>
          <w:szCs w:val="28"/>
        </w:rPr>
      </w:pPr>
      <w:r w:rsidRPr="008F78E2">
        <w:rPr>
          <w:rFonts w:ascii="Times New Roman" w:hAnsi="Times New Roman" w:cs="Times New Roman"/>
          <w:sz w:val="28"/>
          <w:szCs w:val="28"/>
        </w:rPr>
        <w:t xml:space="preserve"> подпрограмма «Сохранение объектов культурного наследия» профинансирована на сумму 1</w:t>
      </w:r>
      <w:r w:rsidR="008F78E2">
        <w:rPr>
          <w:rFonts w:ascii="Times New Roman" w:hAnsi="Times New Roman" w:cs="Times New Roman"/>
          <w:sz w:val="28"/>
          <w:szCs w:val="28"/>
        </w:rPr>
        <w:t> 347,0 тыс. рублей</w:t>
      </w:r>
      <w:r w:rsidRPr="008F78E2">
        <w:rPr>
          <w:rFonts w:ascii="Times New Roman" w:hAnsi="Times New Roman" w:cs="Times New Roman"/>
          <w:sz w:val="28"/>
          <w:szCs w:val="28"/>
        </w:rPr>
        <w:t xml:space="preserve"> (20,9 % </w:t>
      </w:r>
      <w:r w:rsidR="008F78E2">
        <w:rPr>
          <w:rFonts w:ascii="Times New Roman" w:hAnsi="Times New Roman" w:cs="Times New Roman"/>
          <w:sz w:val="28"/>
          <w:szCs w:val="28"/>
        </w:rPr>
        <w:t>от запланированных показателей);</w:t>
      </w:r>
    </w:p>
    <w:p w:rsidR="00A2229B" w:rsidRPr="008F78E2" w:rsidRDefault="00A2229B" w:rsidP="00C7282E">
      <w:pPr>
        <w:pStyle w:val="a7"/>
        <w:numPr>
          <w:ilvl w:val="0"/>
          <w:numId w:val="110"/>
        </w:numPr>
        <w:tabs>
          <w:tab w:val="left" w:pos="1134"/>
          <w:tab w:val="left" w:pos="1418"/>
          <w:tab w:val="left" w:pos="1484"/>
        </w:tabs>
        <w:spacing w:after="0" w:line="240" w:lineRule="auto"/>
        <w:ind w:left="0" w:firstLine="1204"/>
        <w:jc w:val="both"/>
        <w:rPr>
          <w:rFonts w:ascii="Times New Roman" w:hAnsi="Times New Roman" w:cs="Times New Roman"/>
          <w:sz w:val="28"/>
          <w:szCs w:val="28"/>
        </w:rPr>
      </w:pPr>
      <w:r w:rsidRPr="008F78E2">
        <w:rPr>
          <w:rFonts w:ascii="Times New Roman" w:hAnsi="Times New Roman" w:cs="Times New Roman"/>
          <w:sz w:val="28"/>
          <w:szCs w:val="28"/>
        </w:rPr>
        <w:lastRenderedPageBreak/>
        <w:t xml:space="preserve"> подпрограмма «Обеспечение реализации государственной программы Республики Ингушетия «Культурное наследие» профинансирована в сумме 13</w:t>
      </w:r>
      <w:r w:rsidR="008F78E2">
        <w:rPr>
          <w:rFonts w:ascii="Times New Roman" w:hAnsi="Times New Roman" w:cs="Times New Roman"/>
          <w:sz w:val="28"/>
          <w:szCs w:val="28"/>
        </w:rPr>
        <w:t xml:space="preserve"> 234,9 тыс. рублей </w:t>
      </w:r>
      <w:r w:rsidRPr="008F78E2">
        <w:rPr>
          <w:rFonts w:ascii="Times New Roman" w:hAnsi="Times New Roman" w:cs="Times New Roman"/>
          <w:sz w:val="28"/>
          <w:szCs w:val="28"/>
        </w:rPr>
        <w:t>(83,8 % от запланированных показателей).</w:t>
      </w:r>
    </w:p>
    <w:p w:rsidR="005F5652"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 xml:space="preserve">Одними из основных мероприятий Госпрограммы согласно подпрограммы «Сохранение объектов культурного наследия» являются сохранение объектов культурного наследия и осуществление восстановления памятников культуры. Однако указанная подпрограмма практически </w:t>
      </w:r>
      <w:r w:rsidR="005F5652">
        <w:rPr>
          <w:rFonts w:ascii="Times New Roman" w:hAnsi="Times New Roman" w:cs="Times New Roman"/>
          <w:sz w:val="28"/>
          <w:szCs w:val="28"/>
        </w:rPr>
        <w:t>не финансировалась (0% в 2016 году и 20,9% в 2017 году</w:t>
      </w:r>
      <w:r w:rsidRPr="00A2229B">
        <w:rPr>
          <w:rFonts w:ascii="Times New Roman" w:hAnsi="Times New Roman" w:cs="Times New Roman"/>
          <w:sz w:val="28"/>
          <w:szCs w:val="28"/>
        </w:rPr>
        <w:t xml:space="preserve">). </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Оценка финансового обеспечения Госпрограммы показывает, что запланированные на реализа</w:t>
      </w:r>
      <w:r w:rsidR="005F5652">
        <w:rPr>
          <w:rFonts w:ascii="Times New Roman" w:hAnsi="Times New Roman" w:cs="Times New Roman"/>
          <w:sz w:val="28"/>
          <w:szCs w:val="28"/>
        </w:rPr>
        <w:t>цию Госпрограммы на 2016-2017 годы</w:t>
      </w:r>
      <w:r w:rsidRPr="00A2229B">
        <w:rPr>
          <w:rFonts w:ascii="Times New Roman" w:hAnsi="Times New Roman" w:cs="Times New Roman"/>
          <w:sz w:val="28"/>
          <w:szCs w:val="28"/>
        </w:rPr>
        <w:t xml:space="preserve"> денежные средства выделялись не в полном объеме. В результате работа по реализации государственной политики в сфере сохранения, использования, популяризации и государственной охраны объектов культурного наследия (памятников истории и археологии) Республики Ингушетия не осуществляется на должном уровне, соответственно реализация Госпрограммы в проверяемом периоде является неэффективной и в основном сводится к финансированию расходов по содержанию учреждений, отвечающих за сохранение объектов культурного наследия.</w:t>
      </w:r>
    </w:p>
    <w:p w:rsidR="00A2229B" w:rsidRPr="00A2229B" w:rsidRDefault="00A2229B" w:rsidP="00A2229B">
      <w:pPr>
        <w:spacing w:after="0" w:line="240" w:lineRule="auto"/>
        <w:ind w:firstLine="709"/>
        <w:jc w:val="both"/>
        <w:rPr>
          <w:rFonts w:ascii="Times New Roman" w:hAnsi="Times New Roman" w:cs="Times New Roman"/>
          <w:sz w:val="28"/>
          <w:szCs w:val="28"/>
        </w:rPr>
      </w:pPr>
    </w:p>
    <w:p w:rsidR="00A2229B" w:rsidRPr="00A2229B" w:rsidRDefault="00A2229B" w:rsidP="005F5652">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Оценка выполнения целевых показателей Госпрограммы</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5F5652" w:rsidP="005F56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Госпрограмма включает мероприятия по следующим основным </w:t>
      </w:r>
      <w:r w:rsidR="00A2229B" w:rsidRPr="00A2229B">
        <w:rPr>
          <w:rFonts w:ascii="Times New Roman" w:hAnsi="Times New Roman" w:cs="Times New Roman"/>
          <w:sz w:val="28"/>
          <w:szCs w:val="28"/>
        </w:rPr>
        <w:t>направлениям:</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1. Выявление и организация проведения государственной историко-культурной экспертизы выявленных объектов культурного наследия:</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а) инвентаризация памятников истории и культуры горной Ингушетии;</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б) организация проведения государственной историко-культурной экспертизы объектов культурного наследия;</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2. Государственный учет и охрана объектов культурного наследия (памятников истории и культуры) Республики Ингушетия:</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а) обеспечение принятия акта об отнесении выявленного объекта культурного наследия к объекту культурного наследия соответствующей категории;</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 xml:space="preserve">б) разработка проекта зоны охраны памятников истории и культуры </w:t>
      </w:r>
      <w:proofErr w:type="spellStart"/>
      <w:r w:rsidRPr="00A2229B">
        <w:rPr>
          <w:rFonts w:ascii="Times New Roman" w:hAnsi="Times New Roman" w:cs="Times New Roman"/>
          <w:sz w:val="28"/>
          <w:szCs w:val="28"/>
        </w:rPr>
        <w:t>Джейрахско-Ассинского</w:t>
      </w:r>
      <w:proofErr w:type="spellEnd"/>
      <w:r w:rsidRPr="00A2229B">
        <w:rPr>
          <w:rFonts w:ascii="Times New Roman" w:hAnsi="Times New Roman" w:cs="Times New Roman"/>
          <w:sz w:val="28"/>
          <w:szCs w:val="28"/>
        </w:rPr>
        <w:t xml:space="preserve"> государственного историко-архитектурного и природного музея-заповедника;</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в) проведение охранно-спасательных мероприятий (раскопки) на разрушающихся памятниках археологии Республики Ингушетия (</w:t>
      </w:r>
      <w:proofErr w:type="spellStart"/>
      <w:r w:rsidRPr="00A2229B">
        <w:rPr>
          <w:rFonts w:ascii="Times New Roman" w:hAnsi="Times New Roman" w:cs="Times New Roman"/>
          <w:sz w:val="28"/>
          <w:szCs w:val="28"/>
        </w:rPr>
        <w:t>Яндырский</w:t>
      </w:r>
      <w:proofErr w:type="spellEnd"/>
      <w:r w:rsidRPr="00A2229B">
        <w:rPr>
          <w:rFonts w:ascii="Times New Roman" w:hAnsi="Times New Roman" w:cs="Times New Roman"/>
          <w:sz w:val="28"/>
          <w:szCs w:val="28"/>
        </w:rPr>
        <w:t xml:space="preserve">, </w:t>
      </w:r>
      <w:proofErr w:type="spellStart"/>
      <w:r w:rsidRPr="00A2229B">
        <w:rPr>
          <w:rFonts w:ascii="Times New Roman" w:hAnsi="Times New Roman" w:cs="Times New Roman"/>
          <w:sz w:val="28"/>
          <w:szCs w:val="28"/>
        </w:rPr>
        <w:t>Экажевский</w:t>
      </w:r>
      <w:proofErr w:type="spellEnd"/>
      <w:r w:rsidRPr="00A2229B">
        <w:rPr>
          <w:rFonts w:ascii="Times New Roman" w:hAnsi="Times New Roman" w:cs="Times New Roman"/>
          <w:sz w:val="28"/>
          <w:szCs w:val="28"/>
        </w:rPr>
        <w:t xml:space="preserve"> и </w:t>
      </w:r>
      <w:proofErr w:type="spellStart"/>
      <w:r w:rsidRPr="00A2229B">
        <w:rPr>
          <w:rFonts w:ascii="Times New Roman" w:hAnsi="Times New Roman" w:cs="Times New Roman"/>
          <w:sz w:val="28"/>
          <w:szCs w:val="28"/>
        </w:rPr>
        <w:t>Нестеровский</w:t>
      </w:r>
      <w:proofErr w:type="spellEnd"/>
      <w:r w:rsidRPr="00A2229B">
        <w:rPr>
          <w:rFonts w:ascii="Times New Roman" w:hAnsi="Times New Roman" w:cs="Times New Roman"/>
          <w:sz w:val="28"/>
          <w:szCs w:val="28"/>
        </w:rPr>
        <w:t xml:space="preserve"> курганные могильники и другие памятники археологии);</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3. Сохранение и популяризация объектов культурного наследия (памятников истории и культуры) Республики Ингушетия:</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а) организация проведения ремонтно-реставрационных работ объектов культурного наследия;</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 xml:space="preserve">б) разработка и реализация дорожной карты по обеспечению включения памятников истории и культуры </w:t>
      </w:r>
      <w:proofErr w:type="spellStart"/>
      <w:r w:rsidRPr="00A2229B">
        <w:rPr>
          <w:rFonts w:ascii="Times New Roman" w:hAnsi="Times New Roman" w:cs="Times New Roman"/>
          <w:sz w:val="28"/>
          <w:szCs w:val="28"/>
        </w:rPr>
        <w:t>Джейрахско-Ассинского</w:t>
      </w:r>
      <w:proofErr w:type="spellEnd"/>
      <w:r w:rsidRPr="00A2229B">
        <w:rPr>
          <w:rFonts w:ascii="Times New Roman" w:hAnsi="Times New Roman" w:cs="Times New Roman"/>
          <w:sz w:val="28"/>
          <w:szCs w:val="28"/>
        </w:rPr>
        <w:t xml:space="preserve"> государственного историко-</w:t>
      </w:r>
      <w:r w:rsidRPr="00A2229B">
        <w:rPr>
          <w:rFonts w:ascii="Times New Roman" w:hAnsi="Times New Roman" w:cs="Times New Roman"/>
          <w:sz w:val="28"/>
          <w:szCs w:val="28"/>
        </w:rPr>
        <w:lastRenderedPageBreak/>
        <w:t>архитектурного и природного музея-заповедника в Список всемирного наследия ЮНЕСКО.</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В Республике Ингушетия выявлено:</w:t>
      </w:r>
    </w:p>
    <w:p w:rsidR="00A2229B" w:rsidRPr="00AE16FD" w:rsidRDefault="00A2229B" w:rsidP="00C7282E">
      <w:pPr>
        <w:pStyle w:val="a7"/>
        <w:numPr>
          <w:ilvl w:val="0"/>
          <w:numId w:val="111"/>
        </w:numPr>
        <w:tabs>
          <w:tab w:val="left" w:pos="1134"/>
        </w:tabs>
        <w:spacing w:after="0" w:line="240" w:lineRule="auto"/>
        <w:ind w:left="28" w:firstLine="681"/>
        <w:jc w:val="both"/>
        <w:rPr>
          <w:rFonts w:ascii="Times New Roman" w:hAnsi="Times New Roman" w:cs="Times New Roman"/>
          <w:sz w:val="28"/>
          <w:szCs w:val="28"/>
        </w:rPr>
      </w:pPr>
      <w:r w:rsidRPr="00AE16FD">
        <w:rPr>
          <w:rFonts w:ascii="Times New Roman" w:hAnsi="Times New Roman" w:cs="Times New Roman"/>
          <w:sz w:val="28"/>
          <w:szCs w:val="28"/>
        </w:rPr>
        <w:t>1786 объектов культурного наследия, не включенные в единый государственный реестр, в том числе 1746 объектов в горной части республики и 40 объектов на равнине;</w:t>
      </w:r>
    </w:p>
    <w:p w:rsidR="00A2229B" w:rsidRPr="00AE16FD" w:rsidRDefault="00A2229B" w:rsidP="00C7282E">
      <w:pPr>
        <w:pStyle w:val="a7"/>
        <w:numPr>
          <w:ilvl w:val="0"/>
          <w:numId w:val="111"/>
        </w:numPr>
        <w:tabs>
          <w:tab w:val="left" w:pos="1134"/>
        </w:tabs>
        <w:spacing w:after="0" w:line="240" w:lineRule="auto"/>
        <w:ind w:left="28" w:firstLine="681"/>
        <w:jc w:val="both"/>
        <w:rPr>
          <w:rFonts w:ascii="Times New Roman" w:hAnsi="Times New Roman" w:cs="Times New Roman"/>
          <w:sz w:val="28"/>
          <w:szCs w:val="28"/>
        </w:rPr>
      </w:pPr>
      <w:r w:rsidRPr="00AE16FD">
        <w:rPr>
          <w:rFonts w:ascii="Times New Roman" w:hAnsi="Times New Roman" w:cs="Times New Roman"/>
          <w:sz w:val="28"/>
          <w:szCs w:val="28"/>
        </w:rPr>
        <w:t>35 объектов культурного наследия федерального значения, включенные в единый государственный реестр;</w:t>
      </w:r>
    </w:p>
    <w:p w:rsidR="00A2229B" w:rsidRPr="00AE16FD" w:rsidRDefault="00A2229B" w:rsidP="00C7282E">
      <w:pPr>
        <w:pStyle w:val="a7"/>
        <w:numPr>
          <w:ilvl w:val="0"/>
          <w:numId w:val="111"/>
        </w:numPr>
        <w:tabs>
          <w:tab w:val="left" w:pos="1134"/>
        </w:tabs>
        <w:spacing w:after="0" w:line="240" w:lineRule="auto"/>
        <w:ind w:left="28" w:firstLine="681"/>
        <w:jc w:val="both"/>
        <w:rPr>
          <w:rFonts w:ascii="Times New Roman" w:hAnsi="Times New Roman" w:cs="Times New Roman"/>
          <w:sz w:val="28"/>
          <w:szCs w:val="28"/>
        </w:rPr>
      </w:pPr>
      <w:r w:rsidRPr="00AE16FD">
        <w:rPr>
          <w:rFonts w:ascii="Times New Roman" w:hAnsi="Times New Roman" w:cs="Times New Roman"/>
          <w:sz w:val="28"/>
          <w:szCs w:val="28"/>
        </w:rPr>
        <w:t>44 объекта культурного наследия регионального значения, включенные в единый государственный реестр.</w:t>
      </w:r>
    </w:p>
    <w:p w:rsidR="00A2229B" w:rsidRPr="00A2229B" w:rsidRDefault="00A2229B" w:rsidP="00A2229B">
      <w:pPr>
        <w:spacing w:after="0" w:line="240" w:lineRule="auto"/>
        <w:ind w:firstLine="709"/>
        <w:jc w:val="both"/>
        <w:rPr>
          <w:rFonts w:ascii="Times New Roman" w:hAnsi="Times New Roman" w:cs="Times New Roman"/>
          <w:color w:val="000000" w:themeColor="text1"/>
          <w:sz w:val="28"/>
          <w:szCs w:val="28"/>
        </w:rPr>
      </w:pPr>
      <w:r w:rsidRPr="00A2229B">
        <w:rPr>
          <w:rFonts w:ascii="Times New Roman" w:hAnsi="Times New Roman" w:cs="Times New Roman"/>
          <w:sz w:val="28"/>
          <w:szCs w:val="28"/>
        </w:rPr>
        <w:t>По подпрограмме 1 «</w:t>
      </w:r>
      <w:r w:rsidRPr="00A2229B">
        <w:rPr>
          <w:rFonts w:ascii="Times New Roman" w:eastAsiaTheme="minorEastAsia" w:hAnsi="Times New Roman" w:cs="Times New Roman"/>
          <w:sz w:val="28"/>
          <w:szCs w:val="28"/>
        </w:rPr>
        <w:t>Сохранение объектов культурного наследия» государственной программы Республики Ингушетия «Культурное наследие</w:t>
      </w:r>
      <w:r w:rsidRPr="00A2229B">
        <w:rPr>
          <w:rFonts w:ascii="Times New Roman" w:hAnsi="Times New Roman" w:cs="Times New Roman"/>
          <w:color w:val="000000" w:themeColor="text1"/>
          <w:sz w:val="28"/>
          <w:szCs w:val="28"/>
        </w:rPr>
        <w:t>» предусмотрены следующие целевые показатели:</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color w:val="000000" w:themeColor="text1"/>
          <w:sz w:val="28"/>
          <w:szCs w:val="28"/>
        </w:rPr>
        <w:t>а) по показателю «</w:t>
      </w:r>
      <w:r w:rsidRPr="00A2229B">
        <w:rPr>
          <w:rFonts w:ascii="Times New Roman" w:hAnsi="Times New Roman" w:cs="Times New Roman"/>
          <w:sz w:val="28"/>
          <w:szCs w:val="28"/>
        </w:rPr>
        <w:t>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A2229B" w:rsidRPr="00AE16FD" w:rsidRDefault="00A2229B" w:rsidP="00C7282E">
      <w:pPr>
        <w:pStyle w:val="a7"/>
        <w:numPr>
          <w:ilvl w:val="0"/>
          <w:numId w:val="112"/>
        </w:numPr>
        <w:tabs>
          <w:tab w:val="left" w:pos="1134"/>
        </w:tabs>
        <w:spacing w:after="0" w:line="240" w:lineRule="auto"/>
        <w:ind w:left="0" w:firstLine="851"/>
        <w:jc w:val="both"/>
        <w:rPr>
          <w:rFonts w:ascii="Times New Roman" w:hAnsi="Times New Roman" w:cs="Times New Roman"/>
          <w:sz w:val="28"/>
          <w:szCs w:val="28"/>
        </w:rPr>
      </w:pPr>
      <w:r w:rsidRPr="00AE16FD">
        <w:rPr>
          <w:rFonts w:ascii="Times New Roman" w:hAnsi="Times New Roman" w:cs="Times New Roman"/>
          <w:sz w:val="28"/>
          <w:szCs w:val="28"/>
        </w:rPr>
        <w:t xml:space="preserve">на 2016 год установлен целевой показатель 65% для объектов федерального значения и 34% </w:t>
      </w:r>
      <w:r w:rsidR="00AE16FD">
        <w:rPr>
          <w:rFonts w:ascii="Times New Roman" w:hAnsi="Times New Roman" w:cs="Times New Roman"/>
          <w:sz w:val="28"/>
          <w:szCs w:val="28"/>
        </w:rPr>
        <w:t xml:space="preserve">- </w:t>
      </w:r>
      <w:r w:rsidRPr="00AE16FD">
        <w:rPr>
          <w:rFonts w:ascii="Times New Roman" w:hAnsi="Times New Roman" w:cs="Times New Roman"/>
          <w:sz w:val="28"/>
          <w:szCs w:val="28"/>
        </w:rPr>
        <w:t xml:space="preserve">для объектов регионального значения. Фактическое исполнение целевых показателей согласно отчету об исполнении целевых показателей составило 94% для объектов федерального значения и 100% </w:t>
      </w:r>
      <w:r w:rsidR="00AE16FD">
        <w:rPr>
          <w:rFonts w:ascii="Times New Roman" w:hAnsi="Times New Roman" w:cs="Times New Roman"/>
          <w:sz w:val="28"/>
          <w:szCs w:val="28"/>
        </w:rPr>
        <w:t xml:space="preserve">- </w:t>
      </w:r>
      <w:r w:rsidRPr="00AE16FD">
        <w:rPr>
          <w:rFonts w:ascii="Times New Roman" w:hAnsi="Times New Roman" w:cs="Times New Roman"/>
          <w:sz w:val="28"/>
          <w:szCs w:val="28"/>
        </w:rPr>
        <w:t>для объектов регионального значения, т.е. показатели исполнены;</w:t>
      </w:r>
    </w:p>
    <w:p w:rsidR="00A2229B" w:rsidRPr="00AE16FD" w:rsidRDefault="00A2229B" w:rsidP="00C7282E">
      <w:pPr>
        <w:pStyle w:val="a7"/>
        <w:numPr>
          <w:ilvl w:val="0"/>
          <w:numId w:val="112"/>
        </w:numPr>
        <w:tabs>
          <w:tab w:val="left" w:pos="1134"/>
        </w:tabs>
        <w:spacing w:after="0" w:line="240" w:lineRule="auto"/>
        <w:ind w:left="0" w:firstLine="851"/>
        <w:jc w:val="both"/>
        <w:rPr>
          <w:rFonts w:ascii="Times New Roman" w:hAnsi="Times New Roman" w:cs="Times New Roman"/>
          <w:sz w:val="28"/>
          <w:szCs w:val="28"/>
        </w:rPr>
      </w:pPr>
      <w:r w:rsidRPr="00AE16FD">
        <w:rPr>
          <w:rFonts w:ascii="Times New Roman" w:hAnsi="Times New Roman" w:cs="Times New Roman"/>
          <w:sz w:val="28"/>
          <w:szCs w:val="28"/>
        </w:rPr>
        <w:t xml:space="preserve">на 2017 год установлен целевой показатель 66% для объектов федерального значения и 35% </w:t>
      </w:r>
      <w:r w:rsidR="00AE16FD">
        <w:rPr>
          <w:rFonts w:ascii="Times New Roman" w:hAnsi="Times New Roman" w:cs="Times New Roman"/>
          <w:sz w:val="28"/>
          <w:szCs w:val="28"/>
        </w:rPr>
        <w:t xml:space="preserve">- </w:t>
      </w:r>
      <w:r w:rsidRPr="00AE16FD">
        <w:rPr>
          <w:rFonts w:ascii="Times New Roman" w:hAnsi="Times New Roman" w:cs="Times New Roman"/>
          <w:sz w:val="28"/>
          <w:szCs w:val="28"/>
        </w:rPr>
        <w:t>для объектов регионального значения. Фактическое исполнение целевых показателей</w:t>
      </w:r>
      <w:r w:rsidR="00AE16FD">
        <w:rPr>
          <w:rFonts w:ascii="Times New Roman" w:hAnsi="Times New Roman" w:cs="Times New Roman"/>
          <w:sz w:val="28"/>
          <w:szCs w:val="28"/>
        </w:rPr>
        <w:t>,</w:t>
      </w:r>
      <w:r w:rsidRPr="00AE16FD">
        <w:rPr>
          <w:rFonts w:ascii="Times New Roman" w:hAnsi="Times New Roman" w:cs="Times New Roman"/>
          <w:sz w:val="28"/>
          <w:szCs w:val="28"/>
        </w:rPr>
        <w:t xml:space="preserve"> согласно отчету об исполнении целевых показателей</w:t>
      </w:r>
      <w:r w:rsidR="00AE16FD">
        <w:rPr>
          <w:rFonts w:ascii="Times New Roman" w:hAnsi="Times New Roman" w:cs="Times New Roman"/>
          <w:sz w:val="28"/>
          <w:szCs w:val="28"/>
        </w:rPr>
        <w:t>,</w:t>
      </w:r>
      <w:r w:rsidRPr="00AE16FD">
        <w:rPr>
          <w:rFonts w:ascii="Times New Roman" w:hAnsi="Times New Roman" w:cs="Times New Roman"/>
          <w:sz w:val="28"/>
          <w:szCs w:val="28"/>
        </w:rPr>
        <w:t xml:space="preserve"> составило 94% для объектов федерального значения и 100% </w:t>
      </w:r>
      <w:r w:rsidR="00AE16FD">
        <w:rPr>
          <w:rFonts w:ascii="Times New Roman" w:hAnsi="Times New Roman" w:cs="Times New Roman"/>
          <w:sz w:val="28"/>
          <w:szCs w:val="28"/>
        </w:rPr>
        <w:t xml:space="preserve">- </w:t>
      </w:r>
      <w:r w:rsidRPr="00AE16FD">
        <w:rPr>
          <w:rFonts w:ascii="Times New Roman" w:hAnsi="Times New Roman" w:cs="Times New Roman"/>
          <w:sz w:val="28"/>
          <w:szCs w:val="28"/>
        </w:rPr>
        <w:t>для объектов регионального значения, т.е. показатели исполнены.</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б) по показателю «Увеличение доли выявленных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(памятники истории и культуры) народов Российской Федерации, в общем количестве выявленных объектов культурного наследия Республики Ингушетия» на 2016 год установлен целевой показатель 10%, на 2017 год - 15%. Фактическое исполнение целевых показателей</w:t>
      </w:r>
      <w:r w:rsidR="00AE16FD">
        <w:rPr>
          <w:rFonts w:ascii="Times New Roman" w:hAnsi="Times New Roman" w:cs="Times New Roman"/>
          <w:sz w:val="28"/>
          <w:szCs w:val="28"/>
        </w:rPr>
        <w:t>,</w:t>
      </w:r>
      <w:r w:rsidRPr="00A2229B">
        <w:rPr>
          <w:rFonts w:ascii="Times New Roman" w:hAnsi="Times New Roman" w:cs="Times New Roman"/>
          <w:sz w:val="28"/>
          <w:szCs w:val="28"/>
        </w:rPr>
        <w:t xml:space="preserve"> согласно </w:t>
      </w:r>
      <w:r w:rsidR="00AE16FD">
        <w:rPr>
          <w:rFonts w:ascii="Times New Roman" w:hAnsi="Times New Roman" w:cs="Times New Roman"/>
          <w:sz w:val="28"/>
          <w:szCs w:val="28"/>
        </w:rPr>
        <w:t>отчету</w:t>
      </w:r>
      <w:r w:rsidRPr="00A2229B">
        <w:rPr>
          <w:rFonts w:ascii="Times New Roman" w:hAnsi="Times New Roman" w:cs="Times New Roman"/>
          <w:sz w:val="28"/>
          <w:szCs w:val="28"/>
        </w:rPr>
        <w:t xml:space="preserve"> об исполнении целевых показателей</w:t>
      </w:r>
      <w:r w:rsidR="00AE16FD">
        <w:rPr>
          <w:rFonts w:ascii="Times New Roman" w:hAnsi="Times New Roman" w:cs="Times New Roman"/>
          <w:sz w:val="28"/>
          <w:szCs w:val="28"/>
        </w:rPr>
        <w:t>,</w:t>
      </w:r>
      <w:r w:rsidRPr="00A2229B">
        <w:rPr>
          <w:rFonts w:ascii="Times New Roman" w:hAnsi="Times New Roman" w:cs="Times New Roman"/>
          <w:sz w:val="28"/>
          <w:szCs w:val="28"/>
        </w:rPr>
        <w:t xml:space="preserve"> составило 0,23% </w:t>
      </w:r>
      <w:r w:rsidR="00AE16FD">
        <w:rPr>
          <w:rFonts w:ascii="Times New Roman" w:hAnsi="Times New Roman" w:cs="Times New Roman"/>
          <w:sz w:val="28"/>
          <w:szCs w:val="28"/>
        </w:rPr>
        <w:t xml:space="preserve">- </w:t>
      </w:r>
      <w:r w:rsidRPr="00A2229B">
        <w:rPr>
          <w:rFonts w:ascii="Times New Roman" w:hAnsi="Times New Roman" w:cs="Times New Roman"/>
          <w:sz w:val="28"/>
          <w:szCs w:val="28"/>
        </w:rPr>
        <w:t xml:space="preserve">в 2016 году и 1,5% </w:t>
      </w:r>
      <w:r w:rsidR="00AE16FD">
        <w:rPr>
          <w:rFonts w:ascii="Times New Roman" w:hAnsi="Times New Roman" w:cs="Times New Roman"/>
          <w:sz w:val="28"/>
          <w:szCs w:val="28"/>
        </w:rPr>
        <w:t xml:space="preserve">- </w:t>
      </w:r>
      <w:r w:rsidRPr="00A2229B">
        <w:rPr>
          <w:rFonts w:ascii="Times New Roman" w:hAnsi="Times New Roman" w:cs="Times New Roman"/>
          <w:sz w:val="28"/>
          <w:szCs w:val="28"/>
        </w:rPr>
        <w:t>в 2017 году, т.е. показатели не исполнены. Данные отклонения связаны тем, что на момент утверждения Госпрограммы количество выявленных объектов культурного наследия не превышало 50 ед</w:t>
      </w:r>
      <w:r w:rsidR="00AE16FD">
        <w:rPr>
          <w:rFonts w:ascii="Times New Roman" w:hAnsi="Times New Roman" w:cs="Times New Roman"/>
          <w:sz w:val="28"/>
          <w:szCs w:val="28"/>
        </w:rPr>
        <w:t>иниц</w:t>
      </w:r>
      <w:r w:rsidRPr="00A2229B">
        <w:rPr>
          <w:rFonts w:ascii="Times New Roman" w:hAnsi="Times New Roman" w:cs="Times New Roman"/>
          <w:sz w:val="28"/>
          <w:szCs w:val="28"/>
        </w:rPr>
        <w:t>, а в 2016 году выросло до 1746 ед</w:t>
      </w:r>
      <w:r w:rsidR="00AE16FD">
        <w:rPr>
          <w:rFonts w:ascii="Times New Roman" w:hAnsi="Times New Roman" w:cs="Times New Roman"/>
          <w:sz w:val="28"/>
          <w:szCs w:val="28"/>
        </w:rPr>
        <w:t>иниц</w:t>
      </w:r>
      <w:r w:rsidRPr="00A2229B">
        <w:rPr>
          <w:rFonts w:ascii="Times New Roman" w:hAnsi="Times New Roman" w:cs="Times New Roman"/>
          <w:sz w:val="28"/>
          <w:szCs w:val="28"/>
        </w:rPr>
        <w:t>, в 2017 году – до 1786 ед</w:t>
      </w:r>
      <w:r w:rsidR="00AE16FD">
        <w:rPr>
          <w:rFonts w:ascii="Times New Roman" w:hAnsi="Times New Roman" w:cs="Times New Roman"/>
          <w:sz w:val="28"/>
          <w:szCs w:val="28"/>
        </w:rPr>
        <w:t>иниц</w:t>
      </w:r>
      <w:r w:rsidRPr="00A2229B">
        <w:rPr>
          <w:rFonts w:ascii="Times New Roman" w:hAnsi="Times New Roman" w:cs="Times New Roman"/>
          <w:sz w:val="28"/>
          <w:szCs w:val="28"/>
        </w:rPr>
        <w:t>.</w:t>
      </w:r>
    </w:p>
    <w:p w:rsidR="00A2229B" w:rsidRPr="00A2229B" w:rsidRDefault="00A2229B" w:rsidP="00A2229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2229B">
        <w:rPr>
          <w:rFonts w:ascii="Times New Roman" w:hAnsi="Times New Roman" w:cs="Times New Roman"/>
          <w:sz w:val="28"/>
          <w:szCs w:val="28"/>
        </w:rPr>
        <w:t>По данной подпрограмме в 2016 году</w:t>
      </w:r>
      <w:r w:rsidR="00AE16FD">
        <w:rPr>
          <w:rFonts w:ascii="Times New Roman" w:hAnsi="Times New Roman" w:cs="Times New Roman"/>
          <w:sz w:val="28"/>
          <w:szCs w:val="28"/>
        </w:rPr>
        <w:t>,</w:t>
      </w:r>
      <w:r w:rsidRPr="00A2229B">
        <w:rPr>
          <w:rFonts w:ascii="Times New Roman" w:hAnsi="Times New Roman" w:cs="Times New Roman"/>
          <w:sz w:val="28"/>
          <w:szCs w:val="28"/>
        </w:rPr>
        <w:t xml:space="preserve"> при отсутствии финансирования из республиканского бюджета</w:t>
      </w:r>
      <w:r w:rsidR="00AE16FD">
        <w:rPr>
          <w:rFonts w:ascii="Times New Roman" w:hAnsi="Times New Roman" w:cs="Times New Roman"/>
          <w:sz w:val="28"/>
          <w:szCs w:val="28"/>
        </w:rPr>
        <w:t>,</w:t>
      </w:r>
      <w:r w:rsidRPr="00A2229B">
        <w:rPr>
          <w:rFonts w:ascii="Times New Roman" w:hAnsi="Times New Roman" w:cs="Times New Roman"/>
          <w:sz w:val="28"/>
          <w:szCs w:val="28"/>
        </w:rPr>
        <w:t xml:space="preserve"> исполнен </w:t>
      </w:r>
      <w:r w:rsidRPr="00A2229B">
        <w:rPr>
          <w:rFonts w:ascii="Times New Roman" w:hAnsi="Times New Roman" w:cs="Times New Roman"/>
          <w:color w:val="000000" w:themeColor="text1"/>
          <w:sz w:val="28"/>
          <w:szCs w:val="28"/>
        </w:rPr>
        <w:t>показатель «</w:t>
      </w:r>
      <w:r w:rsidRPr="00A2229B">
        <w:rPr>
          <w:rFonts w:ascii="Times New Roman" w:hAnsi="Times New Roman" w:cs="Times New Roman"/>
          <w:sz w:val="28"/>
          <w:szCs w:val="28"/>
        </w:rPr>
        <w:t xml:space="preserve">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w:t>
      </w:r>
      <w:r w:rsidRPr="00A2229B">
        <w:rPr>
          <w:rFonts w:ascii="Times New Roman" w:hAnsi="Times New Roman" w:cs="Times New Roman"/>
          <w:sz w:val="28"/>
          <w:szCs w:val="28"/>
        </w:rPr>
        <w:lastRenderedPageBreak/>
        <w:t>(муни</w:t>
      </w:r>
      <w:r w:rsidR="00AE16FD">
        <w:rPr>
          <w:rFonts w:ascii="Times New Roman" w:hAnsi="Times New Roman" w:cs="Times New Roman"/>
          <w:sz w:val="28"/>
          <w:szCs w:val="28"/>
        </w:rPr>
        <w:t>ципального) значения». В</w:t>
      </w:r>
      <w:r w:rsidRPr="00A2229B">
        <w:rPr>
          <w:rFonts w:ascii="Times New Roman" w:hAnsi="Times New Roman" w:cs="Times New Roman"/>
          <w:sz w:val="28"/>
          <w:szCs w:val="28"/>
        </w:rPr>
        <w:t xml:space="preserve"> 2017 году при незначительном финансировании (20,1% от предусмотренного Госпрограммой) вышеуказанный показатель </w:t>
      </w:r>
      <w:r w:rsidRPr="00A2229B">
        <w:rPr>
          <w:rFonts w:ascii="Times New Roman" w:hAnsi="Times New Roman" w:cs="Times New Roman"/>
          <w:color w:val="000000" w:themeColor="text1"/>
          <w:sz w:val="28"/>
          <w:szCs w:val="28"/>
        </w:rPr>
        <w:t xml:space="preserve">исполнен, а показатель </w:t>
      </w:r>
      <w:r w:rsidRPr="00A2229B">
        <w:rPr>
          <w:rFonts w:ascii="Times New Roman" w:hAnsi="Times New Roman" w:cs="Times New Roman"/>
          <w:sz w:val="28"/>
          <w:szCs w:val="28"/>
        </w:rPr>
        <w:t>«Увеличение доли выявленных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(памятники истории и культуры) народов Российской Федерации, в общем количестве выявленных объектов культурного наследия Республики Ингушетия»</w:t>
      </w:r>
      <w:r w:rsidRPr="00A2229B">
        <w:rPr>
          <w:rFonts w:ascii="Times New Roman" w:hAnsi="Times New Roman" w:cs="Times New Roman"/>
          <w:color w:val="000000" w:themeColor="text1"/>
          <w:sz w:val="28"/>
          <w:szCs w:val="28"/>
        </w:rPr>
        <w:t xml:space="preserve"> н</w:t>
      </w:r>
      <w:r w:rsidRPr="00A2229B">
        <w:rPr>
          <w:rFonts w:ascii="Times New Roman" w:hAnsi="Times New Roman" w:cs="Times New Roman"/>
          <w:sz w:val="28"/>
          <w:szCs w:val="28"/>
        </w:rPr>
        <w:t xml:space="preserve">е исполнен в связи с тем что в разы выросло количество выявленных объектов  культурного наследия. Данное обстоятельство </w:t>
      </w:r>
      <w:r w:rsidRPr="00A2229B">
        <w:rPr>
          <w:rFonts w:ascii="Times New Roman" w:hAnsi="Times New Roman" w:cs="Times New Roman"/>
          <w:color w:val="000000" w:themeColor="text1"/>
          <w:sz w:val="28"/>
          <w:szCs w:val="28"/>
        </w:rPr>
        <w:t xml:space="preserve">ставит под сомнение правильность планирования бюджетных средств на реализацию мероприятий подпрограммы </w:t>
      </w:r>
      <w:r w:rsidRPr="00A2229B">
        <w:rPr>
          <w:rFonts w:ascii="Times New Roman" w:hAnsi="Times New Roman" w:cs="Times New Roman"/>
          <w:sz w:val="28"/>
          <w:szCs w:val="28"/>
        </w:rPr>
        <w:t>1 «</w:t>
      </w:r>
      <w:r w:rsidRPr="00A2229B">
        <w:rPr>
          <w:rFonts w:ascii="Times New Roman" w:eastAsiaTheme="minorEastAsia" w:hAnsi="Times New Roman" w:cs="Times New Roman"/>
          <w:sz w:val="28"/>
          <w:szCs w:val="28"/>
        </w:rPr>
        <w:t xml:space="preserve">Сохранение объектов культурного наследия» </w:t>
      </w:r>
      <w:r w:rsidRPr="00A2229B">
        <w:rPr>
          <w:rFonts w:ascii="Times New Roman" w:hAnsi="Times New Roman" w:cs="Times New Roman"/>
          <w:color w:val="000000" w:themeColor="text1"/>
          <w:sz w:val="28"/>
          <w:szCs w:val="28"/>
        </w:rPr>
        <w:t>Госпрограммы.</w:t>
      </w:r>
    </w:p>
    <w:p w:rsidR="00AE16FD"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По подпрограмме 2 «Обеспечение реализации государственной программы Республики Ингушетия «Культурное наследие</w:t>
      </w:r>
      <w:r w:rsidRPr="00A2229B">
        <w:rPr>
          <w:rFonts w:ascii="Times New Roman" w:hAnsi="Times New Roman" w:cs="Times New Roman"/>
          <w:color w:val="000000" w:themeColor="text1"/>
          <w:sz w:val="28"/>
          <w:szCs w:val="28"/>
        </w:rPr>
        <w:t>» предусмотрен целевой показатель «</w:t>
      </w:r>
      <w:r w:rsidRPr="00A2229B">
        <w:rPr>
          <w:rFonts w:ascii="Times New Roman" w:hAnsi="Times New Roman" w:cs="Times New Roman"/>
          <w:sz w:val="28"/>
          <w:szCs w:val="28"/>
        </w:rPr>
        <w:t>Отсутствие задолженности по финансовым обязательствам учреждений в области культурного наследия, подведомственных Прав</w:t>
      </w:r>
      <w:r w:rsidR="00AE16FD">
        <w:rPr>
          <w:rFonts w:ascii="Times New Roman" w:hAnsi="Times New Roman" w:cs="Times New Roman"/>
          <w:sz w:val="28"/>
          <w:szCs w:val="28"/>
        </w:rPr>
        <w:t>ительству РИ»,</w:t>
      </w:r>
      <w:r w:rsidRPr="00A2229B">
        <w:rPr>
          <w:rFonts w:ascii="Times New Roman" w:hAnsi="Times New Roman" w:cs="Times New Roman"/>
          <w:sz w:val="28"/>
          <w:szCs w:val="28"/>
        </w:rPr>
        <w:t xml:space="preserve"> </w:t>
      </w:r>
      <w:r w:rsidR="00AE16FD">
        <w:rPr>
          <w:rFonts w:ascii="Times New Roman" w:hAnsi="Times New Roman" w:cs="Times New Roman"/>
          <w:sz w:val="28"/>
          <w:szCs w:val="28"/>
        </w:rPr>
        <w:t>который</w:t>
      </w:r>
      <w:r w:rsidRPr="00A2229B">
        <w:rPr>
          <w:rFonts w:ascii="Times New Roman" w:hAnsi="Times New Roman" w:cs="Times New Roman"/>
          <w:sz w:val="28"/>
          <w:szCs w:val="28"/>
        </w:rPr>
        <w:t>, согласно отчету об исполнении целевых показателей, в подведомс</w:t>
      </w:r>
      <w:r w:rsidR="00AE16FD">
        <w:rPr>
          <w:rFonts w:ascii="Times New Roman" w:hAnsi="Times New Roman" w:cs="Times New Roman"/>
          <w:sz w:val="28"/>
          <w:szCs w:val="28"/>
        </w:rPr>
        <w:t>твенных учреждениях не исполнен, в том числе:</w:t>
      </w:r>
    </w:p>
    <w:p w:rsidR="00A2229B" w:rsidRPr="00A2229B" w:rsidRDefault="00A2229B" w:rsidP="00AE16FD">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а) в ГКУ «</w:t>
      </w:r>
      <w:proofErr w:type="spellStart"/>
      <w:r w:rsidRPr="00A2229B">
        <w:rPr>
          <w:rFonts w:ascii="Times New Roman" w:hAnsi="Times New Roman" w:cs="Times New Roman"/>
          <w:sz w:val="28"/>
          <w:szCs w:val="28"/>
        </w:rPr>
        <w:t>Джейрахско-Ассинский</w:t>
      </w:r>
      <w:proofErr w:type="spellEnd"/>
      <w:r w:rsidRPr="00A2229B">
        <w:rPr>
          <w:rFonts w:ascii="Times New Roman" w:hAnsi="Times New Roman" w:cs="Times New Roman"/>
          <w:sz w:val="28"/>
          <w:szCs w:val="28"/>
        </w:rPr>
        <w:t xml:space="preserve"> государственный историко-архитектурный и природный музей заповедник» показатель в 2016 году исполнен на 82,5%, а в 2017 году – на 86,0%.</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color w:val="000000"/>
          <w:sz w:val="28"/>
          <w:szCs w:val="28"/>
        </w:rPr>
        <w:t>Согласно данным бухгалтерского учета кредиторская задолженность:</w:t>
      </w:r>
    </w:p>
    <w:p w:rsidR="00A2229B" w:rsidRPr="00AE16FD" w:rsidRDefault="00A2229B" w:rsidP="00C7282E">
      <w:pPr>
        <w:pStyle w:val="a7"/>
        <w:numPr>
          <w:ilvl w:val="0"/>
          <w:numId w:val="113"/>
        </w:numPr>
        <w:tabs>
          <w:tab w:val="left" w:pos="1134"/>
        </w:tabs>
        <w:spacing w:after="0" w:line="240" w:lineRule="auto"/>
        <w:ind w:left="28" w:firstLine="700"/>
        <w:jc w:val="both"/>
        <w:rPr>
          <w:rFonts w:ascii="Times New Roman" w:hAnsi="Times New Roman" w:cs="Times New Roman"/>
          <w:color w:val="000000"/>
          <w:sz w:val="28"/>
          <w:szCs w:val="28"/>
        </w:rPr>
      </w:pPr>
      <w:r w:rsidRPr="00AE16FD">
        <w:rPr>
          <w:rFonts w:ascii="Times New Roman" w:hAnsi="Times New Roman" w:cs="Times New Roman"/>
          <w:color w:val="000000"/>
          <w:sz w:val="28"/>
          <w:szCs w:val="28"/>
        </w:rPr>
        <w:t>на 01.01.2017 г. составила 1</w:t>
      </w:r>
      <w:r w:rsidR="00AE16FD">
        <w:rPr>
          <w:rFonts w:ascii="Times New Roman" w:hAnsi="Times New Roman" w:cs="Times New Roman"/>
          <w:color w:val="000000"/>
          <w:sz w:val="28"/>
          <w:szCs w:val="28"/>
        </w:rPr>
        <w:t> </w:t>
      </w:r>
      <w:r w:rsidRPr="00AE16FD">
        <w:rPr>
          <w:rFonts w:ascii="Times New Roman" w:hAnsi="Times New Roman" w:cs="Times New Roman"/>
          <w:color w:val="000000"/>
          <w:sz w:val="28"/>
          <w:szCs w:val="28"/>
        </w:rPr>
        <w:t>318,9 тыс. руб</w:t>
      </w:r>
      <w:r w:rsidR="00AE16FD">
        <w:rPr>
          <w:rFonts w:ascii="Times New Roman" w:hAnsi="Times New Roman" w:cs="Times New Roman"/>
          <w:color w:val="000000"/>
          <w:sz w:val="28"/>
          <w:szCs w:val="28"/>
        </w:rPr>
        <w:t>лей</w:t>
      </w:r>
      <w:r w:rsidRPr="00AE16FD">
        <w:rPr>
          <w:rFonts w:ascii="Times New Roman" w:hAnsi="Times New Roman" w:cs="Times New Roman"/>
          <w:color w:val="000000"/>
          <w:sz w:val="28"/>
          <w:szCs w:val="28"/>
        </w:rPr>
        <w:t xml:space="preserve"> (из них: по платежам в бюджет – 145,5 тыс. руб., по принятым обязательствам – 1</w:t>
      </w:r>
      <w:r w:rsidR="00AE16FD">
        <w:rPr>
          <w:rFonts w:ascii="Times New Roman" w:hAnsi="Times New Roman" w:cs="Times New Roman"/>
          <w:color w:val="000000"/>
          <w:sz w:val="28"/>
          <w:szCs w:val="28"/>
        </w:rPr>
        <w:t> </w:t>
      </w:r>
      <w:r w:rsidRPr="00AE16FD">
        <w:rPr>
          <w:rFonts w:ascii="Times New Roman" w:hAnsi="Times New Roman" w:cs="Times New Roman"/>
          <w:color w:val="000000"/>
          <w:sz w:val="28"/>
          <w:szCs w:val="28"/>
        </w:rPr>
        <w:t xml:space="preserve">137,6 тыс. руб., </w:t>
      </w:r>
      <w:r w:rsidRPr="00AE16FD">
        <w:rPr>
          <w:rFonts w:ascii="Times New Roman" w:hAnsi="Times New Roman" w:cs="Times New Roman"/>
          <w:sz w:val="28"/>
          <w:szCs w:val="28"/>
        </w:rPr>
        <w:t>по расчетам с подо</w:t>
      </w:r>
      <w:r w:rsidR="00AE16FD">
        <w:rPr>
          <w:rFonts w:ascii="Times New Roman" w:hAnsi="Times New Roman" w:cs="Times New Roman"/>
          <w:sz w:val="28"/>
          <w:szCs w:val="28"/>
        </w:rPr>
        <w:t>тчетными лицами – 35,8 тыс. рублей</w:t>
      </w:r>
      <w:r w:rsidRPr="00AE16FD">
        <w:rPr>
          <w:rFonts w:ascii="Times New Roman" w:hAnsi="Times New Roman" w:cs="Times New Roman"/>
          <w:sz w:val="28"/>
          <w:szCs w:val="28"/>
        </w:rPr>
        <w:t>);</w:t>
      </w:r>
    </w:p>
    <w:p w:rsidR="00A2229B" w:rsidRPr="00AE16FD" w:rsidRDefault="00A2229B" w:rsidP="00C7282E">
      <w:pPr>
        <w:pStyle w:val="a7"/>
        <w:numPr>
          <w:ilvl w:val="0"/>
          <w:numId w:val="113"/>
        </w:numPr>
        <w:tabs>
          <w:tab w:val="left" w:pos="1134"/>
        </w:tabs>
        <w:spacing w:after="0" w:line="240" w:lineRule="auto"/>
        <w:ind w:left="28" w:firstLine="700"/>
        <w:jc w:val="both"/>
        <w:rPr>
          <w:rFonts w:ascii="Times New Roman" w:hAnsi="Times New Roman" w:cs="Times New Roman"/>
          <w:sz w:val="28"/>
          <w:szCs w:val="28"/>
        </w:rPr>
      </w:pPr>
      <w:r w:rsidRPr="00AE16FD">
        <w:rPr>
          <w:rFonts w:ascii="Times New Roman" w:hAnsi="Times New Roman" w:cs="Times New Roman"/>
          <w:color w:val="000000"/>
          <w:sz w:val="28"/>
          <w:szCs w:val="28"/>
        </w:rPr>
        <w:t>на 01.01.2018 г. составила 1</w:t>
      </w:r>
      <w:r w:rsidR="00AE16FD">
        <w:rPr>
          <w:rFonts w:ascii="Times New Roman" w:hAnsi="Times New Roman" w:cs="Times New Roman"/>
          <w:color w:val="000000"/>
          <w:sz w:val="28"/>
          <w:szCs w:val="28"/>
        </w:rPr>
        <w:t> </w:t>
      </w:r>
      <w:r w:rsidRPr="00AE16FD">
        <w:rPr>
          <w:rFonts w:ascii="Times New Roman" w:hAnsi="Times New Roman" w:cs="Times New Roman"/>
          <w:color w:val="000000"/>
          <w:sz w:val="28"/>
          <w:szCs w:val="28"/>
        </w:rPr>
        <w:t>121,6 тыс. руб</w:t>
      </w:r>
      <w:r w:rsidR="00AE16FD">
        <w:rPr>
          <w:rFonts w:ascii="Times New Roman" w:hAnsi="Times New Roman" w:cs="Times New Roman"/>
          <w:color w:val="000000"/>
          <w:sz w:val="28"/>
          <w:szCs w:val="28"/>
        </w:rPr>
        <w:t>лей</w:t>
      </w:r>
      <w:r w:rsidRPr="00AE16FD">
        <w:rPr>
          <w:rFonts w:ascii="Times New Roman" w:hAnsi="Times New Roman" w:cs="Times New Roman"/>
          <w:color w:val="000000"/>
          <w:sz w:val="28"/>
          <w:szCs w:val="28"/>
        </w:rPr>
        <w:t xml:space="preserve"> (из них: п</w:t>
      </w:r>
      <w:r w:rsidRPr="00AE16FD">
        <w:rPr>
          <w:rFonts w:ascii="Times New Roman" w:hAnsi="Times New Roman" w:cs="Times New Roman"/>
          <w:sz w:val="28"/>
          <w:szCs w:val="28"/>
        </w:rPr>
        <w:t xml:space="preserve">о страховым взносам во внебюджетные фонды – 217,5 тыс. руб., </w:t>
      </w:r>
      <w:r w:rsidRPr="00AE16FD">
        <w:rPr>
          <w:rFonts w:ascii="Times New Roman" w:hAnsi="Times New Roman" w:cs="Times New Roman"/>
          <w:color w:val="000000"/>
          <w:sz w:val="28"/>
          <w:szCs w:val="28"/>
        </w:rPr>
        <w:t xml:space="preserve">по принятым обязательствам </w:t>
      </w:r>
      <w:r w:rsidRPr="00AE16FD">
        <w:rPr>
          <w:rFonts w:ascii="Times New Roman" w:hAnsi="Times New Roman" w:cs="Times New Roman"/>
          <w:sz w:val="28"/>
          <w:szCs w:val="28"/>
        </w:rPr>
        <w:t>– 868,3 тыс. руб., по расчетам с подо</w:t>
      </w:r>
      <w:r w:rsidR="00AE16FD">
        <w:rPr>
          <w:rFonts w:ascii="Times New Roman" w:hAnsi="Times New Roman" w:cs="Times New Roman"/>
          <w:sz w:val="28"/>
          <w:szCs w:val="28"/>
        </w:rPr>
        <w:t>тчетными лицами – 35,8 тыс. рублей</w:t>
      </w:r>
      <w:r w:rsidRPr="00AE16FD">
        <w:rPr>
          <w:rFonts w:ascii="Times New Roman" w:hAnsi="Times New Roman" w:cs="Times New Roman"/>
          <w:sz w:val="28"/>
          <w:szCs w:val="28"/>
        </w:rPr>
        <w:t>).</w:t>
      </w:r>
    </w:p>
    <w:p w:rsidR="00A2229B" w:rsidRPr="00A2229B" w:rsidRDefault="00AE16FD" w:rsidP="00A222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A2229B" w:rsidRPr="00A2229B">
        <w:rPr>
          <w:rFonts w:ascii="Times New Roman" w:hAnsi="Times New Roman" w:cs="Times New Roman"/>
          <w:sz w:val="28"/>
          <w:szCs w:val="28"/>
        </w:rPr>
        <w:t>али</w:t>
      </w:r>
      <w:r>
        <w:rPr>
          <w:rFonts w:ascii="Times New Roman" w:hAnsi="Times New Roman" w:cs="Times New Roman"/>
          <w:sz w:val="28"/>
          <w:szCs w:val="28"/>
        </w:rPr>
        <w:t xml:space="preserve">чие кредиторской задолженности </w:t>
      </w:r>
      <w:r w:rsidR="00A2229B" w:rsidRPr="00A2229B">
        <w:rPr>
          <w:rFonts w:ascii="Times New Roman" w:hAnsi="Times New Roman" w:cs="Times New Roman"/>
          <w:sz w:val="28"/>
          <w:szCs w:val="28"/>
        </w:rPr>
        <w:t>связано с недофинансированием по утвержденным бюджетным сметам.</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 xml:space="preserve">б) в ГКУ «Археологический центр им. Е.И. Крупнова» показатель в 2016 году исполнен на 97,2%, а в 2017 году – на 88,0%. </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color w:val="000000"/>
          <w:sz w:val="28"/>
          <w:szCs w:val="28"/>
        </w:rPr>
        <w:t>Согласно данным бухгалтерского учета кредиторская задолженность:</w:t>
      </w:r>
    </w:p>
    <w:p w:rsidR="00A2229B" w:rsidRPr="00933FA8" w:rsidRDefault="00A2229B" w:rsidP="00C7282E">
      <w:pPr>
        <w:pStyle w:val="a7"/>
        <w:numPr>
          <w:ilvl w:val="0"/>
          <w:numId w:val="114"/>
        </w:numPr>
        <w:tabs>
          <w:tab w:val="left" w:pos="1134"/>
        </w:tabs>
        <w:spacing w:after="0" w:line="240" w:lineRule="auto"/>
        <w:ind w:left="0" w:firstLine="709"/>
        <w:jc w:val="both"/>
        <w:rPr>
          <w:rFonts w:ascii="Times New Roman" w:hAnsi="Times New Roman" w:cs="Times New Roman"/>
          <w:color w:val="000000"/>
          <w:sz w:val="28"/>
          <w:szCs w:val="28"/>
        </w:rPr>
      </w:pPr>
      <w:r w:rsidRPr="00933FA8">
        <w:rPr>
          <w:rFonts w:ascii="Times New Roman" w:hAnsi="Times New Roman" w:cs="Times New Roman"/>
          <w:sz w:val="28"/>
          <w:szCs w:val="28"/>
        </w:rPr>
        <w:t>на 01.01.2</w:t>
      </w:r>
      <w:r w:rsidR="00933FA8">
        <w:rPr>
          <w:rFonts w:ascii="Times New Roman" w:hAnsi="Times New Roman" w:cs="Times New Roman"/>
          <w:sz w:val="28"/>
          <w:szCs w:val="28"/>
        </w:rPr>
        <w:t>017 г. составила 204,7 тыс. рублей</w:t>
      </w:r>
      <w:r w:rsidRPr="00933FA8">
        <w:rPr>
          <w:rFonts w:ascii="Times New Roman" w:hAnsi="Times New Roman" w:cs="Times New Roman"/>
          <w:sz w:val="28"/>
          <w:szCs w:val="28"/>
        </w:rPr>
        <w:t xml:space="preserve"> (из них: </w:t>
      </w:r>
      <w:r w:rsidRPr="00933FA8">
        <w:rPr>
          <w:rFonts w:ascii="Times New Roman" w:hAnsi="Times New Roman" w:cs="Times New Roman"/>
          <w:color w:val="000000"/>
          <w:sz w:val="28"/>
          <w:szCs w:val="28"/>
        </w:rPr>
        <w:t xml:space="preserve">по платежам в бюджет – 1,3 тыс. руб., по принятым </w:t>
      </w:r>
      <w:r w:rsidR="00933FA8">
        <w:rPr>
          <w:rFonts w:ascii="Times New Roman" w:hAnsi="Times New Roman" w:cs="Times New Roman"/>
          <w:color w:val="000000"/>
          <w:sz w:val="28"/>
          <w:szCs w:val="28"/>
        </w:rPr>
        <w:t>обязательствам – 203,4 тыс. рублей</w:t>
      </w:r>
      <w:r w:rsidRPr="00933FA8">
        <w:rPr>
          <w:rFonts w:ascii="Times New Roman" w:hAnsi="Times New Roman" w:cs="Times New Roman"/>
          <w:color w:val="000000"/>
          <w:sz w:val="28"/>
          <w:szCs w:val="28"/>
        </w:rPr>
        <w:t>);</w:t>
      </w:r>
    </w:p>
    <w:p w:rsidR="00A2229B" w:rsidRPr="00933FA8" w:rsidRDefault="00A2229B" w:rsidP="00C7282E">
      <w:pPr>
        <w:pStyle w:val="a7"/>
        <w:numPr>
          <w:ilvl w:val="0"/>
          <w:numId w:val="114"/>
        </w:numPr>
        <w:tabs>
          <w:tab w:val="left" w:pos="1134"/>
        </w:tabs>
        <w:spacing w:after="0" w:line="240" w:lineRule="auto"/>
        <w:ind w:left="0" w:firstLine="709"/>
        <w:jc w:val="both"/>
        <w:rPr>
          <w:rFonts w:ascii="Times New Roman" w:hAnsi="Times New Roman" w:cs="Times New Roman"/>
          <w:sz w:val="28"/>
          <w:szCs w:val="28"/>
        </w:rPr>
      </w:pPr>
      <w:r w:rsidRPr="00933FA8">
        <w:rPr>
          <w:rFonts w:ascii="Times New Roman" w:hAnsi="Times New Roman" w:cs="Times New Roman"/>
          <w:sz w:val="28"/>
          <w:szCs w:val="28"/>
        </w:rPr>
        <w:t>на</w:t>
      </w:r>
      <w:r w:rsidR="00933FA8">
        <w:rPr>
          <w:rFonts w:ascii="Times New Roman" w:hAnsi="Times New Roman" w:cs="Times New Roman"/>
          <w:sz w:val="28"/>
          <w:szCs w:val="28"/>
        </w:rPr>
        <w:t xml:space="preserve"> 01.01.2018 г. – 932,6 тыс. рублей</w:t>
      </w:r>
      <w:r w:rsidRPr="00933FA8">
        <w:rPr>
          <w:rFonts w:ascii="Times New Roman" w:hAnsi="Times New Roman" w:cs="Times New Roman"/>
          <w:sz w:val="28"/>
          <w:szCs w:val="28"/>
        </w:rPr>
        <w:t xml:space="preserve"> (из них: по страховым взносам во внебюджетные фонды – 313,5 тыс. руб., </w:t>
      </w:r>
      <w:r w:rsidRPr="00933FA8">
        <w:rPr>
          <w:rFonts w:ascii="Times New Roman" w:hAnsi="Times New Roman" w:cs="Times New Roman"/>
          <w:color w:val="000000"/>
          <w:sz w:val="28"/>
          <w:szCs w:val="28"/>
        </w:rPr>
        <w:t xml:space="preserve">по принятым обязательствам </w:t>
      </w:r>
      <w:r w:rsidR="00933FA8">
        <w:rPr>
          <w:rFonts w:ascii="Times New Roman" w:hAnsi="Times New Roman" w:cs="Times New Roman"/>
          <w:sz w:val="28"/>
          <w:szCs w:val="28"/>
        </w:rPr>
        <w:t>– 619,1 тыс. рублей</w:t>
      </w:r>
      <w:r w:rsidRPr="00933FA8">
        <w:rPr>
          <w:rFonts w:ascii="Times New Roman" w:hAnsi="Times New Roman" w:cs="Times New Roman"/>
          <w:sz w:val="28"/>
          <w:szCs w:val="28"/>
        </w:rPr>
        <w:t>).</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Наличие кр</w:t>
      </w:r>
      <w:r w:rsidR="00933FA8">
        <w:rPr>
          <w:rFonts w:ascii="Times New Roman" w:hAnsi="Times New Roman" w:cs="Times New Roman"/>
          <w:sz w:val="28"/>
          <w:szCs w:val="28"/>
        </w:rPr>
        <w:t xml:space="preserve">едиторской задолженности </w:t>
      </w:r>
      <w:r w:rsidRPr="00A2229B">
        <w:rPr>
          <w:rFonts w:ascii="Times New Roman" w:hAnsi="Times New Roman" w:cs="Times New Roman"/>
          <w:sz w:val="28"/>
          <w:szCs w:val="28"/>
        </w:rPr>
        <w:t>связано с недофинансированием по утвержденным бюджетным сметам.</w:t>
      </w: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При проверке выполнения целевых значений показателей государственной программы Республики Ингушетия «Культурное наследие» проведен сравнительный анализ государственных программ по данному направлению в субъектах СКФО.</w:t>
      </w:r>
    </w:p>
    <w:p w:rsidR="00A2229B" w:rsidRPr="00A2229B" w:rsidRDefault="00A2229B" w:rsidP="00933FA8">
      <w:pPr>
        <w:spacing w:after="0" w:line="240" w:lineRule="auto"/>
        <w:ind w:firstLine="742"/>
        <w:jc w:val="both"/>
        <w:rPr>
          <w:rFonts w:ascii="Times New Roman" w:hAnsi="Times New Roman" w:cs="Times New Roman"/>
          <w:sz w:val="28"/>
          <w:szCs w:val="28"/>
        </w:rPr>
      </w:pPr>
      <w:r w:rsidRPr="00A2229B">
        <w:rPr>
          <w:rFonts w:ascii="Times New Roman" w:hAnsi="Times New Roman" w:cs="Times New Roman"/>
          <w:sz w:val="28"/>
          <w:szCs w:val="28"/>
        </w:rPr>
        <w:lastRenderedPageBreak/>
        <w:t>В 2016-2017 гг. в субъектах СКФО отсутствовали аналогичные государственные программы, однако реализовывались с</w:t>
      </w:r>
      <w:r w:rsidR="00933FA8">
        <w:rPr>
          <w:rFonts w:ascii="Times New Roman" w:hAnsi="Times New Roman" w:cs="Times New Roman"/>
          <w:sz w:val="28"/>
          <w:szCs w:val="28"/>
        </w:rPr>
        <w:t>оответствующие подпрограммы</w:t>
      </w:r>
      <w:r w:rsidRPr="00A2229B">
        <w:rPr>
          <w:rFonts w:ascii="Times New Roman" w:hAnsi="Times New Roman" w:cs="Times New Roman"/>
          <w:sz w:val="28"/>
          <w:szCs w:val="28"/>
        </w:rPr>
        <w:t>:</w:t>
      </w:r>
    </w:p>
    <w:p w:rsidR="00A2229B" w:rsidRPr="00A2229B" w:rsidRDefault="00A2229B" w:rsidP="00933FA8">
      <w:pPr>
        <w:shd w:val="clear" w:color="auto" w:fill="FFFFFF"/>
        <w:spacing w:after="0" w:line="240" w:lineRule="auto"/>
        <w:ind w:firstLine="742"/>
        <w:jc w:val="both"/>
        <w:textAlignment w:val="baseline"/>
        <w:rPr>
          <w:rFonts w:ascii="Times New Roman" w:hAnsi="Times New Roman" w:cs="Times New Roman"/>
          <w:color w:val="2D2D2D"/>
          <w:spacing w:val="2"/>
          <w:sz w:val="28"/>
          <w:szCs w:val="28"/>
        </w:rPr>
      </w:pPr>
      <w:r w:rsidRPr="00A2229B">
        <w:rPr>
          <w:rFonts w:ascii="Times New Roman" w:hAnsi="Times New Roman" w:cs="Times New Roman"/>
          <w:sz w:val="28"/>
          <w:szCs w:val="28"/>
        </w:rPr>
        <w:t>1. В Кабардино-Балкарской Республике в рамках г</w:t>
      </w:r>
      <w:r w:rsidRPr="00A2229B">
        <w:rPr>
          <w:rFonts w:ascii="Times New Roman" w:hAnsi="Times New Roman" w:cs="Times New Roman"/>
          <w:color w:val="000000" w:themeColor="text1"/>
          <w:spacing w:val="2"/>
          <w:sz w:val="28"/>
          <w:szCs w:val="28"/>
        </w:rPr>
        <w:t xml:space="preserve">осударственной программы «Культура Кабардино-Балкарии» реализовывалась подпрограмма </w:t>
      </w:r>
      <w:r w:rsidR="00933FA8">
        <w:rPr>
          <w:rFonts w:ascii="Times New Roman" w:hAnsi="Times New Roman" w:cs="Times New Roman"/>
          <w:color w:val="000000" w:themeColor="text1"/>
          <w:sz w:val="28"/>
          <w:szCs w:val="28"/>
        </w:rPr>
        <w:t>«Наследие».</w:t>
      </w:r>
      <w:r w:rsidRPr="00A2229B">
        <w:rPr>
          <w:rFonts w:ascii="Times New Roman" w:hAnsi="Times New Roman" w:cs="Times New Roman"/>
          <w:color w:val="000000" w:themeColor="text1"/>
          <w:sz w:val="28"/>
          <w:szCs w:val="28"/>
        </w:rPr>
        <w:t xml:space="preserve"> Данная подпрограмма включает в себя мероприятия:</w:t>
      </w:r>
    </w:p>
    <w:p w:rsidR="00A2229B" w:rsidRPr="00933FA8" w:rsidRDefault="00A2229B" w:rsidP="00C7282E">
      <w:pPr>
        <w:pStyle w:val="a7"/>
        <w:numPr>
          <w:ilvl w:val="0"/>
          <w:numId w:val="115"/>
        </w:numPr>
        <w:shd w:val="clear" w:color="auto" w:fill="FFFFFF"/>
        <w:tabs>
          <w:tab w:val="left" w:pos="1134"/>
        </w:tabs>
        <w:spacing w:after="0" w:line="240" w:lineRule="auto"/>
        <w:ind w:left="0" w:firstLine="742"/>
        <w:jc w:val="both"/>
        <w:textAlignment w:val="baseline"/>
        <w:rPr>
          <w:rFonts w:ascii="Times New Roman" w:hAnsi="Times New Roman" w:cs="Times New Roman"/>
          <w:color w:val="000000" w:themeColor="text1"/>
          <w:spacing w:val="2"/>
          <w:sz w:val="28"/>
          <w:szCs w:val="28"/>
        </w:rPr>
      </w:pPr>
      <w:r w:rsidRPr="00933FA8">
        <w:rPr>
          <w:rFonts w:ascii="Times New Roman" w:hAnsi="Times New Roman" w:cs="Times New Roman"/>
          <w:color w:val="000000" w:themeColor="text1"/>
          <w:spacing w:val="2"/>
          <w:sz w:val="28"/>
          <w:szCs w:val="28"/>
        </w:rPr>
        <w:t>сохранение, использование, популяризация исторического и культурного наследия;</w:t>
      </w:r>
    </w:p>
    <w:p w:rsidR="00A2229B" w:rsidRPr="00933FA8" w:rsidRDefault="00A2229B" w:rsidP="00C7282E">
      <w:pPr>
        <w:pStyle w:val="a7"/>
        <w:numPr>
          <w:ilvl w:val="0"/>
          <w:numId w:val="115"/>
        </w:numPr>
        <w:shd w:val="clear" w:color="auto" w:fill="FFFFFF"/>
        <w:tabs>
          <w:tab w:val="left" w:pos="1134"/>
        </w:tabs>
        <w:spacing w:after="0" w:line="240" w:lineRule="auto"/>
        <w:ind w:left="0" w:firstLine="742"/>
        <w:jc w:val="both"/>
        <w:textAlignment w:val="baseline"/>
        <w:rPr>
          <w:rFonts w:ascii="Times New Roman" w:hAnsi="Times New Roman" w:cs="Times New Roman"/>
          <w:color w:val="000000" w:themeColor="text1"/>
          <w:spacing w:val="2"/>
          <w:sz w:val="28"/>
          <w:szCs w:val="28"/>
        </w:rPr>
      </w:pPr>
      <w:r w:rsidRPr="00933FA8">
        <w:rPr>
          <w:rFonts w:ascii="Times New Roman" w:hAnsi="Times New Roman" w:cs="Times New Roman"/>
          <w:color w:val="000000" w:themeColor="text1"/>
          <w:spacing w:val="2"/>
          <w:sz w:val="28"/>
          <w:szCs w:val="28"/>
        </w:rPr>
        <w:t>развитие библиотечного дела;</w:t>
      </w:r>
    </w:p>
    <w:p w:rsidR="00A2229B" w:rsidRPr="00933FA8" w:rsidRDefault="00A2229B" w:rsidP="00C7282E">
      <w:pPr>
        <w:pStyle w:val="a7"/>
        <w:numPr>
          <w:ilvl w:val="0"/>
          <w:numId w:val="115"/>
        </w:numPr>
        <w:shd w:val="clear" w:color="auto" w:fill="FFFFFF"/>
        <w:tabs>
          <w:tab w:val="left" w:pos="1134"/>
        </w:tabs>
        <w:spacing w:after="0" w:line="240" w:lineRule="auto"/>
        <w:ind w:left="0" w:firstLine="742"/>
        <w:jc w:val="both"/>
        <w:textAlignment w:val="baseline"/>
        <w:rPr>
          <w:rFonts w:ascii="Times New Roman" w:hAnsi="Times New Roman" w:cs="Times New Roman"/>
          <w:color w:val="000000" w:themeColor="text1"/>
          <w:spacing w:val="2"/>
          <w:sz w:val="28"/>
          <w:szCs w:val="28"/>
        </w:rPr>
      </w:pPr>
      <w:r w:rsidRPr="00933FA8">
        <w:rPr>
          <w:rFonts w:ascii="Times New Roman" w:hAnsi="Times New Roman" w:cs="Times New Roman"/>
          <w:color w:val="000000" w:themeColor="text1"/>
          <w:spacing w:val="2"/>
          <w:sz w:val="28"/>
          <w:szCs w:val="28"/>
        </w:rPr>
        <w:t>развитие музейного дела;</w:t>
      </w:r>
    </w:p>
    <w:p w:rsidR="00A2229B" w:rsidRPr="00933FA8" w:rsidRDefault="00A2229B" w:rsidP="00C7282E">
      <w:pPr>
        <w:pStyle w:val="a7"/>
        <w:numPr>
          <w:ilvl w:val="0"/>
          <w:numId w:val="115"/>
        </w:numPr>
        <w:shd w:val="clear" w:color="auto" w:fill="FFFFFF"/>
        <w:tabs>
          <w:tab w:val="left" w:pos="1134"/>
        </w:tabs>
        <w:spacing w:after="0" w:line="240" w:lineRule="auto"/>
        <w:ind w:left="0" w:firstLine="742"/>
        <w:jc w:val="both"/>
        <w:textAlignment w:val="baseline"/>
        <w:rPr>
          <w:rFonts w:ascii="Times New Roman" w:hAnsi="Times New Roman" w:cs="Times New Roman"/>
          <w:color w:val="000000" w:themeColor="text1"/>
          <w:spacing w:val="2"/>
          <w:sz w:val="28"/>
          <w:szCs w:val="28"/>
        </w:rPr>
      </w:pPr>
      <w:r w:rsidRPr="00933FA8">
        <w:rPr>
          <w:rFonts w:ascii="Times New Roman" w:hAnsi="Times New Roman" w:cs="Times New Roman"/>
          <w:color w:val="000000" w:themeColor="text1"/>
          <w:spacing w:val="2"/>
          <w:sz w:val="28"/>
          <w:szCs w:val="28"/>
        </w:rPr>
        <w:t>развитие архивного дела.</w:t>
      </w:r>
    </w:p>
    <w:p w:rsidR="00A2229B" w:rsidRPr="00A2229B" w:rsidRDefault="00A2229B" w:rsidP="00933FA8">
      <w:pPr>
        <w:shd w:val="clear" w:color="auto" w:fill="FFFFFF"/>
        <w:spacing w:after="0" w:line="240" w:lineRule="auto"/>
        <w:ind w:firstLine="742"/>
        <w:jc w:val="both"/>
        <w:textAlignment w:val="baseline"/>
        <w:rPr>
          <w:rFonts w:ascii="Times New Roman" w:hAnsi="Times New Roman" w:cs="Times New Roman"/>
          <w:sz w:val="28"/>
          <w:szCs w:val="28"/>
        </w:rPr>
      </w:pPr>
      <w:r w:rsidRPr="00A2229B">
        <w:rPr>
          <w:rFonts w:ascii="Times New Roman" w:hAnsi="Times New Roman" w:cs="Times New Roman"/>
          <w:color w:val="000000" w:themeColor="text1"/>
          <w:spacing w:val="2"/>
          <w:sz w:val="28"/>
          <w:szCs w:val="28"/>
        </w:rPr>
        <w:t xml:space="preserve">В рамках мероприятия «Сохранение, использование, популяризация исторического и культурного наследия» предусмотрен целевой показатель </w:t>
      </w:r>
      <w:r w:rsidRPr="00A2229B">
        <w:rPr>
          <w:rFonts w:ascii="Times New Roman" w:hAnsi="Times New Roman" w:cs="Times New Roman"/>
          <w:spacing w:val="2"/>
          <w:sz w:val="28"/>
          <w:szCs w:val="28"/>
        </w:rPr>
        <w:t>«</w:t>
      </w:r>
      <w:r w:rsidRPr="00A2229B">
        <w:rPr>
          <w:rFonts w:ascii="Times New Roman" w:hAnsi="Times New Roman" w:cs="Times New Roman"/>
          <w:sz w:val="28"/>
          <w:szCs w:val="28"/>
        </w:rPr>
        <w:t>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значений».</w:t>
      </w:r>
    </w:p>
    <w:p w:rsidR="00A2229B" w:rsidRPr="00A2229B" w:rsidRDefault="00A2229B" w:rsidP="00933FA8">
      <w:pPr>
        <w:shd w:val="clear" w:color="auto" w:fill="FFFFFF"/>
        <w:spacing w:after="0" w:line="240" w:lineRule="auto"/>
        <w:ind w:firstLine="742"/>
        <w:jc w:val="both"/>
        <w:textAlignment w:val="baseline"/>
        <w:rPr>
          <w:rFonts w:ascii="Times New Roman" w:hAnsi="Times New Roman" w:cs="Times New Roman"/>
          <w:sz w:val="28"/>
          <w:szCs w:val="28"/>
        </w:rPr>
      </w:pPr>
      <w:r w:rsidRPr="00A2229B">
        <w:rPr>
          <w:rFonts w:ascii="Times New Roman" w:hAnsi="Times New Roman" w:cs="Times New Roman"/>
          <w:sz w:val="28"/>
          <w:szCs w:val="28"/>
        </w:rPr>
        <w:t xml:space="preserve">2. В Чеченской Республике в рамках государственной программы </w:t>
      </w:r>
      <w:r w:rsidRPr="00A2229B">
        <w:rPr>
          <w:rFonts w:ascii="Times New Roman" w:hAnsi="Times New Roman" w:cs="Times New Roman"/>
          <w:spacing w:val="2"/>
          <w:sz w:val="28"/>
          <w:szCs w:val="28"/>
        </w:rPr>
        <w:t xml:space="preserve">«Развитие культуры и туризма в Чеченской Республике» на 2014 - 2018 годы </w:t>
      </w:r>
      <w:r w:rsidRPr="00A2229B">
        <w:rPr>
          <w:rFonts w:ascii="Times New Roman" w:hAnsi="Times New Roman" w:cs="Times New Roman"/>
          <w:color w:val="000000" w:themeColor="text1"/>
          <w:spacing w:val="2"/>
          <w:sz w:val="28"/>
          <w:szCs w:val="28"/>
        </w:rPr>
        <w:t xml:space="preserve">реализовывалась </w:t>
      </w:r>
      <w:r w:rsidRPr="00A2229B">
        <w:rPr>
          <w:rFonts w:ascii="Times New Roman" w:hAnsi="Times New Roman" w:cs="Times New Roman"/>
          <w:sz w:val="28"/>
          <w:szCs w:val="28"/>
        </w:rPr>
        <w:t>подпрограмма «Сохранение культурного наследия Чеченской Республики». Данная подпрограмма включает в себя следующие мероприятия:</w:t>
      </w:r>
    </w:p>
    <w:p w:rsidR="00A2229B" w:rsidRPr="00933FA8" w:rsidRDefault="00A2229B" w:rsidP="00C7282E">
      <w:pPr>
        <w:pStyle w:val="a7"/>
        <w:numPr>
          <w:ilvl w:val="0"/>
          <w:numId w:val="116"/>
        </w:numPr>
        <w:shd w:val="clear" w:color="auto" w:fill="FFFFFF"/>
        <w:spacing w:after="0" w:line="240" w:lineRule="auto"/>
        <w:ind w:left="1134"/>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государственная охрана объектов культурного наследия;</w:t>
      </w:r>
    </w:p>
    <w:p w:rsidR="00A2229B" w:rsidRPr="00933FA8" w:rsidRDefault="00A2229B" w:rsidP="00C7282E">
      <w:pPr>
        <w:pStyle w:val="a7"/>
        <w:numPr>
          <w:ilvl w:val="0"/>
          <w:numId w:val="116"/>
        </w:numPr>
        <w:shd w:val="clear" w:color="auto" w:fill="FFFFFF"/>
        <w:spacing w:after="0" w:line="240" w:lineRule="auto"/>
        <w:ind w:left="1134"/>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сохранение объектов культурного наследия;</w:t>
      </w:r>
    </w:p>
    <w:p w:rsidR="00A2229B" w:rsidRPr="00933FA8" w:rsidRDefault="00A2229B" w:rsidP="00C7282E">
      <w:pPr>
        <w:pStyle w:val="a7"/>
        <w:numPr>
          <w:ilvl w:val="0"/>
          <w:numId w:val="116"/>
        </w:numPr>
        <w:shd w:val="clear" w:color="auto" w:fill="FFFFFF"/>
        <w:spacing w:after="0" w:line="240" w:lineRule="auto"/>
        <w:ind w:left="1134"/>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популяризация объектов культурного наследия;</w:t>
      </w:r>
    </w:p>
    <w:p w:rsidR="00A2229B" w:rsidRPr="00933FA8" w:rsidRDefault="00A2229B" w:rsidP="00C7282E">
      <w:pPr>
        <w:pStyle w:val="a7"/>
        <w:numPr>
          <w:ilvl w:val="0"/>
          <w:numId w:val="116"/>
        </w:numPr>
        <w:shd w:val="clear" w:color="auto" w:fill="FFFFFF"/>
        <w:spacing w:after="0" w:line="240" w:lineRule="auto"/>
        <w:ind w:left="1134"/>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совершенствование нормативно-правовой базы в сфере охраны объектов культурного наследия на территории Чеченской Республики.</w:t>
      </w:r>
    </w:p>
    <w:p w:rsidR="00933FA8" w:rsidRDefault="00A2229B" w:rsidP="00A2229B">
      <w:pPr>
        <w:spacing w:after="0" w:line="240" w:lineRule="auto"/>
        <w:ind w:firstLine="709"/>
        <w:jc w:val="both"/>
        <w:textAlignment w:val="baseline"/>
        <w:rPr>
          <w:rFonts w:ascii="Times New Roman" w:hAnsi="Times New Roman" w:cs="Times New Roman"/>
          <w:color w:val="000000" w:themeColor="text1"/>
          <w:spacing w:val="2"/>
          <w:sz w:val="28"/>
          <w:szCs w:val="28"/>
        </w:rPr>
      </w:pPr>
      <w:r w:rsidRPr="00A2229B">
        <w:rPr>
          <w:rFonts w:ascii="Times New Roman" w:hAnsi="Times New Roman" w:cs="Times New Roman"/>
          <w:color w:val="000000" w:themeColor="text1"/>
          <w:spacing w:val="2"/>
          <w:sz w:val="28"/>
          <w:szCs w:val="28"/>
        </w:rPr>
        <w:t xml:space="preserve">В рамках подпрограммы предусмотрены целевые показатели: </w:t>
      </w:r>
    </w:p>
    <w:p w:rsidR="00933FA8" w:rsidRDefault="00A2229B" w:rsidP="00C7282E">
      <w:pPr>
        <w:pStyle w:val="a7"/>
        <w:numPr>
          <w:ilvl w:val="0"/>
          <w:numId w:val="117"/>
        </w:numPr>
        <w:tabs>
          <w:tab w:val="left" w:pos="1134"/>
        </w:tabs>
        <w:spacing w:after="0" w:line="240" w:lineRule="auto"/>
        <w:ind w:left="56" w:firstLine="700"/>
        <w:jc w:val="both"/>
        <w:textAlignment w:val="baseline"/>
        <w:rPr>
          <w:rFonts w:ascii="Times New Roman" w:hAnsi="Times New Roman" w:cs="Times New Roman"/>
          <w:sz w:val="28"/>
          <w:szCs w:val="28"/>
        </w:rPr>
      </w:pPr>
      <w:r w:rsidRPr="00933FA8">
        <w:rPr>
          <w:rFonts w:ascii="Times New Roman" w:hAnsi="Times New Roman" w:cs="Times New Roman"/>
          <w:spacing w:val="2"/>
          <w:sz w:val="28"/>
          <w:szCs w:val="28"/>
        </w:rPr>
        <w:t>«</w:t>
      </w:r>
      <w:r w:rsidRPr="00933FA8">
        <w:rPr>
          <w:rFonts w:ascii="Times New Roman" w:hAnsi="Times New Roman" w:cs="Times New Roman"/>
          <w:sz w:val="28"/>
          <w:szCs w:val="28"/>
        </w:rPr>
        <w:t xml:space="preserve">Доля объектов культурного наследия, находящихся в удовлетворительном состоянии, в общем количестве объектов культурного наследия Чеченской Республики», </w:t>
      </w:r>
    </w:p>
    <w:p w:rsidR="00933FA8" w:rsidRPr="00933FA8" w:rsidRDefault="00A2229B" w:rsidP="00C7282E">
      <w:pPr>
        <w:pStyle w:val="a7"/>
        <w:numPr>
          <w:ilvl w:val="0"/>
          <w:numId w:val="117"/>
        </w:numPr>
        <w:tabs>
          <w:tab w:val="left" w:pos="1134"/>
        </w:tabs>
        <w:spacing w:after="0" w:line="240" w:lineRule="auto"/>
        <w:ind w:left="56" w:firstLine="700"/>
        <w:jc w:val="both"/>
        <w:textAlignment w:val="baseline"/>
        <w:rPr>
          <w:rFonts w:ascii="Times New Roman" w:hAnsi="Times New Roman" w:cs="Times New Roman"/>
          <w:sz w:val="28"/>
          <w:szCs w:val="28"/>
        </w:rPr>
      </w:pPr>
      <w:r w:rsidRPr="00933FA8">
        <w:rPr>
          <w:rFonts w:ascii="Times New Roman" w:hAnsi="Times New Roman" w:cs="Times New Roman"/>
          <w:sz w:val="28"/>
          <w:szCs w:val="28"/>
        </w:rPr>
        <w:t xml:space="preserve">«Увеличение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Чеченской Республики», </w:t>
      </w:r>
    </w:p>
    <w:p w:rsidR="00933FA8" w:rsidRDefault="00A2229B" w:rsidP="00C7282E">
      <w:pPr>
        <w:pStyle w:val="a7"/>
        <w:numPr>
          <w:ilvl w:val="0"/>
          <w:numId w:val="117"/>
        </w:numPr>
        <w:tabs>
          <w:tab w:val="left" w:pos="1134"/>
        </w:tabs>
        <w:spacing w:after="0" w:line="240" w:lineRule="auto"/>
        <w:ind w:left="56" w:firstLine="700"/>
        <w:jc w:val="both"/>
        <w:textAlignment w:val="baseline"/>
        <w:rPr>
          <w:rFonts w:ascii="Times New Roman" w:hAnsi="Times New Roman" w:cs="Times New Roman"/>
          <w:sz w:val="28"/>
          <w:szCs w:val="28"/>
        </w:rPr>
      </w:pPr>
      <w:r w:rsidRPr="00933FA8">
        <w:rPr>
          <w:rFonts w:ascii="Times New Roman" w:hAnsi="Times New Roman" w:cs="Times New Roman"/>
          <w:sz w:val="28"/>
          <w:szCs w:val="28"/>
        </w:rPr>
        <w:t>«Количество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т.д.</w:t>
      </w:r>
    </w:p>
    <w:p w:rsidR="00933FA8" w:rsidRPr="00933FA8" w:rsidRDefault="00933FA8" w:rsidP="00933FA8">
      <w:pPr>
        <w:pStyle w:val="a7"/>
        <w:tabs>
          <w:tab w:val="left" w:pos="1134"/>
        </w:tabs>
        <w:spacing w:after="0" w:line="240" w:lineRule="auto"/>
        <w:ind w:left="0" w:firstLine="77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00A2229B" w:rsidRPr="00933FA8">
        <w:rPr>
          <w:rFonts w:ascii="Times New Roman" w:hAnsi="Times New Roman" w:cs="Times New Roman"/>
          <w:sz w:val="28"/>
          <w:szCs w:val="28"/>
        </w:rPr>
        <w:t>В Р</w:t>
      </w:r>
      <w:r w:rsidR="00A2229B" w:rsidRPr="00933FA8">
        <w:rPr>
          <w:rFonts w:ascii="Times New Roman" w:hAnsi="Times New Roman" w:cs="Times New Roman"/>
          <w:spacing w:val="2"/>
          <w:sz w:val="28"/>
          <w:szCs w:val="28"/>
        </w:rPr>
        <w:t xml:space="preserve">еспублике Северная Осетия-Алания </w:t>
      </w:r>
      <w:r w:rsidR="00A2229B" w:rsidRPr="00933FA8">
        <w:rPr>
          <w:rFonts w:ascii="Times New Roman" w:hAnsi="Times New Roman" w:cs="Times New Roman"/>
          <w:sz w:val="28"/>
          <w:szCs w:val="28"/>
        </w:rPr>
        <w:t xml:space="preserve">в рамках государственной программы </w:t>
      </w:r>
      <w:r w:rsidR="00A2229B" w:rsidRPr="00933FA8">
        <w:rPr>
          <w:rFonts w:ascii="Times New Roman" w:hAnsi="Times New Roman" w:cs="Times New Roman"/>
          <w:spacing w:val="2"/>
          <w:sz w:val="28"/>
          <w:szCs w:val="28"/>
        </w:rPr>
        <w:t xml:space="preserve">«Развитие культуры Республики Северная Осетия-Алания» на 2014 - 2018 годы </w:t>
      </w:r>
      <w:r w:rsidR="00A2229B" w:rsidRPr="00933FA8">
        <w:rPr>
          <w:rFonts w:ascii="Times New Roman" w:hAnsi="Times New Roman" w:cs="Times New Roman"/>
          <w:color w:val="000000" w:themeColor="text1"/>
          <w:spacing w:val="2"/>
          <w:sz w:val="28"/>
          <w:szCs w:val="28"/>
        </w:rPr>
        <w:t xml:space="preserve">реализовывалась </w:t>
      </w:r>
      <w:r w:rsidR="00A2229B" w:rsidRPr="00933FA8">
        <w:rPr>
          <w:rFonts w:ascii="Times New Roman" w:hAnsi="Times New Roman" w:cs="Times New Roman"/>
          <w:sz w:val="28"/>
          <w:szCs w:val="28"/>
        </w:rPr>
        <w:t xml:space="preserve">подпрограмма «Реализация государственной политики в сфере культуры в Республике Северная Осетия - Алания». Данная подпрограмма </w:t>
      </w:r>
      <w:r w:rsidR="00A2229B" w:rsidRPr="00933FA8">
        <w:rPr>
          <w:rFonts w:ascii="Times New Roman" w:hAnsi="Times New Roman" w:cs="Times New Roman"/>
          <w:sz w:val="28"/>
          <w:szCs w:val="28"/>
        </w:rPr>
        <w:lastRenderedPageBreak/>
        <w:t>предусматривает</w:t>
      </w:r>
      <w:r w:rsidRPr="00933FA8">
        <w:rPr>
          <w:rFonts w:ascii="Times New Roman" w:hAnsi="Times New Roman" w:cs="Times New Roman"/>
          <w:sz w:val="28"/>
          <w:szCs w:val="28"/>
        </w:rPr>
        <w:t>,</w:t>
      </w:r>
      <w:r w:rsidR="00A2229B" w:rsidRPr="00933FA8">
        <w:rPr>
          <w:rFonts w:ascii="Times New Roman" w:hAnsi="Times New Roman" w:cs="Times New Roman"/>
          <w:sz w:val="28"/>
          <w:szCs w:val="28"/>
        </w:rPr>
        <w:t xml:space="preserve"> в том числе подраздел «Культурное наследие», в рамках которого </w:t>
      </w:r>
      <w:r w:rsidR="00A2229B" w:rsidRPr="00933FA8">
        <w:rPr>
          <w:rFonts w:ascii="Times New Roman" w:hAnsi="Times New Roman" w:cs="Times New Roman"/>
          <w:color w:val="000000" w:themeColor="text1"/>
          <w:spacing w:val="2"/>
          <w:sz w:val="28"/>
          <w:szCs w:val="28"/>
        </w:rPr>
        <w:t xml:space="preserve">предусмотрены целевые показатели: </w:t>
      </w:r>
    </w:p>
    <w:p w:rsidR="00933FA8" w:rsidRDefault="00A2229B" w:rsidP="00C7282E">
      <w:pPr>
        <w:pStyle w:val="a7"/>
        <w:numPr>
          <w:ilvl w:val="0"/>
          <w:numId w:val="118"/>
        </w:numPr>
        <w:tabs>
          <w:tab w:val="left" w:pos="1134"/>
        </w:tabs>
        <w:spacing w:after="0" w:line="240" w:lineRule="auto"/>
        <w:ind w:left="42" w:firstLine="728"/>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w:t>
      </w:r>
      <w:r w:rsidRPr="00933FA8">
        <w:rPr>
          <w:rFonts w:ascii="Times New Roman" w:hAnsi="Times New Roman" w:cs="Times New Roman"/>
          <w:sz w:val="28"/>
          <w:szCs w:val="28"/>
        </w:rPr>
        <w:t>Увеличение доли объектов культурного наследия, находящихся в удовлетворительном состоянии, в общем количестве объектов культурного наследия»</w:t>
      </w:r>
      <w:r w:rsidRPr="00933FA8">
        <w:rPr>
          <w:rFonts w:ascii="Times New Roman" w:hAnsi="Times New Roman" w:cs="Times New Roman"/>
          <w:spacing w:val="2"/>
          <w:sz w:val="28"/>
          <w:szCs w:val="28"/>
        </w:rPr>
        <w:t xml:space="preserve">; </w:t>
      </w:r>
    </w:p>
    <w:p w:rsidR="00A2229B" w:rsidRPr="00933FA8" w:rsidRDefault="00A2229B" w:rsidP="00C7282E">
      <w:pPr>
        <w:pStyle w:val="a7"/>
        <w:numPr>
          <w:ilvl w:val="0"/>
          <w:numId w:val="118"/>
        </w:numPr>
        <w:tabs>
          <w:tab w:val="left" w:pos="1134"/>
        </w:tabs>
        <w:spacing w:after="0" w:line="240" w:lineRule="auto"/>
        <w:ind w:left="42" w:firstLine="728"/>
        <w:jc w:val="both"/>
        <w:textAlignment w:val="baseline"/>
        <w:rPr>
          <w:rFonts w:ascii="Times New Roman" w:hAnsi="Times New Roman" w:cs="Times New Roman"/>
          <w:spacing w:val="2"/>
          <w:sz w:val="28"/>
          <w:szCs w:val="28"/>
        </w:rPr>
      </w:pPr>
      <w:r w:rsidRPr="00933FA8">
        <w:rPr>
          <w:rFonts w:ascii="Times New Roman" w:hAnsi="Times New Roman" w:cs="Times New Roman"/>
          <w:spacing w:val="2"/>
          <w:sz w:val="28"/>
          <w:szCs w:val="28"/>
        </w:rPr>
        <w:t>«</w:t>
      </w:r>
      <w:r w:rsidRPr="00933FA8">
        <w:rPr>
          <w:rFonts w:ascii="Times New Roman" w:hAnsi="Times New Roman" w:cs="Times New Roman"/>
          <w:sz w:val="28"/>
          <w:szCs w:val="28"/>
        </w:rPr>
        <w:t>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РФ, в общем количестве объектов культурного наследия</w:t>
      </w:r>
      <w:r w:rsidRPr="00933FA8">
        <w:rPr>
          <w:rFonts w:ascii="Times New Roman" w:hAnsi="Times New Roman" w:cs="Times New Roman"/>
          <w:spacing w:val="2"/>
          <w:sz w:val="28"/>
          <w:szCs w:val="28"/>
        </w:rPr>
        <w:t xml:space="preserve">». </w:t>
      </w:r>
    </w:p>
    <w:p w:rsidR="00A2229B" w:rsidRPr="00A2229B" w:rsidRDefault="00A2229B" w:rsidP="00A2229B">
      <w:pPr>
        <w:spacing w:after="0" w:line="240" w:lineRule="auto"/>
        <w:ind w:firstLine="709"/>
        <w:jc w:val="both"/>
        <w:textAlignment w:val="baseline"/>
        <w:rPr>
          <w:rFonts w:ascii="Times New Roman" w:hAnsi="Times New Roman" w:cs="Times New Roman"/>
          <w:sz w:val="28"/>
          <w:szCs w:val="28"/>
        </w:rPr>
      </w:pPr>
      <w:r w:rsidRPr="00A2229B">
        <w:rPr>
          <w:rFonts w:ascii="Times New Roman" w:hAnsi="Times New Roman" w:cs="Times New Roman"/>
          <w:sz w:val="28"/>
          <w:szCs w:val="28"/>
        </w:rPr>
        <w:t>Проведенный сравнительный анализ показал, что целевые показатели, определенные Государственной программой Республики Ингушетия «Культурное наследие», также являются основными в данной сфере деятельности в субъектах СКФО.</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A2229B" w:rsidP="00933FA8">
      <w:pPr>
        <w:spacing w:after="0" w:line="240" w:lineRule="auto"/>
        <w:ind w:firstLine="708"/>
        <w:jc w:val="center"/>
        <w:rPr>
          <w:rFonts w:ascii="Times New Roman" w:eastAsia="Calibri" w:hAnsi="Times New Roman" w:cs="Times New Roman"/>
          <w:b/>
          <w:sz w:val="28"/>
          <w:szCs w:val="28"/>
        </w:rPr>
      </w:pPr>
      <w:r w:rsidRPr="00A2229B">
        <w:rPr>
          <w:rFonts w:ascii="Times New Roman" w:eastAsia="Calibri" w:hAnsi="Times New Roman" w:cs="Times New Roman"/>
          <w:b/>
          <w:sz w:val="28"/>
          <w:szCs w:val="28"/>
        </w:rPr>
        <w:t>Проверка использования надлежащим образом и в полном объеме имеющихся трудовых, финансовых (в том числе внебюджетных), информационных ресурсов в процессе осуществления своей деятельности учреждениями, финансируемыми в рамках Гос</w:t>
      </w:r>
      <w:r w:rsidR="00933FA8">
        <w:rPr>
          <w:rFonts w:ascii="Times New Roman" w:eastAsia="Calibri" w:hAnsi="Times New Roman" w:cs="Times New Roman"/>
          <w:b/>
          <w:sz w:val="28"/>
          <w:szCs w:val="28"/>
        </w:rPr>
        <w:t xml:space="preserve">ударственной </w:t>
      </w:r>
      <w:r w:rsidRPr="00A2229B">
        <w:rPr>
          <w:rFonts w:ascii="Times New Roman" w:eastAsia="Calibri" w:hAnsi="Times New Roman" w:cs="Times New Roman"/>
          <w:b/>
          <w:sz w:val="28"/>
          <w:szCs w:val="28"/>
        </w:rPr>
        <w:t>программы</w:t>
      </w:r>
    </w:p>
    <w:p w:rsidR="00A2229B" w:rsidRPr="00A2229B" w:rsidRDefault="00A2229B" w:rsidP="00A2229B">
      <w:pPr>
        <w:spacing w:after="0" w:line="240" w:lineRule="auto"/>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ab/>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 xml:space="preserve">Музей-заповедник и Археологический центр для осуществления своей деятельности задействовали все трудовые ресурсы, предусмотренные штатными расписаниями. </w:t>
      </w:r>
    </w:p>
    <w:p w:rsidR="00A2229B" w:rsidRPr="00A2229B" w:rsidRDefault="00933FA8" w:rsidP="00A2229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отчетам</w:t>
      </w:r>
      <w:r w:rsidR="00A2229B" w:rsidRPr="00A2229B">
        <w:rPr>
          <w:rFonts w:ascii="Times New Roman" w:eastAsia="Calibri" w:hAnsi="Times New Roman" w:cs="Times New Roman"/>
          <w:sz w:val="28"/>
          <w:szCs w:val="28"/>
        </w:rPr>
        <w:t xml:space="preserve"> работники Музея-заповедника осуществляют обследование сохранности памятников, работу по визуальному осмотру технического состояния и </w:t>
      </w:r>
      <w:proofErr w:type="spellStart"/>
      <w:r w:rsidR="00A2229B" w:rsidRPr="00A2229B">
        <w:rPr>
          <w:rFonts w:ascii="Times New Roman" w:eastAsia="Calibri" w:hAnsi="Times New Roman" w:cs="Times New Roman"/>
          <w:sz w:val="28"/>
          <w:szCs w:val="28"/>
        </w:rPr>
        <w:t>фотофиксации</w:t>
      </w:r>
      <w:proofErr w:type="spellEnd"/>
      <w:r w:rsidR="00A2229B" w:rsidRPr="00A2229B">
        <w:rPr>
          <w:rFonts w:ascii="Times New Roman" w:eastAsia="Calibri" w:hAnsi="Times New Roman" w:cs="Times New Roman"/>
          <w:sz w:val="28"/>
          <w:szCs w:val="28"/>
        </w:rPr>
        <w:t xml:space="preserve"> объектов культурного наследия, осуществляют работу по санитарной очистке территорий объектов культурного наследия согласно плану-графику, ведут работу по предотвращению ведения незаконной хозяйственной или иной деятельности на территории объектов культурного наследия. По итогам указанной деятельности инспекторами формируются ежемесячные и ежеквартальные отчеты, которые направляются в Управление. </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Археологиче</w:t>
      </w:r>
      <w:r w:rsidR="00933FA8">
        <w:rPr>
          <w:rFonts w:ascii="Times New Roman" w:eastAsia="Calibri" w:hAnsi="Times New Roman" w:cs="Times New Roman"/>
          <w:sz w:val="28"/>
          <w:szCs w:val="28"/>
        </w:rPr>
        <w:t xml:space="preserve">ским центром </w:t>
      </w:r>
      <w:r w:rsidRPr="00A2229B">
        <w:rPr>
          <w:rFonts w:ascii="Times New Roman" w:eastAsia="Calibri" w:hAnsi="Times New Roman" w:cs="Times New Roman"/>
          <w:sz w:val="28"/>
          <w:szCs w:val="28"/>
        </w:rPr>
        <w:t xml:space="preserve">за указанный период проводилась разнообразная работа по выявлению, изучению, учету и мониторингу объектов археологии Республики Ингушетия. </w:t>
      </w:r>
      <w:r w:rsidR="00933FA8">
        <w:rPr>
          <w:rFonts w:ascii="Times New Roman" w:eastAsia="Calibri" w:hAnsi="Times New Roman" w:cs="Times New Roman"/>
          <w:sz w:val="28"/>
          <w:szCs w:val="28"/>
        </w:rPr>
        <w:t>Согласно плану работы на 2017 год,</w:t>
      </w:r>
      <w:r w:rsidRPr="00A2229B">
        <w:rPr>
          <w:rFonts w:ascii="Times New Roman" w:eastAsia="Calibri" w:hAnsi="Times New Roman" w:cs="Times New Roman"/>
          <w:sz w:val="28"/>
          <w:szCs w:val="28"/>
        </w:rPr>
        <w:t xml:space="preserve"> был сформирован научный сборник «</w:t>
      </w:r>
      <w:r w:rsidRPr="00A2229B">
        <w:rPr>
          <w:rFonts w:ascii="Times New Roman" w:eastAsia="Calibri" w:hAnsi="Times New Roman" w:cs="Times New Roman"/>
          <w:sz w:val="28"/>
          <w:szCs w:val="28"/>
          <w:lang w:val="en-US"/>
        </w:rPr>
        <w:t>VI</w:t>
      </w:r>
      <w:r w:rsidRPr="00A2229B">
        <w:rPr>
          <w:rFonts w:ascii="Times New Roman" w:eastAsia="Calibri" w:hAnsi="Times New Roman" w:cs="Times New Roman"/>
          <w:sz w:val="28"/>
          <w:szCs w:val="28"/>
        </w:rPr>
        <w:t xml:space="preserve">-й выпуск «Вестника Археологического центра». Осуществлялась сверка фактических данных по объектам культурного наследия с данными </w:t>
      </w:r>
      <w:proofErr w:type="spellStart"/>
      <w:r w:rsidRPr="00A2229B">
        <w:rPr>
          <w:rFonts w:ascii="Times New Roman" w:eastAsia="Calibri" w:hAnsi="Times New Roman" w:cs="Times New Roman"/>
          <w:sz w:val="28"/>
          <w:szCs w:val="28"/>
        </w:rPr>
        <w:t>Росреестра</w:t>
      </w:r>
      <w:proofErr w:type="spellEnd"/>
      <w:r w:rsidRPr="00A2229B">
        <w:rPr>
          <w:rFonts w:ascii="Times New Roman" w:eastAsia="Calibri" w:hAnsi="Times New Roman" w:cs="Times New Roman"/>
          <w:sz w:val="28"/>
          <w:szCs w:val="28"/>
        </w:rPr>
        <w:t>. Обследовались археологические памятники, проводилась описание и зарисовка сосудов и фрагментов керамики найденных на территории Назрановского района. Также впервые в истории изучения памятников архитектуры горной Ингушетии сотрудниками Археологического центра были получены радиоуглеродные датировки местных архитектурных древностей.</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 xml:space="preserve">Учреждения имеют организационно - правовую форму – «государственное казенное учреждение». Деятельность учреждений осуществлялась за счет бюджетных средств. Получение внебюджетных средств, поступающих от приносящей доход деятельности в проверяемом периоде отсутствует. При проведении финансовых </w:t>
      </w:r>
      <w:r w:rsidRPr="00A2229B">
        <w:rPr>
          <w:rFonts w:ascii="Times New Roman" w:eastAsia="Calibri" w:hAnsi="Times New Roman" w:cs="Times New Roman"/>
          <w:sz w:val="28"/>
          <w:szCs w:val="28"/>
        </w:rPr>
        <w:lastRenderedPageBreak/>
        <w:t>операций указанные учреждения опирались на действующее законодательство с некоторыми нарушениями, указанными в акте.</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При проверке полноты использования Учреждениями информационных ресурсов установлено</w:t>
      </w:r>
      <w:r w:rsidR="00933FA8">
        <w:rPr>
          <w:rFonts w:ascii="Times New Roman" w:eastAsia="Calibri" w:hAnsi="Times New Roman" w:cs="Times New Roman"/>
          <w:sz w:val="28"/>
          <w:szCs w:val="28"/>
        </w:rPr>
        <w:t xml:space="preserve"> следующее.</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 xml:space="preserve">Археологическим центром во взаимодействии с НТРК «Ингушетия» и ГТРК «Ингушетия» подготовлены несколько передач, связанных с историей, культурой и искусством средневекового населения горной Ингушетии. Оказывалась техническая и научно-консультативная помощь всемирному телеканалу </w:t>
      </w:r>
      <w:r w:rsidRPr="00A2229B">
        <w:rPr>
          <w:rFonts w:ascii="Times New Roman" w:eastAsia="Calibri" w:hAnsi="Times New Roman" w:cs="Times New Roman"/>
          <w:sz w:val="28"/>
          <w:szCs w:val="28"/>
          <w:lang w:val="en-US"/>
        </w:rPr>
        <w:t>National</w:t>
      </w:r>
      <w:r w:rsidRPr="00A2229B">
        <w:rPr>
          <w:rFonts w:ascii="Times New Roman" w:eastAsia="Calibri" w:hAnsi="Times New Roman" w:cs="Times New Roman"/>
          <w:sz w:val="28"/>
          <w:szCs w:val="28"/>
        </w:rPr>
        <w:t xml:space="preserve"> </w:t>
      </w:r>
      <w:proofErr w:type="spellStart"/>
      <w:r w:rsidRPr="00A2229B">
        <w:rPr>
          <w:rFonts w:ascii="Times New Roman" w:eastAsia="Calibri" w:hAnsi="Times New Roman" w:cs="Times New Roman"/>
          <w:sz w:val="28"/>
          <w:szCs w:val="28"/>
          <w:lang w:val="en-US"/>
        </w:rPr>
        <w:t>Geografic</w:t>
      </w:r>
      <w:proofErr w:type="spellEnd"/>
      <w:r w:rsidRPr="00A2229B">
        <w:rPr>
          <w:rFonts w:ascii="Times New Roman" w:eastAsia="Calibri" w:hAnsi="Times New Roman" w:cs="Times New Roman"/>
          <w:sz w:val="28"/>
          <w:szCs w:val="28"/>
        </w:rPr>
        <w:t>, снимавшему научно-популярный фильм о достопримечательностях горной Ингушетии. В российских журналах «Дискурс» и «Охраняется государством» были опубликованы статьи сотрудников Археологического центра – «Край башен и легенд» и «Чудо ингушских башен». Регулярно пополняется информацией сайт Археологического центра (</w:t>
      </w:r>
      <w:r w:rsidRPr="00A2229B">
        <w:rPr>
          <w:rFonts w:ascii="Times New Roman" w:eastAsia="Calibri" w:hAnsi="Times New Roman" w:cs="Times New Roman"/>
          <w:sz w:val="28"/>
          <w:szCs w:val="28"/>
          <w:lang w:val="en-US"/>
        </w:rPr>
        <w:t>www</w:t>
      </w:r>
      <w:r w:rsidRPr="00A2229B">
        <w:rPr>
          <w:rFonts w:ascii="Times New Roman" w:eastAsia="Calibri" w:hAnsi="Times New Roman" w:cs="Times New Roman"/>
          <w:sz w:val="28"/>
          <w:szCs w:val="28"/>
        </w:rPr>
        <w:t>.</w:t>
      </w:r>
      <w:proofErr w:type="spellStart"/>
      <w:r w:rsidRPr="00A2229B">
        <w:rPr>
          <w:rFonts w:ascii="Times New Roman" w:eastAsia="Calibri" w:hAnsi="Times New Roman" w:cs="Times New Roman"/>
          <w:sz w:val="28"/>
          <w:szCs w:val="28"/>
          <w:lang w:val="en-US"/>
        </w:rPr>
        <w:t>ing</w:t>
      </w:r>
      <w:proofErr w:type="spellEnd"/>
      <w:r w:rsidRPr="00A2229B">
        <w:rPr>
          <w:rFonts w:ascii="Times New Roman" w:eastAsia="Calibri" w:hAnsi="Times New Roman" w:cs="Times New Roman"/>
          <w:sz w:val="28"/>
          <w:szCs w:val="28"/>
        </w:rPr>
        <w:t>-</w:t>
      </w:r>
      <w:proofErr w:type="spellStart"/>
      <w:r w:rsidRPr="00A2229B">
        <w:rPr>
          <w:rFonts w:ascii="Times New Roman" w:eastAsia="Calibri" w:hAnsi="Times New Roman" w:cs="Times New Roman"/>
          <w:sz w:val="28"/>
          <w:szCs w:val="28"/>
          <w:lang w:val="en-US"/>
        </w:rPr>
        <w:t>arheologiay</w:t>
      </w:r>
      <w:proofErr w:type="spellEnd"/>
      <w:r w:rsidRPr="00A2229B">
        <w:rPr>
          <w:rFonts w:ascii="Times New Roman" w:eastAsia="Calibri" w:hAnsi="Times New Roman" w:cs="Times New Roman"/>
          <w:sz w:val="28"/>
          <w:szCs w:val="28"/>
        </w:rPr>
        <w:t>.</w:t>
      </w:r>
      <w:proofErr w:type="spellStart"/>
      <w:r w:rsidRPr="00A2229B">
        <w:rPr>
          <w:rFonts w:ascii="Times New Roman" w:eastAsia="Calibri" w:hAnsi="Times New Roman" w:cs="Times New Roman"/>
          <w:sz w:val="28"/>
          <w:szCs w:val="28"/>
          <w:lang w:val="en-US"/>
        </w:rPr>
        <w:t>ru</w:t>
      </w:r>
      <w:proofErr w:type="spellEnd"/>
      <w:r w:rsidRPr="00A2229B">
        <w:rPr>
          <w:rFonts w:ascii="Times New Roman" w:eastAsia="Calibri" w:hAnsi="Times New Roman" w:cs="Times New Roman"/>
          <w:sz w:val="28"/>
          <w:szCs w:val="28"/>
        </w:rPr>
        <w:t xml:space="preserve">). </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r w:rsidRPr="00A2229B">
        <w:rPr>
          <w:rFonts w:ascii="Times New Roman" w:eastAsia="Calibri" w:hAnsi="Times New Roman" w:cs="Times New Roman"/>
          <w:sz w:val="28"/>
          <w:szCs w:val="28"/>
        </w:rPr>
        <w:t>При этом необходимо отметить, что информационные ресурсы задействованы не в полном объеме. Так, в Музее-заповеднике не функционирует инфо</w:t>
      </w:r>
      <w:r w:rsidR="00B50129">
        <w:rPr>
          <w:rFonts w:ascii="Times New Roman" w:eastAsia="Calibri" w:hAnsi="Times New Roman" w:cs="Times New Roman"/>
          <w:sz w:val="28"/>
          <w:szCs w:val="28"/>
        </w:rPr>
        <w:t>рмационный сайт в сети интернет</w:t>
      </w:r>
      <w:r w:rsidRPr="00B50129">
        <w:rPr>
          <w:rFonts w:ascii="Times New Roman" w:eastAsia="Calibri" w:hAnsi="Times New Roman" w:cs="Times New Roman"/>
          <w:sz w:val="28"/>
          <w:szCs w:val="28"/>
        </w:rPr>
        <w:t xml:space="preserve">, </w:t>
      </w:r>
      <w:r w:rsidRPr="00A2229B">
        <w:rPr>
          <w:rFonts w:ascii="Times New Roman" w:eastAsia="Calibri" w:hAnsi="Times New Roman" w:cs="Times New Roman"/>
          <w:sz w:val="28"/>
          <w:szCs w:val="28"/>
        </w:rPr>
        <w:t>что влияет на эффективность продвижения и популяризацию историко-культурного и природного наследия Ингушетии на туристическом рынке Российской Федерации и за ее пределами, что в свою очередь является одной из основных целей в деятельности Музея-заповедника согласно уставу учреждения.</w:t>
      </w:r>
    </w:p>
    <w:p w:rsidR="00A2229B" w:rsidRPr="00A2229B" w:rsidRDefault="00A2229B" w:rsidP="00A2229B">
      <w:pPr>
        <w:spacing w:after="0" w:line="240" w:lineRule="auto"/>
        <w:ind w:firstLine="708"/>
        <w:jc w:val="both"/>
        <w:rPr>
          <w:rFonts w:ascii="Times New Roman" w:eastAsia="Calibri" w:hAnsi="Times New Roman" w:cs="Times New Roman"/>
          <w:sz w:val="28"/>
          <w:szCs w:val="28"/>
        </w:rPr>
      </w:pPr>
    </w:p>
    <w:p w:rsidR="00A2229B" w:rsidRPr="00A2229B" w:rsidRDefault="00A2229B" w:rsidP="00B50129">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Соблюдение действующего законодательства при осуществлении закупок товаров, работ и услуг в ходе реализации Госпрограммы</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B50129" w:rsidP="00A22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В ходе реализации Госпрограммы в проверяемом периоде Аппаратом Правительства заключено два государственных контракта на общую сумму 1</w:t>
      </w:r>
      <w:r>
        <w:rPr>
          <w:rFonts w:ascii="Times New Roman" w:hAnsi="Times New Roman" w:cs="Times New Roman"/>
          <w:sz w:val="28"/>
          <w:szCs w:val="28"/>
        </w:rPr>
        <w:t> 605,8 тыс. рублей</w:t>
      </w:r>
      <w:r w:rsidR="00A2229B" w:rsidRPr="00A2229B">
        <w:rPr>
          <w:rFonts w:ascii="Times New Roman" w:hAnsi="Times New Roman" w:cs="Times New Roman"/>
          <w:sz w:val="28"/>
          <w:szCs w:val="28"/>
        </w:rPr>
        <w:t xml:space="preserve">, </w:t>
      </w:r>
      <w:r>
        <w:rPr>
          <w:rFonts w:ascii="Times New Roman" w:hAnsi="Times New Roman" w:cs="Times New Roman"/>
          <w:sz w:val="28"/>
          <w:szCs w:val="28"/>
        </w:rPr>
        <w:t>в том числе</w:t>
      </w:r>
      <w:r w:rsidR="00A2229B" w:rsidRPr="00A2229B">
        <w:rPr>
          <w:rFonts w:ascii="Times New Roman" w:hAnsi="Times New Roman" w:cs="Times New Roman"/>
          <w:sz w:val="28"/>
          <w:szCs w:val="28"/>
        </w:rPr>
        <w:t>:</w:t>
      </w:r>
    </w:p>
    <w:p w:rsidR="00A2229B" w:rsidRPr="00B50129" w:rsidRDefault="00A2229B" w:rsidP="00C7282E">
      <w:pPr>
        <w:pStyle w:val="a7"/>
        <w:numPr>
          <w:ilvl w:val="0"/>
          <w:numId w:val="119"/>
        </w:numPr>
        <w:tabs>
          <w:tab w:val="left" w:pos="1134"/>
        </w:tabs>
        <w:spacing w:after="0" w:line="240" w:lineRule="auto"/>
        <w:ind w:left="0" w:firstLine="709"/>
        <w:jc w:val="both"/>
        <w:rPr>
          <w:rFonts w:ascii="Times New Roman" w:hAnsi="Times New Roman" w:cs="Times New Roman"/>
          <w:sz w:val="28"/>
          <w:szCs w:val="28"/>
        </w:rPr>
      </w:pPr>
      <w:r w:rsidRPr="00B50129">
        <w:rPr>
          <w:rFonts w:ascii="Times New Roman" w:hAnsi="Times New Roman" w:cs="Times New Roman"/>
          <w:sz w:val="28"/>
          <w:szCs w:val="28"/>
        </w:rPr>
        <w:t>Государственный контракт № 2016/-1-К от 16.12.2016 г., заключенный с ООО «</w:t>
      </w:r>
      <w:proofErr w:type="spellStart"/>
      <w:r w:rsidRPr="00B50129">
        <w:rPr>
          <w:rFonts w:ascii="Times New Roman" w:hAnsi="Times New Roman" w:cs="Times New Roman"/>
          <w:sz w:val="28"/>
          <w:szCs w:val="28"/>
        </w:rPr>
        <w:t>ТеплокомХарс</w:t>
      </w:r>
      <w:proofErr w:type="spellEnd"/>
      <w:r w:rsidRPr="00B50129">
        <w:rPr>
          <w:rFonts w:ascii="Times New Roman" w:hAnsi="Times New Roman" w:cs="Times New Roman"/>
          <w:sz w:val="28"/>
          <w:szCs w:val="28"/>
        </w:rPr>
        <w:t>» на оказание услуг по разработке научно-проектной документации по реставрации объекта культурного наследия «Назрановская крепость 1810-1817 гг.» на сумму 1</w:t>
      </w:r>
      <w:r w:rsidR="00B50129">
        <w:rPr>
          <w:rFonts w:ascii="Times New Roman" w:hAnsi="Times New Roman" w:cs="Times New Roman"/>
          <w:sz w:val="28"/>
          <w:szCs w:val="28"/>
        </w:rPr>
        <w:t> </w:t>
      </w:r>
      <w:r w:rsidRPr="00B50129">
        <w:rPr>
          <w:rFonts w:ascii="Times New Roman" w:hAnsi="Times New Roman" w:cs="Times New Roman"/>
          <w:sz w:val="28"/>
          <w:szCs w:val="28"/>
        </w:rPr>
        <w:t>347,0 тыс. руб.;</w:t>
      </w:r>
    </w:p>
    <w:p w:rsidR="00A2229B" w:rsidRPr="00B50129" w:rsidRDefault="00A2229B" w:rsidP="00C7282E">
      <w:pPr>
        <w:pStyle w:val="a7"/>
        <w:numPr>
          <w:ilvl w:val="0"/>
          <w:numId w:val="119"/>
        </w:numPr>
        <w:tabs>
          <w:tab w:val="left" w:pos="1134"/>
        </w:tabs>
        <w:spacing w:after="0" w:line="240" w:lineRule="auto"/>
        <w:ind w:left="0" w:firstLine="709"/>
        <w:jc w:val="both"/>
        <w:rPr>
          <w:rFonts w:ascii="Times New Roman" w:hAnsi="Times New Roman" w:cs="Times New Roman"/>
          <w:sz w:val="28"/>
          <w:szCs w:val="28"/>
        </w:rPr>
      </w:pPr>
      <w:r w:rsidRPr="00B50129">
        <w:rPr>
          <w:rFonts w:ascii="Times New Roman" w:hAnsi="Times New Roman" w:cs="Times New Roman"/>
          <w:sz w:val="28"/>
          <w:szCs w:val="28"/>
        </w:rPr>
        <w:t>Государственный контракт № 011400000117001758 от 26.12.2017 г., заключенный с ООО «ГЛОБАЛ СНАБ» на оказание услуг по проведению историко-архивных, научных и библиографических исследований и подготовке документации для включения выявленного объекта культурного наследия «Архитектурный комплекс «Гаьги-Г1алаш» в единый государственный реестр объектов культурного наследия народов Российской Федерации на сумму 258,8 тыс. руб</w:t>
      </w:r>
      <w:r w:rsidR="00B50129">
        <w:rPr>
          <w:rFonts w:ascii="Times New Roman" w:hAnsi="Times New Roman" w:cs="Times New Roman"/>
          <w:sz w:val="28"/>
          <w:szCs w:val="28"/>
        </w:rPr>
        <w:t>лей</w:t>
      </w:r>
      <w:r w:rsidRPr="00B50129">
        <w:rPr>
          <w:rFonts w:ascii="Times New Roman" w:hAnsi="Times New Roman" w:cs="Times New Roman"/>
          <w:sz w:val="28"/>
          <w:szCs w:val="28"/>
        </w:rPr>
        <w:t>.</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Данные контракты заключены в рамках подпрограммы «Сохранение объектов культурного наследия», на реализацию которой, согласно Госпрограмме, в проверяемом периоде предусмотрены денежные средства в размере 12</w:t>
      </w:r>
      <w:r w:rsidR="00B50129">
        <w:rPr>
          <w:rFonts w:ascii="Times New Roman" w:hAnsi="Times New Roman" w:cs="Times New Roman"/>
          <w:sz w:val="28"/>
          <w:szCs w:val="28"/>
        </w:rPr>
        <w:t> </w:t>
      </w:r>
      <w:r w:rsidRPr="00A2229B">
        <w:rPr>
          <w:rFonts w:ascii="Times New Roman" w:hAnsi="Times New Roman" w:cs="Times New Roman"/>
          <w:sz w:val="28"/>
          <w:szCs w:val="28"/>
        </w:rPr>
        <w:t>883,6 тыс. руб., в том числе:</w:t>
      </w:r>
    </w:p>
    <w:p w:rsidR="00A2229B" w:rsidRPr="00B50129" w:rsidRDefault="00B50129" w:rsidP="00C7282E">
      <w:pPr>
        <w:pStyle w:val="a7"/>
        <w:numPr>
          <w:ilvl w:val="0"/>
          <w:numId w:val="120"/>
        </w:numPr>
        <w:tabs>
          <w:tab w:val="left" w:pos="1134"/>
        </w:tabs>
        <w:spacing w:after="0" w:line="240" w:lineRule="auto"/>
        <w:ind w:left="28" w:firstLine="681"/>
        <w:jc w:val="both"/>
        <w:rPr>
          <w:rFonts w:ascii="Times New Roman" w:hAnsi="Times New Roman" w:cs="Times New Roman"/>
          <w:sz w:val="28"/>
          <w:szCs w:val="28"/>
        </w:rPr>
      </w:pPr>
      <w:r>
        <w:rPr>
          <w:rFonts w:ascii="Times New Roman" w:hAnsi="Times New Roman" w:cs="Times New Roman"/>
          <w:sz w:val="28"/>
          <w:szCs w:val="28"/>
        </w:rPr>
        <w:lastRenderedPageBreak/>
        <w:t>в 2016 году</w:t>
      </w:r>
      <w:r w:rsidR="00A2229B" w:rsidRPr="00B50129">
        <w:rPr>
          <w:rFonts w:ascii="Times New Roman" w:hAnsi="Times New Roman" w:cs="Times New Roman"/>
          <w:sz w:val="28"/>
          <w:szCs w:val="28"/>
        </w:rPr>
        <w:t xml:space="preserve"> на закупку товаров, работ и услуг в рамках реализации подпрограммы «Сохранение объектов культурного наследия» сумма бюджетных ассигнований </w:t>
      </w:r>
      <w:r>
        <w:rPr>
          <w:rFonts w:ascii="Times New Roman" w:hAnsi="Times New Roman" w:cs="Times New Roman"/>
          <w:sz w:val="28"/>
          <w:szCs w:val="28"/>
        </w:rPr>
        <w:t xml:space="preserve">из республиканского бюджета </w:t>
      </w:r>
      <w:r w:rsidR="00A2229B" w:rsidRPr="00B50129">
        <w:rPr>
          <w:rFonts w:ascii="Times New Roman" w:hAnsi="Times New Roman" w:cs="Times New Roman"/>
          <w:sz w:val="28"/>
          <w:szCs w:val="28"/>
        </w:rPr>
        <w:t>составила 6</w:t>
      </w:r>
      <w:r>
        <w:rPr>
          <w:rFonts w:ascii="Times New Roman" w:hAnsi="Times New Roman" w:cs="Times New Roman"/>
          <w:sz w:val="28"/>
          <w:szCs w:val="28"/>
        </w:rPr>
        <w:t> </w:t>
      </w:r>
      <w:r w:rsidR="00A2229B" w:rsidRPr="00B50129">
        <w:rPr>
          <w:rFonts w:ascii="Times New Roman" w:hAnsi="Times New Roman" w:cs="Times New Roman"/>
          <w:sz w:val="28"/>
          <w:szCs w:val="28"/>
        </w:rPr>
        <w:t>441,8 тыс. руб.;</w:t>
      </w:r>
    </w:p>
    <w:p w:rsidR="00A2229B" w:rsidRPr="00B50129" w:rsidRDefault="00B50129" w:rsidP="00C7282E">
      <w:pPr>
        <w:pStyle w:val="a7"/>
        <w:numPr>
          <w:ilvl w:val="0"/>
          <w:numId w:val="120"/>
        </w:numPr>
        <w:tabs>
          <w:tab w:val="left" w:pos="1134"/>
        </w:tabs>
        <w:spacing w:after="0" w:line="240" w:lineRule="auto"/>
        <w:ind w:left="28" w:firstLine="681"/>
        <w:jc w:val="both"/>
        <w:rPr>
          <w:rFonts w:ascii="Times New Roman" w:hAnsi="Times New Roman" w:cs="Times New Roman"/>
          <w:sz w:val="28"/>
          <w:szCs w:val="28"/>
        </w:rPr>
      </w:pPr>
      <w:r>
        <w:rPr>
          <w:rFonts w:ascii="Times New Roman" w:hAnsi="Times New Roman" w:cs="Times New Roman"/>
          <w:sz w:val="28"/>
          <w:szCs w:val="28"/>
        </w:rPr>
        <w:t>в 2017 году</w:t>
      </w:r>
      <w:r w:rsidR="00A2229B" w:rsidRPr="00B50129">
        <w:rPr>
          <w:rFonts w:ascii="Times New Roman" w:hAnsi="Times New Roman" w:cs="Times New Roman"/>
          <w:sz w:val="28"/>
          <w:szCs w:val="28"/>
        </w:rPr>
        <w:t xml:space="preserve"> и на плановый период 2018 и 2019 гг., на закупку товаров, работ и услуг в рамках реализации подпрограммы «Сохранение объектов культурного наследия» сумма лимитов бюджетных обязательств составила 6</w:t>
      </w:r>
      <w:r>
        <w:rPr>
          <w:rFonts w:ascii="Times New Roman" w:hAnsi="Times New Roman" w:cs="Times New Roman"/>
          <w:sz w:val="28"/>
          <w:szCs w:val="28"/>
        </w:rPr>
        <w:t> </w:t>
      </w:r>
      <w:r w:rsidR="00A2229B" w:rsidRPr="00B50129">
        <w:rPr>
          <w:rFonts w:ascii="Times New Roman" w:hAnsi="Times New Roman" w:cs="Times New Roman"/>
          <w:sz w:val="28"/>
          <w:szCs w:val="28"/>
        </w:rPr>
        <w:t>441,8 тыс. руб</w:t>
      </w:r>
      <w:r>
        <w:rPr>
          <w:rFonts w:ascii="Times New Roman" w:hAnsi="Times New Roman" w:cs="Times New Roman"/>
          <w:sz w:val="28"/>
          <w:szCs w:val="28"/>
        </w:rPr>
        <w:t>лей</w:t>
      </w:r>
      <w:r w:rsidR="00A2229B" w:rsidRPr="00B50129">
        <w:rPr>
          <w:rFonts w:ascii="Times New Roman" w:hAnsi="Times New Roman" w:cs="Times New Roman"/>
          <w:sz w:val="28"/>
          <w:szCs w:val="28"/>
        </w:rPr>
        <w:t>.</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Фактически в проверяемом периоде профинансировано и использовано 1</w:t>
      </w:r>
      <w:r w:rsidR="00B50129">
        <w:rPr>
          <w:rFonts w:ascii="Times New Roman" w:hAnsi="Times New Roman" w:cs="Times New Roman"/>
          <w:sz w:val="28"/>
          <w:szCs w:val="28"/>
        </w:rPr>
        <w:t> 605,8 тыс. рублей</w:t>
      </w:r>
      <w:r w:rsidRPr="00A2229B">
        <w:rPr>
          <w:rFonts w:ascii="Times New Roman" w:hAnsi="Times New Roman" w:cs="Times New Roman"/>
          <w:sz w:val="28"/>
          <w:szCs w:val="28"/>
        </w:rPr>
        <w:t xml:space="preserve">, что составляет 12,4 % от запланированных сумм. </w:t>
      </w:r>
    </w:p>
    <w:p w:rsidR="00B50129"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 xml:space="preserve">Исходя из вышеизложенного следует, что большая часть мероприятий, предусмотренных подпрограммой «Сохранение объектов культурного наследия», не проведены, предусмотренные на эти цели лимиты бюджетных обязательств не использованы. </w:t>
      </w:r>
    </w:p>
    <w:p w:rsidR="00A2229B" w:rsidRPr="00A2229B" w:rsidRDefault="00B50129" w:rsidP="00A22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Запланированные на реализацию подпрограммы на 2016-2017 гг. денежные средства выделялись не в полном объеме, в результате работа по реализации государственной политики в сфере сохранения, использования, популяризации и государственной охраны объектов культурного наследия (памятников истории и археологии) Республики Ингушетия не осуществлялась на должном уровне. Следовательно, реализация подпрограммы «Сохранение объектов культурного наследия» в проверяемом периоде осуществлялась неэффективно.</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В ходе проверки соблюдения действующего законодательства при заключении данных контрактов нарушений не установлено.</w:t>
      </w:r>
    </w:p>
    <w:p w:rsidR="00A2229B" w:rsidRPr="00A2229B" w:rsidRDefault="00A2229B" w:rsidP="00A2229B">
      <w:pPr>
        <w:spacing w:after="0" w:line="240" w:lineRule="auto"/>
        <w:jc w:val="both"/>
        <w:rPr>
          <w:rFonts w:ascii="Times New Roman" w:eastAsia="Times New Roman" w:hAnsi="Times New Roman" w:cs="Times New Roman"/>
          <w:b/>
          <w:sz w:val="28"/>
          <w:szCs w:val="28"/>
          <w:lang w:eastAsia="ru-RU"/>
        </w:rPr>
      </w:pPr>
    </w:p>
    <w:p w:rsidR="00A2229B" w:rsidRPr="00A2229B" w:rsidRDefault="00A2229B" w:rsidP="00B50129">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Изучение материалов</w:t>
      </w:r>
      <w:r w:rsidR="00B50129">
        <w:rPr>
          <w:rFonts w:ascii="Times New Roman" w:hAnsi="Times New Roman" w:cs="Times New Roman"/>
          <w:b/>
          <w:sz w:val="28"/>
          <w:szCs w:val="28"/>
        </w:rPr>
        <w:t xml:space="preserve"> </w:t>
      </w:r>
      <w:r w:rsidRPr="00A2229B">
        <w:rPr>
          <w:rFonts w:ascii="Times New Roman" w:hAnsi="Times New Roman" w:cs="Times New Roman"/>
          <w:b/>
          <w:sz w:val="28"/>
          <w:szCs w:val="28"/>
        </w:rPr>
        <w:t>контрольных и экспертно-аналитических мероприятий, проведенных на объектах аудита эффективности</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A2229B" w:rsidP="00A2229B">
      <w:pPr>
        <w:spacing w:after="0" w:line="240" w:lineRule="auto"/>
        <w:ind w:firstLine="709"/>
        <w:jc w:val="both"/>
        <w:rPr>
          <w:rFonts w:ascii="Times New Roman" w:hAnsi="Times New Roman" w:cs="Times New Roman"/>
          <w:sz w:val="28"/>
          <w:szCs w:val="28"/>
        </w:rPr>
      </w:pPr>
      <w:r w:rsidRPr="00A2229B">
        <w:rPr>
          <w:rFonts w:ascii="Times New Roman" w:hAnsi="Times New Roman" w:cs="Times New Roman"/>
          <w:sz w:val="28"/>
          <w:szCs w:val="28"/>
        </w:rPr>
        <w:t>В проверяемом периоде на объектах аудита не проводились контрольные и экспертно-аналитические мероприятия в отношении Гос</w:t>
      </w:r>
      <w:r w:rsidR="00B50129">
        <w:rPr>
          <w:rFonts w:ascii="Times New Roman" w:hAnsi="Times New Roman" w:cs="Times New Roman"/>
          <w:sz w:val="28"/>
          <w:szCs w:val="28"/>
        </w:rPr>
        <w:t xml:space="preserve">ударственной </w:t>
      </w:r>
      <w:r w:rsidRPr="00A2229B">
        <w:rPr>
          <w:rFonts w:ascii="Times New Roman" w:hAnsi="Times New Roman" w:cs="Times New Roman"/>
          <w:sz w:val="28"/>
          <w:szCs w:val="28"/>
        </w:rPr>
        <w:t>программы.</w:t>
      </w:r>
    </w:p>
    <w:p w:rsidR="00A2229B" w:rsidRPr="00A2229B" w:rsidRDefault="00A2229B" w:rsidP="00A2229B">
      <w:pPr>
        <w:spacing w:after="0" w:line="240" w:lineRule="auto"/>
        <w:ind w:firstLine="709"/>
        <w:jc w:val="both"/>
        <w:textAlignment w:val="baseline"/>
        <w:rPr>
          <w:rFonts w:ascii="Times New Roman" w:hAnsi="Times New Roman" w:cs="Times New Roman"/>
          <w:sz w:val="28"/>
          <w:szCs w:val="28"/>
        </w:rPr>
      </w:pPr>
    </w:p>
    <w:p w:rsidR="00A2229B" w:rsidRPr="00A2229B" w:rsidRDefault="00A2229B" w:rsidP="00B50129">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t>Изучение организационной структуры, механизмов</w:t>
      </w:r>
      <w:r w:rsidR="00B50129">
        <w:rPr>
          <w:rFonts w:ascii="Times New Roman" w:hAnsi="Times New Roman" w:cs="Times New Roman"/>
          <w:b/>
          <w:sz w:val="28"/>
          <w:szCs w:val="28"/>
        </w:rPr>
        <w:t xml:space="preserve"> </w:t>
      </w:r>
      <w:r w:rsidRPr="00A2229B">
        <w:rPr>
          <w:rFonts w:ascii="Times New Roman" w:hAnsi="Times New Roman" w:cs="Times New Roman"/>
          <w:b/>
          <w:sz w:val="28"/>
          <w:szCs w:val="28"/>
        </w:rPr>
        <w:t>внутреннего контроля</w:t>
      </w:r>
    </w:p>
    <w:p w:rsidR="00A2229B" w:rsidRPr="00A2229B" w:rsidRDefault="00A2229B" w:rsidP="00A2229B">
      <w:pPr>
        <w:spacing w:after="0" w:line="240" w:lineRule="auto"/>
        <w:jc w:val="both"/>
        <w:rPr>
          <w:rFonts w:ascii="Times New Roman" w:hAnsi="Times New Roman" w:cs="Times New Roman"/>
          <w:b/>
          <w:sz w:val="28"/>
          <w:szCs w:val="28"/>
        </w:rPr>
      </w:pP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 xml:space="preserve">Управление культурного наследия Правительства Республики Ингушетия является структурным подразделением Правительства </w:t>
      </w:r>
      <w:r w:rsidR="00B50129">
        <w:rPr>
          <w:rFonts w:ascii="Times New Roman" w:hAnsi="Times New Roman" w:cs="Times New Roman"/>
          <w:sz w:val="28"/>
          <w:szCs w:val="28"/>
        </w:rPr>
        <w:t>РИ</w:t>
      </w:r>
      <w:r w:rsidRPr="00A2229B">
        <w:rPr>
          <w:rFonts w:ascii="Times New Roman" w:hAnsi="Times New Roman" w:cs="Times New Roman"/>
          <w:sz w:val="28"/>
          <w:szCs w:val="28"/>
        </w:rPr>
        <w:t>, уполномоченным в области сохранения, использования, популяризации и государственной охраны объектов культурного наследия (памятников истории и культуры) Республики Ингушетия.</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Основными задачами Управления являются:</w:t>
      </w:r>
    </w:p>
    <w:p w:rsidR="00A2229B" w:rsidRPr="00B50129" w:rsidRDefault="00A2229B" w:rsidP="00C7282E">
      <w:pPr>
        <w:pStyle w:val="a7"/>
        <w:numPr>
          <w:ilvl w:val="0"/>
          <w:numId w:val="121"/>
        </w:numPr>
        <w:tabs>
          <w:tab w:val="left" w:pos="1134"/>
        </w:tabs>
        <w:spacing w:after="0" w:line="240" w:lineRule="auto"/>
        <w:ind w:left="0" w:firstLine="728"/>
        <w:jc w:val="both"/>
        <w:rPr>
          <w:rFonts w:ascii="Times New Roman" w:hAnsi="Times New Roman" w:cs="Times New Roman"/>
          <w:sz w:val="28"/>
          <w:szCs w:val="28"/>
        </w:rPr>
      </w:pPr>
      <w:r w:rsidRPr="00B50129">
        <w:rPr>
          <w:rFonts w:ascii="Times New Roman" w:hAnsi="Times New Roman" w:cs="Times New Roman"/>
          <w:sz w:val="28"/>
          <w:szCs w:val="28"/>
        </w:rPr>
        <w:t>реализация государственной политики в области сохранения, использования, популяризации и государственной охраны объектов культурного наследия;</w:t>
      </w:r>
    </w:p>
    <w:p w:rsidR="00A2229B" w:rsidRPr="00B50129" w:rsidRDefault="00A2229B" w:rsidP="00C7282E">
      <w:pPr>
        <w:pStyle w:val="a7"/>
        <w:numPr>
          <w:ilvl w:val="0"/>
          <w:numId w:val="121"/>
        </w:numPr>
        <w:tabs>
          <w:tab w:val="left" w:pos="1134"/>
        </w:tabs>
        <w:spacing w:after="0" w:line="240" w:lineRule="auto"/>
        <w:ind w:left="0" w:firstLine="728"/>
        <w:jc w:val="both"/>
        <w:rPr>
          <w:rFonts w:ascii="Times New Roman" w:hAnsi="Times New Roman" w:cs="Times New Roman"/>
          <w:sz w:val="28"/>
          <w:szCs w:val="28"/>
        </w:rPr>
      </w:pPr>
      <w:r w:rsidRPr="00B50129">
        <w:rPr>
          <w:rFonts w:ascii="Times New Roman" w:hAnsi="Times New Roman" w:cs="Times New Roman"/>
          <w:sz w:val="28"/>
          <w:szCs w:val="28"/>
        </w:rPr>
        <w:t>осуществление полномочий Российской Федерации в области сохранения, использования, популяризации и государственной охраны объектов культурного наследия, переданных для осуществления органам государственной власти Республики Ингушетия;</w:t>
      </w:r>
    </w:p>
    <w:p w:rsidR="00A2229B" w:rsidRPr="00B50129" w:rsidRDefault="00A2229B" w:rsidP="00C7282E">
      <w:pPr>
        <w:pStyle w:val="a7"/>
        <w:numPr>
          <w:ilvl w:val="0"/>
          <w:numId w:val="121"/>
        </w:numPr>
        <w:tabs>
          <w:tab w:val="left" w:pos="1134"/>
        </w:tabs>
        <w:spacing w:after="0" w:line="240" w:lineRule="auto"/>
        <w:ind w:left="0" w:firstLine="728"/>
        <w:jc w:val="both"/>
        <w:rPr>
          <w:rFonts w:ascii="Times New Roman" w:hAnsi="Times New Roman" w:cs="Times New Roman"/>
          <w:sz w:val="28"/>
          <w:szCs w:val="28"/>
        </w:rPr>
      </w:pPr>
      <w:r w:rsidRPr="00B50129">
        <w:rPr>
          <w:rFonts w:ascii="Times New Roman" w:hAnsi="Times New Roman" w:cs="Times New Roman"/>
          <w:sz w:val="28"/>
          <w:szCs w:val="28"/>
        </w:rPr>
        <w:lastRenderedPageBreak/>
        <w:t>формирование эффективной системы управления и создания условий для реализации мер по сохранению, использованию, популяризации и государственной охране объектов культурного наследия.</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 xml:space="preserve">Управление не является обособленным юридическим лицом, не имеет своего расчетного счета. Правовое, финансово-экономическое, техническое, кадровое, документационное и хозяйственное обеспечение деятельности Управления осуществляется Аппаратом Правительства </w:t>
      </w:r>
      <w:r w:rsidR="00B50129">
        <w:rPr>
          <w:rFonts w:ascii="Times New Roman" w:hAnsi="Times New Roman" w:cs="Times New Roman"/>
          <w:sz w:val="28"/>
          <w:szCs w:val="28"/>
        </w:rPr>
        <w:t>РИ</w:t>
      </w:r>
      <w:r w:rsidRPr="00A2229B">
        <w:rPr>
          <w:rFonts w:ascii="Times New Roman" w:hAnsi="Times New Roman" w:cs="Times New Roman"/>
          <w:sz w:val="28"/>
          <w:szCs w:val="28"/>
        </w:rPr>
        <w:t>.</w:t>
      </w:r>
    </w:p>
    <w:p w:rsidR="00A2229B" w:rsidRPr="00A2229B" w:rsidRDefault="00A2229B" w:rsidP="00A2229B">
      <w:pPr>
        <w:spacing w:after="0" w:line="240" w:lineRule="auto"/>
        <w:jc w:val="both"/>
        <w:rPr>
          <w:rFonts w:ascii="Times New Roman" w:hAnsi="Times New Roman" w:cs="Times New Roman"/>
          <w:sz w:val="28"/>
          <w:szCs w:val="28"/>
        </w:rPr>
      </w:pPr>
      <w:r w:rsidRPr="00A2229B">
        <w:rPr>
          <w:rFonts w:ascii="Times New Roman" w:hAnsi="Times New Roman" w:cs="Times New Roman"/>
          <w:sz w:val="28"/>
          <w:szCs w:val="28"/>
        </w:rPr>
        <w:tab/>
        <w:t xml:space="preserve">Расходы на содержание и мероприятия Управления осуществляются за счет средств, предусмотренных в бюджете Республики Ингушетия на соответствующий финансовый год по отдельной строке в рамках финансирования Правительства </w:t>
      </w:r>
      <w:r w:rsidR="00B50129">
        <w:rPr>
          <w:rFonts w:ascii="Times New Roman" w:hAnsi="Times New Roman" w:cs="Times New Roman"/>
          <w:sz w:val="28"/>
          <w:szCs w:val="28"/>
        </w:rPr>
        <w:t>РИ</w:t>
      </w:r>
      <w:r w:rsidRPr="00A2229B">
        <w:rPr>
          <w:rFonts w:ascii="Times New Roman" w:hAnsi="Times New Roman" w:cs="Times New Roman"/>
          <w:sz w:val="28"/>
          <w:szCs w:val="28"/>
        </w:rPr>
        <w:t>, а также в установленном порядке за счет субвенций из федерального бюджета на осуществление полномочий Российской Федерации в области сохранения, использования, популяризации и государственной охраны объектов культурного наследия, переданных для осуществления органам государственной власти Республики Ингушетия.</w:t>
      </w:r>
    </w:p>
    <w:p w:rsidR="00A2229B" w:rsidRPr="00A2229B" w:rsidRDefault="00A2229B" w:rsidP="00A2229B">
      <w:pPr>
        <w:spacing w:after="0" w:line="240" w:lineRule="auto"/>
        <w:jc w:val="both"/>
        <w:rPr>
          <w:rFonts w:ascii="Times New Roman" w:hAnsi="Times New Roman" w:cs="Times New Roman"/>
          <w:sz w:val="28"/>
          <w:szCs w:val="28"/>
        </w:rPr>
      </w:pPr>
    </w:p>
    <w:p w:rsidR="00A2229B" w:rsidRPr="00A2229B" w:rsidRDefault="00A2229B" w:rsidP="00B50129">
      <w:pPr>
        <w:spacing w:after="0" w:line="240" w:lineRule="auto"/>
        <w:jc w:val="center"/>
        <w:rPr>
          <w:rFonts w:ascii="Times New Roman" w:eastAsia="Calibri" w:hAnsi="Times New Roman" w:cs="Times New Roman"/>
          <w:b/>
          <w:sz w:val="28"/>
          <w:szCs w:val="28"/>
        </w:rPr>
      </w:pPr>
      <w:r w:rsidRPr="00A2229B">
        <w:rPr>
          <w:rFonts w:ascii="Times New Roman" w:hAnsi="Times New Roman" w:cs="Times New Roman"/>
          <w:b/>
          <w:color w:val="000000"/>
          <w:sz w:val="28"/>
          <w:szCs w:val="28"/>
        </w:rPr>
        <w:t xml:space="preserve">Проведение аудита эффективности при расходовании бюджетных средств учреждениями, </w:t>
      </w:r>
      <w:r w:rsidRPr="00A2229B">
        <w:rPr>
          <w:rFonts w:ascii="Times New Roman" w:eastAsia="Calibri" w:hAnsi="Times New Roman" w:cs="Times New Roman"/>
          <w:b/>
          <w:sz w:val="28"/>
          <w:szCs w:val="28"/>
        </w:rPr>
        <w:t>финансируемыми в рамках Госпрограммы</w:t>
      </w:r>
    </w:p>
    <w:p w:rsidR="00A2229B" w:rsidRPr="00A2229B" w:rsidRDefault="00A2229B" w:rsidP="00A2229B">
      <w:pPr>
        <w:spacing w:after="0" w:line="240" w:lineRule="auto"/>
        <w:jc w:val="both"/>
        <w:rPr>
          <w:rFonts w:ascii="Times New Roman" w:eastAsia="Times New Roman" w:hAnsi="Times New Roman" w:cs="Times New Roman"/>
          <w:b/>
          <w:sz w:val="28"/>
          <w:szCs w:val="28"/>
          <w:lang w:eastAsia="ru-RU"/>
        </w:rPr>
      </w:pPr>
    </w:p>
    <w:p w:rsidR="00A2229B" w:rsidRPr="00A2229B" w:rsidRDefault="00B50129" w:rsidP="00A222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При проведении аудита эффективности использования бюджетных средств, выделенных на реализацию Государственной программы Республики Ингушетия «Куль</w:t>
      </w:r>
      <w:r>
        <w:rPr>
          <w:rFonts w:ascii="Times New Roman" w:hAnsi="Times New Roman" w:cs="Times New Roman"/>
          <w:sz w:val="28"/>
          <w:szCs w:val="28"/>
        </w:rPr>
        <w:t>турное наследие» в 2016-2017 годы</w:t>
      </w:r>
      <w:r w:rsidR="00A2229B" w:rsidRPr="00A2229B">
        <w:rPr>
          <w:rFonts w:ascii="Times New Roman" w:hAnsi="Times New Roman" w:cs="Times New Roman"/>
          <w:sz w:val="28"/>
          <w:szCs w:val="28"/>
        </w:rPr>
        <w:t xml:space="preserve"> проведен аудит в</w:t>
      </w:r>
      <w:r w:rsidR="00A2229B" w:rsidRPr="00A2229B">
        <w:rPr>
          <w:rFonts w:ascii="Times New Roman" w:hAnsi="Times New Roman" w:cs="Times New Roman"/>
          <w:color w:val="000000"/>
          <w:sz w:val="28"/>
          <w:szCs w:val="28"/>
        </w:rPr>
        <w:t xml:space="preserve"> </w:t>
      </w:r>
      <w:r w:rsidR="009B5CA2" w:rsidRPr="009B5CA2">
        <w:rPr>
          <w:rFonts w:ascii="Times New Roman" w:hAnsi="Times New Roman" w:cs="Times New Roman"/>
          <w:sz w:val="28"/>
          <w:szCs w:val="28"/>
        </w:rPr>
        <w:t>Г</w:t>
      </w:r>
      <w:r w:rsidR="009B5CA2">
        <w:rPr>
          <w:rFonts w:ascii="Times New Roman" w:hAnsi="Times New Roman" w:cs="Times New Roman"/>
          <w:sz w:val="28"/>
          <w:szCs w:val="28"/>
        </w:rPr>
        <w:t>КУ</w:t>
      </w:r>
      <w:r w:rsidR="009B5CA2" w:rsidRPr="009B5CA2">
        <w:rPr>
          <w:rFonts w:ascii="Times New Roman" w:hAnsi="Times New Roman" w:cs="Times New Roman"/>
          <w:sz w:val="28"/>
          <w:szCs w:val="28"/>
        </w:rPr>
        <w:t xml:space="preserve"> «Археологический центр имени Е.И. Крупнова» </w:t>
      </w:r>
      <w:r w:rsidR="00A2229B" w:rsidRPr="009B5CA2">
        <w:rPr>
          <w:rFonts w:ascii="Times New Roman" w:hAnsi="Times New Roman" w:cs="Times New Roman"/>
          <w:color w:val="22272F"/>
          <w:sz w:val="28"/>
          <w:szCs w:val="28"/>
        </w:rPr>
        <w:t>и</w:t>
      </w:r>
      <w:r w:rsidR="00A2229B" w:rsidRPr="00A2229B">
        <w:rPr>
          <w:rFonts w:ascii="Times New Roman" w:hAnsi="Times New Roman" w:cs="Times New Roman"/>
          <w:color w:val="22272F"/>
          <w:sz w:val="28"/>
          <w:szCs w:val="28"/>
        </w:rPr>
        <w:t xml:space="preserve"> </w:t>
      </w:r>
      <w:r w:rsidR="009B5CA2" w:rsidRPr="009B5CA2">
        <w:rPr>
          <w:rFonts w:ascii="Times New Roman" w:eastAsia="Calibri" w:hAnsi="Times New Roman" w:cs="Times New Roman"/>
          <w:sz w:val="28"/>
          <w:szCs w:val="28"/>
        </w:rPr>
        <w:t>ГКУ «</w:t>
      </w:r>
      <w:proofErr w:type="spellStart"/>
      <w:r w:rsidR="009B5CA2" w:rsidRPr="009B5CA2">
        <w:rPr>
          <w:rFonts w:ascii="Times New Roman" w:eastAsia="Calibri" w:hAnsi="Times New Roman" w:cs="Times New Roman"/>
          <w:sz w:val="28"/>
          <w:szCs w:val="28"/>
        </w:rPr>
        <w:t>Джейрахско-Ассинский</w:t>
      </w:r>
      <w:proofErr w:type="spellEnd"/>
      <w:r w:rsidR="009B5CA2" w:rsidRPr="009B5CA2">
        <w:rPr>
          <w:rFonts w:ascii="Times New Roman" w:eastAsia="Calibri" w:hAnsi="Times New Roman" w:cs="Times New Roman"/>
          <w:sz w:val="28"/>
          <w:szCs w:val="28"/>
        </w:rPr>
        <w:t xml:space="preserve"> государственный историко-архитектурный и природный музей-заповедник»</w:t>
      </w:r>
      <w:r w:rsidR="00A2229B" w:rsidRPr="00A2229B">
        <w:rPr>
          <w:rFonts w:ascii="Times New Roman" w:hAnsi="Times New Roman" w:cs="Times New Roman"/>
          <w:color w:val="22272F"/>
          <w:sz w:val="28"/>
          <w:szCs w:val="28"/>
        </w:rPr>
        <w:t xml:space="preserve">, </w:t>
      </w:r>
      <w:r w:rsidR="00A2229B" w:rsidRPr="00A2229B">
        <w:rPr>
          <w:rFonts w:ascii="Times New Roman" w:hAnsi="Times New Roman" w:cs="Times New Roman"/>
          <w:sz w:val="28"/>
          <w:szCs w:val="28"/>
        </w:rPr>
        <w:t>в ходе которого установлено</w:t>
      </w:r>
      <w:r>
        <w:rPr>
          <w:rFonts w:ascii="Times New Roman" w:hAnsi="Times New Roman" w:cs="Times New Roman"/>
          <w:sz w:val="28"/>
          <w:szCs w:val="28"/>
        </w:rPr>
        <w:t xml:space="preserve"> следующее</w:t>
      </w:r>
      <w:r w:rsidR="00A2229B" w:rsidRPr="00A2229B">
        <w:rPr>
          <w:rFonts w:ascii="Times New Roman" w:hAnsi="Times New Roman" w:cs="Times New Roman"/>
          <w:sz w:val="28"/>
          <w:szCs w:val="28"/>
        </w:rPr>
        <w:t>:</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 xml:space="preserve">1) В </w:t>
      </w:r>
      <w:r w:rsidR="009B5CA2" w:rsidRPr="009B5CA2">
        <w:rPr>
          <w:rFonts w:ascii="Times New Roman" w:hAnsi="Times New Roman" w:cs="Times New Roman"/>
          <w:sz w:val="28"/>
          <w:szCs w:val="28"/>
        </w:rPr>
        <w:t>ГКУ «</w:t>
      </w:r>
      <w:proofErr w:type="spellStart"/>
      <w:r w:rsidR="009B5CA2" w:rsidRPr="009B5CA2">
        <w:rPr>
          <w:rFonts w:ascii="Times New Roman" w:hAnsi="Times New Roman" w:cs="Times New Roman"/>
          <w:sz w:val="28"/>
          <w:szCs w:val="28"/>
        </w:rPr>
        <w:t>Джейрахско-Ассинский</w:t>
      </w:r>
      <w:proofErr w:type="spellEnd"/>
      <w:r w:rsidR="009B5CA2" w:rsidRPr="009B5CA2">
        <w:rPr>
          <w:rFonts w:ascii="Times New Roman" w:hAnsi="Times New Roman" w:cs="Times New Roman"/>
          <w:sz w:val="28"/>
          <w:szCs w:val="28"/>
        </w:rPr>
        <w:t xml:space="preserve"> государственный историко-архитектурный и природный музей-заповедник»</w:t>
      </w:r>
      <w:r w:rsidRPr="009B5CA2">
        <w:rPr>
          <w:rFonts w:ascii="Times New Roman" w:hAnsi="Times New Roman" w:cs="Times New Roman"/>
          <w:sz w:val="28"/>
          <w:szCs w:val="28"/>
        </w:rPr>
        <w:t>:</w:t>
      </w:r>
    </w:p>
    <w:p w:rsidR="00A2229B" w:rsidRPr="00A2229B" w:rsidRDefault="00A2229B" w:rsidP="00A2229B">
      <w:pPr>
        <w:spacing w:after="0" w:line="240" w:lineRule="auto"/>
        <w:ind w:firstLine="708"/>
        <w:jc w:val="both"/>
        <w:rPr>
          <w:rFonts w:ascii="Times New Roman" w:hAnsi="Times New Roman" w:cs="Times New Roman"/>
          <w:sz w:val="28"/>
          <w:szCs w:val="28"/>
        </w:rPr>
      </w:pPr>
      <w:r w:rsidRPr="00A2229B">
        <w:rPr>
          <w:rFonts w:ascii="Times New Roman" w:hAnsi="Times New Roman" w:cs="Times New Roman"/>
          <w:sz w:val="28"/>
          <w:szCs w:val="28"/>
        </w:rPr>
        <w:t>а) в нарушение Постановления Правительства РФ от 02.10.2002 г.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(далее – Постановление Правительства РФ №729)</w:t>
      </w:r>
      <w:r w:rsidR="00B50129">
        <w:rPr>
          <w:rFonts w:ascii="Times New Roman" w:hAnsi="Times New Roman" w:cs="Times New Roman"/>
          <w:sz w:val="28"/>
          <w:szCs w:val="28"/>
        </w:rPr>
        <w:t>,</w:t>
      </w:r>
      <w:r w:rsidRPr="00A2229B">
        <w:rPr>
          <w:rFonts w:ascii="Times New Roman" w:hAnsi="Times New Roman" w:cs="Times New Roman"/>
          <w:sz w:val="28"/>
          <w:szCs w:val="28"/>
        </w:rPr>
        <w:t xml:space="preserve"> в проверяемом периоде неправомерно приняты к учету командировочные расходы (суточные) сверх установленных законом размеров на сумму </w:t>
      </w:r>
      <w:r w:rsidRPr="00B50129">
        <w:rPr>
          <w:rFonts w:ascii="Times New Roman" w:hAnsi="Times New Roman" w:cs="Times New Roman"/>
          <w:sz w:val="28"/>
          <w:szCs w:val="28"/>
        </w:rPr>
        <w:t>1,7 тыс. руб</w:t>
      </w:r>
      <w:r w:rsidR="00B50129">
        <w:rPr>
          <w:rFonts w:ascii="Times New Roman" w:hAnsi="Times New Roman" w:cs="Times New Roman"/>
          <w:sz w:val="28"/>
          <w:szCs w:val="28"/>
        </w:rPr>
        <w:t>лей</w:t>
      </w:r>
      <w:r w:rsidRPr="00B50129">
        <w:rPr>
          <w:rFonts w:ascii="Times New Roman" w:hAnsi="Times New Roman" w:cs="Times New Roman"/>
          <w:sz w:val="28"/>
          <w:szCs w:val="28"/>
        </w:rPr>
        <w:t>.</w:t>
      </w:r>
      <w:r w:rsidRPr="00A2229B">
        <w:rPr>
          <w:rFonts w:ascii="Times New Roman" w:hAnsi="Times New Roman" w:cs="Times New Roman"/>
          <w:b/>
          <w:sz w:val="28"/>
          <w:szCs w:val="28"/>
        </w:rPr>
        <w:t xml:space="preserve"> </w:t>
      </w:r>
      <w:r w:rsidRPr="00A2229B">
        <w:rPr>
          <w:rFonts w:ascii="Times New Roman" w:hAnsi="Times New Roman" w:cs="Times New Roman"/>
          <w:sz w:val="28"/>
          <w:szCs w:val="28"/>
        </w:rPr>
        <w:t>(подлежит восстановлению за счет виновных лиц);</w:t>
      </w:r>
    </w:p>
    <w:p w:rsidR="009B5CA2" w:rsidRDefault="00B50129" w:rsidP="00A2229B">
      <w:pPr>
        <w:pStyle w:val="afa"/>
        <w:spacing w:before="0" w:beforeAutospacing="0" w:after="0" w:afterAutospacing="0"/>
        <w:ind w:firstLine="708"/>
        <w:jc w:val="both"/>
        <w:rPr>
          <w:color w:val="000000"/>
          <w:sz w:val="28"/>
          <w:szCs w:val="28"/>
        </w:rPr>
      </w:pPr>
      <w:r>
        <w:rPr>
          <w:color w:val="000000"/>
          <w:sz w:val="28"/>
          <w:szCs w:val="28"/>
        </w:rPr>
        <w:t>б) в нарушение статьи</w:t>
      </w:r>
      <w:r w:rsidR="00A2229B" w:rsidRPr="00A2229B">
        <w:rPr>
          <w:color w:val="000000"/>
          <w:sz w:val="28"/>
          <w:szCs w:val="28"/>
        </w:rPr>
        <w:t xml:space="preserve"> 125 </w:t>
      </w:r>
      <w:r>
        <w:rPr>
          <w:color w:val="000000"/>
          <w:sz w:val="28"/>
          <w:szCs w:val="28"/>
        </w:rPr>
        <w:t>Трудового Кодекса</w:t>
      </w:r>
      <w:r w:rsidR="00A2229B" w:rsidRPr="00A2229B">
        <w:rPr>
          <w:color w:val="000000"/>
          <w:sz w:val="28"/>
          <w:szCs w:val="28"/>
        </w:rPr>
        <w:t xml:space="preserve"> РФ</w:t>
      </w:r>
      <w:r>
        <w:rPr>
          <w:color w:val="000000"/>
          <w:sz w:val="28"/>
          <w:szCs w:val="28"/>
        </w:rPr>
        <w:t>,</w:t>
      </w:r>
      <w:r w:rsidR="00A2229B" w:rsidRPr="00A2229B">
        <w:rPr>
          <w:color w:val="000000"/>
          <w:sz w:val="28"/>
          <w:szCs w:val="28"/>
        </w:rPr>
        <w:t xml:space="preserve"> за одни и те же периоды оплачены отпускные и заработная плата сотрудникам Музея-заповедника, в результате чего сумма неправомерных выплат составила </w:t>
      </w:r>
      <w:r w:rsidR="00A2229B" w:rsidRPr="00B50129">
        <w:rPr>
          <w:color w:val="000000"/>
          <w:sz w:val="28"/>
          <w:szCs w:val="28"/>
        </w:rPr>
        <w:t>36,4 тыс. руб.,</w:t>
      </w:r>
      <w:r w:rsidR="009B5CA2">
        <w:rPr>
          <w:color w:val="000000"/>
          <w:sz w:val="28"/>
          <w:szCs w:val="28"/>
        </w:rPr>
        <w:t xml:space="preserve"> из них </w:t>
      </w:r>
      <w:r w:rsidR="00A2229B" w:rsidRPr="00A2229B">
        <w:rPr>
          <w:color w:val="000000"/>
          <w:sz w:val="28"/>
          <w:szCs w:val="28"/>
        </w:rPr>
        <w:t>с</w:t>
      </w:r>
      <w:r w:rsidR="009B5CA2">
        <w:rPr>
          <w:color w:val="000000"/>
          <w:sz w:val="28"/>
          <w:szCs w:val="28"/>
        </w:rPr>
        <w:t xml:space="preserve">траховые взносы – 8,5 тыс. рублей </w:t>
      </w:r>
      <w:r w:rsidR="00A2229B" w:rsidRPr="00A2229B">
        <w:rPr>
          <w:color w:val="000000"/>
          <w:sz w:val="28"/>
          <w:szCs w:val="28"/>
        </w:rPr>
        <w:t>(подлежит возврату за счет виновных лиц)</w:t>
      </w:r>
      <w:r w:rsidR="009B5CA2">
        <w:rPr>
          <w:color w:val="000000"/>
          <w:sz w:val="28"/>
          <w:szCs w:val="28"/>
        </w:rPr>
        <w:t>.</w:t>
      </w:r>
    </w:p>
    <w:p w:rsidR="00A2229B" w:rsidRPr="009B5CA2" w:rsidRDefault="00A2229B" w:rsidP="009B5CA2">
      <w:pPr>
        <w:pStyle w:val="afa"/>
        <w:spacing w:before="0" w:beforeAutospacing="0" w:after="0" w:afterAutospacing="0"/>
        <w:ind w:firstLine="708"/>
        <w:jc w:val="both"/>
        <w:rPr>
          <w:color w:val="000000"/>
          <w:sz w:val="28"/>
          <w:szCs w:val="28"/>
        </w:rPr>
      </w:pPr>
      <w:r w:rsidRPr="00A2229B">
        <w:rPr>
          <w:color w:val="000000"/>
          <w:sz w:val="28"/>
          <w:szCs w:val="28"/>
        </w:rPr>
        <w:t xml:space="preserve">2) в </w:t>
      </w:r>
      <w:r w:rsidR="009B5CA2">
        <w:rPr>
          <w:sz w:val="28"/>
          <w:szCs w:val="28"/>
        </w:rPr>
        <w:t xml:space="preserve">ГКУ «Археологический центр имени Е.И. Крупнова» </w:t>
      </w:r>
      <w:r w:rsidRPr="00A2229B">
        <w:rPr>
          <w:color w:val="000000"/>
          <w:sz w:val="28"/>
          <w:szCs w:val="28"/>
        </w:rPr>
        <w:t>нарушений не установлено.</w:t>
      </w:r>
    </w:p>
    <w:p w:rsidR="00A2229B" w:rsidRDefault="00A2229B" w:rsidP="009B5CA2">
      <w:pPr>
        <w:spacing w:after="0" w:line="240" w:lineRule="auto"/>
        <w:jc w:val="center"/>
        <w:rPr>
          <w:rFonts w:ascii="Times New Roman" w:hAnsi="Times New Roman" w:cs="Times New Roman"/>
          <w:b/>
          <w:sz w:val="28"/>
          <w:szCs w:val="28"/>
        </w:rPr>
      </w:pPr>
      <w:r w:rsidRPr="00A2229B">
        <w:rPr>
          <w:rFonts w:ascii="Times New Roman" w:hAnsi="Times New Roman" w:cs="Times New Roman"/>
          <w:b/>
          <w:sz w:val="28"/>
          <w:szCs w:val="28"/>
        </w:rPr>
        <w:lastRenderedPageBreak/>
        <w:t>Выводы:</w:t>
      </w:r>
    </w:p>
    <w:p w:rsidR="00AB6856" w:rsidRPr="00A2229B" w:rsidRDefault="00AB6856" w:rsidP="009B5CA2">
      <w:pPr>
        <w:spacing w:after="0" w:line="240" w:lineRule="auto"/>
        <w:jc w:val="center"/>
        <w:rPr>
          <w:rFonts w:ascii="Times New Roman" w:hAnsi="Times New Roman" w:cs="Times New Roman"/>
          <w:b/>
          <w:sz w:val="28"/>
          <w:szCs w:val="28"/>
        </w:rPr>
      </w:pPr>
    </w:p>
    <w:p w:rsidR="00A2229B" w:rsidRPr="009B5CA2" w:rsidRDefault="00A2229B" w:rsidP="00C7282E">
      <w:pPr>
        <w:pStyle w:val="a7"/>
        <w:numPr>
          <w:ilvl w:val="0"/>
          <w:numId w:val="102"/>
        </w:numPr>
        <w:spacing w:after="0" w:line="240" w:lineRule="auto"/>
        <w:jc w:val="both"/>
        <w:rPr>
          <w:rFonts w:ascii="Times New Roman" w:eastAsia="Times New Roman" w:hAnsi="Times New Roman" w:cs="Times New Roman"/>
          <w:sz w:val="28"/>
          <w:szCs w:val="28"/>
          <w:lang w:eastAsia="ru-RU"/>
        </w:rPr>
      </w:pPr>
      <w:r w:rsidRPr="009B5CA2">
        <w:rPr>
          <w:rFonts w:ascii="Times New Roman" w:hAnsi="Times New Roman" w:cs="Times New Roman"/>
          <w:sz w:val="28"/>
          <w:szCs w:val="28"/>
        </w:rPr>
        <w:t>Нарушения в ходе исполнения бюджета:</w:t>
      </w:r>
    </w:p>
    <w:p w:rsidR="00A2229B" w:rsidRPr="009B5CA2" w:rsidRDefault="00A2229B" w:rsidP="00A2229B">
      <w:pPr>
        <w:spacing w:after="0" w:line="240" w:lineRule="auto"/>
        <w:ind w:firstLine="709"/>
        <w:jc w:val="both"/>
        <w:rPr>
          <w:rFonts w:ascii="Times New Roman" w:eastAsia="Calibri" w:hAnsi="Times New Roman" w:cs="Times New Roman"/>
          <w:color w:val="000000"/>
          <w:sz w:val="28"/>
          <w:szCs w:val="28"/>
        </w:rPr>
      </w:pPr>
      <w:r w:rsidRPr="00A2229B">
        <w:rPr>
          <w:rFonts w:ascii="Times New Roman" w:hAnsi="Times New Roman" w:cs="Times New Roman"/>
          <w:bCs/>
          <w:sz w:val="28"/>
          <w:szCs w:val="28"/>
        </w:rPr>
        <w:t xml:space="preserve">1.1. </w:t>
      </w:r>
      <w:r w:rsidR="009B5CA2">
        <w:rPr>
          <w:rFonts w:ascii="Times New Roman" w:eastAsia="Calibri" w:hAnsi="Times New Roman" w:cs="Times New Roman"/>
          <w:sz w:val="28"/>
          <w:szCs w:val="28"/>
        </w:rPr>
        <w:t>В</w:t>
      </w:r>
      <w:r w:rsidR="009B5CA2" w:rsidRPr="009B5CA2">
        <w:rPr>
          <w:rFonts w:ascii="Times New Roman" w:eastAsia="Calibri" w:hAnsi="Times New Roman" w:cs="Times New Roman"/>
          <w:sz w:val="28"/>
          <w:szCs w:val="28"/>
        </w:rPr>
        <w:t xml:space="preserve"> нарушение статьи 125 ТК РФ, при отзыве сотрудников из ежегодного оплачиваемого отпуска не производился перерасчет отпускных. В результате ГКУ «</w:t>
      </w:r>
      <w:proofErr w:type="spellStart"/>
      <w:r w:rsidR="009B5CA2" w:rsidRPr="009B5CA2">
        <w:rPr>
          <w:rFonts w:ascii="Times New Roman" w:eastAsia="Calibri" w:hAnsi="Times New Roman" w:cs="Times New Roman"/>
          <w:sz w:val="28"/>
          <w:szCs w:val="28"/>
        </w:rPr>
        <w:t>Джейрахско-Ассинский</w:t>
      </w:r>
      <w:proofErr w:type="spellEnd"/>
      <w:r w:rsidR="009B5CA2" w:rsidRPr="009B5CA2">
        <w:rPr>
          <w:rFonts w:ascii="Times New Roman" w:eastAsia="Calibri" w:hAnsi="Times New Roman" w:cs="Times New Roman"/>
          <w:sz w:val="28"/>
          <w:szCs w:val="28"/>
        </w:rPr>
        <w:t xml:space="preserve"> государственный историко-архитектурный и природный музей-заповедник» за одни и те же периоды неправомерно оплачены отпускные и заработная плата некоторым сотрудникам на общую сумму 36,4 тыс. рублей, которые </w:t>
      </w:r>
      <w:r w:rsidR="009B5CA2" w:rsidRPr="009B5CA2">
        <w:rPr>
          <w:rFonts w:ascii="Times New Roman" w:eastAsia="Calibri" w:hAnsi="Times New Roman" w:cs="Times New Roman"/>
          <w:color w:val="000000"/>
          <w:sz w:val="28"/>
          <w:szCs w:val="28"/>
        </w:rPr>
        <w:t>подлежат возврату за счет виновных лиц.</w:t>
      </w:r>
    </w:p>
    <w:p w:rsidR="00A2229B" w:rsidRPr="009B5CA2" w:rsidRDefault="00A2229B" w:rsidP="00A2229B">
      <w:pPr>
        <w:spacing w:after="0" w:line="240" w:lineRule="auto"/>
        <w:ind w:firstLine="708"/>
        <w:jc w:val="both"/>
        <w:rPr>
          <w:rFonts w:ascii="Times New Roman" w:hAnsi="Times New Roman" w:cs="Times New Roman"/>
          <w:b/>
          <w:sz w:val="28"/>
          <w:szCs w:val="28"/>
        </w:rPr>
      </w:pPr>
      <w:r w:rsidRPr="009B5CA2">
        <w:rPr>
          <w:rStyle w:val="af1"/>
          <w:rFonts w:ascii="Times New Roman" w:hAnsi="Times New Roman" w:cs="Times New Roman"/>
          <w:b w:val="0"/>
          <w:bCs/>
          <w:color w:val="auto"/>
          <w:sz w:val="28"/>
          <w:szCs w:val="28"/>
        </w:rPr>
        <w:t>2. Нарушения ведения бухгалтерского учета, составления и представления бухгалтерской (финансовой) отчетности</w:t>
      </w:r>
      <w:r w:rsidRPr="009B5CA2">
        <w:rPr>
          <w:rFonts w:ascii="Times New Roman" w:hAnsi="Times New Roman" w:cs="Times New Roman"/>
          <w:b/>
          <w:sz w:val="28"/>
          <w:szCs w:val="28"/>
        </w:rPr>
        <w:t>.</w:t>
      </w:r>
    </w:p>
    <w:p w:rsidR="009B5CA2" w:rsidRDefault="00A2229B" w:rsidP="00A2229B">
      <w:pPr>
        <w:spacing w:after="0" w:line="240" w:lineRule="auto"/>
        <w:ind w:firstLine="709"/>
        <w:jc w:val="both"/>
        <w:rPr>
          <w:rFonts w:ascii="Times New Roman" w:eastAsia="Calibri" w:hAnsi="Times New Roman" w:cs="Times New Roman"/>
          <w:color w:val="000000"/>
          <w:sz w:val="28"/>
          <w:szCs w:val="28"/>
        </w:rPr>
      </w:pPr>
      <w:r w:rsidRPr="00A2229B">
        <w:rPr>
          <w:rFonts w:ascii="Times New Roman" w:hAnsi="Times New Roman" w:cs="Times New Roman"/>
          <w:sz w:val="28"/>
          <w:szCs w:val="28"/>
        </w:rPr>
        <w:t>2.1</w:t>
      </w:r>
      <w:r w:rsidR="009B5CA2">
        <w:rPr>
          <w:rFonts w:ascii="Times New Roman" w:hAnsi="Times New Roman" w:cs="Times New Roman"/>
          <w:sz w:val="28"/>
          <w:szCs w:val="28"/>
        </w:rPr>
        <w:t>.</w:t>
      </w:r>
      <w:r w:rsidRPr="00A2229B">
        <w:rPr>
          <w:rFonts w:ascii="Times New Roman" w:hAnsi="Times New Roman" w:cs="Times New Roman"/>
          <w:sz w:val="28"/>
          <w:szCs w:val="28"/>
        </w:rPr>
        <w:t xml:space="preserve"> </w:t>
      </w:r>
      <w:r w:rsidR="009B5CA2">
        <w:rPr>
          <w:rFonts w:ascii="Times New Roman" w:eastAsia="Calibri" w:hAnsi="Times New Roman" w:cs="Times New Roman"/>
          <w:sz w:val="28"/>
          <w:szCs w:val="28"/>
        </w:rPr>
        <w:t>В</w:t>
      </w:r>
      <w:r w:rsidR="009B5CA2" w:rsidRPr="009B5CA2">
        <w:rPr>
          <w:rFonts w:ascii="Times New Roman" w:eastAsia="Calibri" w:hAnsi="Times New Roman" w:cs="Times New Roman"/>
          <w:sz w:val="28"/>
          <w:szCs w:val="28"/>
        </w:rPr>
        <w:t xml:space="preserve"> нарушение Постановления Правительства РФ №729</w:t>
      </w:r>
      <w:r w:rsidR="009B5CA2">
        <w:rPr>
          <w:rFonts w:ascii="Times New Roman" w:eastAsia="Calibri" w:hAnsi="Times New Roman" w:cs="Times New Roman"/>
          <w:sz w:val="28"/>
          <w:szCs w:val="28"/>
        </w:rPr>
        <w:t>,</w:t>
      </w:r>
      <w:r w:rsidR="009B5CA2" w:rsidRPr="009B5CA2">
        <w:rPr>
          <w:rFonts w:ascii="Times New Roman" w:eastAsia="Calibri" w:hAnsi="Times New Roman" w:cs="Times New Roman"/>
          <w:sz w:val="28"/>
          <w:szCs w:val="28"/>
        </w:rPr>
        <w:t xml:space="preserve"> в ГКУ «</w:t>
      </w:r>
      <w:proofErr w:type="spellStart"/>
      <w:r w:rsidR="009B5CA2" w:rsidRPr="009B5CA2">
        <w:rPr>
          <w:rFonts w:ascii="Times New Roman" w:eastAsia="Calibri" w:hAnsi="Times New Roman" w:cs="Times New Roman"/>
          <w:sz w:val="28"/>
          <w:szCs w:val="28"/>
        </w:rPr>
        <w:t>Джейрахско-Ассинский</w:t>
      </w:r>
      <w:proofErr w:type="spellEnd"/>
      <w:r w:rsidR="009B5CA2" w:rsidRPr="009B5CA2">
        <w:rPr>
          <w:rFonts w:ascii="Times New Roman" w:eastAsia="Calibri" w:hAnsi="Times New Roman" w:cs="Times New Roman"/>
          <w:sz w:val="28"/>
          <w:szCs w:val="28"/>
        </w:rPr>
        <w:t xml:space="preserve"> государственный историко-архитектурный и природный музей-заповедник»</w:t>
      </w:r>
      <w:r w:rsidR="009B5CA2">
        <w:rPr>
          <w:rFonts w:ascii="Times New Roman" w:eastAsia="Calibri" w:hAnsi="Times New Roman" w:cs="Times New Roman"/>
          <w:sz w:val="28"/>
          <w:szCs w:val="28"/>
        </w:rPr>
        <w:t xml:space="preserve"> </w:t>
      </w:r>
      <w:r w:rsidR="009B5CA2" w:rsidRPr="009B5CA2">
        <w:rPr>
          <w:rFonts w:ascii="Times New Roman" w:eastAsia="Calibri" w:hAnsi="Times New Roman" w:cs="Times New Roman"/>
          <w:sz w:val="28"/>
          <w:szCs w:val="28"/>
        </w:rPr>
        <w:t xml:space="preserve">неправомерно приняты к учету командировочные расходы (суточные) сверх установленных размеров в сумме 1,7 тыс. рублей, которые </w:t>
      </w:r>
      <w:r w:rsidR="009B5CA2" w:rsidRPr="009B5CA2">
        <w:rPr>
          <w:rFonts w:ascii="Times New Roman" w:eastAsia="Calibri" w:hAnsi="Times New Roman" w:cs="Times New Roman"/>
          <w:color w:val="000000"/>
          <w:sz w:val="28"/>
          <w:szCs w:val="28"/>
        </w:rPr>
        <w:t>подлежат возврату</w:t>
      </w:r>
      <w:r w:rsidR="009B5CA2">
        <w:rPr>
          <w:rFonts w:ascii="Times New Roman" w:eastAsia="Calibri" w:hAnsi="Times New Roman" w:cs="Times New Roman"/>
          <w:color w:val="000000"/>
          <w:sz w:val="28"/>
          <w:szCs w:val="28"/>
        </w:rPr>
        <w:t xml:space="preserve"> за счет виновных лиц.</w:t>
      </w:r>
    </w:p>
    <w:p w:rsidR="00A2229B" w:rsidRPr="009B5CA2" w:rsidRDefault="009B5CA2" w:rsidP="009B5CA2">
      <w:pPr>
        <w:spacing w:after="0" w:line="240" w:lineRule="auto"/>
        <w:ind w:firstLine="784"/>
        <w:jc w:val="both"/>
        <w:rPr>
          <w:rFonts w:ascii="Times New Roman" w:hAnsi="Times New Roman" w:cs="Times New Roman"/>
          <w:sz w:val="28"/>
          <w:szCs w:val="28"/>
        </w:rPr>
      </w:pPr>
      <w:r w:rsidRPr="009B5CA2">
        <w:rPr>
          <w:rFonts w:ascii="Times New Roman" w:hAnsi="Times New Roman" w:cs="Times New Roman"/>
          <w:sz w:val="28"/>
          <w:szCs w:val="28"/>
        </w:rPr>
        <w:t>3</w:t>
      </w:r>
      <w:r w:rsidR="00A2229B" w:rsidRPr="009B5CA2">
        <w:rPr>
          <w:rFonts w:ascii="Times New Roman" w:hAnsi="Times New Roman" w:cs="Times New Roman"/>
          <w:sz w:val="28"/>
          <w:szCs w:val="28"/>
        </w:rPr>
        <w:t>. Прочие нарушения:</w:t>
      </w:r>
    </w:p>
    <w:p w:rsidR="00A2229B" w:rsidRPr="00A2229B" w:rsidRDefault="009B5CA2" w:rsidP="00A2229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A2229B" w:rsidRPr="00A2229B">
        <w:rPr>
          <w:rFonts w:ascii="Times New Roman" w:hAnsi="Times New Roman" w:cs="Times New Roman"/>
          <w:sz w:val="28"/>
          <w:szCs w:val="28"/>
        </w:rPr>
        <w:t>1. Оценка финансового обеспечения Госпрограммы показывает, что запланированные на реализацию Госпрограммы на 2016-2017 гг. денежные средства выделялись не в полном объеме. В результате работа по реализации государственной политики в сфере сохранения, использования, популяризации и государственной охраны объектов культурного наследия (памятников истории и археологии) Республики Ингушетия не осуществляется на должном уровне, соответственно реализация Госпрограммы в проверяемом периоде является неэффективной и в основном сводится к финансированию расходов по содержанию учреждений, отвечающих за сохранение объектов культурного наследия.</w:t>
      </w:r>
    </w:p>
    <w:p w:rsidR="00A2229B" w:rsidRPr="00A2229B" w:rsidRDefault="009B5CA2" w:rsidP="00A2229B">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A2229B" w:rsidRPr="00A2229B">
        <w:rPr>
          <w:rFonts w:ascii="Times New Roman" w:hAnsi="Times New Roman" w:cs="Times New Roman"/>
          <w:sz w:val="28"/>
          <w:szCs w:val="28"/>
        </w:rPr>
        <w:t>2. По подпрограмме 1 «</w:t>
      </w:r>
      <w:r w:rsidR="00A2229B" w:rsidRPr="00A2229B">
        <w:rPr>
          <w:rFonts w:ascii="Times New Roman" w:eastAsiaTheme="minorEastAsia" w:hAnsi="Times New Roman" w:cs="Times New Roman"/>
          <w:sz w:val="28"/>
          <w:szCs w:val="28"/>
        </w:rPr>
        <w:t xml:space="preserve">Сохранение объектов культурного наследия» Госпрограммы </w:t>
      </w:r>
      <w:r w:rsidR="00A2229B" w:rsidRPr="00A2229B">
        <w:rPr>
          <w:rFonts w:ascii="Times New Roman" w:hAnsi="Times New Roman" w:cs="Times New Roman"/>
          <w:sz w:val="28"/>
          <w:szCs w:val="28"/>
        </w:rPr>
        <w:t xml:space="preserve">в 2016 году при отсутствии финансирования из республиканского бюджета исполнен </w:t>
      </w:r>
      <w:r w:rsidR="00A2229B" w:rsidRPr="00A2229B">
        <w:rPr>
          <w:rFonts w:ascii="Times New Roman" w:hAnsi="Times New Roman" w:cs="Times New Roman"/>
          <w:color w:val="000000" w:themeColor="text1"/>
          <w:sz w:val="28"/>
          <w:szCs w:val="28"/>
        </w:rPr>
        <w:t>показатель «</w:t>
      </w:r>
      <w:r w:rsidR="00A2229B" w:rsidRPr="00A2229B">
        <w:rPr>
          <w:rFonts w:ascii="Times New Roman" w:hAnsi="Times New Roman" w:cs="Times New Roman"/>
          <w:sz w:val="28"/>
          <w:szCs w:val="28"/>
        </w:rPr>
        <w:t xml:space="preserve">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в 2017 году при незначительном финансировании (20,1% от предусмотренного Госпрограммой) вышеуказанный показатель </w:t>
      </w:r>
      <w:r w:rsidR="00A2229B" w:rsidRPr="00A2229B">
        <w:rPr>
          <w:rFonts w:ascii="Times New Roman" w:hAnsi="Times New Roman" w:cs="Times New Roman"/>
          <w:color w:val="000000" w:themeColor="text1"/>
          <w:sz w:val="28"/>
          <w:szCs w:val="28"/>
        </w:rPr>
        <w:t xml:space="preserve">исполнен, а показатель </w:t>
      </w:r>
      <w:r w:rsidR="00A2229B" w:rsidRPr="00A2229B">
        <w:rPr>
          <w:rFonts w:ascii="Times New Roman" w:hAnsi="Times New Roman" w:cs="Times New Roman"/>
          <w:sz w:val="28"/>
          <w:szCs w:val="28"/>
        </w:rPr>
        <w:t>«Увеличение доли выявленных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(памятники истории и культуры) народов Российской Федерации, в общем количестве выявленных объектов культурного наследия Республики Ингушетия»</w:t>
      </w:r>
      <w:r w:rsidR="00A2229B" w:rsidRPr="00A2229B">
        <w:rPr>
          <w:rFonts w:ascii="Times New Roman" w:hAnsi="Times New Roman" w:cs="Times New Roman"/>
          <w:color w:val="000000" w:themeColor="text1"/>
          <w:sz w:val="28"/>
          <w:szCs w:val="28"/>
        </w:rPr>
        <w:t xml:space="preserve"> н</w:t>
      </w:r>
      <w:r w:rsidR="00A2229B" w:rsidRPr="00A2229B">
        <w:rPr>
          <w:rFonts w:ascii="Times New Roman" w:hAnsi="Times New Roman" w:cs="Times New Roman"/>
          <w:sz w:val="28"/>
          <w:szCs w:val="28"/>
        </w:rPr>
        <w:t xml:space="preserve">е исполнен в связи с тем что в разы выросло количество выявленных объектов  культурного наследия. Данное обстоятельство </w:t>
      </w:r>
      <w:r w:rsidR="00A2229B" w:rsidRPr="00A2229B">
        <w:rPr>
          <w:rFonts w:ascii="Times New Roman" w:hAnsi="Times New Roman" w:cs="Times New Roman"/>
          <w:color w:val="000000" w:themeColor="text1"/>
          <w:sz w:val="28"/>
          <w:szCs w:val="28"/>
        </w:rPr>
        <w:t xml:space="preserve">ставит под сомнение правильность планирования бюджетных средств на реализацию мероприятий подпрограммы </w:t>
      </w:r>
      <w:r w:rsidR="00A2229B" w:rsidRPr="00A2229B">
        <w:rPr>
          <w:rFonts w:ascii="Times New Roman" w:hAnsi="Times New Roman" w:cs="Times New Roman"/>
          <w:sz w:val="28"/>
          <w:szCs w:val="28"/>
        </w:rPr>
        <w:t>«</w:t>
      </w:r>
      <w:r w:rsidR="00A2229B" w:rsidRPr="00A2229B">
        <w:rPr>
          <w:rFonts w:ascii="Times New Roman" w:eastAsiaTheme="minorEastAsia" w:hAnsi="Times New Roman" w:cs="Times New Roman"/>
          <w:sz w:val="28"/>
          <w:szCs w:val="28"/>
        </w:rPr>
        <w:t>Сохранение объектов культурного наследия»</w:t>
      </w:r>
      <w:r w:rsidR="00A2229B" w:rsidRPr="00A2229B">
        <w:rPr>
          <w:rFonts w:ascii="Times New Roman" w:hAnsi="Times New Roman" w:cs="Times New Roman"/>
          <w:color w:val="000000" w:themeColor="text1"/>
          <w:sz w:val="28"/>
          <w:szCs w:val="28"/>
        </w:rPr>
        <w:t xml:space="preserve"> Госпрограммы.</w:t>
      </w:r>
    </w:p>
    <w:p w:rsidR="009B5CA2" w:rsidRDefault="009B5CA2" w:rsidP="00A2229B">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lastRenderedPageBreak/>
        <w:t>3.</w:t>
      </w:r>
      <w:r w:rsidR="00A2229B" w:rsidRPr="00A2229B">
        <w:rPr>
          <w:rFonts w:ascii="Times New Roman" w:hAnsi="Times New Roman" w:cs="Times New Roman"/>
          <w:color w:val="000000" w:themeColor="text1"/>
          <w:sz w:val="28"/>
          <w:szCs w:val="28"/>
        </w:rPr>
        <w:t xml:space="preserve">3. </w:t>
      </w:r>
      <w:r w:rsidR="00A2229B" w:rsidRPr="00A2229B">
        <w:rPr>
          <w:rFonts w:ascii="Times New Roman" w:hAnsi="Times New Roman" w:cs="Times New Roman"/>
          <w:sz w:val="28"/>
          <w:szCs w:val="28"/>
        </w:rPr>
        <w:t>И</w:t>
      </w:r>
      <w:r w:rsidR="00A2229B" w:rsidRPr="00A2229B">
        <w:rPr>
          <w:rFonts w:ascii="Times New Roman" w:eastAsia="Calibri" w:hAnsi="Times New Roman" w:cs="Times New Roman"/>
          <w:sz w:val="28"/>
          <w:szCs w:val="28"/>
        </w:rPr>
        <w:t xml:space="preserve">нформационные ресурсы в </w:t>
      </w:r>
      <w:r w:rsidRPr="009B5CA2">
        <w:rPr>
          <w:rFonts w:ascii="Times New Roman" w:eastAsia="Calibri" w:hAnsi="Times New Roman" w:cs="Times New Roman"/>
          <w:sz w:val="28"/>
          <w:szCs w:val="28"/>
        </w:rPr>
        <w:t>ГКУ «</w:t>
      </w:r>
      <w:proofErr w:type="spellStart"/>
      <w:r w:rsidRPr="009B5CA2">
        <w:rPr>
          <w:rFonts w:ascii="Times New Roman" w:eastAsia="Calibri" w:hAnsi="Times New Roman" w:cs="Times New Roman"/>
          <w:sz w:val="28"/>
          <w:szCs w:val="28"/>
        </w:rPr>
        <w:t>Джейрахско-Ассинский</w:t>
      </w:r>
      <w:proofErr w:type="spellEnd"/>
      <w:r w:rsidRPr="009B5CA2">
        <w:rPr>
          <w:rFonts w:ascii="Times New Roman" w:eastAsia="Calibri" w:hAnsi="Times New Roman" w:cs="Times New Roman"/>
          <w:sz w:val="28"/>
          <w:szCs w:val="28"/>
        </w:rPr>
        <w:t xml:space="preserve"> государственный историко-архитектурный и природный музей-заповедник»</w:t>
      </w:r>
      <w:r>
        <w:rPr>
          <w:rFonts w:ascii="Times New Roman" w:eastAsia="Calibri" w:hAnsi="Times New Roman" w:cs="Times New Roman"/>
          <w:sz w:val="28"/>
          <w:szCs w:val="28"/>
        </w:rPr>
        <w:t xml:space="preserve"> </w:t>
      </w:r>
      <w:r w:rsidR="00A2229B" w:rsidRPr="00A2229B">
        <w:rPr>
          <w:rFonts w:ascii="Times New Roman" w:eastAsia="Calibri" w:hAnsi="Times New Roman" w:cs="Times New Roman"/>
          <w:sz w:val="28"/>
          <w:szCs w:val="28"/>
        </w:rPr>
        <w:t>задействованы не в полном объеме. Так, в Музее-заповеднике не функционирует инфор</w:t>
      </w:r>
      <w:r>
        <w:rPr>
          <w:rFonts w:ascii="Times New Roman" w:eastAsia="Calibri" w:hAnsi="Times New Roman" w:cs="Times New Roman"/>
          <w:sz w:val="28"/>
          <w:szCs w:val="28"/>
        </w:rPr>
        <w:t>мационный сайт в сети интернет</w:t>
      </w:r>
      <w:r w:rsidR="00A2229B" w:rsidRPr="00A2229B">
        <w:rPr>
          <w:rFonts w:ascii="Times New Roman" w:eastAsia="Calibri" w:hAnsi="Times New Roman" w:cs="Times New Roman"/>
          <w:sz w:val="28"/>
          <w:szCs w:val="28"/>
        </w:rPr>
        <w:t>, что влияет на эффективность продвижения и популяризацию историко-культурного и природного наследия Ингушетии на туристическом рынке Российской</w:t>
      </w:r>
      <w:r>
        <w:rPr>
          <w:rFonts w:ascii="Times New Roman" w:eastAsia="Calibri" w:hAnsi="Times New Roman" w:cs="Times New Roman"/>
          <w:sz w:val="28"/>
          <w:szCs w:val="28"/>
        </w:rPr>
        <w:t xml:space="preserve"> Федерации и за ее пределами.</w:t>
      </w:r>
    </w:p>
    <w:p w:rsidR="00A2229B" w:rsidRPr="00A2229B" w:rsidRDefault="00A2229B" w:rsidP="00A2229B">
      <w:pPr>
        <w:spacing w:after="0" w:line="240" w:lineRule="auto"/>
        <w:ind w:firstLine="709"/>
        <w:jc w:val="both"/>
        <w:rPr>
          <w:rFonts w:ascii="Times New Roman" w:eastAsia="Times New Roman" w:hAnsi="Times New Roman" w:cs="Times New Roman"/>
          <w:sz w:val="28"/>
          <w:szCs w:val="28"/>
        </w:rPr>
      </w:pPr>
    </w:p>
    <w:p w:rsidR="00A2229B" w:rsidRPr="00A2229B" w:rsidRDefault="00A2229B" w:rsidP="009B5CA2">
      <w:pPr>
        <w:spacing w:after="0" w:line="240" w:lineRule="auto"/>
        <w:ind w:left="84"/>
        <w:jc w:val="center"/>
        <w:rPr>
          <w:rFonts w:ascii="Times New Roman" w:hAnsi="Times New Roman" w:cs="Times New Roman"/>
          <w:b/>
          <w:bCs/>
          <w:sz w:val="28"/>
          <w:szCs w:val="28"/>
        </w:rPr>
      </w:pPr>
      <w:r w:rsidRPr="00A2229B">
        <w:rPr>
          <w:rFonts w:ascii="Times New Roman" w:hAnsi="Times New Roman" w:cs="Times New Roman"/>
          <w:b/>
          <w:bCs/>
          <w:sz w:val="28"/>
          <w:szCs w:val="28"/>
        </w:rPr>
        <w:t>Предложения</w:t>
      </w:r>
      <w:r w:rsidR="009B5CA2">
        <w:rPr>
          <w:rFonts w:ascii="Times New Roman" w:hAnsi="Times New Roman" w:cs="Times New Roman"/>
          <w:b/>
          <w:bCs/>
          <w:sz w:val="28"/>
          <w:szCs w:val="28"/>
        </w:rPr>
        <w:t>:</w:t>
      </w:r>
    </w:p>
    <w:p w:rsidR="00A2229B" w:rsidRPr="00A2229B" w:rsidRDefault="00A2229B" w:rsidP="00A2229B">
      <w:pPr>
        <w:spacing w:after="0" w:line="240" w:lineRule="auto"/>
        <w:ind w:left="84"/>
        <w:jc w:val="both"/>
        <w:rPr>
          <w:rFonts w:ascii="Times New Roman" w:hAnsi="Times New Roman" w:cs="Times New Roman"/>
          <w:b/>
          <w:sz w:val="28"/>
          <w:szCs w:val="28"/>
        </w:rPr>
      </w:pPr>
    </w:p>
    <w:p w:rsidR="00A2229B" w:rsidRPr="00A2229B" w:rsidRDefault="009B5CA2" w:rsidP="00A2229B">
      <w:pPr>
        <w:spacing w:after="0" w:line="240" w:lineRule="auto"/>
        <w:ind w:left="84"/>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С учетом выявленных нарушений и недостатков предлагается:</w:t>
      </w:r>
    </w:p>
    <w:p w:rsidR="00A2229B" w:rsidRPr="00A2229B" w:rsidRDefault="009B5CA2" w:rsidP="00A2229B">
      <w:pPr>
        <w:spacing w:after="0" w:line="240" w:lineRule="auto"/>
        <w:ind w:left="84"/>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 xml:space="preserve">1) </w:t>
      </w:r>
      <w:r>
        <w:rPr>
          <w:rFonts w:ascii="Times New Roman" w:hAnsi="Times New Roman" w:cs="Times New Roman"/>
          <w:sz w:val="28"/>
          <w:szCs w:val="28"/>
        </w:rPr>
        <w:t xml:space="preserve">Направить </w:t>
      </w:r>
      <w:r w:rsidR="00A2229B" w:rsidRPr="00A2229B">
        <w:rPr>
          <w:rFonts w:ascii="Times New Roman" w:hAnsi="Times New Roman" w:cs="Times New Roman"/>
          <w:sz w:val="28"/>
          <w:szCs w:val="28"/>
        </w:rPr>
        <w:t>в Народное Собрание Республики Ингушетия Отчет аудитора о результатах аудита;</w:t>
      </w:r>
    </w:p>
    <w:p w:rsidR="00A2229B" w:rsidRPr="00A2229B" w:rsidRDefault="00FD3C8D" w:rsidP="00A2229B">
      <w:pPr>
        <w:autoSpaceDE w:val="0"/>
        <w:autoSpaceDN w:val="0"/>
        <w:adjustRightInd w:val="0"/>
        <w:spacing w:after="0" w:line="240" w:lineRule="auto"/>
        <w:ind w:left="84" w:firstLine="284"/>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 xml:space="preserve">2) </w:t>
      </w:r>
      <w:r w:rsidR="009B5CA2">
        <w:rPr>
          <w:rFonts w:ascii="Times New Roman" w:hAnsi="Times New Roman" w:cs="Times New Roman"/>
          <w:sz w:val="28"/>
          <w:szCs w:val="28"/>
        </w:rPr>
        <w:t xml:space="preserve">Направить </w:t>
      </w:r>
      <w:r w:rsidR="00A2229B" w:rsidRPr="00A2229B">
        <w:rPr>
          <w:rFonts w:ascii="Times New Roman" w:hAnsi="Times New Roman" w:cs="Times New Roman"/>
          <w:sz w:val="28"/>
          <w:szCs w:val="28"/>
        </w:rPr>
        <w:t>в Правительство Республики Ингушетия и в ГКУ «</w:t>
      </w:r>
      <w:proofErr w:type="spellStart"/>
      <w:r w:rsidR="00A2229B" w:rsidRPr="00A2229B">
        <w:rPr>
          <w:rFonts w:ascii="Times New Roman" w:hAnsi="Times New Roman" w:cs="Times New Roman"/>
          <w:sz w:val="28"/>
          <w:szCs w:val="28"/>
        </w:rPr>
        <w:t>Джейрахско-Ассинский</w:t>
      </w:r>
      <w:proofErr w:type="spellEnd"/>
      <w:r w:rsidR="00A2229B" w:rsidRPr="00A2229B">
        <w:rPr>
          <w:rFonts w:ascii="Times New Roman" w:hAnsi="Times New Roman" w:cs="Times New Roman"/>
          <w:sz w:val="28"/>
          <w:szCs w:val="28"/>
        </w:rPr>
        <w:t xml:space="preserve"> государственный историко-архитектурный и природный музей-заповедник» </w:t>
      </w:r>
      <w:r>
        <w:rPr>
          <w:rFonts w:ascii="Times New Roman" w:hAnsi="Times New Roman" w:cs="Times New Roman"/>
          <w:sz w:val="28"/>
          <w:szCs w:val="28"/>
        </w:rPr>
        <w:t>П</w:t>
      </w:r>
      <w:r w:rsidR="00A2229B" w:rsidRPr="00A2229B">
        <w:rPr>
          <w:rFonts w:ascii="Times New Roman" w:hAnsi="Times New Roman" w:cs="Times New Roman"/>
          <w:sz w:val="28"/>
          <w:szCs w:val="28"/>
        </w:rPr>
        <w:t>редставления о необходимости принятия мер по устранению выявленных нарушений и недостатков и недопущению их впредь;</w:t>
      </w:r>
    </w:p>
    <w:p w:rsidR="00A2229B" w:rsidRPr="00A2229B" w:rsidRDefault="00FD3C8D" w:rsidP="00A2229B">
      <w:pPr>
        <w:spacing w:after="0" w:line="240" w:lineRule="auto"/>
        <w:ind w:left="84"/>
        <w:jc w:val="both"/>
        <w:rPr>
          <w:rFonts w:ascii="Times New Roman" w:hAnsi="Times New Roman" w:cs="Times New Roman"/>
          <w:sz w:val="28"/>
          <w:szCs w:val="28"/>
        </w:rPr>
      </w:pPr>
      <w:r>
        <w:rPr>
          <w:rFonts w:ascii="Times New Roman" w:hAnsi="Times New Roman" w:cs="Times New Roman"/>
          <w:sz w:val="28"/>
          <w:szCs w:val="28"/>
        </w:rPr>
        <w:tab/>
      </w:r>
      <w:r w:rsidR="00A2229B" w:rsidRPr="00A2229B">
        <w:rPr>
          <w:rFonts w:ascii="Times New Roman" w:hAnsi="Times New Roman" w:cs="Times New Roman"/>
          <w:sz w:val="28"/>
          <w:szCs w:val="28"/>
        </w:rPr>
        <w:t xml:space="preserve">4) </w:t>
      </w:r>
      <w:r>
        <w:rPr>
          <w:rFonts w:ascii="Times New Roman" w:hAnsi="Times New Roman" w:cs="Times New Roman"/>
          <w:sz w:val="28"/>
          <w:szCs w:val="28"/>
        </w:rPr>
        <w:t xml:space="preserve">Направить материалы аудита </w:t>
      </w:r>
      <w:r w:rsidR="00A2229B" w:rsidRPr="00A2229B">
        <w:rPr>
          <w:rFonts w:ascii="Times New Roman" w:hAnsi="Times New Roman" w:cs="Times New Roman"/>
          <w:sz w:val="28"/>
          <w:szCs w:val="28"/>
        </w:rPr>
        <w:t>в прокуратуру Республики Ингушетия.</w:t>
      </w:r>
    </w:p>
    <w:p w:rsidR="00A2229B" w:rsidRPr="00A2229B" w:rsidRDefault="00A2229B" w:rsidP="00A2229B">
      <w:pPr>
        <w:spacing w:after="0" w:line="240" w:lineRule="auto"/>
        <w:ind w:left="84"/>
        <w:jc w:val="both"/>
        <w:rPr>
          <w:rFonts w:ascii="Times New Roman" w:hAnsi="Times New Roman" w:cs="Times New Roman"/>
          <w:sz w:val="28"/>
          <w:szCs w:val="28"/>
        </w:rPr>
      </w:pPr>
    </w:p>
    <w:p w:rsidR="00A2229B" w:rsidRPr="00A2229B" w:rsidRDefault="00A2229B" w:rsidP="00A2229B">
      <w:pPr>
        <w:spacing w:after="0" w:line="240" w:lineRule="auto"/>
        <w:ind w:left="84"/>
        <w:jc w:val="both"/>
        <w:rPr>
          <w:rFonts w:ascii="Times New Roman" w:hAnsi="Times New Roman" w:cs="Times New Roman"/>
          <w:b/>
          <w:sz w:val="28"/>
          <w:szCs w:val="28"/>
        </w:rPr>
      </w:pPr>
    </w:p>
    <w:p w:rsidR="00E70600" w:rsidRPr="00FD3C8D" w:rsidRDefault="00FD3C8D" w:rsidP="00A2229B">
      <w:pPr>
        <w:spacing w:after="0" w:line="240" w:lineRule="auto"/>
        <w:ind w:left="84"/>
        <w:jc w:val="both"/>
        <w:rPr>
          <w:rFonts w:ascii="Times New Roman" w:hAnsi="Times New Roman" w:cs="Times New Roman"/>
          <w:i/>
          <w:sz w:val="28"/>
          <w:szCs w:val="28"/>
        </w:rPr>
      </w:pPr>
      <w:r w:rsidRPr="00FD3C8D">
        <w:rPr>
          <w:rFonts w:ascii="Times New Roman" w:hAnsi="Times New Roman" w:cs="Times New Roman"/>
          <w:b/>
          <w:i/>
          <w:sz w:val="28"/>
          <w:szCs w:val="28"/>
        </w:rPr>
        <w:t>Аудитор КСП РИ</w:t>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r>
      <w:r w:rsidRPr="00FD3C8D">
        <w:rPr>
          <w:rFonts w:ascii="Times New Roman" w:hAnsi="Times New Roman" w:cs="Times New Roman"/>
          <w:b/>
          <w:i/>
          <w:sz w:val="28"/>
          <w:szCs w:val="28"/>
        </w:rPr>
        <w:tab/>
        <w:t xml:space="preserve">       Х.Х. </w:t>
      </w:r>
      <w:proofErr w:type="spellStart"/>
      <w:r w:rsidRPr="00FD3C8D">
        <w:rPr>
          <w:rFonts w:ascii="Times New Roman" w:hAnsi="Times New Roman" w:cs="Times New Roman"/>
          <w:b/>
          <w:i/>
          <w:sz w:val="28"/>
          <w:szCs w:val="28"/>
        </w:rPr>
        <w:t>Гагиев</w:t>
      </w:r>
      <w:proofErr w:type="spellEnd"/>
    </w:p>
    <w:sectPr w:rsidR="00E70600" w:rsidRPr="00FD3C8D" w:rsidSect="00F103C8">
      <w:footerReference w:type="default" r:id="rId50"/>
      <w:pgSz w:w="12240" w:h="15840"/>
      <w:pgMar w:top="1134" w:right="851" w:bottom="1134"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93" w:rsidRDefault="00705793" w:rsidP="0014507F">
      <w:pPr>
        <w:spacing w:after="0" w:line="240" w:lineRule="auto"/>
      </w:pPr>
      <w:r>
        <w:separator/>
      </w:r>
    </w:p>
  </w:endnote>
  <w:endnote w:type="continuationSeparator" w:id="0">
    <w:p w:rsidR="00705793" w:rsidRDefault="00705793" w:rsidP="0014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896179"/>
      <w:docPartObj>
        <w:docPartGallery w:val="Page Numbers (Bottom of Page)"/>
        <w:docPartUnique/>
      </w:docPartObj>
    </w:sdtPr>
    <w:sdtEndPr/>
    <w:sdtContent>
      <w:p w:rsidR="009C2745" w:rsidRDefault="009C2745" w:rsidP="00F103C8">
        <w:pPr>
          <w:pStyle w:val="a5"/>
          <w:jc w:val="right"/>
        </w:pPr>
        <w:r>
          <w:fldChar w:fldCharType="begin"/>
        </w:r>
        <w:r>
          <w:instrText>PAGE   \* MERGEFORMAT</w:instrText>
        </w:r>
        <w:r>
          <w:fldChar w:fldCharType="separate"/>
        </w:r>
        <w:r w:rsidR="00067147">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93" w:rsidRDefault="00705793" w:rsidP="0014507F">
      <w:pPr>
        <w:spacing w:after="0" w:line="240" w:lineRule="auto"/>
      </w:pPr>
      <w:r>
        <w:separator/>
      </w:r>
    </w:p>
  </w:footnote>
  <w:footnote w:type="continuationSeparator" w:id="0">
    <w:p w:rsidR="00705793" w:rsidRDefault="00705793" w:rsidP="00145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A5E"/>
    <w:multiLevelType w:val="hybridMultilevel"/>
    <w:tmpl w:val="BF222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F0923"/>
    <w:multiLevelType w:val="hybridMultilevel"/>
    <w:tmpl w:val="B386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A0D22"/>
    <w:multiLevelType w:val="hybridMultilevel"/>
    <w:tmpl w:val="849E0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A75A8"/>
    <w:multiLevelType w:val="hybridMultilevel"/>
    <w:tmpl w:val="FB546D1E"/>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97572"/>
    <w:multiLevelType w:val="hybridMultilevel"/>
    <w:tmpl w:val="EBB074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881A69"/>
    <w:multiLevelType w:val="hybridMultilevel"/>
    <w:tmpl w:val="D1E00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F8311F"/>
    <w:multiLevelType w:val="hybridMultilevel"/>
    <w:tmpl w:val="68D8B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883A7B"/>
    <w:multiLevelType w:val="hybridMultilevel"/>
    <w:tmpl w:val="84EE3A96"/>
    <w:lvl w:ilvl="0" w:tplc="0419000B">
      <w:start w:val="1"/>
      <w:numFmt w:val="bullet"/>
      <w:lvlText w:val=""/>
      <w:lvlJc w:val="left"/>
      <w:pPr>
        <w:ind w:left="1406" w:hanging="360"/>
      </w:pPr>
      <w:rPr>
        <w:rFonts w:ascii="Wingdings" w:hAnsi="Wingdings"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8">
    <w:nsid w:val="0CBD6FE7"/>
    <w:multiLevelType w:val="hybridMultilevel"/>
    <w:tmpl w:val="971A65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1A4608"/>
    <w:multiLevelType w:val="hybridMultilevel"/>
    <w:tmpl w:val="5734F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9D0317"/>
    <w:multiLevelType w:val="hybridMultilevel"/>
    <w:tmpl w:val="8F3A4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5C2A7C"/>
    <w:multiLevelType w:val="hybridMultilevel"/>
    <w:tmpl w:val="00AE7D0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1A7786E"/>
    <w:multiLevelType w:val="hybridMultilevel"/>
    <w:tmpl w:val="EA36E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E112E6"/>
    <w:multiLevelType w:val="hybridMultilevel"/>
    <w:tmpl w:val="849C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62006A"/>
    <w:multiLevelType w:val="hybridMultilevel"/>
    <w:tmpl w:val="097C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8C47BC"/>
    <w:multiLevelType w:val="hybridMultilevel"/>
    <w:tmpl w:val="964C8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6967FA"/>
    <w:multiLevelType w:val="hybridMultilevel"/>
    <w:tmpl w:val="6676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D61AB1"/>
    <w:multiLevelType w:val="hybridMultilevel"/>
    <w:tmpl w:val="58FC3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4A7275"/>
    <w:multiLevelType w:val="hybridMultilevel"/>
    <w:tmpl w:val="88F6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113CDC"/>
    <w:multiLevelType w:val="hybridMultilevel"/>
    <w:tmpl w:val="15BC4F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7193D28"/>
    <w:multiLevelType w:val="hybridMultilevel"/>
    <w:tmpl w:val="AF525D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1754327A"/>
    <w:multiLevelType w:val="hybridMultilevel"/>
    <w:tmpl w:val="5F3C0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506235"/>
    <w:multiLevelType w:val="hybridMultilevel"/>
    <w:tmpl w:val="9766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9E80664"/>
    <w:multiLevelType w:val="hybridMultilevel"/>
    <w:tmpl w:val="CEFC4994"/>
    <w:lvl w:ilvl="0" w:tplc="AF8CFE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nsid w:val="1A6D6DF3"/>
    <w:multiLevelType w:val="hybridMultilevel"/>
    <w:tmpl w:val="8DB62724"/>
    <w:lvl w:ilvl="0" w:tplc="0419000B">
      <w:start w:val="1"/>
      <w:numFmt w:val="bullet"/>
      <w:lvlText w:val=""/>
      <w:lvlJc w:val="left"/>
      <w:pPr>
        <w:ind w:left="1602" w:hanging="360"/>
      </w:pPr>
      <w:rPr>
        <w:rFonts w:ascii="Wingdings" w:hAnsi="Wingdings" w:hint="default"/>
      </w:rPr>
    </w:lvl>
    <w:lvl w:ilvl="1" w:tplc="04190003" w:tentative="1">
      <w:start w:val="1"/>
      <w:numFmt w:val="bullet"/>
      <w:lvlText w:val="o"/>
      <w:lvlJc w:val="left"/>
      <w:pPr>
        <w:ind w:left="2322" w:hanging="360"/>
      </w:pPr>
      <w:rPr>
        <w:rFonts w:ascii="Courier New" w:hAnsi="Courier New" w:cs="Courier New" w:hint="default"/>
      </w:rPr>
    </w:lvl>
    <w:lvl w:ilvl="2" w:tplc="04190005" w:tentative="1">
      <w:start w:val="1"/>
      <w:numFmt w:val="bullet"/>
      <w:lvlText w:val=""/>
      <w:lvlJc w:val="left"/>
      <w:pPr>
        <w:ind w:left="3042" w:hanging="360"/>
      </w:pPr>
      <w:rPr>
        <w:rFonts w:ascii="Wingdings" w:hAnsi="Wingdings" w:hint="default"/>
      </w:rPr>
    </w:lvl>
    <w:lvl w:ilvl="3" w:tplc="04190001" w:tentative="1">
      <w:start w:val="1"/>
      <w:numFmt w:val="bullet"/>
      <w:lvlText w:val=""/>
      <w:lvlJc w:val="left"/>
      <w:pPr>
        <w:ind w:left="3762" w:hanging="360"/>
      </w:pPr>
      <w:rPr>
        <w:rFonts w:ascii="Symbol" w:hAnsi="Symbol" w:hint="default"/>
      </w:rPr>
    </w:lvl>
    <w:lvl w:ilvl="4" w:tplc="04190003" w:tentative="1">
      <w:start w:val="1"/>
      <w:numFmt w:val="bullet"/>
      <w:lvlText w:val="o"/>
      <w:lvlJc w:val="left"/>
      <w:pPr>
        <w:ind w:left="4482" w:hanging="360"/>
      </w:pPr>
      <w:rPr>
        <w:rFonts w:ascii="Courier New" w:hAnsi="Courier New" w:cs="Courier New" w:hint="default"/>
      </w:rPr>
    </w:lvl>
    <w:lvl w:ilvl="5" w:tplc="04190005" w:tentative="1">
      <w:start w:val="1"/>
      <w:numFmt w:val="bullet"/>
      <w:lvlText w:val=""/>
      <w:lvlJc w:val="left"/>
      <w:pPr>
        <w:ind w:left="5202" w:hanging="360"/>
      </w:pPr>
      <w:rPr>
        <w:rFonts w:ascii="Wingdings" w:hAnsi="Wingdings" w:hint="default"/>
      </w:rPr>
    </w:lvl>
    <w:lvl w:ilvl="6" w:tplc="04190001" w:tentative="1">
      <w:start w:val="1"/>
      <w:numFmt w:val="bullet"/>
      <w:lvlText w:val=""/>
      <w:lvlJc w:val="left"/>
      <w:pPr>
        <w:ind w:left="5922" w:hanging="360"/>
      </w:pPr>
      <w:rPr>
        <w:rFonts w:ascii="Symbol" w:hAnsi="Symbol" w:hint="default"/>
      </w:rPr>
    </w:lvl>
    <w:lvl w:ilvl="7" w:tplc="04190003" w:tentative="1">
      <w:start w:val="1"/>
      <w:numFmt w:val="bullet"/>
      <w:lvlText w:val="o"/>
      <w:lvlJc w:val="left"/>
      <w:pPr>
        <w:ind w:left="6642" w:hanging="360"/>
      </w:pPr>
      <w:rPr>
        <w:rFonts w:ascii="Courier New" w:hAnsi="Courier New" w:cs="Courier New" w:hint="default"/>
      </w:rPr>
    </w:lvl>
    <w:lvl w:ilvl="8" w:tplc="04190005" w:tentative="1">
      <w:start w:val="1"/>
      <w:numFmt w:val="bullet"/>
      <w:lvlText w:val=""/>
      <w:lvlJc w:val="left"/>
      <w:pPr>
        <w:ind w:left="7362" w:hanging="360"/>
      </w:pPr>
      <w:rPr>
        <w:rFonts w:ascii="Wingdings" w:hAnsi="Wingdings" w:hint="default"/>
      </w:rPr>
    </w:lvl>
  </w:abstractNum>
  <w:abstractNum w:abstractNumId="25">
    <w:nsid w:val="1C371C16"/>
    <w:multiLevelType w:val="hybridMultilevel"/>
    <w:tmpl w:val="7BE0AE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AD58FA"/>
    <w:multiLevelType w:val="hybridMultilevel"/>
    <w:tmpl w:val="8DFED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403EC0"/>
    <w:multiLevelType w:val="hybridMultilevel"/>
    <w:tmpl w:val="2DFEC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7E7DC2"/>
    <w:multiLevelType w:val="hybridMultilevel"/>
    <w:tmpl w:val="91807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144A58"/>
    <w:multiLevelType w:val="hybridMultilevel"/>
    <w:tmpl w:val="975E9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222DA0"/>
    <w:multiLevelType w:val="hybridMultilevel"/>
    <w:tmpl w:val="3378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666344"/>
    <w:multiLevelType w:val="hybridMultilevel"/>
    <w:tmpl w:val="2A60F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452EDC"/>
    <w:multiLevelType w:val="hybridMultilevel"/>
    <w:tmpl w:val="F5AA3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72534A"/>
    <w:multiLevelType w:val="hybridMultilevel"/>
    <w:tmpl w:val="0E1A5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271D4B81"/>
    <w:multiLevelType w:val="hybridMultilevel"/>
    <w:tmpl w:val="993AB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DA0409"/>
    <w:multiLevelType w:val="hybridMultilevel"/>
    <w:tmpl w:val="F3A4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E95447"/>
    <w:multiLevelType w:val="hybridMultilevel"/>
    <w:tmpl w:val="F9DE8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8BA2340"/>
    <w:multiLevelType w:val="hybridMultilevel"/>
    <w:tmpl w:val="2D64AE74"/>
    <w:lvl w:ilvl="0" w:tplc="0419000B">
      <w:start w:val="1"/>
      <w:numFmt w:val="bullet"/>
      <w:lvlText w:val=""/>
      <w:lvlJc w:val="left"/>
      <w:pPr>
        <w:ind w:left="1602" w:hanging="360"/>
      </w:pPr>
      <w:rPr>
        <w:rFonts w:ascii="Wingdings" w:hAnsi="Wingdings" w:hint="default"/>
      </w:rPr>
    </w:lvl>
    <w:lvl w:ilvl="1" w:tplc="04190003" w:tentative="1">
      <w:start w:val="1"/>
      <w:numFmt w:val="bullet"/>
      <w:lvlText w:val="o"/>
      <w:lvlJc w:val="left"/>
      <w:pPr>
        <w:ind w:left="2322" w:hanging="360"/>
      </w:pPr>
      <w:rPr>
        <w:rFonts w:ascii="Courier New" w:hAnsi="Courier New" w:cs="Courier New" w:hint="default"/>
      </w:rPr>
    </w:lvl>
    <w:lvl w:ilvl="2" w:tplc="04190005" w:tentative="1">
      <w:start w:val="1"/>
      <w:numFmt w:val="bullet"/>
      <w:lvlText w:val=""/>
      <w:lvlJc w:val="left"/>
      <w:pPr>
        <w:ind w:left="3042" w:hanging="360"/>
      </w:pPr>
      <w:rPr>
        <w:rFonts w:ascii="Wingdings" w:hAnsi="Wingdings" w:hint="default"/>
      </w:rPr>
    </w:lvl>
    <w:lvl w:ilvl="3" w:tplc="04190001" w:tentative="1">
      <w:start w:val="1"/>
      <w:numFmt w:val="bullet"/>
      <w:lvlText w:val=""/>
      <w:lvlJc w:val="left"/>
      <w:pPr>
        <w:ind w:left="3762" w:hanging="360"/>
      </w:pPr>
      <w:rPr>
        <w:rFonts w:ascii="Symbol" w:hAnsi="Symbol" w:hint="default"/>
      </w:rPr>
    </w:lvl>
    <w:lvl w:ilvl="4" w:tplc="04190003" w:tentative="1">
      <w:start w:val="1"/>
      <w:numFmt w:val="bullet"/>
      <w:lvlText w:val="o"/>
      <w:lvlJc w:val="left"/>
      <w:pPr>
        <w:ind w:left="4482" w:hanging="360"/>
      </w:pPr>
      <w:rPr>
        <w:rFonts w:ascii="Courier New" w:hAnsi="Courier New" w:cs="Courier New" w:hint="default"/>
      </w:rPr>
    </w:lvl>
    <w:lvl w:ilvl="5" w:tplc="04190005" w:tentative="1">
      <w:start w:val="1"/>
      <w:numFmt w:val="bullet"/>
      <w:lvlText w:val=""/>
      <w:lvlJc w:val="left"/>
      <w:pPr>
        <w:ind w:left="5202" w:hanging="360"/>
      </w:pPr>
      <w:rPr>
        <w:rFonts w:ascii="Wingdings" w:hAnsi="Wingdings" w:hint="default"/>
      </w:rPr>
    </w:lvl>
    <w:lvl w:ilvl="6" w:tplc="04190001" w:tentative="1">
      <w:start w:val="1"/>
      <w:numFmt w:val="bullet"/>
      <w:lvlText w:val=""/>
      <w:lvlJc w:val="left"/>
      <w:pPr>
        <w:ind w:left="5922" w:hanging="360"/>
      </w:pPr>
      <w:rPr>
        <w:rFonts w:ascii="Symbol" w:hAnsi="Symbol" w:hint="default"/>
      </w:rPr>
    </w:lvl>
    <w:lvl w:ilvl="7" w:tplc="04190003" w:tentative="1">
      <w:start w:val="1"/>
      <w:numFmt w:val="bullet"/>
      <w:lvlText w:val="o"/>
      <w:lvlJc w:val="left"/>
      <w:pPr>
        <w:ind w:left="6642" w:hanging="360"/>
      </w:pPr>
      <w:rPr>
        <w:rFonts w:ascii="Courier New" w:hAnsi="Courier New" w:cs="Courier New" w:hint="default"/>
      </w:rPr>
    </w:lvl>
    <w:lvl w:ilvl="8" w:tplc="04190005" w:tentative="1">
      <w:start w:val="1"/>
      <w:numFmt w:val="bullet"/>
      <w:lvlText w:val=""/>
      <w:lvlJc w:val="left"/>
      <w:pPr>
        <w:ind w:left="7362" w:hanging="360"/>
      </w:pPr>
      <w:rPr>
        <w:rFonts w:ascii="Wingdings" w:hAnsi="Wingdings" w:hint="default"/>
      </w:rPr>
    </w:lvl>
  </w:abstractNum>
  <w:abstractNum w:abstractNumId="38">
    <w:nsid w:val="29EF650A"/>
    <w:multiLevelType w:val="hybridMultilevel"/>
    <w:tmpl w:val="1442A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AB51D6A"/>
    <w:multiLevelType w:val="hybridMultilevel"/>
    <w:tmpl w:val="38B49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BE52DF6"/>
    <w:multiLevelType w:val="hybridMultilevel"/>
    <w:tmpl w:val="6B8A13FE"/>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C82277D"/>
    <w:multiLevelType w:val="hybridMultilevel"/>
    <w:tmpl w:val="9AAC20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2CD4044A"/>
    <w:multiLevelType w:val="hybridMultilevel"/>
    <w:tmpl w:val="8C18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35527B"/>
    <w:multiLevelType w:val="hybridMultilevel"/>
    <w:tmpl w:val="2218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89032F"/>
    <w:multiLevelType w:val="hybridMultilevel"/>
    <w:tmpl w:val="93467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AB0012"/>
    <w:multiLevelType w:val="hybridMultilevel"/>
    <w:tmpl w:val="D64A842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34920B09"/>
    <w:multiLevelType w:val="hybridMultilevel"/>
    <w:tmpl w:val="015EE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4CB1C3D"/>
    <w:multiLevelType w:val="hybridMultilevel"/>
    <w:tmpl w:val="EAA091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38107AB2"/>
    <w:multiLevelType w:val="hybridMultilevel"/>
    <w:tmpl w:val="A314C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821118D"/>
    <w:multiLevelType w:val="hybridMultilevel"/>
    <w:tmpl w:val="F7A6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83A3BC5"/>
    <w:multiLevelType w:val="hybridMultilevel"/>
    <w:tmpl w:val="5C7E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BFF59F4"/>
    <w:multiLevelType w:val="hybridMultilevel"/>
    <w:tmpl w:val="6FF21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D8B3A06"/>
    <w:multiLevelType w:val="singleLevel"/>
    <w:tmpl w:val="2E26AEE6"/>
    <w:lvl w:ilvl="0">
      <w:start w:val="1"/>
      <w:numFmt w:val="decimal"/>
      <w:lvlText w:val="%1."/>
      <w:legacy w:legacy="1" w:legacySpace="0" w:legacyIndent="350"/>
      <w:lvlJc w:val="left"/>
      <w:rPr>
        <w:rFonts w:ascii="Times New Roman CYR" w:hAnsi="Times New Roman CYR" w:cs="Times New Roman CYR" w:hint="default"/>
      </w:rPr>
    </w:lvl>
  </w:abstractNum>
  <w:abstractNum w:abstractNumId="53">
    <w:nsid w:val="40925E7C"/>
    <w:multiLevelType w:val="hybridMultilevel"/>
    <w:tmpl w:val="05DAE8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16F7A40"/>
    <w:multiLevelType w:val="hybridMultilevel"/>
    <w:tmpl w:val="97C04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7470A2"/>
    <w:multiLevelType w:val="hybridMultilevel"/>
    <w:tmpl w:val="A18033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437524E9"/>
    <w:multiLevelType w:val="hybridMultilevel"/>
    <w:tmpl w:val="84B462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46642F9F"/>
    <w:multiLevelType w:val="hybridMultilevel"/>
    <w:tmpl w:val="2C1A2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2D408B"/>
    <w:multiLevelType w:val="hybridMultilevel"/>
    <w:tmpl w:val="A8A8CDD6"/>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59">
    <w:nsid w:val="47401BE6"/>
    <w:multiLevelType w:val="hybridMultilevel"/>
    <w:tmpl w:val="EBACBA0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48797B13"/>
    <w:multiLevelType w:val="hybridMultilevel"/>
    <w:tmpl w:val="FE268E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8E3FC3"/>
    <w:multiLevelType w:val="hybridMultilevel"/>
    <w:tmpl w:val="F7A874D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C44425"/>
    <w:multiLevelType w:val="hybridMultilevel"/>
    <w:tmpl w:val="F53E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493082"/>
    <w:multiLevelType w:val="hybridMultilevel"/>
    <w:tmpl w:val="420C3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A420B43"/>
    <w:multiLevelType w:val="hybridMultilevel"/>
    <w:tmpl w:val="8504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A15626"/>
    <w:multiLevelType w:val="hybridMultilevel"/>
    <w:tmpl w:val="942AB9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4ADF23AC"/>
    <w:multiLevelType w:val="hybridMultilevel"/>
    <w:tmpl w:val="46A8F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B6F1C25"/>
    <w:multiLevelType w:val="hybridMultilevel"/>
    <w:tmpl w:val="F2345C98"/>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68">
    <w:nsid w:val="4BD74EB5"/>
    <w:multiLevelType w:val="hybridMultilevel"/>
    <w:tmpl w:val="9522D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CEC4F04"/>
    <w:multiLevelType w:val="hybridMultilevel"/>
    <w:tmpl w:val="EC646766"/>
    <w:lvl w:ilvl="0" w:tplc="8180B4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nsid w:val="4E915E0C"/>
    <w:multiLevelType w:val="hybridMultilevel"/>
    <w:tmpl w:val="8A509512"/>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71">
    <w:nsid w:val="4F286F22"/>
    <w:multiLevelType w:val="hybridMultilevel"/>
    <w:tmpl w:val="9468C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36096D"/>
    <w:multiLevelType w:val="hybridMultilevel"/>
    <w:tmpl w:val="8F84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FA40B4F"/>
    <w:multiLevelType w:val="hybridMultilevel"/>
    <w:tmpl w:val="FF6C8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FC46AD7"/>
    <w:multiLevelType w:val="hybridMultilevel"/>
    <w:tmpl w:val="2A3CB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1573738"/>
    <w:multiLevelType w:val="hybridMultilevel"/>
    <w:tmpl w:val="2F647544"/>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76">
    <w:nsid w:val="516B3421"/>
    <w:multiLevelType w:val="hybridMultilevel"/>
    <w:tmpl w:val="00C62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2F53FF8"/>
    <w:multiLevelType w:val="hybridMultilevel"/>
    <w:tmpl w:val="96E40C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nsid w:val="5345395F"/>
    <w:multiLevelType w:val="hybridMultilevel"/>
    <w:tmpl w:val="859E9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482387C"/>
    <w:multiLevelType w:val="hybridMultilevel"/>
    <w:tmpl w:val="3506901C"/>
    <w:lvl w:ilvl="0" w:tplc="04190001">
      <w:start w:val="1"/>
      <w:numFmt w:val="bullet"/>
      <w:lvlText w:val=""/>
      <w:lvlJc w:val="left"/>
      <w:pPr>
        <w:ind w:left="1532" w:hanging="360"/>
      </w:pPr>
      <w:rPr>
        <w:rFonts w:ascii="Symbol" w:hAnsi="Symbol"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80">
    <w:nsid w:val="561A6D2C"/>
    <w:multiLevelType w:val="hybridMultilevel"/>
    <w:tmpl w:val="10D87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8C84068"/>
    <w:multiLevelType w:val="hybridMultilevel"/>
    <w:tmpl w:val="354C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9AD785B"/>
    <w:multiLevelType w:val="hybridMultilevel"/>
    <w:tmpl w:val="11B22778"/>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83">
    <w:nsid w:val="5A0954E7"/>
    <w:multiLevelType w:val="hybridMultilevel"/>
    <w:tmpl w:val="B4D85BCE"/>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84">
    <w:nsid w:val="5E3D01A0"/>
    <w:multiLevelType w:val="hybridMultilevel"/>
    <w:tmpl w:val="2208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6D23E7"/>
    <w:multiLevelType w:val="hybridMultilevel"/>
    <w:tmpl w:val="2BC22F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F7F4439"/>
    <w:multiLevelType w:val="hybridMultilevel"/>
    <w:tmpl w:val="1586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1CC235D"/>
    <w:multiLevelType w:val="hybridMultilevel"/>
    <w:tmpl w:val="9D0C4084"/>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2982823"/>
    <w:multiLevelType w:val="hybridMultilevel"/>
    <w:tmpl w:val="012A1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2A05EF4"/>
    <w:multiLevelType w:val="hybridMultilevel"/>
    <w:tmpl w:val="123A9E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nsid w:val="63D47860"/>
    <w:multiLevelType w:val="hybridMultilevel"/>
    <w:tmpl w:val="02A23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4D05627"/>
    <w:multiLevelType w:val="hybridMultilevel"/>
    <w:tmpl w:val="D61C74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65E250A1"/>
    <w:multiLevelType w:val="hybridMultilevel"/>
    <w:tmpl w:val="13783FE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668D0D5E"/>
    <w:multiLevelType w:val="hybridMultilevel"/>
    <w:tmpl w:val="78BA0A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680F62EF"/>
    <w:multiLevelType w:val="hybridMultilevel"/>
    <w:tmpl w:val="E5EAD1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5">
    <w:nsid w:val="68317D44"/>
    <w:multiLevelType w:val="hybridMultilevel"/>
    <w:tmpl w:val="2E4EC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BC3110"/>
    <w:multiLevelType w:val="hybridMultilevel"/>
    <w:tmpl w:val="DB6E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A337C77"/>
    <w:multiLevelType w:val="hybridMultilevel"/>
    <w:tmpl w:val="7F5A1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A9D4853"/>
    <w:multiLevelType w:val="hybridMultilevel"/>
    <w:tmpl w:val="95AC8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6B462980"/>
    <w:multiLevelType w:val="hybridMultilevel"/>
    <w:tmpl w:val="9DC067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0">
    <w:nsid w:val="6BA44FDD"/>
    <w:multiLevelType w:val="hybridMultilevel"/>
    <w:tmpl w:val="1CFC5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BA97763"/>
    <w:multiLevelType w:val="hybridMultilevel"/>
    <w:tmpl w:val="C16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BD92425"/>
    <w:multiLevelType w:val="hybridMultilevel"/>
    <w:tmpl w:val="2AFA40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D273294"/>
    <w:multiLevelType w:val="hybridMultilevel"/>
    <w:tmpl w:val="38128C2C"/>
    <w:lvl w:ilvl="0" w:tplc="0419000B">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4">
    <w:nsid w:val="6D5C22D4"/>
    <w:multiLevelType w:val="hybridMultilevel"/>
    <w:tmpl w:val="C8D2A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EA9121D"/>
    <w:multiLevelType w:val="hybridMultilevel"/>
    <w:tmpl w:val="2114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F65FE8"/>
    <w:multiLevelType w:val="hybridMultilevel"/>
    <w:tmpl w:val="1626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17B5010"/>
    <w:multiLevelType w:val="hybridMultilevel"/>
    <w:tmpl w:val="5ED81CD8"/>
    <w:lvl w:ilvl="0" w:tplc="0419000B">
      <w:start w:val="1"/>
      <w:numFmt w:val="bullet"/>
      <w:lvlText w:val=""/>
      <w:lvlJc w:val="left"/>
      <w:pPr>
        <w:ind w:left="1532" w:hanging="360"/>
      </w:pPr>
      <w:rPr>
        <w:rFonts w:ascii="Wingdings" w:hAnsi="Wingdings" w:hint="default"/>
      </w:rPr>
    </w:lvl>
    <w:lvl w:ilvl="1" w:tplc="04190003" w:tentative="1">
      <w:start w:val="1"/>
      <w:numFmt w:val="bullet"/>
      <w:lvlText w:val="o"/>
      <w:lvlJc w:val="left"/>
      <w:pPr>
        <w:ind w:left="2252" w:hanging="360"/>
      </w:pPr>
      <w:rPr>
        <w:rFonts w:ascii="Courier New" w:hAnsi="Courier New" w:cs="Courier New" w:hint="default"/>
      </w:rPr>
    </w:lvl>
    <w:lvl w:ilvl="2" w:tplc="04190005" w:tentative="1">
      <w:start w:val="1"/>
      <w:numFmt w:val="bullet"/>
      <w:lvlText w:val=""/>
      <w:lvlJc w:val="left"/>
      <w:pPr>
        <w:ind w:left="2972" w:hanging="360"/>
      </w:pPr>
      <w:rPr>
        <w:rFonts w:ascii="Wingdings" w:hAnsi="Wingdings" w:hint="default"/>
      </w:rPr>
    </w:lvl>
    <w:lvl w:ilvl="3" w:tplc="04190001" w:tentative="1">
      <w:start w:val="1"/>
      <w:numFmt w:val="bullet"/>
      <w:lvlText w:val=""/>
      <w:lvlJc w:val="left"/>
      <w:pPr>
        <w:ind w:left="3692" w:hanging="360"/>
      </w:pPr>
      <w:rPr>
        <w:rFonts w:ascii="Symbol" w:hAnsi="Symbol" w:hint="default"/>
      </w:rPr>
    </w:lvl>
    <w:lvl w:ilvl="4" w:tplc="04190003" w:tentative="1">
      <w:start w:val="1"/>
      <w:numFmt w:val="bullet"/>
      <w:lvlText w:val="o"/>
      <w:lvlJc w:val="left"/>
      <w:pPr>
        <w:ind w:left="4412" w:hanging="360"/>
      </w:pPr>
      <w:rPr>
        <w:rFonts w:ascii="Courier New" w:hAnsi="Courier New" w:cs="Courier New" w:hint="default"/>
      </w:rPr>
    </w:lvl>
    <w:lvl w:ilvl="5" w:tplc="04190005" w:tentative="1">
      <w:start w:val="1"/>
      <w:numFmt w:val="bullet"/>
      <w:lvlText w:val=""/>
      <w:lvlJc w:val="left"/>
      <w:pPr>
        <w:ind w:left="5132" w:hanging="360"/>
      </w:pPr>
      <w:rPr>
        <w:rFonts w:ascii="Wingdings" w:hAnsi="Wingdings" w:hint="default"/>
      </w:rPr>
    </w:lvl>
    <w:lvl w:ilvl="6" w:tplc="04190001" w:tentative="1">
      <w:start w:val="1"/>
      <w:numFmt w:val="bullet"/>
      <w:lvlText w:val=""/>
      <w:lvlJc w:val="left"/>
      <w:pPr>
        <w:ind w:left="5852" w:hanging="360"/>
      </w:pPr>
      <w:rPr>
        <w:rFonts w:ascii="Symbol" w:hAnsi="Symbol" w:hint="default"/>
      </w:rPr>
    </w:lvl>
    <w:lvl w:ilvl="7" w:tplc="04190003" w:tentative="1">
      <w:start w:val="1"/>
      <w:numFmt w:val="bullet"/>
      <w:lvlText w:val="o"/>
      <w:lvlJc w:val="left"/>
      <w:pPr>
        <w:ind w:left="6572" w:hanging="360"/>
      </w:pPr>
      <w:rPr>
        <w:rFonts w:ascii="Courier New" w:hAnsi="Courier New" w:cs="Courier New" w:hint="default"/>
      </w:rPr>
    </w:lvl>
    <w:lvl w:ilvl="8" w:tplc="04190005" w:tentative="1">
      <w:start w:val="1"/>
      <w:numFmt w:val="bullet"/>
      <w:lvlText w:val=""/>
      <w:lvlJc w:val="left"/>
      <w:pPr>
        <w:ind w:left="7292" w:hanging="360"/>
      </w:pPr>
      <w:rPr>
        <w:rFonts w:ascii="Wingdings" w:hAnsi="Wingdings" w:hint="default"/>
      </w:rPr>
    </w:lvl>
  </w:abstractNum>
  <w:abstractNum w:abstractNumId="108">
    <w:nsid w:val="719F2433"/>
    <w:multiLevelType w:val="hybridMultilevel"/>
    <w:tmpl w:val="CDA23D7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9">
    <w:nsid w:val="725210B9"/>
    <w:multiLevelType w:val="hybridMultilevel"/>
    <w:tmpl w:val="59625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3AC4D68"/>
    <w:multiLevelType w:val="hybridMultilevel"/>
    <w:tmpl w:val="64A8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6B96D2F"/>
    <w:multiLevelType w:val="hybridMultilevel"/>
    <w:tmpl w:val="FF26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6D359E2"/>
    <w:multiLevelType w:val="hybridMultilevel"/>
    <w:tmpl w:val="ECBA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7250F57"/>
    <w:multiLevelType w:val="hybridMultilevel"/>
    <w:tmpl w:val="59CE9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9FE5BF1"/>
    <w:multiLevelType w:val="hybridMultilevel"/>
    <w:tmpl w:val="D1AC3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A8471FC"/>
    <w:multiLevelType w:val="hybridMultilevel"/>
    <w:tmpl w:val="523A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AD62592"/>
    <w:multiLevelType w:val="hybridMultilevel"/>
    <w:tmpl w:val="0802AE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nsid w:val="7D64347B"/>
    <w:multiLevelType w:val="hybridMultilevel"/>
    <w:tmpl w:val="3FEC9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950027"/>
    <w:multiLevelType w:val="hybridMultilevel"/>
    <w:tmpl w:val="4B1C00D6"/>
    <w:lvl w:ilvl="0" w:tplc="0419000B">
      <w:start w:val="1"/>
      <w:numFmt w:val="bullet"/>
      <w:lvlText w:val=""/>
      <w:lvlJc w:val="left"/>
      <w:pPr>
        <w:ind w:left="720" w:hanging="360"/>
      </w:pPr>
      <w:rPr>
        <w:rFonts w:ascii="Wingdings" w:hAnsi="Wingdings" w:hint="default"/>
      </w:rPr>
    </w:lvl>
    <w:lvl w:ilvl="1" w:tplc="AD70250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05"/>
  </w:num>
  <w:num w:numId="3">
    <w:abstractNumId w:val="96"/>
  </w:num>
  <w:num w:numId="4">
    <w:abstractNumId w:val="13"/>
  </w:num>
  <w:num w:numId="5">
    <w:abstractNumId w:val="50"/>
  </w:num>
  <w:num w:numId="6">
    <w:abstractNumId w:val="28"/>
  </w:num>
  <w:num w:numId="7">
    <w:abstractNumId w:val="1"/>
  </w:num>
  <w:num w:numId="8">
    <w:abstractNumId w:val="111"/>
  </w:num>
  <w:num w:numId="9">
    <w:abstractNumId w:val="32"/>
  </w:num>
  <w:num w:numId="10">
    <w:abstractNumId w:val="12"/>
  </w:num>
  <w:num w:numId="11">
    <w:abstractNumId w:val="5"/>
  </w:num>
  <w:num w:numId="12">
    <w:abstractNumId w:val="2"/>
  </w:num>
  <w:num w:numId="13">
    <w:abstractNumId w:val="35"/>
  </w:num>
  <w:num w:numId="14">
    <w:abstractNumId w:val="101"/>
  </w:num>
  <w:num w:numId="15">
    <w:abstractNumId w:val="76"/>
  </w:num>
  <w:num w:numId="16">
    <w:abstractNumId w:val="62"/>
  </w:num>
  <w:num w:numId="17">
    <w:abstractNumId w:val="0"/>
  </w:num>
  <w:num w:numId="18">
    <w:abstractNumId w:val="36"/>
  </w:num>
  <w:num w:numId="19">
    <w:abstractNumId w:val="88"/>
  </w:num>
  <w:num w:numId="20">
    <w:abstractNumId w:val="10"/>
  </w:num>
  <w:num w:numId="21">
    <w:abstractNumId w:val="90"/>
  </w:num>
  <w:num w:numId="22">
    <w:abstractNumId w:val="26"/>
  </w:num>
  <w:num w:numId="23">
    <w:abstractNumId w:val="86"/>
  </w:num>
  <w:num w:numId="24">
    <w:abstractNumId w:val="72"/>
  </w:num>
  <w:num w:numId="25">
    <w:abstractNumId w:val="117"/>
  </w:num>
  <w:num w:numId="26">
    <w:abstractNumId w:val="81"/>
  </w:num>
  <w:num w:numId="27">
    <w:abstractNumId w:val="110"/>
  </w:num>
  <w:num w:numId="28">
    <w:abstractNumId w:val="74"/>
  </w:num>
  <w:num w:numId="29">
    <w:abstractNumId w:val="115"/>
  </w:num>
  <w:num w:numId="30">
    <w:abstractNumId w:val="95"/>
  </w:num>
  <w:num w:numId="31">
    <w:abstractNumId w:val="100"/>
  </w:num>
  <w:num w:numId="32">
    <w:abstractNumId w:val="93"/>
  </w:num>
  <w:num w:numId="33">
    <w:abstractNumId w:val="42"/>
  </w:num>
  <w:num w:numId="34">
    <w:abstractNumId w:val="44"/>
  </w:num>
  <w:num w:numId="35">
    <w:abstractNumId w:val="54"/>
  </w:num>
  <w:num w:numId="36">
    <w:abstractNumId w:val="43"/>
  </w:num>
  <w:num w:numId="37">
    <w:abstractNumId w:val="64"/>
  </w:num>
  <w:num w:numId="38">
    <w:abstractNumId w:val="14"/>
  </w:num>
  <w:num w:numId="39">
    <w:abstractNumId w:val="84"/>
  </w:num>
  <w:num w:numId="40">
    <w:abstractNumId w:val="6"/>
  </w:num>
  <w:num w:numId="41">
    <w:abstractNumId w:val="106"/>
  </w:num>
  <w:num w:numId="42">
    <w:abstractNumId w:val="89"/>
  </w:num>
  <w:num w:numId="43">
    <w:abstractNumId w:val="68"/>
  </w:num>
  <w:num w:numId="44">
    <w:abstractNumId w:val="51"/>
  </w:num>
  <w:num w:numId="45">
    <w:abstractNumId w:val="112"/>
  </w:num>
  <w:num w:numId="46">
    <w:abstractNumId w:val="60"/>
  </w:num>
  <w:num w:numId="47">
    <w:abstractNumId w:val="118"/>
  </w:num>
  <w:num w:numId="48">
    <w:abstractNumId w:val="4"/>
  </w:num>
  <w:num w:numId="49">
    <w:abstractNumId w:val="29"/>
  </w:num>
  <w:num w:numId="50">
    <w:abstractNumId w:val="98"/>
  </w:num>
  <w:num w:numId="51">
    <w:abstractNumId w:val="31"/>
  </w:num>
  <w:num w:numId="52">
    <w:abstractNumId w:val="30"/>
  </w:num>
  <w:num w:numId="53">
    <w:abstractNumId w:val="9"/>
  </w:num>
  <w:num w:numId="54">
    <w:abstractNumId w:val="18"/>
  </w:num>
  <w:num w:numId="55">
    <w:abstractNumId w:val="57"/>
  </w:num>
  <w:num w:numId="56">
    <w:abstractNumId w:val="40"/>
  </w:num>
  <w:num w:numId="57">
    <w:abstractNumId w:val="11"/>
  </w:num>
  <w:num w:numId="58">
    <w:abstractNumId w:val="3"/>
  </w:num>
  <w:num w:numId="59">
    <w:abstractNumId w:val="39"/>
  </w:num>
  <w:num w:numId="60">
    <w:abstractNumId w:val="67"/>
  </w:num>
  <w:num w:numId="61">
    <w:abstractNumId w:val="75"/>
  </w:num>
  <w:num w:numId="62">
    <w:abstractNumId w:val="107"/>
  </w:num>
  <w:num w:numId="63">
    <w:abstractNumId w:val="79"/>
  </w:num>
  <w:num w:numId="64">
    <w:abstractNumId w:val="41"/>
  </w:num>
  <w:num w:numId="65">
    <w:abstractNumId w:val="92"/>
  </w:num>
  <w:num w:numId="66">
    <w:abstractNumId w:val="55"/>
  </w:num>
  <w:num w:numId="67">
    <w:abstractNumId w:val="24"/>
  </w:num>
  <w:num w:numId="68">
    <w:abstractNumId w:val="37"/>
  </w:num>
  <w:num w:numId="69">
    <w:abstractNumId w:val="114"/>
  </w:num>
  <w:num w:numId="70">
    <w:abstractNumId w:val="85"/>
  </w:num>
  <w:num w:numId="71">
    <w:abstractNumId w:val="82"/>
  </w:num>
  <w:num w:numId="72">
    <w:abstractNumId w:val="61"/>
  </w:num>
  <w:num w:numId="73">
    <w:abstractNumId w:val="7"/>
  </w:num>
  <w:num w:numId="74">
    <w:abstractNumId w:val="21"/>
  </w:num>
  <w:num w:numId="75">
    <w:abstractNumId w:val="58"/>
  </w:num>
  <w:num w:numId="76">
    <w:abstractNumId w:val="102"/>
  </w:num>
  <w:num w:numId="77">
    <w:abstractNumId w:val="87"/>
  </w:num>
  <w:num w:numId="78">
    <w:abstractNumId w:val="103"/>
  </w:num>
  <w:num w:numId="79">
    <w:abstractNumId w:val="97"/>
  </w:num>
  <w:num w:numId="80">
    <w:abstractNumId w:val="83"/>
  </w:num>
  <w:num w:numId="81">
    <w:abstractNumId w:val="104"/>
  </w:num>
  <w:num w:numId="82">
    <w:abstractNumId w:val="69"/>
  </w:num>
  <w:num w:numId="83">
    <w:abstractNumId w:val="23"/>
  </w:num>
  <w:num w:numId="84">
    <w:abstractNumId w:val="70"/>
  </w:num>
  <w:num w:numId="85">
    <w:abstractNumId w:val="59"/>
  </w:num>
  <w:num w:numId="86">
    <w:abstractNumId w:val="56"/>
  </w:num>
  <w:num w:numId="87">
    <w:abstractNumId w:val="47"/>
  </w:num>
  <w:num w:numId="88">
    <w:abstractNumId w:val="77"/>
  </w:num>
  <w:num w:numId="89">
    <w:abstractNumId w:val="20"/>
  </w:num>
  <w:num w:numId="90">
    <w:abstractNumId w:val="33"/>
  </w:num>
  <w:num w:numId="91">
    <w:abstractNumId w:val="116"/>
  </w:num>
  <w:num w:numId="92">
    <w:abstractNumId w:val="99"/>
  </w:num>
  <w:num w:numId="93">
    <w:abstractNumId w:val="15"/>
  </w:num>
  <w:num w:numId="94">
    <w:abstractNumId w:val="45"/>
  </w:num>
  <w:num w:numId="95">
    <w:abstractNumId w:val="109"/>
  </w:num>
  <w:num w:numId="96">
    <w:abstractNumId w:val="65"/>
  </w:num>
  <w:num w:numId="97">
    <w:abstractNumId w:val="49"/>
  </w:num>
  <w:num w:numId="98">
    <w:abstractNumId w:val="8"/>
  </w:num>
  <w:num w:numId="99">
    <w:abstractNumId w:val="46"/>
  </w:num>
  <w:num w:numId="100">
    <w:abstractNumId w:val="104"/>
  </w:num>
  <w:num w:numId="101">
    <w:abstractNumId w:val="63"/>
  </w:num>
  <w:num w:numId="10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1"/>
  </w:num>
  <w:num w:numId="104">
    <w:abstractNumId w:val="94"/>
  </w:num>
  <w:num w:numId="105">
    <w:abstractNumId w:val="71"/>
  </w:num>
  <w:num w:numId="106">
    <w:abstractNumId w:val="27"/>
  </w:num>
  <w:num w:numId="107">
    <w:abstractNumId w:val="34"/>
  </w:num>
  <w:num w:numId="108">
    <w:abstractNumId w:val="80"/>
  </w:num>
  <w:num w:numId="109">
    <w:abstractNumId w:val="19"/>
  </w:num>
  <w:num w:numId="110">
    <w:abstractNumId w:val="25"/>
  </w:num>
  <w:num w:numId="111">
    <w:abstractNumId w:val="48"/>
  </w:num>
  <w:num w:numId="112">
    <w:abstractNumId w:val="17"/>
  </w:num>
  <w:num w:numId="113">
    <w:abstractNumId w:val="78"/>
  </w:num>
  <w:num w:numId="114">
    <w:abstractNumId w:val="38"/>
  </w:num>
  <w:num w:numId="115">
    <w:abstractNumId w:val="113"/>
  </w:num>
  <w:num w:numId="116">
    <w:abstractNumId w:val="53"/>
  </w:num>
  <w:num w:numId="117">
    <w:abstractNumId w:val="73"/>
  </w:num>
  <w:num w:numId="118">
    <w:abstractNumId w:val="108"/>
  </w:num>
  <w:num w:numId="119">
    <w:abstractNumId w:val="22"/>
  </w:num>
  <w:num w:numId="120">
    <w:abstractNumId w:val="16"/>
  </w:num>
  <w:num w:numId="121">
    <w:abstractNumId w:val="6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2D"/>
    <w:rsid w:val="00005955"/>
    <w:rsid w:val="00013270"/>
    <w:rsid w:val="0002656A"/>
    <w:rsid w:val="00027A70"/>
    <w:rsid w:val="00032AFF"/>
    <w:rsid w:val="00040DFC"/>
    <w:rsid w:val="000467C5"/>
    <w:rsid w:val="00047CEA"/>
    <w:rsid w:val="00052703"/>
    <w:rsid w:val="00060413"/>
    <w:rsid w:val="000617B3"/>
    <w:rsid w:val="00067147"/>
    <w:rsid w:val="00071E67"/>
    <w:rsid w:val="000762E5"/>
    <w:rsid w:val="00080464"/>
    <w:rsid w:val="0008098D"/>
    <w:rsid w:val="0008630C"/>
    <w:rsid w:val="00095126"/>
    <w:rsid w:val="000A4538"/>
    <w:rsid w:val="000A5C97"/>
    <w:rsid w:val="000B15A1"/>
    <w:rsid w:val="000C414A"/>
    <w:rsid w:val="000C622A"/>
    <w:rsid w:val="000C755E"/>
    <w:rsid w:val="000D47C5"/>
    <w:rsid w:val="000D532A"/>
    <w:rsid w:val="000D5476"/>
    <w:rsid w:val="000D7BD2"/>
    <w:rsid w:val="000E2E5B"/>
    <w:rsid w:val="000F5586"/>
    <w:rsid w:val="001044A0"/>
    <w:rsid w:val="001112FC"/>
    <w:rsid w:val="001406F3"/>
    <w:rsid w:val="00140F4D"/>
    <w:rsid w:val="0014507F"/>
    <w:rsid w:val="00150263"/>
    <w:rsid w:val="0017298B"/>
    <w:rsid w:val="00175522"/>
    <w:rsid w:val="001757F0"/>
    <w:rsid w:val="00185E8F"/>
    <w:rsid w:val="00192F01"/>
    <w:rsid w:val="00195D9C"/>
    <w:rsid w:val="001A189C"/>
    <w:rsid w:val="001A5179"/>
    <w:rsid w:val="001B4127"/>
    <w:rsid w:val="001D0AA8"/>
    <w:rsid w:val="001F49B7"/>
    <w:rsid w:val="0020189F"/>
    <w:rsid w:val="0020561B"/>
    <w:rsid w:val="002062BC"/>
    <w:rsid w:val="00215968"/>
    <w:rsid w:val="002168F6"/>
    <w:rsid w:val="00235F45"/>
    <w:rsid w:val="00241862"/>
    <w:rsid w:val="00264EE3"/>
    <w:rsid w:val="0027392F"/>
    <w:rsid w:val="00273948"/>
    <w:rsid w:val="00294708"/>
    <w:rsid w:val="002965B3"/>
    <w:rsid w:val="002A32E6"/>
    <w:rsid w:val="002A57D6"/>
    <w:rsid w:val="002A73CA"/>
    <w:rsid w:val="002B126E"/>
    <w:rsid w:val="002B7FD5"/>
    <w:rsid w:val="002C423C"/>
    <w:rsid w:val="002E2365"/>
    <w:rsid w:val="002F7A56"/>
    <w:rsid w:val="003006A1"/>
    <w:rsid w:val="00301AA2"/>
    <w:rsid w:val="00303A98"/>
    <w:rsid w:val="003051A3"/>
    <w:rsid w:val="003207A4"/>
    <w:rsid w:val="003335D9"/>
    <w:rsid w:val="0034361D"/>
    <w:rsid w:val="00344B32"/>
    <w:rsid w:val="003775F8"/>
    <w:rsid w:val="00394CB5"/>
    <w:rsid w:val="003A48D8"/>
    <w:rsid w:val="003B5F67"/>
    <w:rsid w:val="003C2D2B"/>
    <w:rsid w:val="003C3DBE"/>
    <w:rsid w:val="003D4D42"/>
    <w:rsid w:val="003E66F2"/>
    <w:rsid w:val="003F0D6B"/>
    <w:rsid w:val="004073D0"/>
    <w:rsid w:val="00411FD7"/>
    <w:rsid w:val="0042022D"/>
    <w:rsid w:val="00426BE9"/>
    <w:rsid w:val="004307A2"/>
    <w:rsid w:val="004376BD"/>
    <w:rsid w:val="00442F6F"/>
    <w:rsid w:val="00456246"/>
    <w:rsid w:val="004605F7"/>
    <w:rsid w:val="0047211B"/>
    <w:rsid w:val="0047331C"/>
    <w:rsid w:val="0047489C"/>
    <w:rsid w:val="004931D4"/>
    <w:rsid w:val="004A3702"/>
    <w:rsid w:val="004B7AC1"/>
    <w:rsid w:val="004D4E9F"/>
    <w:rsid w:val="004E3807"/>
    <w:rsid w:val="004F1E45"/>
    <w:rsid w:val="0050175C"/>
    <w:rsid w:val="00515E0E"/>
    <w:rsid w:val="00542625"/>
    <w:rsid w:val="00545FAB"/>
    <w:rsid w:val="00560215"/>
    <w:rsid w:val="005674B8"/>
    <w:rsid w:val="00567E16"/>
    <w:rsid w:val="00576DB9"/>
    <w:rsid w:val="00580E8B"/>
    <w:rsid w:val="00586DE7"/>
    <w:rsid w:val="0059199F"/>
    <w:rsid w:val="005A235E"/>
    <w:rsid w:val="005B0F61"/>
    <w:rsid w:val="005B1023"/>
    <w:rsid w:val="005C7D79"/>
    <w:rsid w:val="005E05CF"/>
    <w:rsid w:val="005F3CAC"/>
    <w:rsid w:val="005F5652"/>
    <w:rsid w:val="005F5971"/>
    <w:rsid w:val="006020B3"/>
    <w:rsid w:val="0063023B"/>
    <w:rsid w:val="0063063F"/>
    <w:rsid w:val="006522B7"/>
    <w:rsid w:val="00656CF5"/>
    <w:rsid w:val="0066349E"/>
    <w:rsid w:val="00676A26"/>
    <w:rsid w:val="00684FC3"/>
    <w:rsid w:val="00686351"/>
    <w:rsid w:val="006952AE"/>
    <w:rsid w:val="006A0237"/>
    <w:rsid w:val="006A29F7"/>
    <w:rsid w:val="006A6080"/>
    <w:rsid w:val="006B08AE"/>
    <w:rsid w:val="006B2841"/>
    <w:rsid w:val="006D139B"/>
    <w:rsid w:val="006E4382"/>
    <w:rsid w:val="00703429"/>
    <w:rsid w:val="00705793"/>
    <w:rsid w:val="007215C3"/>
    <w:rsid w:val="00722852"/>
    <w:rsid w:val="00746621"/>
    <w:rsid w:val="00757578"/>
    <w:rsid w:val="00766DD0"/>
    <w:rsid w:val="0077151E"/>
    <w:rsid w:val="0078012D"/>
    <w:rsid w:val="007B255F"/>
    <w:rsid w:val="007C18D8"/>
    <w:rsid w:val="007D3B96"/>
    <w:rsid w:val="007E0595"/>
    <w:rsid w:val="007F0D3D"/>
    <w:rsid w:val="007F3F48"/>
    <w:rsid w:val="0082567B"/>
    <w:rsid w:val="00826D17"/>
    <w:rsid w:val="00834D08"/>
    <w:rsid w:val="008408D4"/>
    <w:rsid w:val="00853143"/>
    <w:rsid w:val="008702EA"/>
    <w:rsid w:val="008731A2"/>
    <w:rsid w:val="008751BA"/>
    <w:rsid w:val="00884527"/>
    <w:rsid w:val="0088496B"/>
    <w:rsid w:val="00894544"/>
    <w:rsid w:val="008A4A0E"/>
    <w:rsid w:val="008B162E"/>
    <w:rsid w:val="008D3283"/>
    <w:rsid w:val="008E62EC"/>
    <w:rsid w:val="008E6688"/>
    <w:rsid w:val="008F5DA6"/>
    <w:rsid w:val="008F6B1F"/>
    <w:rsid w:val="008F78E2"/>
    <w:rsid w:val="00911BEF"/>
    <w:rsid w:val="0092128C"/>
    <w:rsid w:val="009214D5"/>
    <w:rsid w:val="0093193C"/>
    <w:rsid w:val="00931E35"/>
    <w:rsid w:val="009323F2"/>
    <w:rsid w:val="00933FA8"/>
    <w:rsid w:val="00944BCE"/>
    <w:rsid w:val="00950BD0"/>
    <w:rsid w:val="00956585"/>
    <w:rsid w:val="009570E6"/>
    <w:rsid w:val="009662EE"/>
    <w:rsid w:val="0097379F"/>
    <w:rsid w:val="0097428E"/>
    <w:rsid w:val="00977C79"/>
    <w:rsid w:val="00980143"/>
    <w:rsid w:val="00990E51"/>
    <w:rsid w:val="00994FBD"/>
    <w:rsid w:val="00995E58"/>
    <w:rsid w:val="009A72DC"/>
    <w:rsid w:val="009B5CA2"/>
    <w:rsid w:val="009C2745"/>
    <w:rsid w:val="009C5377"/>
    <w:rsid w:val="009C5666"/>
    <w:rsid w:val="009C7026"/>
    <w:rsid w:val="009E1515"/>
    <w:rsid w:val="009F04BF"/>
    <w:rsid w:val="00A14ACE"/>
    <w:rsid w:val="00A1537B"/>
    <w:rsid w:val="00A17B38"/>
    <w:rsid w:val="00A2229B"/>
    <w:rsid w:val="00A423B6"/>
    <w:rsid w:val="00A62BEB"/>
    <w:rsid w:val="00A63D1D"/>
    <w:rsid w:val="00A64BD4"/>
    <w:rsid w:val="00A74E52"/>
    <w:rsid w:val="00A759C9"/>
    <w:rsid w:val="00A8625C"/>
    <w:rsid w:val="00A97034"/>
    <w:rsid w:val="00AA26A2"/>
    <w:rsid w:val="00AB6856"/>
    <w:rsid w:val="00AC1951"/>
    <w:rsid w:val="00AC25AB"/>
    <w:rsid w:val="00AE0CDF"/>
    <w:rsid w:val="00AE16FD"/>
    <w:rsid w:val="00AE70AB"/>
    <w:rsid w:val="00AF4BD9"/>
    <w:rsid w:val="00AF5565"/>
    <w:rsid w:val="00B069D9"/>
    <w:rsid w:val="00B06B78"/>
    <w:rsid w:val="00B14AEF"/>
    <w:rsid w:val="00B14D09"/>
    <w:rsid w:val="00B31851"/>
    <w:rsid w:val="00B33E1C"/>
    <w:rsid w:val="00B356BA"/>
    <w:rsid w:val="00B4142C"/>
    <w:rsid w:val="00B4477A"/>
    <w:rsid w:val="00B47FB8"/>
    <w:rsid w:val="00B50129"/>
    <w:rsid w:val="00B74679"/>
    <w:rsid w:val="00B83408"/>
    <w:rsid w:val="00BA72F8"/>
    <w:rsid w:val="00BD1BA8"/>
    <w:rsid w:val="00BD4DE5"/>
    <w:rsid w:val="00BE2A1C"/>
    <w:rsid w:val="00BE46A5"/>
    <w:rsid w:val="00BF2539"/>
    <w:rsid w:val="00BF616C"/>
    <w:rsid w:val="00C01134"/>
    <w:rsid w:val="00C22289"/>
    <w:rsid w:val="00C233B0"/>
    <w:rsid w:val="00C23D07"/>
    <w:rsid w:val="00C26767"/>
    <w:rsid w:val="00C277B9"/>
    <w:rsid w:val="00C326B0"/>
    <w:rsid w:val="00C34283"/>
    <w:rsid w:val="00C44323"/>
    <w:rsid w:val="00C509FD"/>
    <w:rsid w:val="00C532A5"/>
    <w:rsid w:val="00C5750D"/>
    <w:rsid w:val="00C6571D"/>
    <w:rsid w:val="00C7282E"/>
    <w:rsid w:val="00C742EA"/>
    <w:rsid w:val="00C75BAF"/>
    <w:rsid w:val="00C81607"/>
    <w:rsid w:val="00C81BB1"/>
    <w:rsid w:val="00C84CB1"/>
    <w:rsid w:val="00C90259"/>
    <w:rsid w:val="00C93167"/>
    <w:rsid w:val="00C9708B"/>
    <w:rsid w:val="00CA1FAD"/>
    <w:rsid w:val="00CB1085"/>
    <w:rsid w:val="00CB62AC"/>
    <w:rsid w:val="00CC389B"/>
    <w:rsid w:val="00CD211C"/>
    <w:rsid w:val="00D63BE5"/>
    <w:rsid w:val="00D7000F"/>
    <w:rsid w:val="00DB1E3E"/>
    <w:rsid w:val="00DD2153"/>
    <w:rsid w:val="00DD49FB"/>
    <w:rsid w:val="00DE49E5"/>
    <w:rsid w:val="00DF1E4D"/>
    <w:rsid w:val="00E03F17"/>
    <w:rsid w:val="00E0553B"/>
    <w:rsid w:val="00E1227C"/>
    <w:rsid w:val="00E21C36"/>
    <w:rsid w:val="00E300B8"/>
    <w:rsid w:val="00E35F6A"/>
    <w:rsid w:val="00E4189D"/>
    <w:rsid w:val="00E43F64"/>
    <w:rsid w:val="00E70600"/>
    <w:rsid w:val="00E739F6"/>
    <w:rsid w:val="00E73C28"/>
    <w:rsid w:val="00E77447"/>
    <w:rsid w:val="00EA2FC7"/>
    <w:rsid w:val="00EC0442"/>
    <w:rsid w:val="00EE2F30"/>
    <w:rsid w:val="00EF6C4B"/>
    <w:rsid w:val="00F00B05"/>
    <w:rsid w:val="00F01AD5"/>
    <w:rsid w:val="00F103C8"/>
    <w:rsid w:val="00F16A8F"/>
    <w:rsid w:val="00F27998"/>
    <w:rsid w:val="00F27D4D"/>
    <w:rsid w:val="00F30DCB"/>
    <w:rsid w:val="00F3347F"/>
    <w:rsid w:val="00F50781"/>
    <w:rsid w:val="00F6490B"/>
    <w:rsid w:val="00F65333"/>
    <w:rsid w:val="00F667EA"/>
    <w:rsid w:val="00F755C0"/>
    <w:rsid w:val="00FA16D6"/>
    <w:rsid w:val="00FA7D91"/>
    <w:rsid w:val="00FC1558"/>
    <w:rsid w:val="00FC6301"/>
    <w:rsid w:val="00FD0714"/>
    <w:rsid w:val="00FD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5505D4A0-DC17-4743-92BE-9157DB3C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C1"/>
  </w:style>
  <w:style w:type="paragraph" w:styleId="1">
    <w:name w:val="heading 1"/>
    <w:basedOn w:val="a"/>
    <w:next w:val="a"/>
    <w:link w:val="10"/>
    <w:uiPriority w:val="99"/>
    <w:qFormat/>
    <w:rsid w:val="00185E8F"/>
    <w:pPr>
      <w:autoSpaceDE w:val="0"/>
      <w:autoSpaceDN w:val="0"/>
      <w:adjustRightInd w:val="0"/>
      <w:spacing w:after="0" w:line="240" w:lineRule="auto"/>
      <w:outlineLvl w:val="0"/>
    </w:pPr>
    <w:rPr>
      <w:rFonts w:ascii="Times New Roman CYR" w:hAnsi="Times New Roman CYR" w:cs="Times New Roman CYR"/>
      <w:sz w:val="24"/>
      <w:szCs w:val="24"/>
    </w:rPr>
  </w:style>
  <w:style w:type="paragraph" w:styleId="2">
    <w:name w:val="heading 2"/>
    <w:basedOn w:val="a"/>
    <w:next w:val="a"/>
    <w:link w:val="20"/>
    <w:uiPriority w:val="99"/>
    <w:qFormat/>
    <w:rsid w:val="00185E8F"/>
    <w:pPr>
      <w:autoSpaceDE w:val="0"/>
      <w:autoSpaceDN w:val="0"/>
      <w:adjustRightInd w:val="0"/>
      <w:spacing w:after="0" w:line="240" w:lineRule="auto"/>
      <w:outlineLvl w:val="1"/>
    </w:pPr>
    <w:rPr>
      <w:rFonts w:ascii="Times New Roman CYR" w:hAnsi="Times New Roman CYR" w:cs="Times New Roman CYR"/>
      <w:sz w:val="24"/>
      <w:szCs w:val="24"/>
    </w:rPr>
  </w:style>
  <w:style w:type="paragraph" w:styleId="3">
    <w:name w:val="heading 3"/>
    <w:basedOn w:val="a"/>
    <w:next w:val="a"/>
    <w:link w:val="30"/>
    <w:uiPriority w:val="99"/>
    <w:qFormat/>
    <w:rsid w:val="00185E8F"/>
    <w:pPr>
      <w:autoSpaceDE w:val="0"/>
      <w:autoSpaceDN w:val="0"/>
      <w:adjustRightInd w:val="0"/>
      <w:spacing w:after="0" w:line="240" w:lineRule="auto"/>
      <w:outlineLvl w:val="2"/>
    </w:pPr>
    <w:rPr>
      <w:rFonts w:ascii="Times New Roman CYR" w:hAnsi="Times New Roman CYR" w:cs="Times New Roman CYR"/>
      <w:sz w:val="24"/>
      <w:szCs w:val="24"/>
    </w:rPr>
  </w:style>
  <w:style w:type="paragraph" w:styleId="4">
    <w:name w:val="heading 4"/>
    <w:basedOn w:val="a"/>
    <w:next w:val="a"/>
    <w:link w:val="40"/>
    <w:uiPriority w:val="99"/>
    <w:qFormat/>
    <w:rsid w:val="00185E8F"/>
    <w:pPr>
      <w:autoSpaceDE w:val="0"/>
      <w:autoSpaceDN w:val="0"/>
      <w:adjustRightInd w:val="0"/>
      <w:spacing w:after="0" w:line="240" w:lineRule="auto"/>
      <w:outlineLvl w:val="3"/>
    </w:pPr>
    <w:rPr>
      <w:rFonts w:ascii="Times New Roman CYR" w:hAnsi="Times New Roman CYR" w:cs="Times New Roman CYR"/>
      <w:sz w:val="24"/>
      <w:szCs w:val="24"/>
    </w:rPr>
  </w:style>
  <w:style w:type="paragraph" w:styleId="5">
    <w:name w:val="heading 5"/>
    <w:basedOn w:val="a"/>
    <w:next w:val="a"/>
    <w:link w:val="50"/>
    <w:uiPriority w:val="99"/>
    <w:qFormat/>
    <w:rsid w:val="00185E8F"/>
    <w:pPr>
      <w:autoSpaceDE w:val="0"/>
      <w:autoSpaceDN w:val="0"/>
      <w:adjustRightInd w:val="0"/>
      <w:spacing w:after="0" w:line="240" w:lineRule="auto"/>
      <w:outlineLvl w:val="4"/>
    </w:pPr>
    <w:rPr>
      <w:rFonts w:ascii="Times New Roman CYR" w:hAnsi="Times New Roman CYR" w:cs="Times New Roman CYR"/>
      <w:sz w:val="24"/>
      <w:szCs w:val="24"/>
    </w:rPr>
  </w:style>
  <w:style w:type="paragraph" w:styleId="6">
    <w:name w:val="heading 6"/>
    <w:basedOn w:val="a"/>
    <w:next w:val="a"/>
    <w:link w:val="60"/>
    <w:uiPriority w:val="99"/>
    <w:qFormat/>
    <w:rsid w:val="00185E8F"/>
    <w:pPr>
      <w:autoSpaceDE w:val="0"/>
      <w:autoSpaceDN w:val="0"/>
      <w:adjustRightInd w:val="0"/>
      <w:spacing w:after="0" w:line="240" w:lineRule="auto"/>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5E8F"/>
    <w:pPr>
      <w:autoSpaceDE w:val="0"/>
      <w:autoSpaceDN w:val="0"/>
      <w:adjustRightInd w:val="0"/>
      <w:spacing w:after="0" w:line="240" w:lineRule="auto"/>
      <w:outlineLvl w:val="6"/>
    </w:pPr>
    <w:rPr>
      <w:rFonts w:ascii="Times New Roman CYR" w:hAnsi="Times New Roman CYR" w:cs="Times New Roman CYR"/>
      <w:sz w:val="24"/>
      <w:szCs w:val="24"/>
    </w:rPr>
  </w:style>
  <w:style w:type="paragraph" w:styleId="8">
    <w:name w:val="heading 8"/>
    <w:basedOn w:val="a"/>
    <w:next w:val="a"/>
    <w:link w:val="80"/>
    <w:uiPriority w:val="99"/>
    <w:qFormat/>
    <w:rsid w:val="00185E8F"/>
    <w:pPr>
      <w:autoSpaceDE w:val="0"/>
      <w:autoSpaceDN w:val="0"/>
      <w:adjustRightInd w:val="0"/>
      <w:spacing w:after="0" w:line="240" w:lineRule="auto"/>
      <w:outlineLvl w:val="7"/>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5E8F"/>
    <w:rPr>
      <w:rFonts w:ascii="Times New Roman CYR" w:hAnsi="Times New Roman CYR" w:cs="Times New Roman CYR"/>
      <w:sz w:val="24"/>
      <w:szCs w:val="24"/>
    </w:rPr>
  </w:style>
  <w:style w:type="character" w:customStyle="1" w:styleId="20">
    <w:name w:val="Заголовок 2 Знак"/>
    <w:basedOn w:val="a0"/>
    <w:link w:val="2"/>
    <w:uiPriority w:val="99"/>
    <w:rsid w:val="00185E8F"/>
    <w:rPr>
      <w:rFonts w:ascii="Times New Roman CYR" w:hAnsi="Times New Roman CYR" w:cs="Times New Roman CYR"/>
      <w:sz w:val="24"/>
      <w:szCs w:val="24"/>
    </w:rPr>
  </w:style>
  <w:style w:type="character" w:customStyle="1" w:styleId="30">
    <w:name w:val="Заголовок 3 Знак"/>
    <w:basedOn w:val="a0"/>
    <w:link w:val="3"/>
    <w:uiPriority w:val="99"/>
    <w:rsid w:val="00185E8F"/>
    <w:rPr>
      <w:rFonts w:ascii="Times New Roman CYR" w:hAnsi="Times New Roman CYR" w:cs="Times New Roman CYR"/>
      <w:sz w:val="24"/>
      <w:szCs w:val="24"/>
    </w:rPr>
  </w:style>
  <w:style w:type="character" w:customStyle="1" w:styleId="40">
    <w:name w:val="Заголовок 4 Знак"/>
    <w:basedOn w:val="a0"/>
    <w:link w:val="4"/>
    <w:uiPriority w:val="99"/>
    <w:rsid w:val="00185E8F"/>
    <w:rPr>
      <w:rFonts w:ascii="Times New Roman CYR" w:hAnsi="Times New Roman CYR" w:cs="Times New Roman CYR"/>
      <w:sz w:val="24"/>
      <w:szCs w:val="24"/>
    </w:rPr>
  </w:style>
  <w:style w:type="character" w:customStyle="1" w:styleId="50">
    <w:name w:val="Заголовок 5 Знак"/>
    <w:basedOn w:val="a0"/>
    <w:link w:val="5"/>
    <w:uiPriority w:val="99"/>
    <w:rsid w:val="00185E8F"/>
    <w:rPr>
      <w:rFonts w:ascii="Times New Roman CYR" w:hAnsi="Times New Roman CYR" w:cs="Times New Roman CYR"/>
      <w:sz w:val="24"/>
      <w:szCs w:val="24"/>
    </w:rPr>
  </w:style>
  <w:style w:type="character" w:customStyle="1" w:styleId="60">
    <w:name w:val="Заголовок 6 Знак"/>
    <w:basedOn w:val="a0"/>
    <w:link w:val="6"/>
    <w:uiPriority w:val="99"/>
    <w:rsid w:val="00185E8F"/>
    <w:rPr>
      <w:rFonts w:ascii="Times New Roman CYR" w:hAnsi="Times New Roman CYR" w:cs="Times New Roman CYR"/>
      <w:sz w:val="24"/>
      <w:szCs w:val="24"/>
    </w:rPr>
  </w:style>
  <w:style w:type="character" w:customStyle="1" w:styleId="70">
    <w:name w:val="Заголовок 7 Знак"/>
    <w:basedOn w:val="a0"/>
    <w:link w:val="7"/>
    <w:uiPriority w:val="99"/>
    <w:rsid w:val="00185E8F"/>
    <w:rPr>
      <w:rFonts w:ascii="Times New Roman CYR" w:hAnsi="Times New Roman CYR" w:cs="Times New Roman CYR"/>
      <w:sz w:val="24"/>
      <w:szCs w:val="24"/>
    </w:rPr>
  </w:style>
  <w:style w:type="character" w:customStyle="1" w:styleId="80">
    <w:name w:val="Заголовок 8 Знак"/>
    <w:basedOn w:val="a0"/>
    <w:link w:val="8"/>
    <w:uiPriority w:val="99"/>
    <w:rsid w:val="00185E8F"/>
    <w:rPr>
      <w:rFonts w:ascii="Times New Roman CYR" w:hAnsi="Times New Roman CYR" w:cs="Times New Roman CYR"/>
      <w:sz w:val="24"/>
      <w:szCs w:val="24"/>
    </w:rPr>
  </w:style>
  <w:style w:type="paragraph" w:styleId="a3">
    <w:name w:val="header"/>
    <w:basedOn w:val="a"/>
    <w:link w:val="a4"/>
    <w:uiPriority w:val="99"/>
    <w:unhideWhenUsed/>
    <w:rsid w:val="001450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507F"/>
  </w:style>
  <w:style w:type="paragraph" w:styleId="a5">
    <w:name w:val="footer"/>
    <w:basedOn w:val="a"/>
    <w:link w:val="a6"/>
    <w:uiPriority w:val="99"/>
    <w:unhideWhenUsed/>
    <w:rsid w:val="001450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507F"/>
  </w:style>
  <w:style w:type="paragraph" w:styleId="a7">
    <w:name w:val="List Paragraph"/>
    <w:basedOn w:val="a"/>
    <w:uiPriority w:val="34"/>
    <w:qFormat/>
    <w:rsid w:val="00241862"/>
    <w:pPr>
      <w:ind w:left="720"/>
      <w:contextualSpacing/>
    </w:pPr>
  </w:style>
  <w:style w:type="character" w:styleId="a8">
    <w:name w:val="line number"/>
    <w:basedOn w:val="a0"/>
    <w:uiPriority w:val="99"/>
    <w:semiHidden/>
    <w:unhideWhenUsed/>
    <w:rsid w:val="00095126"/>
  </w:style>
  <w:style w:type="paragraph" w:styleId="a9">
    <w:name w:val="Balloon Text"/>
    <w:basedOn w:val="a"/>
    <w:link w:val="aa"/>
    <w:uiPriority w:val="99"/>
    <w:semiHidden/>
    <w:unhideWhenUsed/>
    <w:rsid w:val="008731A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731A2"/>
    <w:rPr>
      <w:rFonts w:ascii="Segoe UI" w:hAnsi="Segoe UI" w:cs="Segoe UI"/>
      <w:sz w:val="18"/>
      <w:szCs w:val="18"/>
    </w:rPr>
  </w:style>
  <w:style w:type="numbering" w:customStyle="1" w:styleId="11">
    <w:name w:val="Нет списка1"/>
    <w:next w:val="a2"/>
    <w:uiPriority w:val="99"/>
    <w:semiHidden/>
    <w:unhideWhenUsed/>
    <w:rsid w:val="006D139B"/>
  </w:style>
  <w:style w:type="paragraph" w:styleId="ab">
    <w:name w:val="Body Text"/>
    <w:basedOn w:val="a"/>
    <w:link w:val="ac"/>
    <w:rsid w:val="006D139B"/>
    <w:pPr>
      <w:spacing w:after="0" w:line="240" w:lineRule="auto"/>
    </w:pPr>
    <w:rPr>
      <w:rFonts w:ascii="Times New Roman" w:eastAsia="Times New Roman" w:hAnsi="Times New Roman" w:cs="Times New Roman"/>
      <w:szCs w:val="20"/>
      <w:lang w:eastAsia="ru-RU"/>
    </w:rPr>
  </w:style>
  <w:style w:type="character" w:customStyle="1" w:styleId="ac">
    <w:name w:val="Основной текст Знак"/>
    <w:basedOn w:val="a0"/>
    <w:link w:val="ab"/>
    <w:rsid w:val="006D139B"/>
    <w:rPr>
      <w:rFonts w:ascii="Times New Roman" w:eastAsia="Times New Roman" w:hAnsi="Times New Roman" w:cs="Times New Roman"/>
      <w:szCs w:val="20"/>
      <w:lang w:eastAsia="ru-RU"/>
    </w:rPr>
  </w:style>
  <w:style w:type="paragraph" w:styleId="ad">
    <w:name w:val="Body Text Indent"/>
    <w:basedOn w:val="a"/>
    <w:link w:val="ae"/>
    <w:rsid w:val="006D139B"/>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D139B"/>
    <w:rPr>
      <w:rFonts w:ascii="Times New Roman" w:eastAsia="Times New Roman" w:hAnsi="Times New Roman" w:cs="Times New Roman"/>
      <w:sz w:val="24"/>
      <w:szCs w:val="24"/>
      <w:lang w:eastAsia="ru-RU"/>
    </w:rPr>
  </w:style>
  <w:style w:type="paragraph" w:customStyle="1" w:styleId="ConsPlusNormal">
    <w:name w:val="ConsPlusNormal"/>
    <w:rsid w:val="006D139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uiPriority w:val="59"/>
    <w:rsid w:val="006D13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6D139B"/>
    <w:pPr>
      <w:spacing w:after="200" w:line="276" w:lineRule="auto"/>
      <w:ind w:left="720"/>
      <w:contextualSpacing/>
    </w:pPr>
    <w:rPr>
      <w:rFonts w:ascii="Calibri" w:eastAsia="Times New Roman" w:hAnsi="Calibri" w:cs="Times New Roman"/>
      <w:lang w:eastAsia="ru-RU"/>
    </w:rPr>
  </w:style>
  <w:style w:type="character" w:styleId="af0">
    <w:name w:val="page number"/>
    <w:basedOn w:val="a0"/>
    <w:rsid w:val="006D139B"/>
  </w:style>
  <w:style w:type="paragraph" w:customStyle="1" w:styleId="ConsPlusCell">
    <w:name w:val="ConsPlusCell"/>
    <w:rsid w:val="006D13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unhideWhenUsed/>
    <w:rsid w:val="006D13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D139B"/>
    <w:rPr>
      <w:rFonts w:ascii="Times New Roman" w:eastAsia="Times New Roman" w:hAnsi="Times New Roman" w:cs="Times New Roman"/>
      <w:sz w:val="16"/>
      <w:szCs w:val="16"/>
      <w:lang w:eastAsia="ru-RU"/>
    </w:rPr>
  </w:style>
  <w:style w:type="character" w:customStyle="1" w:styleId="af1">
    <w:name w:val="Цветовое выделение"/>
    <w:uiPriority w:val="99"/>
    <w:rsid w:val="006D139B"/>
    <w:rPr>
      <w:b/>
      <w:bCs w:val="0"/>
      <w:color w:val="26282F"/>
    </w:rPr>
  </w:style>
  <w:style w:type="character" w:customStyle="1" w:styleId="af2">
    <w:name w:val="Гипертекстовая ссылка"/>
    <w:basedOn w:val="af1"/>
    <w:uiPriority w:val="99"/>
    <w:rsid w:val="006D139B"/>
    <w:rPr>
      <w:rFonts w:cs="Times New Roman"/>
      <w:b w:val="0"/>
      <w:bCs w:val="0"/>
      <w:color w:val="106BBE"/>
    </w:rPr>
  </w:style>
  <w:style w:type="paragraph" w:styleId="21">
    <w:name w:val="Body Text Indent 2"/>
    <w:basedOn w:val="a"/>
    <w:link w:val="22"/>
    <w:rsid w:val="006D139B"/>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6D139B"/>
    <w:rPr>
      <w:rFonts w:ascii="Times New Roman" w:eastAsia="Calibri" w:hAnsi="Times New Roman" w:cs="Times New Roman"/>
      <w:sz w:val="24"/>
      <w:szCs w:val="24"/>
      <w:lang w:eastAsia="ru-RU"/>
    </w:rPr>
  </w:style>
  <w:style w:type="paragraph" w:styleId="af3">
    <w:name w:val="Body Text First Indent"/>
    <w:basedOn w:val="ab"/>
    <w:link w:val="af4"/>
    <w:uiPriority w:val="99"/>
    <w:semiHidden/>
    <w:unhideWhenUsed/>
    <w:rsid w:val="006D139B"/>
    <w:pPr>
      <w:ind w:firstLine="360"/>
    </w:pPr>
    <w:rPr>
      <w:sz w:val="24"/>
      <w:szCs w:val="24"/>
    </w:rPr>
  </w:style>
  <w:style w:type="character" w:customStyle="1" w:styleId="af4">
    <w:name w:val="Красная строка Знак"/>
    <w:basedOn w:val="ac"/>
    <w:link w:val="af3"/>
    <w:uiPriority w:val="99"/>
    <w:semiHidden/>
    <w:rsid w:val="006D139B"/>
    <w:rPr>
      <w:rFonts w:ascii="Times New Roman" w:eastAsia="Times New Roman" w:hAnsi="Times New Roman" w:cs="Times New Roman"/>
      <w:sz w:val="24"/>
      <w:szCs w:val="24"/>
      <w:lang w:eastAsia="ru-RU"/>
    </w:rPr>
  </w:style>
  <w:style w:type="character" w:styleId="af5">
    <w:name w:val="Hyperlink"/>
    <w:basedOn w:val="a0"/>
    <w:uiPriority w:val="99"/>
    <w:unhideWhenUsed/>
    <w:rsid w:val="00C26767"/>
    <w:rPr>
      <w:color w:val="0563C1" w:themeColor="hyperlink"/>
      <w:u w:val="single"/>
    </w:rPr>
  </w:style>
  <w:style w:type="paragraph" w:customStyle="1" w:styleId="headertext">
    <w:name w:val="headertext"/>
    <w:basedOn w:val="a"/>
    <w:rsid w:val="004B7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B7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7AC1"/>
  </w:style>
  <w:style w:type="paragraph" w:customStyle="1" w:styleId="pc">
    <w:name w:val="pc"/>
    <w:basedOn w:val="a"/>
    <w:rsid w:val="004B7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4B7AC1"/>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f6">
    <w:name w:val="Основной текст_"/>
    <w:link w:val="13"/>
    <w:locked/>
    <w:rsid w:val="004B7AC1"/>
    <w:rPr>
      <w:sz w:val="27"/>
      <w:shd w:val="clear" w:color="auto" w:fill="FFFFFF"/>
    </w:rPr>
  </w:style>
  <w:style w:type="paragraph" w:customStyle="1" w:styleId="13">
    <w:name w:val="Основной текст1"/>
    <w:basedOn w:val="a"/>
    <w:link w:val="af6"/>
    <w:rsid w:val="004B7AC1"/>
    <w:pPr>
      <w:shd w:val="clear" w:color="auto" w:fill="FFFFFF"/>
      <w:spacing w:after="420" w:line="240" w:lineRule="atLeast"/>
    </w:pPr>
    <w:rPr>
      <w:sz w:val="27"/>
      <w:shd w:val="clear" w:color="auto" w:fill="FFFFFF"/>
    </w:rPr>
  </w:style>
  <w:style w:type="paragraph" w:customStyle="1" w:styleId="af7">
    <w:name w:val="Информация об изменениях"/>
    <w:basedOn w:val="a"/>
    <w:next w:val="a"/>
    <w:uiPriority w:val="99"/>
    <w:rsid w:val="004B7AC1"/>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sz w:val="20"/>
      <w:szCs w:val="20"/>
      <w:shd w:val="clear" w:color="auto" w:fill="EDEFF3"/>
      <w:lang w:eastAsia="ru-RU"/>
    </w:rPr>
  </w:style>
  <w:style w:type="paragraph" w:customStyle="1" w:styleId="af8">
    <w:name w:val="Нормальный (таблица)"/>
    <w:basedOn w:val="a"/>
    <w:next w:val="a"/>
    <w:uiPriority w:val="99"/>
    <w:rsid w:val="004B7AC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4B7AC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a">
    <w:name w:val="Normal (Web)"/>
    <w:basedOn w:val="a"/>
    <w:uiPriority w:val="99"/>
    <w:unhideWhenUsed/>
    <w:rsid w:val="004B7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B7AC1"/>
  </w:style>
  <w:style w:type="paragraph" w:customStyle="1" w:styleId="Default">
    <w:name w:val="Default"/>
    <w:uiPriority w:val="99"/>
    <w:rsid w:val="00E706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Strong"/>
    <w:basedOn w:val="a0"/>
    <w:uiPriority w:val="22"/>
    <w:qFormat/>
    <w:rsid w:val="00E70600"/>
    <w:rPr>
      <w:b/>
      <w:bCs/>
    </w:rPr>
  </w:style>
  <w:style w:type="paragraph" w:customStyle="1" w:styleId="afc">
    <w:name w:val="Заголовок статьи"/>
    <w:basedOn w:val="a"/>
    <w:next w:val="a"/>
    <w:uiPriority w:val="99"/>
    <w:rsid w:val="00E70600"/>
    <w:pPr>
      <w:autoSpaceDE w:val="0"/>
      <w:autoSpaceDN w:val="0"/>
      <w:adjustRightInd w:val="0"/>
      <w:spacing w:after="0" w:line="240" w:lineRule="auto"/>
      <w:ind w:left="1612" w:hanging="892"/>
      <w:jc w:val="both"/>
    </w:pPr>
    <w:rPr>
      <w:rFonts w:ascii="Arial" w:hAnsi="Arial" w:cs="Arial"/>
      <w:sz w:val="24"/>
      <w:szCs w:val="24"/>
    </w:rPr>
  </w:style>
  <w:style w:type="character" w:customStyle="1" w:styleId="23">
    <w:name w:val="Основной текст (2)_"/>
    <w:link w:val="210"/>
    <w:locked/>
    <w:rsid w:val="00F30DCB"/>
    <w:rPr>
      <w:sz w:val="28"/>
      <w:szCs w:val="28"/>
      <w:shd w:val="clear" w:color="auto" w:fill="FFFFFF"/>
    </w:rPr>
  </w:style>
  <w:style w:type="paragraph" w:customStyle="1" w:styleId="210">
    <w:name w:val="Основной текст (2)1"/>
    <w:basedOn w:val="a"/>
    <w:link w:val="23"/>
    <w:rsid w:val="00F30DCB"/>
    <w:pPr>
      <w:widowControl w:val="0"/>
      <w:shd w:val="clear" w:color="auto" w:fill="FFFFFF"/>
      <w:spacing w:before="300" w:after="420" w:line="24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5908">
      <w:bodyDiv w:val="1"/>
      <w:marLeft w:val="0"/>
      <w:marRight w:val="0"/>
      <w:marTop w:val="0"/>
      <w:marBottom w:val="0"/>
      <w:divBdr>
        <w:top w:val="none" w:sz="0" w:space="0" w:color="auto"/>
        <w:left w:val="none" w:sz="0" w:space="0" w:color="auto"/>
        <w:bottom w:val="none" w:sz="0" w:space="0" w:color="auto"/>
        <w:right w:val="none" w:sz="0" w:space="0" w:color="auto"/>
      </w:divBdr>
    </w:div>
    <w:div w:id="567881832">
      <w:bodyDiv w:val="1"/>
      <w:marLeft w:val="0"/>
      <w:marRight w:val="0"/>
      <w:marTop w:val="0"/>
      <w:marBottom w:val="0"/>
      <w:divBdr>
        <w:top w:val="none" w:sz="0" w:space="0" w:color="auto"/>
        <w:left w:val="none" w:sz="0" w:space="0" w:color="auto"/>
        <w:bottom w:val="none" w:sz="0" w:space="0" w:color="auto"/>
        <w:right w:val="none" w:sz="0" w:space="0" w:color="auto"/>
      </w:divBdr>
    </w:div>
    <w:div w:id="904727312">
      <w:bodyDiv w:val="1"/>
      <w:marLeft w:val="0"/>
      <w:marRight w:val="0"/>
      <w:marTop w:val="0"/>
      <w:marBottom w:val="0"/>
      <w:divBdr>
        <w:top w:val="none" w:sz="0" w:space="0" w:color="auto"/>
        <w:left w:val="none" w:sz="0" w:space="0" w:color="auto"/>
        <w:bottom w:val="none" w:sz="0" w:space="0" w:color="auto"/>
        <w:right w:val="none" w:sz="0" w:space="0" w:color="auto"/>
      </w:divBdr>
    </w:div>
    <w:div w:id="1000885773">
      <w:bodyDiv w:val="1"/>
      <w:marLeft w:val="0"/>
      <w:marRight w:val="0"/>
      <w:marTop w:val="0"/>
      <w:marBottom w:val="0"/>
      <w:divBdr>
        <w:top w:val="none" w:sz="0" w:space="0" w:color="auto"/>
        <w:left w:val="none" w:sz="0" w:space="0" w:color="auto"/>
        <w:bottom w:val="none" w:sz="0" w:space="0" w:color="auto"/>
        <w:right w:val="none" w:sz="0" w:space="0" w:color="auto"/>
      </w:divBdr>
    </w:div>
    <w:div w:id="1182236340">
      <w:bodyDiv w:val="1"/>
      <w:marLeft w:val="0"/>
      <w:marRight w:val="0"/>
      <w:marTop w:val="0"/>
      <w:marBottom w:val="0"/>
      <w:divBdr>
        <w:top w:val="none" w:sz="0" w:space="0" w:color="auto"/>
        <w:left w:val="none" w:sz="0" w:space="0" w:color="auto"/>
        <w:bottom w:val="none" w:sz="0" w:space="0" w:color="auto"/>
        <w:right w:val="none" w:sz="0" w:space="0" w:color="auto"/>
      </w:divBdr>
    </w:div>
    <w:div w:id="1988431927">
      <w:bodyDiv w:val="1"/>
      <w:marLeft w:val="0"/>
      <w:marRight w:val="0"/>
      <w:marTop w:val="0"/>
      <w:marBottom w:val="0"/>
      <w:divBdr>
        <w:top w:val="none" w:sz="0" w:space="0" w:color="auto"/>
        <w:left w:val="none" w:sz="0" w:space="0" w:color="auto"/>
        <w:bottom w:val="none" w:sz="0" w:space="0" w:color="auto"/>
        <w:right w:val="none" w:sz="0" w:space="0" w:color="auto"/>
      </w:divBdr>
    </w:div>
    <w:div w:id="20784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03036.7" TargetMode="External"/><Relationship Id="rId18" Type="http://schemas.openxmlformats.org/officeDocument/2006/relationships/hyperlink" Target="garantF1://70003036.7" TargetMode="External"/><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hyperlink" Target="garantF1://70003036.7" TargetMode="External"/><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image" Target="media/image29.jpe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003036.7" TargetMode="External"/><Relationship Id="rId29" Type="http://schemas.openxmlformats.org/officeDocument/2006/relationships/image" Target="media/image11.emf"/><Relationship Id="rId11" Type="http://schemas.openxmlformats.org/officeDocument/2006/relationships/chart" Target="charts/chart1.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hyperlink" Target="garantF1://70003036.7" TargetMode="Externa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hyperlink" Target="file:///C:\D\&#1052;-&#1083;&#1099;%20&#1087;&#1088;&#1086;&#1074;&#1077;&#1088;&#1086;&#1082;\&#1052;&#1072;&#1090;&#1077;&#1088;&#1080;&#1072;&#1083;&#1099;%20&#1087;&#1088;&#1086;&#1074;&#1077;&#1088;&#1086;&#1082;%202018\&#1054;&#1090;&#1095;&#1077;&#1090;&#1099;%202018\10.&#1050;&#1086;&#1084;&#1084;&#1086;&#1083;&#1086;&#1076;&#1077;&#1078;&#1080;%20&#1056;&#1048;.docx" TargetMode="External"/><Relationship Id="rId10" Type="http://schemas.openxmlformats.org/officeDocument/2006/relationships/image" Target="media/image3.png"/><Relationship Id="rId19" Type="http://schemas.openxmlformats.org/officeDocument/2006/relationships/hyperlink" Target="garantF1://70003036.7" TargetMode="External"/><Relationship Id="rId31" Type="http://schemas.openxmlformats.org/officeDocument/2006/relationships/image" Target="media/image13.emf"/><Relationship Id="rId44" Type="http://schemas.openxmlformats.org/officeDocument/2006/relationships/image" Target="media/image26.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0003036.7" TargetMode="Externa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hyperlink" Target="file:///C:\D\&#1052;-&#1083;&#1099;%20&#1087;&#1088;&#1086;&#1074;&#1077;&#1088;&#1086;&#1082;\&#1052;&#1072;&#1090;&#1077;&#1088;&#1080;&#1072;&#1083;&#1099;%20&#1087;&#1088;&#1086;&#1074;&#1077;&#1088;&#1086;&#1082;%202018\&#1054;&#1090;&#1095;&#1077;&#1090;&#1099;%202018\10.&#1050;&#1086;&#1084;&#1084;&#1086;&#1083;&#1086;&#1076;&#1077;&#1078;&#1080;%20&#1056;&#1048;.docx"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70003036.7" TargetMode="External"/><Relationship Id="rId17" Type="http://schemas.openxmlformats.org/officeDocument/2006/relationships/hyperlink" Target="garantF1://70003036.7"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jpeg"/><Relationship Id="rId20" Type="http://schemas.openxmlformats.org/officeDocument/2006/relationships/hyperlink" Target="garantF1://70308460.100000" TargetMode="Externa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9" b="1" i="0" u="none" strike="noStrike" kern="1200" baseline="0">
                <a:solidFill>
                  <a:schemeClr val="dk1">
                    <a:lumMod val="75000"/>
                    <a:lumOff val="25000"/>
                  </a:schemeClr>
                </a:solidFill>
                <a:latin typeface="+mn-lt"/>
                <a:ea typeface="+mn-ea"/>
                <a:cs typeface="+mn-cs"/>
              </a:defRPr>
            </a:pPr>
            <a:r>
              <a:rPr lang="ru-RU"/>
              <a:t>Уровень финансирования государственных программ РИ, %</a:t>
            </a:r>
          </a:p>
        </c:rich>
      </c:tx>
      <c:overlay val="0"/>
      <c:spPr>
        <a:noFill/>
        <a:ln w="25377">
          <a:noFill/>
        </a:ln>
      </c:sp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9516" cap="flat" cmpd="sng" algn="ctr">
              <a:solidFill>
                <a:schemeClr val="lt1">
                  <a:alpha val="50000"/>
                </a:schemeClr>
              </a:solidFill>
              <a:round/>
            </a:ln>
            <a:effectLst/>
          </c:spPr>
          <c:invertIfNegative val="0"/>
          <c:dLbls>
            <c:spPr>
              <a:noFill/>
              <a:ln w="25377">
                <a:noFill/>
              </a:ln>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Лист1!$A$2:$A$22</c:f>
              <c:strCache>
                <c:ptCount val="21"/>
                <c:pt idx="0">
                  <c:v> «Молодёжная политика» </c:v>
                </c:pt>
                <c:pt idx="1">
                  <c:v> «Культурное наследие»</c:v>
                </c:pt>
                <c:pt idx="2">
                  <c:v> «Развитие промышленности, транспорта и связи»</c:v>
                </c:pt>
                <c:pt idx="3">
                  <c:v> «Экономическое развитие и инновационная экономика»</c:v>
                </c:pt>
                <c:pt idx="4">
                  <c:v>«О противодействии коррупции»</c:v>
                </c:pt>
                <c:pt idx="5">
                  <c:v>«Защита населения и территорий от чрезвычайных ситуаций и обеспечение пожарной безопасности»</c:v>
                </c:pt>
                <c:pt idx="6">
                  <c:v>«Управление государственным имуществом»</c:v>
                </c:pt>
                <c:pt idx="7">
                  <c:v>«Развитие физической культуры и спорта»</c:v>
                </c:pt>
                <c:pt idx="8">
                  <c:v>«Развитие автомобильных дорог»</c:v>
                </c:pt>
                <c:pt idx="9">
                  <c:v>«Укрепление межнациональных отношений и развитие национальной политики»</c:v>
                </c:pt>
                <c:pt idx="10">
                  <c:v>«Управление финансами»</c:v>
                </c:pt>
                <c:pt idx="11">
                  <c:v>«Развитие туризма»</c:v>
                </c:pt>
                <c:pt idx="12">
                  <c:v> «Развитие сельского хозяйства и регулирование рынков сельскохозяйственной продукции, сырья и продовольствия»</c:v>
                </c:pt>
                <c:pt idx="13">
                  <c:v>«Развитие образования»</c:v>
                </c:pt>
                <c:pt idx="14">
                  <c:v>«Развитие здравоохранения»</c:v>
                </c:pt>
                <c:pt idx="15">
                  <c:v>«Развитие культуры и архивного дела»</c:v>
                </c:pt>
                <c:pt idx="16">
                  <c:v>«Развитие сферы строительства, архитектуры и жилищно-коммунального хозяйства»</c:v>
                </c:pt>
                <c:pt idx="17">
                  <c:v>«Социальная поддержка и содействие занятости населения»</c:v>
                </c:pt>
                <c:pt idx="18">
                  <c:v>«Охрана и защита окружающей среды»</c:v>
                </c:pt>
                <c:pt idx="19">
                  <c:v>«Развитие лесного хозяйства»</c:v>
                </c:pt>
                <c:pt idx="20">
                  <c:v> «Создание новых мест в общеобразовательных организациях РИ в соответствии с прогнозируемой потребностью и современными условиями обучения на 2016-2025 годы»</c:v>
                </c:pt>
              </c:strCache>
            </c:strRef>
          </c:cat>
          <c:val>
            <c:numRef>
              <c:f>Лист1!$B$2:$B$22</c:f>
              <c:numCache>
                <c:formatCode>#,#00</c:formatCode>
                <c:ptCount val="21"/>
                <c:pt idx="0">
                  <c:v>62.7</c:v>
                </c:pt>
                <c:pt idx="1">
                  <c:v>65.599999999999994</c:v>
                </c:pt>
                <c:pt idx="2">
                  <c:v>69.2</c:v>
                </c:pt>
                <c:pt idx="3">
                  <c:v>70.400000000000006</c:v>
                </c:pt>
                <c:pt idx="4">
                  <c:v>73.3</c:v>
                </c:pt>
                <c:pt idx="5">
                  <c:v>76.5</c:v>
                </c:pt>
                <c:pt idx="6">
                  <c:v>79.400000000000006</c:v>
                </c:pt>
                <c:pt idx="7">
                  <c:v>81</c:v>
                </c:pt>
                <c:pt idx="8">
                  <c:v>82.9</c:v>
                </c:pt>
                <c:pt idx="9">
                  <c:v>83.9</c:v>
                </c:pt>
                <c:pt idx="10">
                  <c:v>87.4</c:v>
                </c:pt>
                <c:pt idx="11">
                  <c:v>89.4</c:v>
                </c:pt>
                <c:pt idx="12">
                  <c:v>89.6</c:v>
                </c:pt>
                <c:pt idx="13">
                  <c:v>90.3</c:v>
                </c:pt>
                <c:pt idx="14">
                  <c:v>91.1</c:v>
                </c:pt>
                <c:pt idx="15">
                  <c:v>92.6</c:v>
                </c:pt>
                <c:pt idx="16">
                  <c:v>95.4</c:v>
                </c:pt>
                <c:pt idx="17">
                  <c:v>95.6</c:v>
                </c:pt>
                <c:pt idx="18">
                  <c:v>99.6</c:v>
                </c:pt>
                <c:pt idx="19">
                  <c:v>99.9</c:v>
                </c:pt>
                <c:pt idx="20">
                  <c:v>100</c:v>
                </c:pt>
              </c:numCache>
            </c:numRef>
          </c:val>
          <c:extLst xmlns:c16r2="http://schemas.microsoft.com/office/drawing/2015/06/chart">
            <c:ext xmlns:c16="http://schemas.microsoft.com/office/drawing/2014/chart" uri="{C3380CC4-5D6E-409C-BE32-E72D297353CC}">
              <c16:uniqueId val="{00000000-9E64-42ED-B239-0115F08A403C}"/>
            </c:ext>
          </c:extLst>
        </c:ser>
        <c:dLbls>
          <c:showLegendKey val="0"/>
          <c:showVal val="0"/>
          <c:showCatName val="0"/>
          <c:showSerName val="0"/>
          <c:showPercent val="0"/>
          <c:showBubbleSize val="0"/>
        </c:dLbls>
        <c:gapWidth val="65"/>
        <c:axId val="-627538240"/>
        <c:axId val="-627528448"/>
      </c:barChart>
      <c:catAx>
        <c:axId val="-627538240"/>
        <c:scaling>
          <c:orientation val="minMax"/>
        </c:scaling>
        <c:delete val="0"/>
        <c:axPos val="l"/>
        <c:numFmt formatCode="General" sourceLinked="1"/>
        <c:majorTickMark val="none"/>
        <c:minorTickMark val="none"/>
        <c:tickLblPos val="nextTo"/>
        <c:spPr>
          <a:noFill/>
          <a:ln w="19032"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ru-RU"/>
          </a:p>
        </c:txPr>
        <c:crossAx val="-627528448"/>
        <c:crosses val="autoZero"/>
        <c:auto val="1"/>
        <c:lblAlgn val="ctr"/>
        <c:lblOffset val="100"/>
        <c:noMultiLvlLbl val="0"/>
      </c:catAx>
      <c:valAx>
        <c:axId val="-627528448"/>
        <c:scaling>
          <c:orientation val="minMax"/>
        </c:scaling>
        <c:delete val="0"/>
        <c:axPos val="b"/>
        <c:majorGridlines>
          <c:spPr>
            <a:ln w="9516"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crossAx val="-627538240"/>
        <c:crosses val="autoZero"/>
        <c:crossBetween val="between"/>
      </c:valAx>
      <c:spPr>
        <a:noFill/>
        <a:ln w="25408">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6"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B89D-16F7-4CE9-A628-89FCE9F9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272</Pages>
  <Words>95733</Words>
  <Characters>545682</Characters>
  <Application>Microsoft Office Word</Application>
  <DocSecurity>0</DocSecurity>
  <Lines>4547</Lines>
  <Paragraphs>1280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Делопроизводство ОКА</cp:lastModifiedBy>
  <cp:revision>96</cp:revision>
  <cp:lastPrinted>2018-12-14T13:49:00Z</cp:lastPrinted>
  <dcterms:created xsi:type="dcterms:W3CDTF">2018-10-17T14:59:00Z</dcterms:created>
  <dcterms:modified xsi:type="dcterms:W3CDTF">2021-12-01T06:54:00Z</dcterms:modified>
</cp:coreProperties>
</file>